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oter4.xml" ContentType="application/vnd.openxmlformats-officedocument.wordprocessingml.footer+xml"/>
  <Override PartName="/word/header2.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85D26" w:rsidRPr="001C617B" w:rsidRDefault="00FB221E">
      <w:pPr>
        <w:spacing w:before="0"/>
        <w:jc w:val="center"/>
        <w:rPr>
          <w:rFonts w:ascii="Times New Roman" w:hAnsi="Times New Roman" w:cs="Times New Roman"/>
        </w:rPr>
      </w:pPr>
      <w:r w:rsidRPr="001C617B">
        <w:rPr>
          <w:rFonts w:ascii="Times New Roman" w:hAnsi="Times New Roman" w:cs="Times New Roman"/>
          <w:noProof/>
          <w:szCs w:val="24"/>
          <w:lang w:val="en-GB" w:eastAsia="en-GB"/>
        </w:rPr>
        <w:drawing>
          <wp:inline distT="0" distB="0" distL="0" distR="0" wp14:anchorId="6592C158" wp14:editId="4A104C32">
            <wp:extent cx="3252470" cy="3407410"/>
            <wp:effectExtent l="0" t="0" r="5080" b="2540"/>
            <wp:docPr id="1"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252470" cy="3407410"/>
                    </a:xfrm>
                    <a:prstGeom prst="rect">
                      <a:avLst/>
                    </a:prstGeom>
                    <a:noFill/>
                    <a:ln>
                      <a:noFill/>
                    </a:ln>
                  </pic:spPr>
                </pic:pic>
              </a:graphicData>
            </a:graphic>
          </wp:inline>
        </w:drawing>
      </w:r>
    </w:p>
    <w:p w:rsidR="00185D26" w:rsidRPr="001C617B" w:rsidRDefault="00F000F3">
      <w:pPr>
        <w:spacing w:before="0"/>
        <w:jc w:val="center"/>
        <w:rPr>
          <w:rFonts w:ascii="Times New Roman" w:hAnsi="Times New Roman" w:cs="Times New Roman"/>
          <w:b/>
          <w:sz w:val="44"/>
          <w:szCs w:val="44"/>
        </w:rPr>
      </w:pPr>
      <w:bookmarkStart w:id="0" w:name="OLE_LINK650"/>
      <w:bookmarkStart w:id="1" w:name="OLE_LINK651"/>
      <w:bookmarkStart w:id="2" w:name="OLE_LINK652"/>
      <w:bookmarkStart w:id="3" w:name="OLE_LINK687"/>
      <w:bookmarkStart w:id="4" w:name="OLE_LINK688"/>
      <w:bookmarkStart w:id="5" w:name="OLE_LINK931"/>
      <w:r w:rsidRPr="001C617B">
        <w:rPr>
          <w:rFonts w:ascii="Times New Roman" w:hAnsi="Times New Roman" w:cs="Times New Roman"/>
          <w:b/>
          <w:sz w:val="44"/>
          <w:szCs w:val="44"/>
        </w:rPr>
        <w:t>Novel Doubly Salient Stator Slot Permanent Magnet Electrical Machines</w:t>
      </w:r>
      <w:bookmarkEnd w:id="0"/>
      <w:bookmarkEnd w:id="1"/>
      <w:bookmarkEnd w:id="2"/>
    </w:p>
    <w:bookmarkEnd w:id="3"/>
    <w:bookmarkEnd w:id="4"/>
    <w:bookmarkEnd w:id="5"/>
    <w:p w:rsidR="00185D26" w:rsidRPr="001C617B" w:rsidRDefault="00185D26">
      <w:pPr>
        <w:spacing w:before="0"/>
        <w:jc w:val="center"/>
        <w:rPr>
          <w:rFonts w:ascii="Times New Roman" w:hAnsi="Times New Roman" w:cs="Times New Roman"/>
          <w:b/>
          <w:sz w:val="44"/>
          <w:szCs w:val="44"/>
        </w:rPr>
      </w:pPr>
    </w:p>
    <w:p w:rsidR="00185D26" w:rsidRPr="001C617B" w:rsidRDefault="00F000F3">
      <w:pPr>
        <w:spacing w:before="0"/>
        <w:jc w:val="center"/>
        <w:rPr>
          <w:rFonts w:ascii="Times New Roman" w:hAnsi="Times New Roman" w:cs="Times New Roman"/>
          <w:b/>
          <w:sz w:val="28"/>
          <w:szCs w:val="28"/>
        </w:rPr>
      </w:pPr>
      <w:bookmarkStart w:id="6" w:name="OLE_LINK648"/>
      <w:bookmarkStart w:id="7" w:name="OLE_LINK655"/>
      <w:bookmarkStart w:id="8" w:name="OLE_LINK653"/>
      <w:bookmarkStart w:id="9" w:name="OLE_LINK654"/>
      <w:r w:rsidRPr="001C617B">
        <w:rPr>
          <w:rFonts w:ascii="Times New Roman" w:hAnsi="Times New Roman" w:cs="Times New Roman"/>
          <w:b/>
          <w:sz w:val="28"/>
          <w:szCs w:val="28"/>
        </w:rPr>
        <w:t>Mr Ibrahim Adekunle Adebowale Afinowi</w:t>
      </w:r>
    </w:p>
    <w:p w:rsidR="00CB564E" w:rsidRPr="001C617B" w:rsidRDefault="00CB564E">
      <w:pPr>
        <w:spacing w:before="0"/>
        <w:jc w:val="center"/>
        <w:rPr>
          <w:rFonts w:ascii="Times New Roman" w:hAnsi="Times New Roman" w:cs="Times New Roman"/>
          <w:b/>
          <w:sz w:val="28"/>
          <w:szCs w:val="28"/>
        </w:rPr>
      </w:pPr>
    </w:p>
    <w:bookmarkEnd w:id="6"/>
    <w:bookmarkEnd w:id="7"/>
    <w:p w:rsidR="00185D26" w:rsidRPr="001C617B" w:rsidRDefault="00F000F3">
      <w:pPr>
        <w:spacing w:before="0"/>
        <w:jc w:val="center"/>
        <w:rPr>
          <w:rFonts w:ascii="Times New Roman" w:hAnsi="Times New Roman" w:cs="Times New Roman"/>
          <w:b/>
          <w:sz w:val="26"/>
          <w:szCs w:val="26"/>
        </w:rPr>
      </w:pPr>
      <w:r w:rsidRPr="001C617B">
        <w:rPr>
          <w:rFonts w:ascii="Times New Roman" w:hAnsi="Times New Roman" w:cs="Times New Roman"/>
          <w:b/>
          <w:sz w:val="26"/>
          <w:szCs w:val="26"/>
        </w:rPr>
        <w:t>A thesis submitted for the degree of Doctor of Philosophy (PhD)</w:t>
      </w:r>
    </w:p>
    <w:p w:rsidR="00185D26" w:rsidRPr="001C617B" w:rsidRDefault="00F000F3">
      <w:pPr>
        <w:spacing w:before="0"/>
        <w:jc w:val="center"/>
        <w:rPr>
          <w:rFonts w:ascii="Times New Roman" w:hAnsi="Times New Roman" w:cs="Times New Roman"/>
          <w:szCs w:val="24"/>
        </w:rPr>
      </w:pPr>
      <w:r w:rsidRPr="001C617B">
        <w:rPr>
          <w:rFonts w:ascii="Times New Roman" w:hAnsi="Times New Roman" w:cs="Times New Roman"/>
          <w:szCs w:val="24"/>
        </w:rPr>
        <w:t>Department of Electronic and Electrical Engineering</w:t>
      </w:r>
    </w:p>
    <w:p w:rsidR="00185D26" w:rsidRPr="001C617B" w:rsidRDefault="00F000F3">
      <w:pPr>
        <w:spacing w:before="0"/>
        <w:jc w:val="center"/>
        <w:rPr>
          <w:rFonts w:ascii="Times New Roman" w:hAnsi="Times New Roman" w:cs="Times New Roman"/>
          <w:szCs w:val="24"/>
        </w:rPr>
      </w:pPr>
      <w:r w:rsidRPr="001C617B">
        <w:rPr>
          <w:rFonts w:ascii="Times New Roman" w:hAnsi="Times New Roman" w:cs="Times New Roman"/>
          <w:szCs w:val="24"/>
        </w:rPr>
        <w:t>University of Sheffield</w:t>
      </w:r>
    </w:p>
    <w:p w:rsidR="00185D26" w:rsidRPr="001C617B" w:rsidRDefault="00F000F3">
      <w:pPr>
        <w:spacing w:before="0"/>
        <w:jc w:val="center"/>
        <w:rPr>
          <w:rFonts w:ascii="Times New Roman" w:hAnsi="Times New Roman" w:cs="Times New Roman"/>
          <w:szCs w:val="24"/>
        </w:rPr>
      </w:pPr>
      <w:r w:rsidRPr="001C617B">
        <w:rPr>
          <w:rFonts w:ascii="Times New Roman" w:hAnsi="Times New Roman" w:cs="Times New Roman"/>
          <w:szCs w:val="24"/>
        </w:rPr>
        <w:t>United Kingdom</w:t>
      </w:r>
    </w:p>
    <w:p w:rsidR="00F000F3" w:rsidRPr="001C617B" w:rsidRDefault="00252855" w:rsidP="00F000F3">
      <w:pPr>
        <w:spacing w:before="0"/>
        <w:jc w:val="center"/>
        <w:rPr>
          <w:rFonts w:ascii="Times New Roman" w:hAnsi="Times New Roman" w:cs="Times New Roman"/>
          <w:sz w:val="22"/>
        </w:rPr>
        <w:sectPr w:rsidR="00F000F3" w:rsidRPr="001C617B" w:rsidSect="00D17525">
          <w:footerReference w:type="even" r:id="rId11"/>
          <w:footerReference w:type="default" r:id="rId12"/>
          <w:footerReference w:type="first" r:id="rId13"/>
          <w:type w:val="oddPage"/>
          <w:pgSz w:w="11906" w:h="16838"/>
          <w:pgMar w:top="1440" w:right="1440" w:bottom="1440" w:left="1440" w:header="1134" w:footer="1134" w:gutter="0"/>
          <w:pgNumType w:fmt="lowerRoman"/>
          <w:cols w:space="720"/>
          <w:titlePg/>
          <w:docGrid w:linePitch="360"/>
        </w:sectPr>
      </w:pPr>
      <w:r w:rsidRPr="001C617B">
        <w:rPr>
          <w:rFonts w:ascii="Times New Roman" w:hAnsi="Times New Roman" w:cs="Times New Roman"/>
          <w:sz w:val="22"/>
        </w:rPr>
        <w:t>11</w:t>
      </w:r>
      <w:r w:rsidR="00F000F3" w:rsidRPr="001C617B">
        <w:rPr>
          <w:rFonts w:ascii="Times New Roman" w:hAnsi="Times New Roman" w:cs="Times New Roman"/>
          <w:sz w:val="22"/>
        </w:rPr>
        <w:t xml:space="preserve"> </w:t>
      </w:r>
      <w:r w:rsidRPr="001C617B">
        <w:rPr>
          <w:rFonts w:ascii="Times New Roman" w:hAnsi="Times New Roman" w:cs="Times New Roman"/>
          <w:sz w:val="22"/>
        </w:rPr>
        <w:t>October</w:t>
      </w:r>
      <w:r w:rsidR="00F000F3" w:rsidRPr="001C617B">
        <w:rPr>
          <w:rFonts w:ascii="Times New Roman" w:hAnsi="Times New Roman" w:cs="Times New Roman"/>
          <w:sz w:val="22"/>
        </w:rPr>
        <w:t xml:space="preserve"> 2015</w:t>
      </w:r>
      <w:bookmarkEnd w:id="8"/>
      <w:bookmarkEnd w:id="9"/>
    </w:p>
    <w:p w:rsidR="00185D26" w:rsidRPr="001C617B" w:rsidRDefault="00F000F3" w:rsidP="0082499B">
      <w:pPr>
        <w:pStyle w:val="Heading1-nonumber"/>
      </w:pPr>
      <w:bookmarkStart w:id="10" w:name="_Toc423631526"/>
      <w:bookmarkStart w:id="11" w:name="_Toc438410207"/>
      <w:r w:rsidRPr="001C617B">
        <w:lastRenderedPageBreak/>
        <w:t>Abstract</w:t>
      </w:r>
      <w:bookmarkEnd w:id="10"/>
      <w:bookmarkEnd w:id="11"/>
    </w:p>
    <w:p w:rsidR="00185D26" w:rsidRPr="001C617B" w:rsidRDefault="00F000F3">
      <w:pPr>
        <w:spacing w:before="0"/>
        <w:jc w:val="both"/>
        <w:rPr>
          <w:rFonts w:ascii="Times New Roman" w:hAnsi="Times New Roman" w:cs="Times New Roman"/>
          <w:szCs w:val="24"/>
        </w:rPr>
      </w:pPr>
      <w:bookmarkStart w:id="12" w:name="OLE_LINK930"/>
      <w:r w:rsidRPr="001C617B">
        <w:rPr>
          <w:rFonts w:ascii="Times New Roman" w:hAnsi="Times New Roman" w:cs="Times New Roman"/>
          <w:szCs w:val="24"/>
        </w:rPr>
        <w:t xml:space="preserve">It is well known that the torque density in electrical machines is limited by magnetic saturation and thermal constraints on the winding insulation and permanent magnets (PMs). In particular, doubly salient electrically-excited machines with the armature and DC windings on the stator, </w:t>
      </w:r>
      <w:r w:rsidR="00D145C7" w:rsidRPr="001C617B">
        <w:rPr>
          <w:rFonts w:ascii="Times New Roman" w:hAnsi="Times New Roman" w:cs="Times New Roman"/>
          <w:szCs w:val="24"/>
        </w:rPr>
        <w:t xml:space="preserve">for example, </w:t>
      </w:r>
      <w:r w:rsidRPr="001C617B">
        <w:rPr>
          <w:rFonts w:ascii="Times New Roman" w:hAnsi="Times New Roman" w:cs="Times New Roman"/>
          <w:szCs w:val="24"/>
        </w:rPr>
        <w:t>the variable-flux machine (VFM)</w:t>
      </w:r>
      <w:r w:rsidR="00423365" w:rsidRPr="001C617B">
        <w:rPr>
          <w:rFonts w:ascii="Times New Roman" w:hAnsi="Times New Roman" w:cs="Times New Roman"/>
          <w:szCs w:val="24"/>
        </w:rPr>
        <w:t>, have</w:t>
      </w:r>
      <w:r w:rsidR="00B56E1C" w:rsidRPr="001C617B">
        <w:rPr>
          <w:rFonts w:ascii="Times New Roman" w:hAnsi="Times New Roman" w:cs="Times New Roman"/>
          <w:szCs w:val="24"/>
        </w:rPr>
        <w:t xml:space="preserve"> </w:t>
      </w:r>
      <w:r w:rsidRPr="001C617B">
        <w:rPr>
          <w:rFonts w:ascii="Times New Roman" w:hAnsi="Times New Roman" w:cs="Times New Roman"/>
          <w:szCs w:val="24"/>
        </w:rPr>
        <w:t xml:space="preserve">(a) limited stator slot area for both windings, (b) severe magnetic saturation due to the DC excitation, and (c) negligible reluctance torque, </w:t>
      </w:r>
      <w:r w:rsidR="00423365" w:rsidRPr="001C617B">
        <w:rPr>
          <w:rFonts w:ascii="Times New Roman" w:hAnsi="Times New Roman" w:cs="Times New Roman"/>
          <w:szCs w:val="24"/>
        </w:rPr>
        <w:t xml:space="preserve">and </w:t>
      </w:r>
      <w:r w:rsidR="006002E6" w:rsidRPr="001C617B">
        <w:rPr>
          <w:rFonts w:ascii="Times New Roman" w:hAnsi="Times New Roman" w:cs="Times New Roman"/>
          <w:szCs w:val="24"/>
        </w:rPr>
        <w:t xml:space="preserve">may </w:t>
      </w:r>
      <w:r w:rsidR="00B56E1C" w:rsidRPr="001C617B">
        <w:rPr>
          <w:rFonts w:ascii="Times New Roman" w:hAnsi="Times New Roman" w:cs="Times New Roman"/>
          <w:szCs w:val="24"/>
        </w:rPr>
        <w:t>exhibit</w:t>
      </w:r>
      <w:r w:rsidRPr="001C617B">
        <w:rPr>
          <w:rFonts w:ascii="Times New Roman" w:hAnsi="Times New Roman" w:cs="Times New Roman"/>
          <w:szCs w:val="24"/>
        </w:rPr>
        <w:t xml:space="preserve"> high copper loss </w:t>
      </w:r>
      <w:r w:rsidR="006002E6" w:rsidRPr="001C617B">
        <w:rPr>
          <w:rFonts w:ascii="Times New Roman" w:hAnsi="Times New Roman" w:cs="Times New Roman"/>
          <w:szCs w:val="24"/>
        </w:rPr>
        <w:t>and high magnetic saturation</w:t>
      </w:r>
      <w:r w:rsidRPr="001C617B">
        <w:rPr>
          <w:rFonts w:ascii="Times New Roman" w:hAnsi="Times New Roman" w:cs="Times New Roman"/>
          <w:szCs w:val="24"/>
        </w:rPr>
        <w:t xml:space="preserve">. </w:t>
      </w:r>
    </w:p>
    <w:p w:rsidR="00D145C7" w:rsidRPr="001C617B" w:rsidRDefault="00F000F3">
      <w:pPr>
        <w:spacing w:before="0"/>
        <w:jc w:val="both"/>
        <w:rPr>
          <w:rFonts w:ascii="Times New Roman" w:hAnsi="Times New Roman" w:cs="Times New Roman"/>
          <w:szCs w:val="24"/>
        </w:rPr>
      </w:pPr>
      <w:r w:rsidRPr="001C617B">
        <w:rPr>
          <w:rFonts w:ascii="Times New Roman" w:hAnsi="Times New Roman" w:cs="Times New Roman"/>
          <w:szCs w:val="24"/>
        </w:rPr>
        <w:t xml:space="preserve">A novel method to alleviate magnetic saturation in the stator of VFMs is proposed. It is achieved by pre-magnetizing the stator core using PMs placed in the stator slots. The PM effects and performance improvements are analyzed by the </w:t>
      </w:r>
      <w:r w:rsidR="00B56E1C" w:rsidRPr="001C617B">
        <w:rPr>
          <w:rFonts w:ascii="Times New Roman" w:hAnsi="Times New Roman" w:cs="Times New Roman"/>
          <w:szCs w:val="24"/>
        </w:rPr>
        <w:t xml:space="preserve">finite element method based on the </w:t>
      </w:r>
      <w:r w:rsidRPr="001C617B">
        <w:rPr>
          <w:rFonts w:ascii="Times New Roman" w:hAnsi="Times New Roman" w:cs="Times New Roman"/>
          <w:szCs w:val="24"/>
        </w:rPr>
        <w:t xml:space="preserve">frozen permeability (FP) method. The </w:t>
      </w:r>
      <w:r w:rsidR="00B56E1C" w:rsidRPr="001C617B">
        <w:rPr>
          <w:rFonts w:ascii="Times New Roman" w:hAnsi="Times New Roman" w:cs="Times New Roman"/>
          <w:szCs w:val="24"/>
        </w:rPr>
        <w:t xml:space="preserve">developed </w:t>
      </w:r>
      <w:r w:rsidRPr="001C617B">
        <w:rPr>
          <w:rFonts w:ascii="Times New Roman" w:hAnsi="Times New Roman" w:cs="Times New Roman"/>
          <w:szCs w:val="24"/>
        </w:rPr>
        <w:t xml:space="preserve">novel VFM with PMs is </w:t>
      </w:r>
      <w:r w:rsidR="00423365" w:rsidRPr="001C617B">
        <w:rPr>
          <w:rFonts w:ascii="Times New Roman" w:hAnsi="Times New Roman" w:cs="Times New Roman"/>
          <w:szCs w:val="24"/>
        </w:rPr>
        <w:t xml:space="preserve">a </w:t>
      </w:r>
      <w:r w:rsidRPr="001C617B">
        <w:rPr>
          <w:rFonts w:ascii="Times New Roman" w:hAnsi="Times New Roman" w:cs="Times New Roman"/>
          <w:szCs w:val="24"/>
        </w:rPr>
        <w:t xml:space="preserve">hybrid excited stator slot PM (HSSPM) machine. The basic </w:t>
      </w:r>
      <w:r w:rsidR="00B56E1C" w:rsidRPr="001C617B">
        <w:rPr>
          <w:rFonts w:ascii="Times New Roman" w:hAnsi="Times New Roman" w:cs="Times New Roman"/>
          <w:szCs w:val="24"/>
        </w:rPr>
        <w:t xml:space="preserve">operation </w:t>
      </w:r>
      <w:r w:rsidRPr="001C617B">
        <w:rPr>
          <w:rFonts w:ascii="Times New Roman" w:hAnsi="Times New Roman" w:cs="Times New Roman"/>
          <w:szCs w:val="24"/>
        </w:rPr>
        <w:t xml:space="preserve">principle and the electromagnetic performance with different stator and rotor </w:t>
      </w:r>
      <w:r w:rsidR="007E3747" w:rsidRPr="001C617B">
        <w:rPr>
          <w:rFonts w:ascii="Times New Roman" w:hAnsi="Times New Roman" w:cs="Times New Roman"/>
          <w:szCs w:val="24"/>
        </w:rPr>
        <w:t xml:space="preserve">pole combinations having double </w:t>
      </w:r>
      <w:bookmarkStart w:id="13" w:name="OLE_LINK114"/>
      <w:bookmarkStart w:id="14" w:name="OLE_LINK115"/>
      <w:r w:rsidR="007E3747" w:rsidRPr="001C617B">
        <w:rPr>
          <w:rFonts w:ascii="Times New Roman" w:hAnsi="Times New Roman" w:cs="Times New Roman"/>
          <w:szCs w:val="24"/>
        </w:rPr>
        <w:t xml:space="preserve">(all pole wound concentrated windings) </w:t>
      </w:r>
      <w:r w:rsidRPr="001C617B">
        <w:rPr>
          <w:rFonts w:ascii="Times New Roman" w:hAnsi="Times New Roman" w:cs="Times New Roman"/>
          <w:szCs w:val="24"/>
        </w:rPr>
        <w:t xml:space="preserve">and </w:t>
      </w:r>
      <w:bookmarkEnd w:id="13"/>
      <w:bookmarkEnd w:id="14"/>
      <w:r w:rsidRPr="001C617B">
        <w:rPr>
          <w:rFonts w:ascii="Times New Roman" w:hAnsi="Times New Roman" w:cs="Times New Roman"/>
          <w:szCs w:val="24"/>
        </w:rPr>
        <w:t>single layer</w:t>
      </w:r>
      <w:r w:rsidR="007E3747" w:rsidRPr="001C617B">
        <w:rPr>
          <w:rFonts w:ascii="Times New Roman" w:hAnsi="Times New Roman" w:cs="Times New Roman"/>
          <w:szCs w:val="24"/>
        </w:rPr>
        <w:t xml:space="preserve"> (alternate pole wound concentrated windings) </w:t>
      </w:r>
      <w:r w:rsidRPr="001C617B">
        <w:rPr>
          <w:rFonts w:ascii="Times New Roman" w:hAnsi="Times New Roman" w:cs="Times New Roman"/>
          <w:szCs w:val="24"/>
        </w:rPr>
        <w:t xml:space="preserve">windings </w:t>
      </w:r>
      <w:r w:rsidR="00D145C7" w:rsidRPr="001C617B">
        <w:rPr>
          <w:rFonts w:ascii="Times New Roman" w:hAnsi="Times New Roman" w:cs="Times New Roman"/>
          <w:szCs w:val="24"/>
        </w:rPr>
        <w:t>are</w:t>
      </w:r>
      <w:r w:rsidRPr="001C617B">
        <w:rPr>
          <w:rFonts w:ascii="Times New Roman" w:hAnsi="Times New Roman" w:cs="Times New Roman"/>
          <w:szCs w:val="24"/>
        </w:rPr>
        <w:t xml:space="preserve"> investigated. HSSPM machines have improved electromagnetic performance and</w:t>
      </w:r>
      <w:r w:rsidR="0046037C" w:rsidRPr="001C617B">
        <w:rPr>
          <w:rFonts w:ascii="Times New Roman" w:hAnsi="Times New Roman" w:cs="Times New Roman"/>
          <w:szCs w:val="24"/>
        </w:rPr>
        <w:t xml:space="preserve"> also</w:t>
      </w:r>
      <w:r w:rsidRPr="001C617B">
        <w:rPr>
          <w:rFonts w:ascii="Times New Roman" w:hAnsi="Times New Roman" w:cs="Times New Roman"/>
          <w:szCs w:val="24"/>
        </w:rPr>
        <w:t xml:space="preserve"> </w:t>
      </w:r>
      <w:r w:rsidR="00D145C7" w:rsidRPr="001C617B">
        <w:rPr>
          <w:rFonts w:ascii="Times New Roman" w:hAnsi="Times New Roman" w:cs="Times New Roman"/>
          <w:szCs w:val="24"/>
        </w:rPr>
        <w:t xml:space="preserve">retain the </w:t>
      </w:r>
      <w:r w:rsidRPr="001C617B">
        <w:rPr>
          <w:rFonts w:ascii="Times New Roman" w:hAnsi="Times New Roman" w:cs="Times New Roman"/>
          <w:szCs w:val="24"/>
        </w:rPr>
        <w:t xml:space="preserve">good flux regulation capability </w:t>
      </w:r>
      <w:r w:rsidR="00D145C7" w:rsidRPr="001C617B">
        <w:rPr>
          <w:rFonts w:ascii="Times New Roman" w:hAnsi="Times New Roman" w:cs="Times New Roman"/>
          <w:szCs w:val="24"/>
        </w:rPr>
        <w:t>of</w:t>
      </w:r>
      <w:r w:rsidRPr="001C617B">
        <w:rPr>
          <w:rFonts w:ascii="Times New Roman" w:hAnsi="Times New Roman" w:cs="Times New Roman"/>
          <w:szCs w:val="24"/>
        </w:rPr>
        <w:t xml:space="preserve"> VFM</w:t>
      </w:r>
      <w:r w:rsidR="00D145C7" w:rsidRPr="001C617B">
        <w:rPr>
          <w:rFonts w:ascii="Times New Roman" w:hAnsi="Times New Roman" w:cs="Times New Roman"/>
          <w:szCs w:val="24"/>
        </w:rPr>
        <w:t>s</w:t>
      </w:r>
      <w:r w:rsidR="000A0B3C" w:rsidRPr="001C617B">
        <w:rPr>
          <w:rFonts w:ascii="Times New Roman" w:hAnsi="Times New Roman" w:cs="Times New Roman"/>
          <w:szCs w:val="24"/>
        </w:rPr>
        <w:t>.</w:t>
      </w:r>
      <w:r w:rsidRPr="001C617B">
        <w:rPr>
          <w:rFonts w:ascii="Times New Roman" w:hAnsi="Times New Roman" w:cs="Times New Roman"/>
          <w:szCs w:val="24"/>
        </w:rPr>
        <w:t xml:space="preserve"> </w:t>
      </w:r>
      <w:r w:rsidR="000A0B3C" w:rsidRPr="001C617B">
        <w:rPr>
          <w:rFonts w:ascii="Times New Roman" w:hAnsi="Times New Roman" w:cs="Times New Roman"/>
          <w:szCs w:val="24"/>
        </w:rPr>
        <w:t>They</w:t>
      </w:r>
      <w:r w:rsidR="0046037C" w:rsidRPr="001C617B">
        <w:rPr>
          <w:rFonts w:ascii="Times New Roman" w:hAnsi="Times New Roman" w:cs="Times New Roman"/>
          <w:szCs w:val="24"/>
        </w:rPr>
        <w:t xml:space="preserve"> can </w:t>
      </w:r>
      <w:r w:rsidR="000A0B3C" w:rsidRPr="001C617B">
        <w:rPr>
          <w:rFonts w:ascii="Times New Roman" w:hAnsi="Times New Roman" w:cs="Times New Roman"/>
          <w:szCs w:val="24"/>
        </w:rPr>
        <w:t xml:space="preserve">also </w:t>
      </w:r>
      <w:r w:rsidR="0046037C" w:rsidRPr="001C617B">
        <w:rPr>
          <w:rFonts w:ascii="Times New Roman" w:hAnsi="Times New Roman" w:cs="Times New Roman"/>
          <w:szCs w:val="24"/>
        </w:rPr>
        <w:t xml:space="preserve">be operated without the DC excitation, i.e. </w:t>
      </w:r>
      <w:r w:rsidRPr="001C617B">
        <w:rPr>
          <w:rFonts w:ascii="Times New Roman" w:hAnsi="Times New Roman" w:cs="Times New Roman"/>
          <w:szCs w:val="24"/>
        </w:rPr>
        <w:t xml:space="preserve">only </w:t>
      </w:r>
      <w:r w:rsidR="0046037C" w:rsidRPr="001C617B">
        <w:rPr>
          <w:rFonts w:ascii="Times New Roman" w:hAnsi="Times New Roman" w:cs="Times New Roman"/>
          <w:szCs w:val="24"/>
        </w:rPr>
        <w:t xml:space="preserve">with the </w:t>
      </w:r>
      <w:r w:rsidR="00022CB6" w:rsidRPr="001C617B">
        <w:rPr>
          <w:rFonts w:ascii="Times New Roman" w:hAnsi="Times New Roman" w:cs="Times New Roman"/>
          <w:szCs w:val="24"/>
        </w:rPr>
        <w:t>armature</w:t>
      </w:r>
      <w:r w:rsidRPr="001C617B">
        <w:rPr>
          <w:rFonts w:ascii="Times New Roman" w:hAnsi="Times New Roman" w:cs="Times New Roman"/>
          <w:szCs w:val="24"/>
        </w:rPr>
        <w:t xml:space="preserve"> and </w:t>
      </w:r>
      <w:r w:rsidR="0046037C" w:rsidRPr="001C617B">
        <w:rPr>
          <w:rFonts w:ascii="Times New Roman" w:hAnsi="Times New Roman" w:cs="Times New Roman"/>
          <w:szCs w:val="24"/>
        </w:rPr>
        <w:t>PM excitation</w:t>
      </w:r>
      <w:r w:rsidRPr="001C617B">
        <w:rPr>
          <w:rFonts w:ascii="Times New Roman" w:hAnsi="Times New Roman" w:cs="Times New Roman"/>
          <w:szCs w:val="24"/>
        </w:rPr>
        <w:t xml:space="preserve">. </w:t>
      </w:r>
      <w:r w:rsidR="000A0B3C" w:rsidRPr="001C617B">
        <w:rPr>
          <w:rFonts w:ascii="Times New Roman" w:hAnsi="Times New Roman" w:cs="Times New Roman"/>
          <w:szCs w:val="24"/>
        </w:rPr>
        <w:t>Thus, a</w:t>
      </w:r>
      <w:r w:rsidRPr="001C617B">
        <w:rPr>
          <w:rFonts w:ascii="Times New Roman" w:hAnsi="Times New Roman" w:cs="Times New Roman"/>
          <w:szCs w:val="24"/>
        </w:rPr>
        <w:t xml:space="preserve"> new machine configuration – stator slot </w:t>
      </w:r>
      <w:r w:rsidR="000A0B3C" w:rsidRPr="001C617B">
        <w:rPr>
          <w:rFonts w:ascii="Times New Roman" w:hAnsi="Times New Roman" w:cs="Times New Roman"/>
          <w:szCs w:val="24"/>
        </w:rPr>
        <w:t>PM</w:t>
      </w:r>
      <w:r w:rsidRPr="001C617B">
        <w:rPr>
          <w:rFonts w:ascii="Times New Roman" w:hAnsi="Times New Roman" w:cs="Times New Roman"/>
          <w:szCs w:val="24"/>
        </w:rPr>
        <w:t xml:space="preserve"> machine (SSPM) is further </w:t>
      </w:r>
      <w:r w:rsidR="00423365" w:rsidRPr="001C617B">
        <w:rPr>
          <w:rFonts w:ascii="Times New Roman" w:hAnsi="Times New Roman" w:cs="Times New Roman"/>
          <w:szCs w:val="24"/>
        </w:rPr>
        <w:t xml:space="preserve">developed and investigated </w:t>
      </w:r>
      <w:r w:rsidR="000A0B3C" w:rsidRPr="001C617B">
        <w:rPr>
          <w:rFonts w:ascii="Times New Roman" w:hAnsi="Times New Roman" w:cs="Times New Roman"/>
          <w:szCs w:val="24"/>
        </w:rPr>
        <w:t xml:space="preserve">in terms of </w:t>
      </w:r>
      <w:r w:rsidRPr="001C617B">
        <w:rPr>
          <w:rFonts w:ascii="Times New Roman" w:hAnsi="Times New Roman" w:cs="Times New Roman"/>
          <w:szCs w:val="24"/>
        </w:rPr>
        <w:t xml:space="preserve">the influence of stator/rotor pole combinations </w:t>
      </w:r>
      <w:r w:rsidR="00423365" w:rsidRPr="001C617B">
        <w:rPr>
          <w:rFonts w:ascii="Times New Roman" w:hAnsi="Times New Roman" w:cs="Times New Roman"/>
          <w:szCs w:val="24"/>
        </w:rPr>
        <w:t xml:space="preserve">and </w:t>
      </w:r>
      <w:r w:rsidRPr="001C617B">
        <w:rPr>
          <w:rFonts w:ascii="Times New Roman" w:hAnsi="Times New Roman" w:cs="Times New Roman"/>
          <w:szCs w:val="24"/>
        </w:rPr>
        <w:t xml:space="preserve">double and single layer windings. </w:t>
      </w:r>
      <w:r w:rsidR="000A0B3C" w:rsidRPr="001C617B">
        <w:rPr>
          <w:rFonts w:ascii="Times New Roman" w:hAnsi="Times New Roman" w:cs="Times New Roman"/>
          <w:szCs w:val="24"/>
        </w:rPr>
        <w:t xml:space="preserve">The newly developed SSPM </w:t>
      </w:r>
      <w:r w:rsidRPr="001C617B">
        <w:rPr>
          <w:rFonts w:ascii="Times New Roman" w:hAnsi="Times New Roman" w:cs="Times New Roman"/>
          <w:szCs w:val="24"/>
        </w:rPr>
        <w:t xml:space="preserve">machine </w:t>
      </w:r>
      <w:r w:rsidR="00423365" w:rsidRPr="001C617B">
        <w:rPr>
          <w:rFonts w:ascii="Times New Roman" w:hAnsi="Times New Roman" w:cs="Times New Roman"/>
          <w:szCs w:val="24"/>
        </w:rPr>
        <w:t xml:space="preserve">also </w:t>
      </w:r>
      <w:r w:rsidRPr="001C617B">
        <w:rPr>
          <w:rFonts w:ascii="Times New Roman" w:hAnsi="Times New Roman" w:cs="Times New Roman"/>
          <w:szCs w:val="24"/>
        </w:rPr>
        <w:t xml:space="preserve">has the potential for fail-safe capability in the event of </w:t>
      </w:r>
      <w:r w:rsidR="00D145C7" w:rsidRPr="001C617B">
        <w:rPr>
          <w:rFonts w:ascii="Times New Roman" w:hAnsi="Times New Roman" w:cs="Times New Roman"/>
          <w:szCs w:val="24"/>
        </w:rPr>
        <w:t>drive</w:t>
      </w:r>
      <w:r w:rsidRPr="001C617B">
        <w:rPr>
          <w:rFonts w:ascii="Times New Roman" w:hAnsi="Times New Roman" w:cs="Times New Roman"/>
          <w:szCs w:val="24"/>
        </w:rPr>
        <w:t xml:space="preserve"> faults</w:t>
      </w:r>
      <w:r w:rsidR="000A0B3C" w:rsidRPr="001C617B">
        <w:rPr>
          <w:rFonts w:ascii="Times New Roman" w:hAnsi="Times New Roman" w:cs="Times New Roman"/>
          <w:szCs w:val="24"/>
        </w:rPr>
        <w:t>,</w:t>
      </w:r>
      <w:r w:rsidRPr="001C617B">
        <w:rPr>
          <w:rFonts w:ascii="Times New Roman" w:hAnsi="Times New Roman" w:cs="Times New Roman"/>
          <w:szCs w:val="24"/>
        </w:rPr>
        <w:t xml:space="preserve"> and </w:t>
      </w:r>
      <w:r w:rsidR="00D145C7" w:rsidRPr="001C617B">
        <w:rPr>
          <w:rFonts w:ascii="Times New Roman" w:hAnsi="Times New Roman" w:cs="Times New Roman"/>
          <w:szCs w:val="24"/>
        </w:rPr>
        <w:t xml:space="preserve">in addition, </w:t>
      </w:r>
      <w:r w:rsidRPr="001C617B">
        <w:rPr>
          <w:rFonts w:ascii="Times New Roman" w:hAnsi="Times New Roman" w:cs="Times New Roman"/>
          <w:szCs w:val="24"/>
        </w:rPr>
        <w:t xml:space="preserve">the requirements on the DC inverter and controller can be eliminated. </w:t>
      </w:r>
      <w:r w:rsidR="00423365" w:rsidRPr="001C617B">
        <w:rPr>
          <w:rFonts w:ascii="Times New Roman" w:hAnsi="Times New Roman" w:cs="Times New Roman"/>
          <w:szCs w:val="24"/>
        </w:rPr>
        <w:t>The finite element predicted electromagnetic performances of HSSPM and SSPM machines are experimentally validated.</w:t>
      </w:r>
    </w:p>
    <w:p w:rsidR="004875D2" w:rsidRPr="001C617B" w:rsidRDefault="00CE4053" w:rsidP="000A0B3C">
      <w:pPr>
        <w:spacing w:before="0"/>
        <w:jc w:val="both"/>
        <w:rPr>
          <w:rFonts w:ascii="Times New Roman" w:hAnsi="Times New Roman" w:cs="Times New Roman"/>
          <w:szCs w:val="24"/>
        </w:rPr>
      </w:pPr>
      <w:r w:rsidRPr="001C617B">
        <w:rPr>
          <w:rFonts w:ascii="Times New Roman" w:hAnsi="Times New Roman" w:cs="Times New Roman"/>
          <w:szCs w:val="24"/>
        </w:rPr>
        <w:t xml:space="preserve">Finally, the PM- and iron losses </w:t>
      </w:r>
      <w:r w:rsidR="000A0B3C" w:rsidRPr="001C617B">
        <w:rPr>
          <w:rFonts w:ascii="Times New Roman" w:hAnsi="Times New Roman" w:cs="Times New Roman"/>
          <w:szCs w:val="24"/>
        </w:rPr>
        <w:t xml:space="preserve">in HSSPM and SSPM machines having </w:t>
      </w:r>
      <w:r w:rsidRPr="001C617B">
        <w:rPr>
          <w:rFonts w:ascii="Times New Roman" w:hAnsi="Times New Roman" w:cs="Times New Roman"/>
          <w:szCs w:val="24"/>
        </w:rPr>
        <w:t xml:space="preserve">different stator/rotor pole combinations with single and double layer windings and their demagnetization ratio </w:t>
      </w:r>
      <w:r w:rsidR="000A0B3C" w:rsidRPr="001C617B">
        <w:rPr>
          <w:rFonts w:ascii="Times New Roman" w:hAnsi="Times New Roman" w:cs="Times New Roman"/>
          <w:szCs w:val="24"/>
        </w:rPr>
        <w:t xml:space="preserve">are </w:t>
      </w:r>
      <w:r w:rsidRPr="001C617B">
        <w:rPr>
          <w:rFonts w:ascii="Times New Roman" w:hAnsi="Times New Roman" w:cs="Times New Roman"/>
          <w:szCs w:val="24"/>
        </w:rPr>
        <w:t xml:space="preserve">analyzed. The influence of leading design parameters on </w:t>
      </w:r>
      <w:r w:rsidR="000A0B3C" w:rsidRPr="001C617B">
        <w:rPr>
          <w:rFonts w:ascii="Times New Roman" w:hAnsi="Times New Roman" w:cs="Times New Roman"/>
          <w:szCs w:val="24"/>
        </w:rPr>
        <w:t xml:space="preserve">their </w:t>
      </w:r>
      <w:r w:rsidRPr="001C617B">
        <w:rPr>
          <w:rFonts w:ascii="Times New Roman" w:hAnsi="Times New Roman" w:cs="Times New Roman"/>
          <w:szCs w:val="24"/>
        </w:rPr>
        <w:t>machine losses and efficiency is further investigated and their electromagnetic performance compared.</w:t>
      </w:r>
    </w:p>
    <w:bookmarkEnd w:id="12"/>
    <w:p w:rsidR="004875D2" w:rsidRPr="001C617B" w:rsidRDefault="004875D2" w:rsidP="000A0B3C">
      <w:pPr>
        <w:spacing w:before="0"/>
        <w:jc w:val="both"/>
        <w:rPr>
          <w:rFonts w:ascii="Times New Roman" w:hAnsi="Times New Roman" w:cs="Times New Roman"/>
          <w:szCs w:val="24"/>
        </w:rPr>
      </w:pPr>
    </w:p>
    <w:p w:rsidR="004875D2" w:rsidRPr="001C617B" w:rsidRDefault="004875D2" w:rsidP="0082499B">
      <w:pPr>
        <w:pStyle w:val="Heading1-nonumber"/>
      </w:pPr>
      <w:bookmarkStart w:id="15" w:name="_Toc424206292"/>
      <w:bookmarkStart w:id="16" w:name="_Toc438410208"/>
      <w:r w:rsidRPr="001C617B">
        <w:lastRenderedPageBreak/>
        <w:t>Acknowledgements</w:t>
      </w:r>
      <w:bookmarkEnd w:id="15"/>
      <w:bookmarkEnd w:id="16"/>
    </w:p>
    <w:p w:rsidR="004875D2" w:rsidRPr="001C617B" w:rsidRDefault="004875D2" w:rsidP="004875D2">
      <w:pPr>
        <w:spacing w:before="0"/>
        <w:jc w:val="both"/>
        <w:rPr>
          <w:rFonts w:ascii="Times New Roman" w:hAnsi="Times New Roman" w:cs="Times New Roman"/>
          <w:szCs w:val="24"/>
        </w:rPr>
      </w:pPr>
      <w:r w:rsidRPr="001C617B">
        <w:rPr>
          <w:rFonts w:ascii="Times New Roman" w:hAnsi="Times New Roman" w:cs="Times New Roman"/>
          <w:szCs w:val="24"/>
        </w:rPr>
        <w:t xml:space="preserve">I would like to express my gratitude to my supervisor, </w:t>
      </w:r>
      <w:bookmarkStart w:id="17" w:name="OLE_LINK92"/>
      <w:bookmarkStart w:id="18" w:name="OLE_LINK93"/>
      <w:r w:rsidRPr="001C617B">
        <w:rPr>
          <w:rFonts w:ascii="Times New Roman" w:hAnsi="Times New Roman" w:cs="Times New Roman"/>
          <w:szCs w:val="24"/>
        </w:rPr>
        <w:t>Prof. Z.Q. Zhu</w:t>
      </w:r>
      <w:bookmarkEnd w:id="17"/>
      <w:bookmarkEnd w:id="18"/>
      <w:r w:rsidRPr="001C617B">
        <w:rPr>
          <w:rFonts w:ascii="Times New Roman" w:hAnsi="Times New Roman" w:cs="Times New Roman"/>
          <w:szCs w:val="24"/>
        </w:rPr>
        <w:t xml:space="preserve">, for his encouragement, technical discussions and securing the finances to conduct this research. As I am a strong believer that opportunities separate high achievers from their peers, most importantly, I would like to thank him for giving me the opportunity to study for a PhD under his supervision. </w:t>
      </w:r>
    </w:p>
    <w:p w:rsidR="004875D2" w:rsidRPr="001C617B" w:rsidRDefault="004875D2" w:rsidP="004875D2">
      <w:pPr>
        <w:spacing w:before="0"/>
        <w:jc w:val="both"/>
        <w:rPr>
          <w:rFonts w:ascii="Times New Roman" w:hAnsi="Times New Roman" w:cs="Times New Roman"/>
          <w:szCs w:val="24"/>
        </w:rPr>
      </w:pPr>
      <w:r w:rsidRPr="001C617B">
        <w:rPr>
          <w:rFonts w:ascii="Times New Roman" w:hAnsi="Times New Roman" w:cs="Times New Roman"/>
          <w:szCs w:val="24"/>
        </w:rPr>
        <w:t xml:space="preserve">I would also like to thank Dr. Y. Guan now at Siemens in Sheffield, Dr. P. Farah and Dr. J.C. Mipo at Valeo Electrical Systems in France, for their technical discussions and advice. The technical-, non-technical staff and students of the Electrical Machines and Drives (EMD) research group in the Department of Electronic and Electrical Engineering, University of Sheffield, U.K., are also thanked for their kind support and assistance with building prototypes and administrative tasks. </w:t>
      </w:r>
    </w:p>
    <w:p w:rsidR="004875D2" w:rsidRPr="001C617B" w:rsidRDefault="004875D2" w:rsidP="009E733B">
      <w:pPr>
        <w:spacing w:before="0"/>
        <w:jc w:val="both"/>
        <w:rPr>
          <w:rFonts w:ascii="Times New Roman" w:hAnsi="Times New Roman" w:cs="Times New Roman"/>
          <w:szCs w:val="24"/>
        </w:rPr>
      </w:pPr>
      <w:r w:rsidRPr="001C617B">
        <w:rPr>
          <w:rFonts w:ascii="Times New Roman" w:hAnsi="Times New Roman" w:cs="Times New Roman"/>
          <w:szCs w:val="24"/>
        </w:rPr>
        <w:t>Finally, I thank my family and friends for their support, encouragement and patience. I dedicate this thesis to my grandfather, Ernst Gailhofer (1919-2015), who played a significant role in my life.</w:t>
      </w:r>
    </w:p>
    <w:p w:rsidR="004875D2" w:rsidRPr="001C617B" w:rsidRDefault="004875D2" w:rsidP="0082499B">
      <w:pPr>
        <w:pStyle w:val="Heading1-nonumber"/>
      </w:pPr>
      <w:bookmarkStart w:id="19" w:name="_Toc424206293"/>
      <w:bookmarkStart w:id="20" w:name="_Toc438410209"/>
      <w:r w:rsidRPr="001C617B">
        <w:lastRenderedPageBreak/>
        <w:t>Nomenclature</w:t>
      </w:r>
      <w:bookmarkEnd w:id="19"/>
      <w:bookmarkEnd w:id="20"/>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6520"/>
        <w:gridCol w:w="1134"/>
      </w:tblGrid>
      <w:tr w:rsidR="007D17E4" w:rsidRPr="001C617B" w:rsidTr="00336EC3">
        <w:trPr>
          <w:trHeight w:val="77"/>
        </w:trPr>
        <w:tc>
          <w:tcPr>
            <w:tcW w:w="1418" w:type="dxa"/>
          </w:tcPr>
          <w:p w:rsidR="004875D2" w:rsidRPr="001C617B" w:rsidRDefault="004875D2" w:rsidP="005A378F">
            <w:pPr>
              <w:spacing w:before="120" w:after="120" w:line="240" w:lineRule="auto"/>
              <w:rPr>
                <w:rFonts w:ascii="Times New Roman" w:hAnsi="Times New Roman" w:cs="Times New Roman"/>
                <w:i/>
                <w:szCs w:val="24"/>
              </w:rPr>
            </w:pPr>
            <w:bookmarkStart w:id="21" w:name="_Hlk420719054"/>
            <w:bookmarkStart w:id="22" w:name="OLE_LINK79"/>
            <w:bookmarkStart w:id="23" w:name="OLE_LINK80"/>
            <w:bookmarkStart w:id="24" w:name="OLE_LINK94"/>
            <w:r w:rsidRPr="001C617B">
              <w:rPr>
                <w:rFonts w:ascii="Times New Roman" w:hAnsi="Times New Roman" w:cs="Times New Roman"/>
                <w:i/>
                <w:szCs w:val="24"/>
              </w:rPr>
              <w:t>B</w:t>
            </w:r>
            <w:r w:rsidRPr="001C617B">
              <w:rPr>
                <w:rFonts w:ascii="Times New Roman" w:hAnsi="Times New Roman" w:cs="Times New Roman"/>
                <w:i/>
                <w:szCs w:val="24"/>
                <w:vertAlign w:val="subscript"/>
              </w:rPr>
              <w:t>n</w:t>
            </w:r>
          </w:p>
        </w:tc>
        <w:tc>
          <w:tcPr>
            <w:tcW w:w="6520" w:type="dxa"/>
            <w:vAlign w:val="center"/>
          </w:tcPr>
          <w:p w:rsidR="004875D2" w:rsidRPr="001C617B" w:rsidRDefault="004875D2"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Normal component of flux density</w:t>
            </w:r>
          </w:p>
        </w:tc>
        <w:tc>
          <w:tcPr>
            <w:tcW w:w="1134" w:type="dxa"/>
            <w:vAlign w:val="center"/>
          </w:tcPr>
          <w:p w:rsidR="004875D2" w:rsidRPr="001C617B" w:rsidRDefault="004875D2"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T</w:t>
            </w:r>
          </w:p>
        </w:tc>
      </w:tr>
      <w:tr w:rsidR="007D17E4" w:rsidRPr="001C617B" w:rsidTr="00336EC3">
        <w:trPr>
          <w:trHeight w:val="77"/>
        </w:trPr>
        <w:tc>
          <w:tcPr>
            <w:tcW w:w="1418" w:type="dxa"/>
          </w:tcPr>
          <w:p w:rsidR="004875D2" w:rsidRPr="001C617B" w:rsidRDefault="004875D2" w:rsidP="005A378F">
            <w:pPr>
              <w:spacing w:before="120" w:after="120" w:line="240" w:lineRule="auto"/>
              <w:rPr>
                <w:rFonts w:ascii="Times New Roman" w:hAnsi="Times New Roman" w:cs="Times New Roman"/>
                <w:i/>
                <w:szCs w:val="24"/>
              </w:rPr>
            </w:pPr>
            <w:bookmarkStart w:id="25" w:name="_Hlk420274164"/>
            <w:r w:rsidRPr="001C617B">
              <w:rPr>
                <w:rFonts w:ascii="Times New Roman" w:hAnsi="Times New Roman" w:cs="Times New Roman"/>
                <w:i/>
                <w:szCs w:val="24"/>
              </w:rPr>
              <w:t>B</w:t>
            </w:r>
            <w:r w:rsidRPr="001C617B">
              <w:rPr>
                <w:rFonts w:ascii="Times New Roman" w:hAnsi="Times New Roman" w:cs="Times New Roman"/>
                <w:i/>
                <w:szCs w:val="24"/>
                <w:vertAlign w:val="subscript"/>
              </w:rPr>
              <w:t>r,20</w:t>
            </w:r>
          </w:p>
        </w:tc>
        <w:tc>
          <w:tcPr>
            <w:tcW w:w="6520" w:type="dxa"/>
            <w:vAlign w:val="center"/>
          </w:tcPr>
          <w:p w:rsidR="004875D2" w:rsidRPr="001C617B" w:rsidRDefault="004875D2"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Remanent flux density in PM at 20</w:t>
            </w:r>
            <w:r w:rsidRPr="001C617B">
              <w:rPr>
                <w:rFonts w:ascii="Times New Roman" w:hAnsi="Times New Roman" w:cs="Times New Roman"/>
                <w:szCs w:val="24"/>
                <w:vertAlign w:val="superscript"/>
              </w:rPr>
              <w:t>o</w:t>
            </w:r>
            <w:r w:rsidRPr="001C617B">
              <w:rPr>
                <w:rFonts w:ascii="Times New Roman" w:hAnsi="Times New Roman" w:cs="Times New Roman"/>
                <w:szCs w:val="24"/>
              </w:rPr>
              <w:t>C</w:t>
            </w:r>
          </w:p>
        </w:tc>
        <w:tc>
          <w:tcPr>
            <w:tcW w:w="1134" w:type="dxa"/>
            <w:vAlign w:val="center"/>
          </w:tcPr>
          <w:p w:rsidR="004875D2" w:rsidRPr="001C617B" w:rsidRDefault="004875D2"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T</w:t>
            </w:r>
          </w:p>
        </w:tc>
      </w:tr>
      <w:bookmarkEnd w:id="25"/>
      <w:tr w:rsidR="007D17E4" w:rsidRPr="001C617B" w:rsidTr="00336EC3">
        <w:trPr>
          <w:trHeight w:val="77"/>
        </w:trPr>
        <w:tc>
          <w:tcPr>
            <w:tcW w:w="1418" w:type="dxa"/>
          </w:tcPr>
          <w:p w:rsidR="004875D2" w:rsidRPr="001C617B" w:rsidRDefault="004875D2" w:rsidP="005A378F">
            <w:pPr>
              <w:spacing w:before="120" w:after="120" w:line="240" w:lineRule="auto"/>
              <w:rPr>
                <w:rFonts w:ascii="Times New Roman" w:hAnsi="Times New Roman" w:cs="Times New Roman"/>
                <w:i/>
                <w:szCs w:val="24"/>
              </w:rPr>
            </w:pPr>
            <w:r w:rsidRPr="001C617B">
              <w:rPr>
                <w:rFonts w:ascii="Times New Roman" w:hAnsi="Times New Roman" w:cs="Times New Roman"/>
                <w:i/>
                <w:szCs w:val="24"/>
              </w:rPr>
              <w:t>B</w:t>
            </w:r>
            <w:r w:rsidRPr="001C617B">
              <w:rPr>
                <w:rFonts w:ascii="Times New Roman" w:hAnsi="Times New Roman" w:cs="Times New Roman"/>
                <w:i/>
                <w:szCs w:val="24"/>
                <w:vertAlign w:val="subscript"/>
              </w:rPr>
              <w:t>r,T</w:t>
            </w:r>
          </w:p>
        </w:tc>
        <w:tc>
          <w:tcPr>
            <w:tcW w:w="6520" w:type="dxa"/>
            <w:vAlign w:val="center"/>
          </w:tcPr>
          <w:p w:rsidR="004875D2" w:rsidRPr="001C617B" w:rsidRDefault="004875D2"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Remanent flux density in PM at temperature ‘T’</w:t>
            </w:r>
          </w:p>
        </w:tc>
        <w:tc>
          <w:tcPr>
            <w:tcW w:w="1134" w:type="dxa"/>
            <w:vAlign w:val="center"/>
          </w:tcPr>
          <w:p w:rsidR="004875D2" w:rsidRPr="001C617B" w:rsidRDefault="004875D2"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T</w:t>
            </w:r>
          </w:p>
        </w:tc>
      </w:tr>
      <w:tr w:rsidR="007D17E4" w:rsidRPr="001C617B" w:rsidTr="00336EC3">
        <w:trPr>
          <w:trHeight w:val="77"/>
        </w:trPr>
        <w:tc>
          <w:tcPr>
            <w:tcW w:w="1418" w:type="dxa"/>
          </w:tcPr>
          <w:p w:rsidR="004875D2" w:rsidRPr="001C617B" w:rsidRDefault="004875D2" w:rsidP="005A378F">
            <w:pPr>
              <w:spacing w:before="120" w:after="120" w:line="240" w:lineRule="auto"/>
              <w:jc w:val="both"/>
              <w:rPr>
                <w:rFonts w:ascii="Times New Roman" w:hAnsi="Times New Roman" w:cs="Times New Roman"/>
                <w:bCs/>
                <w:i/>
                <w:szCs w:val="24"/>
                <w:lang w:eastAsia="zh-CN"/>
              </w:rPr>
            </w:pPr>
            <w:bookmarkStart w:id="26" w:name="_Hlk420773619"/>
            <w:bookmarkStart w:id="27" w:name="_Hlk420164602"/>
            <w:bookmarkEnd w:id="21"/>
            <w:r w:rsidRPr="001C617B">
              <w:rPr>
                <w:rFonts w:ascii="Times New Roman" w:hAnsi="Times New Roman" w:cs="Times New Roman"/>
                <w:bCs/>
                <w:i/>
                <w:szCs w:val="24"/>
                <w:lang w:eastAsia="zh-CN"/>
              </w:rPr>
              <w:t>E</w:t>
            </w:r>
            <w:r w:rsidRPr="001C617B">
              <w:rPr>
                <w:rFonts w:ascii="Times New Roman" w:hAnsi="Times New Roman" w:cs="Times New Roman"/>
                <w:bCs/>
                <w:i/>
                <w:szCs w:val="24"/>
                <w:vertAlign w:val="subscript"/>
                <w:lang w:eastAsia="zh-CN"/>
              </w:rPr>
              <w:t>FP,DC</w:t>
            </w:r>
          </w:p>
        </w:tc>
        <w:tc>
          <w:tcPr>
            <w:tcW w:w="6520" w:type="dxa"/>
          </w:tcPr>
          <w:p w:rsidR="004875D2" w:rsidRPr="001C617B" w:rsidRDefault="004875D2" w:rsidP="005A378F">
            <w:pPr>
              <w:spacing w:before="120" w:after="120" w:line="240" w:lineRule="auto"/>
              <w:rPr>
                <w:rFonts w:ascii="Times New Roman" w:hAnsi="Times New Roman" w:cs="Times New Roman"/>
                <w:szCs w:val="24"/>
              </w:rPr>
            </w:pPr>
            <w:bookmarkStart w:id="28" w:name="OLE_LINK816"/>
            <w:bookmarkStart w:id="29" w:name="OLE_LINK817"/>
            <w:bookmarkStart w:id="30" w:name="OLE_LINK818"/>
            <w:r w:rsidRPr="001C617B">
              <w:rPr>
                <w:rFonts w:ascii="Times New Roman" w:hAnsi="Times New Roman" w:cs="Times New Roman"/>
                <w:szCs w:val="24"/>
              </w:rPr>
              <w:t>FP separated open-circuit induced back-EMF due to DC excitation</w:t>
            </w:r>
          </w:p>
        </w:tc>
        <w:bookmarkEnd w:id="28"/>
        <w:bookmarkEnd w:id="29"/>
        <w:bookmarkEnd w:id="30"/>
        <w:tc>
          <w:tcPr>
            <w:tcW w:w="1134" w:type="dxa"/>
          </w:tcPr>
          <w:p w:rsidR="004875D2" w:rsidRPr="001C617B" w:rsidRDefault="004875D2"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V</w:t>
            </w:r>
          </w:p>
        </w:tc>
      </w:tr>
      <w:tr w:rsidR="007D17E4" w:rsidRPr="001C617B" w:rsidTr="00336EC3">
        <w:trPr>
          <w:trHeight w:val="77"/>
        </w:trPr>
        <w:tc>
          <w:tcPr>
            <w:tcW w:w="1418" w:type="dxa"/>
          </w:tcPr>
          <w:p w:rsidR="004875D2" w:rsidRPr="001C617B" w:rsidRDefault="004875D2" w:rsidP="005A378F">
            <w:pPr>
              <w:spacing w:before="120" w:after="120" w:line="240" w:lineRule="auto"/>
              <w:jc w:val="both"/>
              <w:rPr>
                <w:rFonts w:ascii="Times New Roman" w:hAnsi="Times New Roman" w:cs="Times New Roman"/>
                <w:bCs/>
                <w:i/>
                <w:szCs w:val="24"/>
                <w:lang w:eastAsia="zh-CN"/>
              </w:rPr>
            </w:pPr>
            <w:bookmarkStart w:id="31" w:name="OLE_LINK809"/>
            <w:bookmarkStart w:id="32" w:name="OLE_LINK810"/>
            <w:bookmarkStart w:id="33" w:name="OLE_LINK811"/>
            <w:bookmarkEnd w:id="26"/>
            <w:r w:rsidRPr="001C617B">
              <w:rPr>
                <w:rFonts w:ascii="Times New Roman" w:hAnsi="Times New Roman" w:cs="Times New Roman"/>
                <w:bCs/>
                <w:i/>
                <w:szCs w:val="24"/>
                <w:lang w:eastAsia="zh-CN"/>
              </w:rPr>
              <w:t>E</w:t>
            </w:r>
            <w:r w:rsidRPr="001C617B">
              <w:rPr>
                <w:rFonts w:ascii="Times New Roman" w:hAnsi="Times New Roman" w:cs="Times New Roman"/>
                <w:bCs/>
                <w:i/>
                <w:szCs w:val="24"/>
                <w:vertAlign w:val="subscript"/>
                <w:lang w:eastAsia="zh-CN"/>
              </w:rPr>
              <w:t>FP,PM</w:t>
            </w:r>
            <w:bookmarkEnd w:id="31"/>
            <w:bookmarkEnd w:id="32"/>
            <w:bookmarkEnd w:id="33"/>
          </w:p>
        </w:tc>
        <w:tc>
          <w:tcPr>
            <w:tcW w:w="6520" w:type="dxa"/>
          </w:tcPr>
          <w:p w:rsidR="004875D2" w:rsidRPr="001C617B" w:rsidRDefault="004875D2" w:rsidP="005A378F">
            <w:pPr>
              <w:spacing w:before="120" w:after="120" w:line="240" w:lineRule="auto"/>
              <w:rPr>
                <w:rFonts w:ascii="Times New Roman" w:hAnsi="Times New Roman" w:cs="Times New Roman"/>
                <w:szCs w:val="24"/>
              </w:rPr>
            </w:pPr>
            <w:r w:rsidRPr="001C617B">
              <w:rPr>
                <w:rFonts w:ascii="Times New Roman" w:hAnsi="Times New Roman" w:cs="Times New Roman"/>
                <w:szCs w:val="24"/>
              </w:rPr>
              <w:t>FP separated open-circuit induced back-EMF due to PM excitation</w:t>
            </w:r>
          </w:p>
        </w:tc>
        <w:tc>
          <w:tcPr>
            <w:tcW w:w="1134" w:type="dxa"/>
          </w:tcPr>
          <w:p w:rsidR="004875D2" w:rsidRPr="001C617B" w:rsidRDefault="004875D2"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V</w:t>
            </w:r>
          </w:p>
        </w:tc>
      </w:tr>
      <w:tr w:rsidR="007D17E4" w:rsidRPr="001C617B" w:rsidTr="00336EC3">
        <w:trPr>
          <w:trHeight w:val="77"/>
        </w:trPr>
        <w:tc>
          <w:tcPr>
            <w:tcW w:w="1418" w:type="dxa"/>
          </w:tcPr>
          <w:p w:rsidR="004875D2" w:rsidRPr="001C617B" w:rsidRDefault="004875D2" w:rsidP="005A378F">
            <w:pPr>
              <w:spacing w:before="120" w:after="120" w:line="240" w:lineRule="auto"/>
              <w:jc w:val="both"/>
              <w:rPr>
                <w:rFonts w:ascii="Times New Roman" w:hAnsi="Times New Roman" w:cs="Times New Roman"/>
                <w:bCs/>
                <w:i/>
                <w:szCs w:val="24"/>
                <w:lang w:eastAsia="zh-CN"/>
              </w:rPr>
            </w:pPr>
            <w:bookmarkStart w:id="34" w:name="_Hlk420717931"/>
            <w:r w:rsidRPr="001C617B">
              <w:rPr>
                <w:rFonts w:ascii="Times New Roman" w:hAnsi="Times New Roman" w:cs="Times New Roman"/>
                <w:bCs/>
                <w:i/>
                <w:szCs w:val="24"/>
                <w:lang w:eastAsia="zh-CN"/>
              </w:rPr>
              <w:t>E</w:t>
            </w:r>
            <w:r w:rsidRPr="001C617B">
              <w:rPr>
                <w:rFonts w:ascii="Times New Roman" w:hAnsi="Times New Roman" w:cs="Times New Roman"/>
                <w:bCs/>
                <w:i/>
                <w:szCs w:val="24"/>
                <w:vertAlign w:val="subscript"/>
                <w:lang w:eastAsia="zh-CN"/>
              </w:rPr>
              <w:t>oc</w:t>
            </w:r>
          </w:p>
        </w:tc>
        <w:tc>
          <w:tcPr>
            <w:tcW w:w="6520" w:type="dxa"/>
          </w:tcPr>
          <w:p w:rsidR="004875D2" w:rsidRPr="001C617B" w:rsidRDefault="004875D2" w:rsidP="005A378F">
            <w:pPr>
              <w:spacing w:before="120" w:after="120" w:line="240" w:lineRule="auto"/>
              <w:rPr>
                <w:rFonts w:ascii="Times New Roman" w:hAnsi="Times New Roman" w:cs="Times New Roman"/>
                <w:szCs w:val="24"/>
              </w:rPr>
            </w:pPr>
            <w:bookmarkStart w:id="35" w:name="OLE_LINK812"/>
            <w:bookmarkStart w:id="36" w:name="OLE_LINK813"/>
            <w:bookmarkStart w:id="37" w:name="OLE_LINK814"/>
            <w:bookmarkStart w:id="38" w:name="OLE_LINK815"/>
            <w:r w:rsidRPr="001C617B">
              <w:rPr>
                <w:rFonts w:ascii="Times New Roman" w:hAnsi="Times New Roman" w:cs="Times New Roman"/>
                <w:szCs w:val="24"/>
              </w:rPr>
              <w:t>Open-circuit induced back-EMF</w:t>
            </w:r>
          </w:p>
        </w:tc>
        <w:bookmarkEnd w:id="35"/>
        <w:bookmarkEnd w:id="36"/>
        <w:bookmarkEnd w:id="37"/>
        <w:bookmarkEnd w:id="38"/>
        <w:tc>
          <w:tcPr>
            <w:tcW w:w="1134" w:type="dxa"/>
          </w:tcPr>
          <w:p w:rsidR="004875D2" w:rsidRPr="001C617B" w:rsidRDefault="004875D2"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V</w:t>
            </w:r>
          </w:p>
        </w:tc>
      </w:tr>
      <w:tr w:rsidR="007D17E4" w:rsidRPr="001C617B" w:rsidTr="00336EC3">
        <w:trPr>
          <w:trHeight w:val="77"/>
        </w:trPr>
        <w:tc>
          <w:tcPr>
            <w:tcW w:w="1418" w:type="dxa"/>
          </w:tcPr>
          <w:p w:rsidR="004875D2" w:rsidRPr="001C617B" w:rsidRDefault="004875D2" w:rsidP="005A378F">
            <w:pPr>
              <w:spacing w:before="120" w:after="120" w:line="240" w:lineRule="auto"/>
              <w:rPr>
                <w:rFonts w:ascii="Times New Roman" w:hAnsi="Times New Roman" w:cs="Times New Roman"/>
                <w:i/>
                <w:szCs w:val="24"/>
              </w:rPr>
            </w:pPr>
            <w:bookmarkStart w:id="39" w:name="OLE_LINK736"/>
            <w:bookmarkStart w:id="40" w:name="OLE_LINK746"/>
            <w:bookmarkStart w:id="41" w:name="OLE_LINK747"/>
            <w:bookmarkStart w:id="42" w:name="_Hlk420164817"/>
            <w:bookmarkEnd w:id="27"/>
            <w:r w:rsidRPr="001C617B">
              <w:rPr>
                <w:rFonts w:ascii="Times New Roman" w:hAnsi="Times New Roman" w:cs="Times New Roman"/>
                <w:i/>
                <w:szCs w:val="24"/>
              </w:rPr>
              <w:t>E</w:t>
            </w:r>
            <w:r w:rsidRPr="001C617B">
              <w:rPr>
                <w:rFonts w:ascii="Times New Roman" w:hAnsi="Times New Roman" w:cs="Times New Roman"/>
                <w:i/>
                <w:szCs w:val="24"/>
                <w:vertAlign w:val="subscript"/>
              </w:rPr>
              <w:t>PM</w:t>
            </w:r>
            <w:bookmarkEnd w:id="39"/>
            <w:bookmarkEnd w:id="40"/>
            <w:bookmarkEnd w:id="41"/>
          </w:p>
        </w:tc>
        <w:tc>
          <w:tcPr>
            <w:tcW w:w="6520" w:type="dxa"/>
          </w:tcPr>
          <w:p w:rsidR="004875D2" w:rsidRPr="001C617B" w:rsidRDefault="004875D2" w:rsidP="005A378F">
            <w:pPr>
              <w:spacing w:before="120" w:after="120" w:line="240" w:lineRule="auto"/>
              <w:rPr>
                <w:rFonts w:ascii="Times New Roman" w:hAnsi="Times New Roman" w:cs="Times New Roman"/>
                <w:szCs w:val="24"/>
              </w:rPr>
            </w:pPr>
            <w:r w:rsidRPr="001C617B">
              <w:rPr>
                <w:rFonts w:ascii="Times New Roman" w:hAnsi="Times New Roman" w:cs="Times New Roman"/>
                <w:szCs w:val="24"/>
              </w:rPr>
              <w:t>Open-circuit PM induced phase voltage</w:t>
            </w:r>
          </w:p>
        </w:tc>
        <w:tc>
          <w:tcPr>
            <w:tcW w:w="1134" w:type="dxa"/>
          </w:tcPr>
          <w:p w:rsidR="004875D2" w:rsidRPr="001C617B" w:rsidRDefault="004875D2"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V</w:t>
            </w:r>
          </w:p>
        </w:tc>
      </w:tr>
      <w:bookmarkEnd w:id="34"/>
      <w:tr w:rsidR="007D17E4" w:rsidRPr="001C617B" w:rsidTr="00336EC3">
        <w:trPr>
          <w:trHeight w:val="77"/>
        </w:trPr>
        <w:tc>
          <w:tcPr>
            <w:tcW w:w="1418" w:type="dxa"/>
          </w:tcPr>
          <w:p w:rsidR="004875D2" w:rsidRPr="001C617B" w:rsidRDefault="004875D2" w:rsidP="005A378F">
            <w:pPr>
              <w:spacing w:before="120" w:after="120" w:line="240" w:lineRule="auto"/>
              <w:rPr>
                <w:rFonts w:ascii="Times New Roman" w:hAnsi="Times New Roman" w:cs="Times New Roman"/>
                <w:i/>
                <w:szCs w:val="24"/>
              </w:rPr>
            </w:pPr>
            <w:r w:rsidRPr="001C617B">
              <w:rPr>
                <w:rFonts w:ascii="Times New Roman" w:hAnsi="Times New Roman" w:cs="Times New Roman"/>
                <w:i/>
                <w:szCs w:val="24"/>
              </w:rPr>
              <w:t>F</w:t>
            </w:r>
          </w:p>
        </w:tc>
        <w:tc>
          <w:tcPr>
            <w:tcW w:w="6520" w:type="dxa"/>
            <w:vAlign w:val="center"/>
          </w:tcPr>
          <w:p w:rsidR="004875D2" w:rsidRPr="001C617B" w:rsidRDefault="004875D2"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Magnitude of unbalanced magnetic force</w:t>
            </w:r>
          </w:p>
        </w:tc>
        <w:tc>
          <w:tcPr>
            <w:tcW w:w="1134" w:type="dxa"/>
            <w:vAlign w:val="center"/>
          </w:tcPr>
          <w:p w:rsidR="004875D2" w:rsidRPr="001C617B" w:rsidRDefault="004875D2"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N</w:t>
            </w:r>
          </w:p>
        </w:tc>
      </w:tr>
      <w:tr w:rsidR="007D17E4" w:rsidRPr="001C617B" w:rsidTr="00336EC3">
        <w:trPr>
          <w:trHeight w:val="77"/>
        </w:trPr>
        <w:tc>
          <w:tcPr>
            <w:tcW w:w="1418" w:type="dxa"/>
          </w:tcPr>
          <w:p w:rsidR="004875D2" w:rsidRPr="001C617B" w:rsidRDefault="004875D2" w:rsidP="005A378F">
            <w:pPr>
              <w:spacing w:before="120" w:after="120" w:line="240" w:lineRule="auto"/>
              <w:rPr>
                <w:rFonts w:ascii="Times New Roman" w:hAnsi="Times New Roman" w:cs="Times New Roman"/>
                <w:bCs/>
                <w:i/>
                <w:szCs w:val="24"/>
                <w:lang w:eastAsia="zh-CN"/>
              </w:rPr>
            </w:pPr>
            <w:r w:rsidRPr="001C617B">
              <w:rPr>
                <w:rFonts w:ascii="Times New Roman" w:hAnsi="Times New Roman" w:cs="Times New Roman"/>
                <w:bCs/>
                <w:i/>
                <w:szCs w:val="24"/>
                <w:lang w:eastAsia="zh-CN"/>
              </w:rPr>
              <w:t>f</w:t>
            </w:r>
            <w:r w:rsidRPr="001C617B">
              <w:rPr>
                <w:rFonts w:ascii="Times New Roman" w:hAnsi="Times New Roman" w:cs="Times New Roman"/>
                <w:bCs/>
                <w:i/>
                <w:szCs w:val="24"/>
                <w:vertAlign w:val="subscript"/>
                <w:lang w:eastAsia="zh-CN"/>
              </w:rPr>
              <w:t>S</w:t>
            </w:r>
          </w:p>
        </w:tc>
        <w:tc>
          <w:tcPr>
            <w:tcW w:w="6520" w:type="dxa"/>
          </w:tcPr>
          <w:p w:rsidR="004875D2" w:rsidRPr="001C617B" w:rsidRDefault="004875D2" w:rsidP="005A378F">
            <w:pPr>
              <w:spacing w:before="120" w:after="120" w:line="240" w:lineRule="auto"/>
              <w:rPr>
                <w:rFonts w:ascii="Times New Roman" w:hAnsi="Times New Roman" w:cs="Times New Roman"/>
                <w:szCs w:val="24"/>
              </w:rPr>
            </w:pPr>
            <w:r w:rsidRPr="001C617B">
              <w:rPr>
                <w:rFonts w:ascii="Times New Roman" w:hAnsi="Times New Roman" w:cs="Times New Roman"/>
                <w:szCs w:val="24"/>
              </w:rPr>
              <w:t>Electrical excitation frequency</w:t>
            </w:r>
          </w:p>
        </w:tc>
        <w:tc>
          <w:tcPr>
            <w:tcW w:w="1134" w:type="dxa"/>
          </w:tcPr>
          <w:p w:rsidR="004875D2" w:rsidRPr="001C617B" w:rsidRDefault="004875D2"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Hz</w:t>
            </w:r>
          </w:p>
        </w:tc>
      </w:tr>
      <w:bookmarkEnd w:id="42"/>
      <w:tr w:rsidR="007D17E4" w:rsidRPr="001C617B" w:rsidTr="00336EC3">
        <w:trPr>
          <w:trHeight w:val="77"/>
        </w:trPr>
        <w:tc>
          <w:tcPr>
            <w:tcW w:w="1418" w:type="dxa"/>
          </w:tcPr>
          <w:p w:rsidR="004875D2" w:rsidRPr="001C617B" w:rsidRDefault="004875D2" w:rsidP="005A378F">
            <w:pPr>
              <w:spacing w:before="120" w:after="120" w:line="240" w:lineRule="auto"/>
              <w:rPr>
                <w:rFonts w:ascii="Times New Roman" w:hAnsi="Times New Roman" w:cs="Times New Roman"/>
                <w:i/>
                <w:szCs w:val="24"/>
              </w:rPr>
            </w:pPr>
            <w:r w:rsidRPr="001C617B">
              <w:rPr>
                <w:rFonts w:ascii="Times New Roman" w:hAnsi="Times New Roman" w:cs="Times New Roman"/>
                <w:i/>
                <w:szCs w:val="24"/>
              </w:rPr>
              <w:t>F</w:t>
            </w:r>
            <w:r w:rsidRPr="001C617B">
              <w:rPr>
                <w:rFonts w:ascii="Times New Roman" w:hAnsi="Times New Roman" w:cs="Times New Roman"/>
                <w:i/>
                <w:szCs w:val="24"/>
                <w:vertAlign w:val="subscript"/>
              </w:rPr>
              <w:t>X</w:t>
            </w:r>
          </w:p>
        </w:tc>
        <w:tc>
          <w:tcPr>
            <w:tcW w:w="6520" w:type="dxa"/>
            <w:vAlign w:val="center"/>
          </w:tcPr>
          <w:p w:rsidR="004875D2" w:rsidRPr="001C617B" w:rsidRDefault="004875D2" w:rsidP="005A378F">
            <w:pPr>
              <w:spacing w:before="120" w:after="120" w:line="240" w:lineRule="auto"/>
              <w:jc w:val="both"/>
              <w:rPr>
                <w:rFonts w:ascii="Times New Roman" w:hAnsi="Times New Roman" w:cs="Times New Roman"/>
                <w:szCs w:val="24"/>
              </w:rPr>
            </w:pPr>
            <w:bookmarkStart w:id="43" w:name="OLE_LINK375"/>
            <w:bookmarkStart w:id="44" w:name="OLE_LINK376"/>
            <w:r w:rsidRPr="001C617B">
              <w:rPr>
                <w:rFonts w:ascii="Times New Roman" w:hAnsi="Times New Roman" w:cs="Times New Roman"/>
                <w:szCs w:val="24"/>
              </w:rPr>
              <w:t>x component of unbalanced magnetic force</w:t>
            </w:r>
          </w:p>
        </w:tc>
        <w:bookmarkEnd w:id="43"/>
        <w:bookmarkEnd w:id="44"/>
        <w:tc>
          <w:tcPr>
            <w:tcW w:w="1134" w:type="dxa"/>
            <w:vAlign w:val="center"/>
          </w:tcPr>
          <w:p w:rsidR="004875D2" w:rsidRPr="001C617B" w:rsidRDefault="004875D2"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N</w:t>
            </w:r>
          </w:p>
        </w:tc>
      </w:tr>
      <w:tr w:rsidR="007D17E4" w:rsidRPr="001C617B" w:rsidTr="00336EC3">
        <w:trPr>
          <w:trHeight w:val="77"/>
        </w:trPr>
        <w:tc>
          <w:tcPr>
            <w:tcW w:w="1418" w:type="dxa"/>
          </w:tcPr>
          <w:p w:rsidR="004875D2" w:rsidRPr="001C617B" w:rsidRDefault="004875D2" w:rsidP="005A378F">
            <w:pPr>
              <w:spacing w:before="120" w:after="120" w:line="240" w:lineRule="auto"/>
              <w:rPr>
                <w:rFonts w:ascii="Times New Roman" w:hAnsi="Times New Roman" w:cs="Times New Roman"/>
                <w:i/>
                <w:szCs w:val="24"/>
              </w:rPr>
            </w:pPr>
            <w:r w:rsidRPr="001C617B">
              <w:rPr>
                <w:rFonts w:ascii="Times New Roman" w:hAnsi="Times New Roman" w:cs="Times New Roman"/>
                <w:i/>
                <w:szCs w:val="24"/>
              </w:rPr>
              <w:t>F</w:t>
            </w:r>
            <w:r w:rsidRPr="001C617B">
              <w:rPr>
                <w:rFonts w:ascii="Times New Roman" w:hAnsi="Times New Roman" w:cs="Times New Roman"/>
                <w:i/>
                <w:szCs w:val="24"/>
                <w:vertAlign w:val="subscript"/>
              </w:rPr>
              <w:t>Y</w:t>
            </w:r>
          </w:p>
        </w:tc>
        <w:tc>
          <w:tcPr>
            <w:tcW w:w="6520" w:type="dxa"/>
            <w:vAlign w:val="center"/>
          </w:tcPr>
          <w:p w:rsidR="004875D2" w:rsidRPr="001C617B" w:rsidRDefault="004875D2"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y component of unbalanced magnetic force</w:t>
            </w:r>
          </w:p>
        </w:tc>
        <w:tc>
          <w:tcPr>
            <w:tcW w:w="1134" w:type="dxa"/>
            <w:vAlign w:val="center"/>
          </w:tcPr>
          <w:p w:rsidR="004875D2" w:rsidRPr="001C617B" w:rsidRDefault="004875D2"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N</w:t>
            </w:r>
          </w:p>
        </w:tc>
      </w:tr>
      <w:tr w:rsidR="007D17E4" w:rsidRPr="001C617B" w:rsidTr="00336EC3">
        <w:trPr>
          <w:trHeight w:val="77"/>
        </w:trPr>
        <w:tc>
          <w:tcPr>
            <w:tcW w:w="1418" w:type="dxa"/>
          </w:tcPr>
          <w:p w:rsidR="004875D2" w:rsidRPr="001C617B" w:rsidRDefault="004875D2" w:rsidP="005A378F">
            <w:pPr>
              <w:spacing w:before="120" w:after="120" w:line="240" w:lineRule="auto"/>
              <w:jc w:val="both"/>
              <w:rPr>
                <w:rFonts w:ascii="Times New Roman" w:hAnsi="Times New Roman" w:cs="Times New Roman"/>
                <w:bCs/>
                <w:i/>
                <w:szCs w:val="24"/>
                <w:lang w:eastAsia="zh-CN"/>
              </w:rPr>
            </w:pPr>
            <w:r w:rsidRPr="001C617B">
              <w:rPr>
                <w:rFonts w:ascii="Times New Roman" w:hAnsi="Times New Roman" w:cs="Times New Roman"/>
                <w:bCs/>
                <w:i/>
                <w:szCs w:val="24"/>
                <w:lang w:eastAsia="zh-CN"/>
              </w:rPr>
              <w:t>h</w:t>
            </w:r>
            <w:r w:rsidRPr="001C617B">
              <w:rPr>
                <w:rFonts w:ascii="Times New Roman" w:hAnsi="Times New Roman" w:cs="Times New Roman"/>
                <w:bCs/>
                <w:i/>
                <w:szCs w:val="24"/>
                <w:vertAlign w:val="subscript"/>
                <w:lang w:eastAsia="zh-CN"/>
              </w:rPr>
              <w:t>1</w:t>
            </w:r>
          </w:p>
        </w:tc>
        <w:tc>
          <w:tcPr>
            <w:tcW w:w="6520" w:type="dxa"/>
          </w:tcPr>
          <w:p w:rsidR="004875D2" w:rsidRPr="001C617B" w:rsidRDefault="004875D2" w:rsidP="005A378F">
            <w:pPr>
              <w:spacing w:before="120" w:after="120" w:line="240" w:lineRule="auto"/>
              <w:rPr>
                <w:rFonts w:ascii="Times New Roman" w:hAnsi="Times New Roman" w:cs="Times New Roman"/>
                <w:szCs w:val="24"/>
              </w:rPr>
            </w:pPr>
            <w:bookmarkStart w:id="45" w:name="OLE_LINK694"/>
            <w:bookmarkStart w:id="46" w:name="OLE_LINK695"/>
            <w:bookmarkStart w:id="47" w:name="OLE_LINK748"/>
            <w:r w:rsidRPr="001C617B">
              <w:rPr>
                <w:rFonts w:ascii="Times New Roman" w:hAnsi="Times New Roman" w:cs="Times New Roman"/>
                <w:szCs w:val="24"/>
              </w:rPr>
              <w:t>Stator tooth-tip height 1</w:t>
            </w:r>
            <w:bookmarkEnd w:id="45"/>
            <w:bookmarkEnd w:id="46"/>
            <w:bookmarkEnd w:id="47"/>
          </w:p>
        </w:tc>
        <w:tc>
          <w:tcPr>
            <w:tcW w:w="1134" w:type="dxa"/>
            <w:vAlign w:val="center"/>
          </w:tcPr>
          <w:p w:rsidR="004875D2" w:rsidRPr="001C617B" w:rsidRDefault="004875D2"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mm</w:t>
            </w:r>
          </w:p>
        </w:tc>
      </w:tr>
      <w:tr w:rsidR="007D17E4" w:rsidRPr="001C617B" w:rsidTr="00336EC3">
        <w:trPr>
          <w:trHeight w:val="77"/>
        </w:trPr>
        <w:tc>
          <w:tcPr>
            <w:tcW w:w="1418" w:type="dxa"/>
          </w:tcPr>
          <w:p w:rsidR="004875D2" w:rsidRPr="001C617B" w:rsidRDefault="004875D2" w:rsidP="005A378F">
            <w:pPr>
              <w:spacing w:before="120" w:after="120" w:line="240" w:lineRule="auto"/>
              <w:jc w:val="both"/>
              <w:rPr>
                <w:rFonts w:ascii="Times New Roman" w:hAnsi="Times New Roman" w:cs="Times New Roman"/>
                <w:bCs/>
                <w:i/>
                <w:szCs w:val="24"/>
                <w:lang w:eastAsia="zh-CN"/>
              </w:rPr>
            </w:pPr>
            <w:r w:rsidRPr="001C617B">
              <w:rPr>
                <w:rFonts w:ascii="Times New Roman" w:hAnsi="Times New Roman" w:cs="Times New Roman"/>
                <w:bCs/>
                <w:i/>
                <w:szCs w:val="24"/>
                <w:lang w:eastAsia="zh-CN"/>
              </w:rPr>
              <w:t>h</w:t>
            </w:r>
            <w:r w:rsidRPr="001C617B">
              <w:rPr>
                <w:rFonts w:ascii="Times New Roman" w:hAnsi="Times New Roman" w:cs="Times New Roman"/>
                <w:bCs/>
                <w:i/>
                <w:szCs w:val="24"/>
                <w:vertAlign w:val="subscript"/>
                <w:lang w:eastAsia="zh-CN"/>
              </w:rPr>
              <w:t>2</w:t>
            </w:r>
          </w:p>
        </w:tc>
        <w:tc>
          <w:tcPr>
            <w:tcW w:w="6520" w:type="dxa"/>
          </w:tcPr>
          <w:p w:rsidR="004875D2" w:rsidRPr="001C617B" w:rsidRDefault="004875D2" w:rsidP="005A378F">
            <w:pPr>
              <w:spacing w:before="120" w:after="120" w:line="240" w:lineRule="auto"/>
              <w:rPr>
                <w:rFonts w:ascii="Times New Roman" w:hAnsi="Times New Roman" w:cs="Times New Roman"/>
                <w:szCs w:val="24"/>
              </w:rPr>
            </w:pPr>
            <w:r w:rsidRPr="001C617B">
              <w:rPr>
                <w:rFonts w:ascii="Times New Roman" w:hAnsi="Times New Roman" w:cs="Times New Roman"/>
                <w:szCs w:val="24"/>
              </w:rPr>
              <w:t>Stator tooth-tip height 2</w:t>
            </w:r>
          </w:p>
        </w:tc>
        <w:tc>
          <w:tcPr>
            <w:tcW w:w="1134" w:type="dxa"/>
            <w:vAlign w:val="center"/>
          </w:tcPr>
          <w:p w:rsidR="004875D2" w:rsidRPr="001C617B" w:rsidRDefault="004875D2"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mm</w:t>
            </w:r>
          </w:p>
        </w:tc>
      </w:tr>
      <w:tr w:rsidR="007D17E4" w:rsidRPr="001C617B" w:rsidTr="00336EC3">
        <w:trPr>
          <w:trHeight w:val="77"/>
        </w:trPr>
        <w:tc>
          <w:tcPr>
            <w:tcW w:w="1418" w:type="dxa"/>
          </w:tcPr>
          <w:p w:rsidR="004875D2" w:rsidRPr="001C617B" w:rsidRDefault="004875D2" w:rsidP="005A378F">
            <w:pPr>
              <w:spacing w:before="120" w:after="120" w:line="240" w:lineRule="auto"/>
              <w:rPr>
                <w:rFonts w:ascii="Times New Roman" w:hAnsi="Times New Roman" w:cs="Times New Roman"/>
                <w:i/>
                <w:szCs w:val="24"/>
              </w:rPr>
            </w:pPr>
            <w:r w:rsidRPr="001C617B">
              <w:rPr>
                <w:rFonts w:ascii="Times New Roman" w:hAnsi="Times New Roman" w:cs="Times New Roman"/>
                <w:i/>
                <w:szCs w:val="24"/>
              </w:rPr>
              <w:t>H</w:t>
            </w:r>
            <w:r w:rsidRPr="001C617B">
              <w:rPr>
                <w:rFonts w:ascii="Times New Roman" w:hAnsi="Times New Roman" w:cs="Times New Roman"/>
                <w:i/>
                <w:szCs w:val="24"/>
                <w:vertAlign w:val="subscript"/>
              </w:rPr>
              <w:t>PM</w:t>
            </w:r>
          </w:p>
        </w:tc>
        <w:tc>
          <w:tcPr>
            <w:tcW w:w="6520" w:type="dxa"/>
            <w:vAlign w:val="center"/>
          </w:tcPr>
          <w:p w:rsidR="004875D2" w:rsidRPr="001C617B" w:rsidRDefault="004875D2"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PM height in radial direction</w:t>
            </w:r>
          </w:p>
        </w:tc>
        <w:tc>
          <w:tcPr>
            <w:tcW w:w="1134" w:type="dxa"/>
          </w:tcPr>
          <w:p w:rsidR="004875D2" w:rsidRPr="001C617B" w:rsidRDefault="004875D2" w:rsidP="005A378F">
            <w:pPr>
              <w:spacing w:before="120" w:after="120" w:line="240" w:lineRule="auto"/>
              <w:jc w:val="center"/>
              <w:rPr>
                <w:rFonts w:ascii="Times New Roman" w:hAnsi="Times New Roman" w:cs="Times New Roman"/>
                <w:i/>
                <w:szCs w:val="24"/>
              </w:rPr>
            </w:pPr>
            <w:r w:rsidRPr="001C617B">
              <w:rPr>
                <w:rFonts w:ascii="Times New Roman" w:hAnsi="Times New Roman" w:cs="Times New Roman"/>
                <w:szCs w:val="24"/>
              </w:rPr>
              <w:t>mm</w:t>
            </w:r>
          </w:p>
        </w:tc>
      </w:tr>
      <w:tr w:rsidR="007D17E4" w:rsidRPr="001C617B" w:rsidTr="00336EC3">
        <w:tc>
          <w:tcPr>
            <w:tcW w:w="1418" w:type="dxa"/>
          </w:tcPr>
          <w:p w:rsidR="004875D2" w:rsidRPr="001C617B" w:rsidRDefault="004875D2" w:rsidP="005A378F">
            <w:pPr>
              <w:spacing w:before="120" w:after="120" w:line="240" w:lineRule="auto"/>
              <w:jc w:val="both"/>
              <w:rPr>
                <w:rFonts w:ascii="Times New Roman" w:hAnsi="Times New Roman" w:cs="Times New Roman"/>
                <w:bCs/>
                <w:i/>
                <w:szCs w:val="24"/>
                <w:lang w:eastAsia="zh-CN"/>
              </w:rPr>
            </w:pPr>
            <w:r w:rsidRPr="001C617B">
              <w:rPr>
                <w:rFonts w:ascii="Times New Roman" w:hAnsi="Times New Roman" w:cs="Times New Roman"/>
                <w:bCs/>
                <w:i/>
                <w:szCs w:val="24"/>
                <w:lang w:eastAsia="zh-CN"/>
              </w:rPr>
              <w:t>I</w:t>
            </w:r>
            <w:r w:rsidRPr="001C617B">
              <w:rPr>
                <w:rFonts w:ascii="Times New Roman" w:hAnsi="Times New Roman" w:cs="Times New Roman"/>
                <w:i/>
                <w:vertAlign w:val="subscript"/>
              </w:rPr>
              <w:t>abc</w:t>
            </w:r>
          </w:p>
        </w:tc>
        <w:tc>
          <w:tcPr>
            <w:tcW w:w="6520" w:type="dxa"/>
          </w:tcPr>
          <w:p w:rsidR="004875D2" w:rsidRPr="001C617B" w:rsidRDefault="004875D2" w:rsidP="005A378F">
            <w:pPr>
              <w:spacing w:before="120" w:after="120" w:line="240" w:lineRule="auto"/>
              <w:rPr>
                <w:rFonts w:ascii="Times New Roman" w:hAnsi="Times New Roman" w:cs="Times New Roman"/>
              </w:rPr>
            </w:pPr>
            <w:bookmarkStart w:id="48" w:name="OLE_LINK21"/>
            <w:bookmarkStart w:id="49" w:name="OLE_LINK39"/>
            <w:bookmarkStart w:id="50" w:name="OLE_LINK40"/>
            <w:bookmarkStart w:id="51" w:name="OLE_LINK20"/>
            <w:r w:rsidRPr="001C617B">
              <w:rPr>
                <w:rFonts w:ascii="Times New Roman" w:hAnsi="Times New Roman" w:cs="Times New Roman"/>
              </w:rPr>
              <w:t xml:space="preserve">Three phase stator </w:t>
            </w:r>
            <w:bookmarkEnd w:id="48"/>
            <w:bookmarkEnd w:id="49"/>
            <w:bookmarkEnd w:id="50"/>
            <w:r w:rsidRPr="001C617B">
              <w:rPr>
                <w:rFonts w:ascii="Times New Roman" w:hAnsi="Times New Roman" w:cs="Times New Roman"/>
              </w:rPr>
              <w:t>currents</w:t>
            </w:r>
          </w:p>
        </w:tc>
        <w:bookmarkEnd w:id="51"/>
        <w:tc>
          <w:tcPr>
            <w:tcW w:w="1134" w:type="dxa"/>
          </w:tcPr>
          <w:p w:rsidR="004875D2" w:rsidRPr="001C617B" w:rsidRDefault="004875D2" w:rsidP="005A378F">
            <w:pPr>
              <w:spacing w:before="120" w:after="120" w:line="240" w:lineRule="auto"/>
              <w:jc w:val="center"/>
              <w:rPr>
                <w:rFonts w:ascii="Times New Roman" w:hAnsi="Times New Roman" w:cs="Times New Roman"/>
              </w:rPr>
            </w:pPr>
            <w:r w:rsidRPr="001C617B">
              <w:rPr>
                <w:rFonts w:ascii="Times New Roman" w:hAnsi="Times New Roman" w:cs="Times New Roman"/>
              </w:rPr>
              <w:t>A</w:t>
            </w:r>
          </w:p>
        </w:tc>
      </w:tr>
      <w:tr w:rsidR="007D17E4" w:rsidRPr="001C617B" w:rsidTr="00336EC3">
        <w:trPr>
          <w:trHeight w:val="77"/>
        </w:trPr>
        <w:tc>
          <w:tcPr>
            <w:tcW w:w="1418" w:type="dxa"/>
          </w:tcPr>
          <w:p w:rsidR="004875D2" w:rsidRPr="001C617B" w:rsidRDefault="004875D2" w:rsidP="005A378F">
            <w:pPr>
              <w:spacing w:before="120" w:after="120" w:line="240" w:lineRule="auto"/>
              <w:rPr>
                <w:rFonts w:ascii="Times New Roman" w:hAnsi="Times New Roman" w:cs="Times New Roman"/>
                <w:i/>
                <w:szCs w:val="24"/>
              </w:rPr>
            </w:pPr>
            <w:r w:rsidRPr="001C617B">
              <w:rPr>
                <w:rFonts w:ascii="Times New Roman" w:hAnsi="Times New Roman" w:cs="Times New Roman"/>
                <w:i/>
                <w:szCs w:val="24"/>
              </w:rPr>
              <w:t>i</w:t>
            </w:r>
            <w:r w:rsidRPr="001C617B">
              <w:rPr>
                <w:rFonts w:ascii="Times New Roman" w:hAnsi="Times New Roman" w:cs="Times New Roman"/>
                <w:i/>
                <w:szCs w:val="24"/>
                <w:vertAlign w:val="subscript"/>
              </w:rPr>
              <w:t>ch</w:t>
            </w:r>
          </w:p>
        </w:tc>
        <w:tc>
          <w:tcPr>
            <w:tcW w:w="6520" w:type="dxa"/>
            <w:vAlign w:val="center"/>
          </w:tcPr>
          <w:p w:rsidR="004875D2" w:rsidRPr="001C617B" w:rsidRDefault="004875D2"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Characteristic current</w:t>
            </w:r>
          </w:p>
        </w:tc>
        <w:tc>
          <w:tcPr>
            <w:tcW w:w="1134" w:type="dxa"/>
            <w:vAlign w:val="center"/>
          </w:tcPr>
          <w:p w:rsidR="004875D2" w:rsidRPr="001C617B" w:rsidRDefault="004875D2"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A</w:t>
            </w:r>
          </w:p>
        </w:tc>
      </w:tr>
      <w:tr w:rsidR="007D17E4" w:rsidRPr="001C617B" w:rsidTr="00336EC3">
        <w:trPr>
          <w:trHeight w:val="77"/>
        </w:trPr>
        <w:tc>
          <w:tcPr>
            <w:tcW w:w="1418" w:type="dxa"/>
          </w:tcPr>
          <w:p w:rsidR="004875D2" w:rsidRPr="001C617B" w:rsidRDefault="004875D2" w:rsidP="005A378F">
            <w:pPr>
              <w:spacing w:before="120" w:after="120" w:line="240" w:lineRule="auto"/>
              <w:jc w:val="both"/>
              <w:rPr>
                <w:rFonts w:ascii="Times New Roman" w:hAnsi="Times New Roman" w:cs="Times New Roman"/>
                <w:bCs/>
                <w:i/>
                <w:szCs w:val="24"/>
                <w:lang w:eastAsia="zh-CN"/>
              </w:rPr>
            </w:pPr>
            <w:r w:rsidRPr="001C617B">
              <w:rPr>
                <w:rFonts w:ascii="Times New Roman" w:hAnsi="Times New Roman" w:cs="Times New Roman"/>
                <w:bCs/>
                <w:i/>
                <w:szCs w:val="24"/>
                <w:lang w:eastAsia="zh-CN"/>
              </w:rPr>
              <w:t>I</w:t>
            </w:r>
            <w:r w:rsidRPr="001C617B">
              <w:rPr>
                <w:rFonts w:ascii="Times New Roman" w:hAnsi="Times New Roman" w:cs="Times New Roman"/>
                <w:vertAlign w:val="subscript"/>
              </w:rPr>
              <w:t>d</w:t>
            </w:r>
          </w:p>
        </w:tc>
        <w:tc>
          <w:tcPr>
            <w:tcW w:w="6520" w:type="dxa"/>
          </w:tcPr>
          <w:p w:rsidR="004875D2" w:rsidRPr="001C617B" w:rsidRDefault="004875D2" w:rsidP="005A378F">
            <w:pPr>
              <w:spacing w:before="120" w:after="120" w:line="240" w:lineRule="auto"/>
              <w:rPr>
                <w:rFonts w:ascii="Times New Roman" w:hAnsi="Times New Roman" w:cs="Times New Roman"/>
              </w:rPr>
            </w:pPr>
            <w:r w:rsidRPr="001C617B">
              <w:rPr>
                <w:rFonts w:ascii="Times New Roman" w:hAnsi="Times New Roman" w:cs="Times New Roman"/>
              </w:rPr>
              <w:t>D-axis current</w:t>
            </w:r>
          </w:p>
        </w:tc>
        <w:tc>
          <w:tcPr>
            <w:tcW w:w="1134" w:type="dxa"/>
          </w:tcPr>
          <w:p w:rsidR="004875D2" w:rsidRPr="001C617B" w:rsidRDefault="004875D2" w:rsidP="005A378F">
            <w:pPr>
              <w:spacing w:before="120" w:after="120" w:line="240" w:lineRule="auto"/>
              <w:jc w:val="center"/>
              <w:rPr>
                <w:rFonts w:ascii="Times New Roman" w:hAnsi="Times New Roman" w:cs="Times New Roman"/>
              </w:rPr>
            </w:pPr>
            <w:r w:rsidRPr="001C617B">
              <w:rPr>
                <w:rFonts w:ascii="Times New Roman" w:hAnsi="Times New Roman" w:cs="Times New Roman"/>
              </w:rPr>
              <w:t>A</w:t>
            </w:r>
          </w:p>
        </w:tc>
      </w:tr>
      <w:tr w:rsidR="007D17E4" w:rsidRPr="001C617B" w:rsidTr="00336EC3">
        <w:trPr>
          <w:trHeight w:val="77"/>
        </w:trPr>
        <w:tc>
          <w:tcPr>
            <w:tcW w:w="1418" w:type="dxa"/>
          </w:tcPr>
          <w:p w:rsidR="004875D2" w:rsidRPr="001C617B" w:rsidRDefault="004875D2" w:rsidP="005A378F">
            <w:pPr>
              <w:spacing w:before="120" w:after="120" w:line="240" w:lineRule="auto"/>
              <w:rPr>
                <w:rFonts w:ascii="Times New Roman" w:hAnsi="Times New Roman" w:cs="Times New Roman"/>
                <w:i/>
                <w:szCs w:val="24"/>
              </w:rPr>
            </w:pPr>
            <w:r w:rsidRPr="001C617B">
              <w:rPr>
                <w:rFonts w:ascii="Times New Roman" w:hAnsi="Times New Roman" w:cs="Times New Roman"/>
                <w:i/>
                <w:szCs w:val="24"/>
              </w:rPr>
              <w:t>I</w:t>
            </w:r>
            <w:r w:rsidRPr="001C617B">
              <w:rPr>
                <w:rFonts w:ascii="Times New Roman" w:hAnsi="Times New Roman" w:cs="Times New Roman"/>
                <w:i/>
                <w:szCs w:val="24"/>
                <w:vertAlign w:val="subscript"/>
              </w:rPr>
              <w:t>DC</w:t>
            </w:r>
          </w:p>
        </w:tc>
        <w:tc>
          <w:tcPr>
            <w:tcW w:w="6520" w:type="dxa"/>
          </w:tcPr>
          <w:p w:rsidR="004875D2" w:rsidRPr="001C617B" w:rsidRDefault="004875D2" w:rsidP="005A378F">
            <w:pPr>
              <w:spacing w:before="120" w:after="120" w:line="240" w:lineRule="auto"/>
              <w:rPr>
                <w:rFonts w:ascii="Times New Roman" w:hAnsi="Times New Roman" w:cs="Times New Roman"/>
              </w:rPr>
            </w:pPr>
            <w:r w:rsidRPr="001C617B">
              <w:rPr>
                <w:rFonts w:ascii="Times New Roman" w:hAnsi="Times New Roman" w:cs="Times New Roman"/>
              </w:rPr>
              <w:t>Direct current</w:t>
            </w:r>
          </w:p>
        </w:tc>
        <w:tc>
          <w:tcPr>
            <w:tcW w:w="1134" w:type="dxa"/>
          </w:tcPr>
          <w:p w:rsidR="004875D2" w:rsidRPr="001C617B" w:rsidRDefault="004875D2" w:rsidP="005A378F">
            <w:pPr>
              <w:spacing w:before="120" w:after="120" w:line="240" w:lineRule="auto"/>
              <w:jc w:val="center"/>
              <w:rPr>
                <w:rFonts w:ascii="Times New Roman" w:hAnsi="Times New Roman" w:cs="Times New Roman"/>
              </w:rPr>
            </w:pPr>
            <w:r w:rsidRPr="001C617B">
              <w:rPr>
                <w:rFonts w:ascii="Times New Roman" w:hAnsi="Times New Roman" w:cs="Times New Roman"/>
              </w:rPr>
              <w:t>A</w:t>
            </w:r>
          </w:p>
        </w:tc>
      </w:tr>
      <w:tr w:rsidR="007D17E4" w:rsidRPr="001C617B" w:rsidTr="00336EC3">
        <w:trPr>
          <w:trHeight w:val="77"/>
        </w:trPr>
        <w:tc>
          <w:tcPr>
            <w:tcW w:w="1418" w:type="dxa"/>
          </w:tcPr>
          <w:p w:rsidR="004875D2" w:rsidRPr="001C617B" w:rsidRDefault="004875D2" w:rsidP="005A378F">
            <w:pPr>
              <w:spacing w:before="120" w:after="120" w:line="240" w:lineRule="auto"/>
              <w:jc w:val="both"/>
              <w:rPr>
                <w:rFonts w:ascii="Times New Roman" w:hAnsi="Times New Roman" w:cs="Times New Roman"/>
                <w:bCs/>
                <w:i/>
                <w:szCs w:val="24"/>
                <w:lang w:eastAsia="zh-CN"/>
              </w:rPr>
            </w:pPr>
            <w:r w:rsidRPr="001C617B">
              <w:rPr>
                <w:rFonts w:ascii="Times New Roman" w:hAnsi="Times New Roman" w:cs="Times New Roman"/>
                <w:bCs/>
                <w:i/>
                <w:szCs w:val="24"/>
                <w:lang w:eastAsia="zh-CN"/>
              </w:rPr>
              <w:t>I</w:t>
            </w:r>
            <w:r w:rsidRPr="001C617B">
              <w:rPr>
                <w:rFonts w:ascii="Times New Roman" w:hAnsi="Times New Roman" w:cs="Times New Roman"/>
                <w:vertAlign w:val="subscript"/>
              </w:rPr>
              <w:t>q</w:t>
            </w:r>
          </w:p>
        </w:tc>
        <w:tc>
          <w:tcPr>
            <w:tcW w:w="6520" w:type="dxa"/>
          </w:tcPr>
          <w:p w:rsidR="004875D2" w:rsidRPr="001C617B" w:rsidRDefault="004875D2" w:rsidP="005A378F">
            <w:pPr>
              <w:spacing w:before="120" w:after="120" w:line="240" w:lineRule="auto"/>
              <w:rPr>
                <w:rFonts w:ascii="Times New Roman" w:hAnsi="Times New Roman" w:cs="Times New Roman"/>
              </w:rPr>
            </w:pPr>
            <w:r w:rsidRPr="001C617B">
              <w:rPr>
                <w:rFonts w:ascii="Times New Roman" w:hAnsi="Times New Roman" w:cs="Times New Roman"/>
              </w:rPr>
              <w:t>Q-axis current</w:t>
            </w:r>
          </w:p>
        </w:tc>
        <w:tc>
          <w:tcPr>
            <w:tcW w:w="1134" w:type="dxa"/>
          </w:tcPr>
          <w:p w:rsidR="004875D2" w:rsidRPr="001C617B" w:rsidRDefault="004875D2" w:rsidP="005A378F">
            <w:pPr>
              <w:spacing w:before="120" w:after="120" w:line="240" w:lineRule="auto"/>
              <w:jc w:val="center"/>
              <w:rPr>
                <w:rFonts w:ascii="Times New Roman" w:hAnsi="Times New Roman" w:cs="Times New Roman"/>
              </w:rPr>
            </w:pPr>
            <w:r w:rsidRPr="001C617B">
              <w:rPr>
                <w:rFonts w:ascii="Times New Roman" w:hAnsi="Times New Roman" w:cs="Times New Roman"/>
              </w:rPr>
              <w:t>A</w:t>
            </w:r>
          </w:p>
        </w:tc>
      </w:tr>
      <w:tr w:rsidR="007D17E4" w:rsidRPr="001C617B" w:rsidTr="00336EC3">
        <w:trPr>
          <w:trHeight w:val="77"/>
        </w:trPr>
        <w:tc>
          <w:tcPr>
            <w:tcW w:w="1418" w:type="dxa"/>
            <w:vAlign w:val="bottom"/>
          </w:tcPr>
          <w:p w:rsidR="004875D2" w:rsidRPr="001C617B" w:rsidRDefault="004875D2"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i/>
                <w:szCs w:val="24"/>
              </w:rPr>
              <w:t>I</w:t>
            </w:r>
            <w:r w:rsidRPr="001C617B">
              <w:rPr>
                <w:rFonts w:ascii="Times New Roman" w:hAnsi="Times New Roman" w:cs="Times New Roman"/>
                <w:i/>
                <w:szCs w:val="24"/>
                <w:vertAlign w:val="subscript"/>
              </w:rPr>
              <w:t>rated</w:t>
            </w:r>
            <w:r w:rsidRPr="001C617B">
              <w:rPr>
                <w:rFonts w:ascii="Times New Roman" w:hAnsi="Times New Roman" w:cs="Times New Roman"/>
                <w:i/>
                <w:szCs w:val="24"/>
              </w:rPr>
              <w:t>,</w:t>
            </w:r>
            <w:r w:rsidRPr="001C617B">
              <w:rPr>
                <w:rFonts w:ascii="Times New Roman" w:hAnsi="Times New Roman" w:cs="Times New Roman"/>
                <w:i/>
                <w:szCs w:val="24"/>
                <w:vertAlign w:val="subscript"/>
              </w:rPr>
              <w:t>rms</w:t>
            </w:r>
          </w:p>
        </w:tc>
        <w:tc>
          <w:tcPr>
            <w:tcW w:w="6520" w:type="dxa"/>
          </w:tcPr>
          <w:p w:rsidR="004875D2" w:rsidRPr="001C617B" w:rsidRDefault="004875D2" w:rsidP="005A378F">
            <w:pPr>
              <w:spacing w:before="120" w:after="120" w:line="240" w:lineRule="auto"/>
              <w:rPr>
                <w:rFonts w:ascii="Times New Roman" w:hAnsi="Times New Roman" w:cs="Times New Roman"/>
                <w:szCs w:val="24"/>
              </w:rPr>
            </w:pPr>
            <w:r w:rsidRPr="001C617B">
              <w:rPr>
                <w:rFonts w:ascii="Times New Roman" w:hAnsi="Times New Roman" w:cs="Times New Roman"/>
                <w:szCs w:val="24"/>
              </w:rPr>
              <w:t>Rated rms phase current</w:t>
            </w:r>
          </w:p>
        </w:tc>
        <w:tc>
          <w:tcPr>
            <w:tcW w:w="1134" w:type="dxa"/>
          </w:tcPr>
          <w:p w:rsidR="004875D2" w:rsidRPr="001C617B" w:rsidRDefault="004875D2" w:rsidP="005A378F">
            <w:pPr>
              <w:spacing w:before="120" w:after="120" w:line="240" w:lineRule="auto"/>
              <w:jc w:val="center"/>
              <w:rPr>
                <w:rFonts w:ascii="Times New Roman" w:hAnsi="Times New Roman" w:cs="Times New Roman"/>
              </w:rPr>
            </w:pPr>
            <w:r w:rsidRPr="001C617B">
              <w:rPr>
                <w:rFonts w:ascii="Times New Roman" w:hAnsi="Times New Roman" w:cs="Times New Roman"/>
              </w:rPr>
              <w:t>A</w:t>
            </w:r>
          </w:p>
        </w:tc>
      </w:tr>
      <w:tr w:rsidR="007D17E4" w:rsidRPr="001C617B" w:rsidTr="00336EC3">
        <w:trPr>
          <w:trHeight w:val="77"/>
        </w:trPr>
        <w:tc>
          <w:tcPr>
            <w:tcW w:w="1418" w:type="dxa"/>
          </w:tcPr>
          <w:p w:rsidR="004875D2" w:rsidRPr="001C617B" w:rsidRDefault="004875D2" w:rsidP="005A378F">
            <w:pPr>
              <w:spacing w:before="120" w:after="120" w:line="240" w:lineRule="auto"/>
              <w:rPr>
                <w:rFonts w:ascii="Times New Roman" w:hAnsi="Times New Roman" w:cs="Times New Roman"/>
                <w:i/>
                <w:szCs w:val="24"/>
              </w:rPr>
            </w:pPr>
            <w:r w:rsidRPr="001C617B">
              <w:rPr>
                <w:rFonts w:ascii="Times New Roman" w:hAnsi="Times New Roman" w:cs="Times New Roman"/>
                <w:i/>
                <w:szCs w:val="24"/>
              </w:rPr>
              <w:t>I</w:t>
            </w:r>
            <w:r w:rsidRPr="001C617B">
              <w:rPr>
                <w:rFonts w:ascii="Times New Roman" w:hAnsi="Times New Roman" w:cs="Times New Roman"/>
                <w:i/>
                <w:szCs w:val="24"/>
                <w:vertAlign w:val="subscript"/>
              </w:rPr>
              <w:t>rms</w:t>
            </w:r>
          </w:p>
        </w:tc>
        <w:tc>
          <w:tcPr>
            <w:tcW w:w="6520" w:type="dxa"/>
          </w:tcPr>
          <w:p w:rsidR="004875D2" w:rsidRPr="001C617B" w:rsidRDefault="004875D2" w:rsidP="005A378F">
            <w:pPr>
              <w:spacing w:before="120" w:after="120" w:line="240" w:lineRule="auto"/>
              <w:rPr>
                <w:rFonts w:ascii="Times New Roman" w:hAnsi="Times New Roman" w:cs="Times New Roman"/>
              </w:rPr>
            </w:pPr>
            <w:r w:rsidRPr="001C617B">
              <w:rPr>
                <w:rFonts w:ascii="Times New Roman" w:hAnsi="Times New Roman" w:cs="Times New Roman"/>
              </w:rPr>
              <w:t>RMS armature current</w:t>
            </w:r>
          </w:p>
        </w:tc>
        <w:tc>
          <w:tcPr>
            <w:tcW w:w="1134" w:type="dxa"/>
          </w:tcPr>
          <w:p w:rsidR="004875D2" w:rsidRPr="001C617B" w:rsidRDefault="004875D2" w:rsidP="005A378F">
            <w:pPr>
              <w:spacing w:before="120" w:after="120" w:line="240" w:lineRule="auto"/>
              <w:jc w:val="center"/>
              <w:rPr>
                <w:rFonts w:ascii="Times New Roman" w:hAnsi="Times New Roman" w:cs="Times New Roman"/>
              </w:rPr>
            </w:pPr>
            <w:r w:rsidRPr="001C617B">
              <w:rPr>
                <w:rFonts w:ascii="Times New Roman" w:hAnsi="Times New Roman" w:cs="Times New Roman"/>
              </w:rPr>
              <w:t>A</w:t>
            </w:r>
          </w:p>
        </w:tc>
      </w:tr>
      <w:tr w:rsidR="007D17E4" w:rsidRPr="001C617B" w:rsidTr="00336EC3">
        <w:trPr>
          <w:trHeight w:val="77"/>
        </w:trPr>
        <w:tc>
          <w:tcPr>
            <w:tcW w:w="1418" w:type="dxa"/>
          </w:tcPr>
          <w:p w:rsidR="004875D2" w:rsidRPr="001C617B" w:rsidRDefault="004875D2" w:rsidP="005A378F">
            <w:pPr>
              <w:spacing w:before="120" w:after="120" w:line="240" w:lineRule="auto"/>
              <w:rPr>
                <w:rFonts w:ascii="Times New Roman" w:hAnsi="Times New Roman" w:cs="Times New Roman"/>
                <w:bCs/>
                <w:i/>
                <w:szCs w:val="24"/>
                <w:lang w:eastAsia="zh-CN"/>
              </w:rPr>
            </w:pPr>
            <w:r w:rsidRPr="001C617B">
              <w:rPr>
                <w:rFonts w:ascii="Times New Roman" w:hAnsi="Times New Roman" w:cs="Times New Roman"/>
                <w:i/>
                <w:szCs w:val="24"/>
              </w:rPr>
              <w:t>I</w:t>
            </w:r>
            <w:r w:rsidRPr="001C617B">
              <w:rPr>
                <w:rFonts w:ascii="Times New Roman" w:hAnsi="Times New Roman" w:cs="Times New Roman"/>
                <w:i/>
                <w:szCs w:val="24"/>
                <w:vertAlign w:val="subscript"/>
              </w:rPr>
              <w:t>S</w:t>
            </w:r>
            <w:r w:rsidRPr="001C617B">
              <w:rPr>
                <w:rFonts w:ascii="Times New Roman" w:hAnsi="Times New Roman" w:cs="Times New Roman"/>
                <w:szCs w:val="24"/>
                <w:vertAlign w:val="subscript"/>
              </w:rPr>
              <w:t>C</w:t>
            </w:r>
          </w:p>
        </w:tc>
        <w:tc>
          <w:tcPr>
            <w:tcW w:w="6520" w:type="dxa"/>
          </w:tcPr>
          <w:p w:rsidR="004875D2" w:rsidRPr="001C617B" w:rsidRDefault="004875D2" w:rsidP="005A378F">
            <w:pPr>
              <w:spacing w:before="120" w:after="120" w:line="240" w:lineRule="auto"/>
              <w:rPr>
                <w:rFonts w:ascii="Times New Roman" w:hAnsi="Times New Roman" w:cs="Times New Roman"/>
                <w:szCs w:val="24"/>
              </w:rPr>
            </w:pPr>
            <w:r w:rsidRPr="001C617B">
              <w:rPr>
                <w:rFonts w:ascii="Times New Roman" w:hAnsi="Times New Roman" w:cs="Times New Roman"/>
                <w:szCs w:val="24"/>
              </w:rPr>
              <w:t>Short-circuit current</w:t>
            </w:r>
          </w:p>
        </w:tc>
        <w:tc>
          <w:tcPr>
            <w:tcW w:w="1134" w:type="dxa"/>
          </w:tcPr>
          <w:p w:rsidR="004875D2" w:rsidRPr="001C617B" w:rsidRDefault="004875D2"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A</w:t>
            </w:r>
          </w:p>
        </w:tc>
      </w:tr>
      <w:tr w:rsidR="007D17E4" w:rsidRPr="001C617B" w:rsidTr="00336EC3">
        <w:trPr>
          <w:trHeight w:val="77"/>
        </w:trPr>
        <w:tc>
          <w:tcPr>
            <w:tcW w:w="1418" w:type="dxa"/>
            <w:vAlign w:val="bottom"/>
          </w:tcPr>
          <w:p w:rsidR="004875D2" w:rsidRPr="001C617B" w:rsidRDefault="004875D2" w:rsidP="005A378F">
            <w:pPr>
              <w:spacing w:before="120" w:after="120" w:line="240" w:lineRule="auto"/>
              <w:jc w:val="both"/>
              <w:rPr>
                <w:rFonts w:ascii="Times New Roman" w:hAnsi="Times New Roman" w:cs="Times New Roman"/>
                <w:i/>
                <w:szCs w:val="24"/>
              </w:rPr>
            </w:pPr>
            <w:bookmarkStart w:id="52" w:name="OLE_LINK861"/>
            <w:bookmarkStart w:id="53" w:name="OLE_LINK862"/>
            <w:bookmarkStart w:id="54" w:name="OLE_LINK863"/>
            <w:r w:rsidRPr="001C617B">
              <w:rPr>
                <w:rFonts w:ascii="Times New Roman" w:hAnsi="Times New Roman" w:cs="Times New Roman"/>
                <w:i/>
                <w:szCs w:val="24"/>
              </w:rPr>
              <w:lastRenderedPageBreak/>
              <w:t>k</w:t>
            </w:r>
            <w:r w:rsidRPr="001C617B">
              <w:rPr>
                <w:rFonts w:ascii="Times New Roman" w:hAnsi="Times New Roman" w:cs="Times New Roman"/>
                <w:i/>
                <w:szCs w:val="24"/>
                <w:vertAlign w:val="subscript"/>
              </w:rPr>
              <w:t>dv</w:t>
            </w:r>
            <w:bookmarkEnd w:id="52"/>
            <w:bookmarkEnd w:id="53"/>
            <w:bookmarkEnd w:id="54"/>
          </w:p>
        </w:tc>
        <w:tc>
          <w:tcPr>
            <w:tcW w:w="6520" w:type="dxa"/>
          </w:tcPr>
          <w:p w:rsidR="004875D2" w:rsidRPr="001C617B" w:rsidRDefault="004875D2" w:rsidP="005A378F">
            <w:pPr>
              <w:spacing w:before="120" w:after="120" w:line="240" w:lineRule="auto"/>
              <w:rPr>
                <w:rFonts w:ascii="Times New Roman" w:hAnsi="Times New Roman" w:cs="Times New Roman"/>
              </w:rPr>
            </w:pPr>
            <w:r w:rsidRPr="001C617B">
              <w:rPr>
                <w:rFonts w:ascii="Times New Roman" w:hAnsi="Times New Roman" w:cs="Times New Roman"/>
              </w:rPr>
              <w:t>Harmonic distribution factor</w:t>
            </w:r>
          </w:p>
        </w:tc>
        <w:tc>
          <w:tcPr>
            <w:tcW w:w="1134" w:type="dxa"/>
          </w:tcPr>
          <w:p w:rsidR="004875D2" w:rsidRPr="001C617B" w:rsidRDefault="004875D2" w:rsidP="005A378F">
            <w:pPr>
              <w:spacing w:before="120" w:after="120" w:line="240" w:lineRule="auto"/>
              <w:jc w:val="center"/>
              <w:rPr>
                <w:rFonts w:ascii="Times New Roman" w:hAnsi="Times New Roman" w:cs="Times New Roman"/>
              </w:rPr>
            </w:pPr>
          </w:p>
        </w:tc>
      </w:tr>
      <w:tr w:rsidR="007D17E4" w:rsidRPr="001C617B" w:rsidTr="00336EC3">
        <w:trPr>
          <w:trHeight w:val="77"/>
        </w:trPr>
        <w:tc>
          <w:tcPr>
            <w:tcW w:w="1418" w:type="dxa"/>
          </w:tcPr>
          <w:p w:rsidR="004875D2" w:rsidRPr="001C617B" w:rsidRDefault="004875D2" w:rsidP="005A378F">
            <w:pPr>
              <w:spacing w:before="120" w:after="120" w:line="240" w:lineRule="auto"/>
              <w:rPr>
                <w:rFonts w:ascii="Times New Roman" w:hAnsi="Times New Roman" w:cs="Times New Roman"/>
                <w:i/>
                <w:szCs w:val="24"/>
              </w:rPr>
            </w:pPr>
            <w:bookmarkStart w:id="55" w:name="_Hlk420744560"/>
            <w:r w:rsidRPr="001C617B">
              <w:rPr>
                <w:rFonts w:ascii="Times New Roman" w:hAnsi="Times New Roman" w:cs="Times New Roman"/>
                <w:i/>
                <w:szCs w:val="24"/>
              </w:rPr>
              <w:t>k</w:t>
            </w:r>
            <w:r w:rsidRPr="001C617B">
              <w:rPr>
                <w:rFonts w:ascii="Times New Roman" w:hAnsi="Times New Roman" w:cs="Times New Roman"/>
                <w:i/>
                <w:szCs w:val="24"/>
                <w:vertAlign w:val="subscript"/>
              </w:rPr>
              <w:t>p</w:t>
            </w:r>
          </w:p>
        </w:tc>
        <w:tc>
          <w:tcPr>
            <w:tcW w:w="6520" w:type="dxa"/>
            <w:vAlign w:val="center"/>
          </w:tcPr>
          <w:p w:rsidR="004875D2" w:rsidRPr="001C617B" w:rsidRDefault="004875D2"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Packing factor</w:t>
            </w:r>
          </w:p>
        </w:tc>
        <w:tc>
          <w:tcPr>
            <w:tcW w:w="1134" w:type="dxa"/>
          </w:tcPr>
          <w:p w:rsidR="004875D2" w:rsidRPr="001C617B" w:rsidRDefault="004875D2" w:rsidP="005A378F">
            <w:pPr>
              <w:spacing w:before="120" w:after="120" w:line="240" w:lineRule="auto"/>
              <w:jc w:val="center"/>
              <w:rPr>
                <w:rFonts w:ascii="Times New Roman" w:hAnsi="Times New Roman" w:cs="Times New Roman"/>
                <w:i/>
                <w:szCs w:val="24"/>
              </w:rPr>
            </w:pPr>
          </w:p>
        </w:tc>
      </w:tr>
      <w:bookmarkEnd w:id="55"/>
      <w:tr w:rsidR="007D17E4" w:rsidRPr="001C617B" w:rsidTr="00336EC3">
        <w:trPr>
          <w:trHeight w:val="77"/>
        </w:trPr>
        <w:tc>
          <w:tcPr>
            <w:tcW w:w="1418" w:type="dxa"/>
            <w:vAlign w:val="bottom"/>
          </w:tcPr>
          <w:p w:rsidR="004875D2" w:rsidRPr="001C617B" w:rsidRDefault="004875D2" w:rsidP="005A378F">
            <w:pPr>
              <w:spacing w:before="120" w:after="120" w:line="240" w:lineRule="auto"/>
              <w:jc w:val="both"/>
              <w:rPr>
                <w:rFonts w:ascii="Times New Roman" w:hAnsi="Times New Roman" w:cs="Times New Roman"/>
                <w:i/>
                <w:szCs w:val="24"/>
              </w:rPr>
            </w:pPr>
            <w:r w:rsidRPr="001C617B">
              <w:rPr>
                <w:rFonts w:ascii="Times New Roman" w:hAnsi="Times New Roman" w:cs="Times New Roman"/>
                <w:i/>
                <w:szCs w:val="24"/>
              </w:rPr>
              <w:t>k</w:t>
            </w:r>
            <w:r w:rsidRPr="001C617B">
              <w:rPr>
                <w:rFonts w:ascii="Times New Roman" w:hAnsi="Times New Roman" w:cs="Times New Roman"/>
                <w:i/>
                <w:szCs w:val="24"/>
                <w:vertAlign w:val="subscript"/>
              </w:rPr>
              <w:t>pv</w:t>
            </w:r>
          </w:p>
        </w:tc>
        <w:tc>
          <w:tcPr>
            <w:tcW w:w="6520" w:type="dxa"/>
          </w:tcPr>
          <w:p w:rsidR="004875D2" w:rsidRPr="001C617B" w:rsidRDefault="004875D2" w:rsidP="005A378F">
            <w:pPr>
              <w:spacing w:before="120" w:after="120" w:line="240" w:lineRule="auto"/>
              <w:rPr>
                <w:rFonts w:ascii="Times New Roman" w:hAnsi="Times New Roman" w:cs="Times New Roman"/>
              </w:rPr>
            </w:pPr>
            <w:r w:rsidRPr="001C617B">
              <w:rPr>
                <w:rFonts w:ascii="Times New Roman" w:hAnsi="Times New Roman" w:cs="Times New Roman"/>
              </w:rPr>
              <w:t>Harmonic winding factor</w:t>
            </w:r>
          </w:p>
        </w:tc>
        <w:tc>
          <w:tcPr>
            <w:tcW w:w="1134" w:type="dxa"/>
          </w:tcPr>
          <w:p w:rsidR="004875D2" w:rsidRPr="001C617B" w:rsidRDefault="004875D2" w:rsidP="005A378F">
            <w:pPr>
              <w:spacing w:before="120" w:after="120" w:line="240" w:lineRule="auto"/>
              <w:jc w:val="center"/>
              <w:rPr>
                <w:rFonts w:ascii="Times New Roman" w:hAnsi="Times New Roman" w:cs="Times New Roman"/>
              </w:rPr>
            </w:pPr>
          </w:p>
        </w:tc>
      </w:tr>
      <w:tr w:rsidR="007D17E4" w:rsidRPr="001C617B" w:rsidTr="00336EC3">
        <w:trPr>
          <w:trHeight w:val="77"/>
        </w:trPr>
        <w:tc>
          <w:tcPr>
            <w:tcW w:w="1418" w:type="dxa"/>
          </w:tcPr>
          <w:p w:rsidR="004875D2" w:rsidRPr="001C617B" w:rsidRDefault="004875D2" w:rsidP="005A378F">
            <w:pPr>
              <w:spacing w:before="120" w:after="120" w:line="240" w:lineRule="auto"/>
              <w:rPr>
                <w:rFonts w:ascii="Times New Roman" w:hAnsi="Times New Roman" w:cs="Times New Roman"/>
                <w:i/>
                <w:szCs w:val="24"/>
              </w:rPr>
            </w:pPr>
            <w:r w:rsidRPr="001C617B">
              <w:rPr>
                <w:rFonts w:ascii="Times New Roman" w:hAnsi="Times New Roman" w:cs="Times New Roman"/>
                <w:i/>
                <w:szCs w:val="24"/>
              </w:rPr>
              <w:t>k</w:t>
            </w:r>
            <w:r w:rsidRPr="001C617B">
              <w:rPr>
                <w:rFonts w:ascii="Times New Roman" w:hAnsi="Times New Roman" w:cs="Times New Roman"/>
                <w:i/>
                <w:szCs w:val="24"/>
                <w:vertAlign w:val="subscript"/>
              </w:rPr>
              <w:t>U</w:t>
            </w:r>
          </w:p>
        </w:tc>
        <w:tc>
          <w:tcPr>
            <w:tcW w:w="6520" w:type="dxa"/>
          </w:tcPr>
          <w:p w:rsidR="004875D2" w:rsidRPr="001C617B" w:rsidRDefault="004875D2" w:rsidP="005A378F">
            <w:pPr>
              <w:spacing w:before="120" w:after="120" w:line="240" w:lineRule="auto"/>
              <w:rPr>
                <w:rFonts w:ascii="Times New Roman" w:hAnsi="Times New Roman" w:cs="Times New Roman"/>
                <w:szCs w:val="24"/>
              </w:rPr>
            </w:pPr>
            <w:r w:rsidRPr="001C617B">
              <w:rPr>
                <w:rFonts w:ascii="Times New Roman" w:hAnsi="Times New Roman" w:cs="Times New Roman"/>
                <w:szCs w:val="24"/>
              </w:rPr>
              <w:t>Voltage ratio</w:t>
            </w:r>
          </w:p>
        </w:tc>
        <w:tc>
          <w:tcPr>
            <w:tcW w:w="1134" w:type="dxa"/>
          </w:tcPr>
          <w:p w:rsidR="004875D2" w:rsidRPr="001C617B" w:rsidRDefault="004875D2" w:rsidP="005A378F">
            <w:pPr>
              <w:spacing w:before="120" w:after="120" w:line="240" w:lineRule="auto"/>
              <w:jc w:val="center"/>
              <w:rPr>
                <w:rFonts w:ascii="Times New Roman" w:hAnsi="Times New Roman" w:cs="Times New Roman"/>
                <w:szCs w:val="24"/>
              </w:rPr>
            </w:pPr>
          </w:p>
        </w:tc>
      </w:tr>
      <w:tr w:rsidR="007D17E4" w:rsidRPr="001C617B" w:rsidTr="00336EC3">
        <w:trPr>
          <w:trHeight w:val="77"/>
        </w:trPr>
        <w:tc>
          <w:tcPr>
            <w:tcW w:w="1418" w:type="dxa"/>
            <w:vAlign w:val="bottom"/>
          </w:tcPr>
          <w:p w:rsidR="004875D2" w:rsidRPr="001C617B" w:rsidRDefault="004875D2" w:rsidP="005A378F">
            <w:pPr>
              <w:spacing w:before="120" w:after="120" w:line="240" w:lineRule="auto"/>
              <w:jc w:val="both"/>
              <w:rPr>
                <w:rFonts w:ascii="Times New Roman" w:hAnsi="Times New Roman" w:cs="Times New Roman"/>
                <w:i/>
                <w:szCs w:val="24"/>
              </w:rPr>
            </w:pPr>
            <w:r w:rsidRPr="001C617B">
              <w:rPr>
                <w:rFonts w:ascii="Times New Roman" w:hAnsi="Times New Roman" w:cs="Times New Roman"/>
                <w:i/>
                <w:szCs w:val="24"/>
              </w:rPr>
              <w:t>k</w:t>
            </w:r>
            <w:r w:rsidRPr="001C617B">
              <w:rPr>
                <w:rFonts w:ascii="Times New Roman" w:hAnsi="Times New Roman" w:cs="Times New Roman"/>
                <w:i/>
                <w:szCs w:val="24"/>
                <w:vertAlign w:val="subscript"/>
              </w:rPr>
              <w:t>wv</w:t>
            </w:r>
          </w:p>
        </w:tc>
        <w:tc>
          <w:tcPr>
            <w:tcW w:w="6520" w:type="dxa"/>
          </w:tcPr>
          <w:p w:rsidR="004875D2" w:rsidRPr="001C617B" w:rsidRDefault="004875D2" w:rsidP="005A378F">
            <w:pPr>
              <w:spacing w:before="120" w:after="120" w:line="240" w:lineRule="auto"/>
              <w:rPr>
                <w:rFonts w:ascii="Times New Roman" w:hAnsi="Times New Roman" w:cs="Times New Roman"/>
              </w:rPr>
            </w:pPr>
            <w:r w:rsidRPr="001C617B">
              <w:rPr>
                <w:rFonts w:ascii="Times New Roman" w:hAnsi="Times New Roman" w:cs="Times New Roman"/>
              </w:rPr>
              <w:t>Harmonic pitch factor</w:t>
            </w:r>
          </w:p>
        </w:tc>
        <w:tc>
          <w:tcPr>
            <w:tcW w:w="1134" w:type="dxa"/>
          </w:tcPr>
          <w:p w:rsidR="004875D2" w:rsidRPr="001C617B" w:rsidRDefault="004875D2" w:rsidP="005A378F">
            <w:pPr>
              <w:spacing w:before="120" w:after="120" w:line="240" w:lineRule="auto"/>
              <w:jc w:val="center"/>
              <w:rPr>
                <w:rFonts w:ascii="Times New Roman" w:hAnsi="Times New Roman" w:cs="Times New Roman"/>
              </w:rPr>
            </w:pPr>
          </w:p>
        </w:tc>
      </w:tr>
      <w:tr w:rsidR="007D17E4" w:rsidRPr="001C617B" w:rsidTr="00336EC3">
        <w:trPr>
          <w:trHeight w:val="77"/>
        </w:trPr>
        <w:tc>
          <w:tcPr>
            <w:tcW w:w="1418" w:type="dxa"/>
            <w:vAlign w:val="bottom"/>
          </w:tcPr>
          <w:p w:rsidR="004875D2" w:rsidRPr="001C617B" w:rsidRDefault="004875D2" w:rsidP="005A378F">
            <w:pPr>
              <w:spacing w:before="120" w:after="120" w:line="240" w:lineRule="auto"/>
              <w:jc w:val="both"/>
              <w:rPr>
                <w:rFonts w:ascii="Times New Roman" w:hAnsi="Times New Roman" w:cs="Times New Roman"/>
                <w:i/>
                <w:szCs w:val="24"/>
              </w:rPr>
            </w:pPr>
            <w:r w:rsidRPr="001C617B">
              <w:rPr>
                <w:rFonts w:ascii="Times New Roman" w:hAnsi="Times New Roman" w:cs="Times New Roman"/>
                <w:i/>
                <w:szCs w:val="24"/>
              </w:rPr>
              <w:t>L</w:t>
            </w:r>
            <w:r w:rsidRPr="001C617B">
              <w:rPr>
                <w:rFonts w:ascii="Times New Roman" w:hAnsi="Times New Roman" w:cs="Times New Roman"/>
                <w:i/>
                <w:szCs w:val="24"/>
                <w:vertAlign w:val="subscript"/>
              </w:rPr>
              <w:t>aa</w:t>
            </w:r>
            <w:r w:rsidRPr="001C617B">
              <w:rPr>
                <w:rFonts w:ascii="Times New Roman" w:hAnsi="Times New Roman" w:cs="Times New Roman"/>
                <w:i/>
                <w:szCs w:val="24"/>
                <w:vertAlign w:val="superscript"/>
              </w:rPr>
              <w:t>FP</w:t>
            </w:r>
          </w:p>
        </w:tc>
        <w:tc>
          <w:tcPr>
            <w:tcW w:w="6520" w:type="dxa"/>
          </w:tcPr>
          <w:p w:rsidR="004875D2" w:rsidRPr="001C617B" w:rsidRDefault="004875D2" w:rsidP="005A378F">
            <w:pPr>
              <w:spacing w:before="120" w:after="120" w:line="240" w:lineRule="auto"/>
              <w:rPr>
                <w:rFonts w:ascii="Times New Roman" w:hAnsi="Times New Roman" w:cs="Times New Roman"/>
              </w:rPr>
            </w:pPr>
            <w:bookmarkStart w:id="56" w:name="OLE_LINK882"/>
            <w:bookmarkStart w:id="57" w:name="OLE_LINK883"/>
            <w:bookmarkStart w:id="58" w:name="OLE_LINK884"/>
            <w:bookmarkStart w:id="59" w:name="OLE_LINK894"/>
            <w:bookmarkStart w:id="60" w:name="OLE_LINK895"/>
            <w:r w:rsidRPr="001C617B">
              <w:rPr>
                <w:rFonts w:ascii="Times New Roman" w:hAnsi="Times New Roman" w:cs="Times New Roman"/>
                <w:szCs w:val="24"/>
              </w:rPr>
              <w:t>FP separated self-inductance of armature winding</w:t>
            </w:r>
            <w:bookmarkEnd w:id="56"/>
            <w:bookmarkEnd w:id="57"/>
            <w:bookmarkEnd w:id="58"/>
            <w:bookmarkEnd w:id="59"/>
            <w:bookmarkEnd w:id="60"/>
          </w:p>
        </w:tc>
        <w:tc>
          <w:tcPr>
            <w:tcW w:w="1134" w:type="dxa"/>
          </w:tcPr>
          <w:p w:rsidR="004875D2" w:rsidRPr="001C617B" w:rsidRDefault="004875D2" w:rsidP="005A378F">
            <w:pPr>
              <w:spacing w:before="120" w:after="120" w:line="240" w:lineRule="auto"/>
              <w:jc w:val="center"/>
              <w:rPr>
                <w:rFonts w:ascii="Times New Roman" w:hAnsi="Times New Roman" w:cs="Times New Roman"/>
              </w:rPr>
            </w:pPr>
            <w:r w:rsidRPr="001C617B">
              <w:rPr>
                <w:rFonts w:ascii="Times New Roman" w:hAnsi="Times New Roman" w:cs="Times New Roman"/>
              </w:rPr>
              <w:t>H</w:t>
            </w:r>
          </w:p>
        </w:tc>
      </w:tr>
      <w:tr w:rsidR="007D17E4" w:rsidRPr="001C617B" w:rsidTr="00336EC3">
        <w:trPr>
          <w:trHeight w:val="77"/>
        </w:trPr>
        <w:tc>
          <w:tcPr>
            <w:tcW w:w="1418" w:type="dxa"/>
            <w:vAlign w:val="bottom"/>
          </w:tcPr>
          <w:p w:rsidR="004875D2" w:rsidRPr="001C617B" w:rsidRDefault="004875D2" w:rsidP="005A378F">
            <w:pPr>
              <w:spacing w:before="120" w:after="120" w:line="240" w:lineRule="auto"/>
              <w:jc w:val="both"/>
              <w:rPr>
                <w:rFonts w:ascii="Times New Roman" w:hAnsi="Times New Roman" w:cs="Times New Roman"/>
                <w:i/>
                <w:szCs w:val="24"/>
              </w:rPr>
            </w:pPr>
            <w:r w:rsidRPr="001C617B">
              <w:rPr>
                <w:rFonts w:ascii="Times New Roman" w:hAnsi="Times New Roman" w:cs="Times New Roman"/>
                <w:i/>
                <w:szCs w:val="24"/>
              </w:rPr>
              <w:t>L</w:t>
            </w:r>
            <w:r w:rsidRPr="001C617B">
              <w:rPr>
                <w:rFonts w:ascii="Times New Roman" w:hAnsi="Times New Roman" w:cs="Times New Roman"/>
                <w:i/>
                <w:szCs w:val="24"/>
                <w:vertAlign w:val="subscript"/>
              </w:rPr>
              <w:t>ab</w:t>
            </w:r>
            <w:r w:rsidRPr="001C617B">
              <w:rPr>
                <w:rFonts w:ascii="Times New Roman" w:hAnsi="Times New Roman" w:cs="Times New Roman"/>
                <w:i/>
                <w:szCs w:val="24"/>
                <w:vertAlign w:val="superscript"/>
              </w:rPr>
              <w:t>FP</w:t>
            </w:r>
          </w:p>
        </w:tc>
        <w:tc>
          <w:tcPr>
            <w:tcW w:w="6520" w:type="dxa"/>
          </w:tcPr>
          <w:p w:rsidR="004875D2" w:rsidRPr="001C617B" w:rsidRDefault="004875D2" w:rsidP="005A378F">
            <w:pPr>
              <w:spacing w:before="120" w:after="120" w:line="240" w:lineRule="auto"/>
              <w:rPr>
                <w:rFonts w:ascii="Times New Roman" w:hAnsi="Times New Roman" w:cs="Times New Roman"/>
                <w:szCs w:val="24"/>
              </w:rPr>
            </w:pPr>
            <w:bookmarkStart w:id="61" w:name="OLE_LINK888"/>
            <w:bookmarkStart w:id="62" w:name="OLE_LINK889"/>
            <w:bookmarkStart w:id="63" w:name="OLE_LINK890"/>
            <w:r w:rsidRPr="001C617B">
              <w:rPr>
                <w:rFonts w:ascii="Times New Roman" w:hAnsi="Times New Roman" w:cs="Times New Roman"/>
                <w:szCs w:val="24"/>
              </w:rPr>
              <w:t>FP separated mutual-inductance of armature winding</w:t>
            </w:r>
            <w:bookmarkEnd w:id="61"/>
            <w:bookmarkEnd w:id="62"/>
            <w:bookmarkEnd w:id="63"/>
          </w:p>
        </w:tc>
        <w:tc>
          <w:tcPr>
            <w:tcW w:w="1134" w:type="dxa"/>
          </w:tcPr>
          <w:p w:rsidR="004875D2" w:rsidRPr="001C617B" w:rsidRDefault="004875D2" w:rsidP="005A378F">
            <w:pPr>
              <w:spacing w:before="120" w:after="120" w:line="240" w:lineRule="auto"/>
              <w:jc w:val="center"/>
              <w:rPr>
                <w:rFonts w:ascii="Times New Roman" w:hAnsi="Times New Roman" w:cs="Times New Roman"/>
              </w:rPr>
            </w:pPr>
            <w:r w:rsidRPr="001C617B">
              <w:rPr>
                <w:rFonts w:ascii="Times New Roman" w:hAnsi="Times New Roman" w:cs="Times New Roman"/>
              </w:rPr>
              <w:t>H</w:t>
            </w:r>
          </w:p>
        </w:tc>
      </w:tr>
      <w:tr w:rsidR="007D17E4" w:rsidRPr="001C617B" w:rsidTr="00336EC3">
        <w:trPr>
          <w:trHeight w:val="77"/>
        </w:trPr>
        <w:tc>
          <w:tcPr>
            <w:tcW w:w="1418" w:type="dxa"/>
            <w:vAlign w:val="bottom"/>
          </w:tcPr>
          <w:p w:rsidR="004875D2" w:rsidRPr="001C617B" w:rsidRDefault="004875D2" w:rsidP="005A378F">
            <w:pPr>
              <w:spacing w:before="120" w:after="120" w:line="240" w:lineRule="auto"/>
              <w:jc w:val="both"/>
              <w:rPr>
                <w:rFonts w:ascii="Times New Roman" w:hAnsi="Times New Roman" w:cs="Times New Roman"/>
                <w:i/>
                <w:szCs w:val="24"/>
              </w:rPr>
            </w:pPr>
            <w:r w:rsidRPr="001C617B">
              <w:rPr>
                <w:rFonts w:ascii="Times New Roman" w:hAnsi="Times New Roman" w:cs="Times New Roman"/>
                <w:i/>
                <w:szCs w:val="24"/>
              </w:rPr>
              <w:t>L</w:t>
            </w:r>
            <w:r w:rsidRPr="001C617B">
              <w:rPr>
                <w:rFonts w:ascii="Times New Roman" w:hAnsi="Times New Roman" w:cs="Times New Roman"/>
                <w:i/>
                <w:szCs w:val="24"/>
                <w:vertAlign w:val="subscript"/>
              </w:rPr>
              <w:t>aDC</w:t>
            </w:r>
            <w:r w:rsidRPr="001C617B">
              <w:rPr>
                <w:rFonts w:ascii="Times New Roman" w:hAnsi="Times New Roman" w:cs="Times New Roman"/>
                <w:i/>
                <w:szCs w:val="24"/>
                <w:vertAlign w:val="superscript"/>
              </w:rPr>
              <w:t>FP</w:t>
            </w:r>
          </w:p>
        </w:tc>
        <w:tc>
          <w:tcPr>
            <w:tcW w:w="6520" w:type="dxa"/>
          </w:tcPr>
          <w:p w:rsidR="004875D2" w:rsidRPr="001C617B" w:rsidRDefault="004875D2" w:rsidP="005A378F">
            <w:pPr>
              <w:spacing w:before="120" w:after="120" w:line="240" w:lineRule="auto"/>
              <w:rPr>
                <w:rFonts w:ascii="Times New Roman" w:hAnsi="Times New Roman" w:cs="Times New Roman"/>
                <w:szCs w:val="24"/>
              </w:rPr>
            </w:pPr>
            <w:r w:rsidRPr="001C617B">
              <w:rPr>
                <w:rFonts w:ascii="Times New Roman" w:hAnsi="Times New Roman" w:cs="Times New Roman"/>
                <w:szCs w:val="24"/>
              </w:rPr>
              <w:t>FP separated mutual-inductance of armature and DC winding</w:t>
            </w:r>
          </w:p>
        </w:tc>
        <w:tc>
          <w:tcPr>
            <w:tcW w:w="1134" w:type="dxa"/>
          </w:tcPr>
          <w:p w:rsidR="004875D2" w:rsidRPr="001C617B" w:rsidRDefault="004875D2" w:rsidP="005A378F">
            <w:pPr>
              <w:spacing w:before="120" w:after="120" w:line="240" w:lineRule="auto"/>
              <w:jc w:val="center"/>
              <w:rPr>
                <w:rFonts w:ascii="Times New Roman" w:hAnsi="Times New Roman" w:cs="Times New Roman"/>
              </w:rPr>
            </w:pPr>
            <w:r w:rsidRPr="001C617B">
              <w:rPr>
                <w:rFonts w:ascii="Times New Roman" w:hAnsi="Times New Roman" w:cs="Times New Roman"/>
              </w:rPr>
              <w:t>H</w:t>
            </w:r>
          </w:p>
        </w:tc>
      </w:tr>
      <w:tr w:rsidR="007D17E4" w:rsidRPr="001C617B" w:rsidTr="00336EC3">
        <w:trPr>
          <w:trHeight w:val="77"/>
        </w:trPr>
        <w:tc>
          <w:tcPr>
            <w:tcW w:w="1418" w:type="dxa"/>
          </w:tcPr>
          <w:p w:rsidR="004875D2" w:rsidRPr="001C617B" w:rsidRDefault="004875D2" w:rsidP="005A378F">
            <w:pPr>
              <w:spacing w:before="120" w:after="120" w:line="240" w:lineRule="auto"/>
              <w:jc w:val="both"/>
              <w:rPr>
                <w:rFonts w:ascii="Times New Roman" w:hAnsi="Times New Roman" w:cs="Times New Roman"/>
                <w:bCs/>
                <w:i/>
                <w:szCs w:val="24"/>
                <w:lang w:eastAsia="zh-CN"/>
              </w:rPr>
            </w:pPr>
            <w:r w:rsidRPr="001C617B">
              <w:rPr>
                <w:rFonts w:ascii="Times New Roman" w:hAnsi="Times New Roman" w:cs="Times New Roman"/>
                <w:bCs/>
                <w:i/>
                <w:szCs w:val="24"/>
                <w:lang w:eastAsia="zh-CN"/>
              </w:rPr>
              <w:t>L</w:t>
            </w:r>
            <w:r w:rsidRPr="001C617B">
              <w:rPr>
                <w:rFonts w:ascii="Times New Roman" w:hAnsi="Times New Roman" w:cs="Times New Roman"/>
                <w:vertAlign w:val="subscript"/>
              </w:rPr>
              <w:t>d</w:t>
            </w:r>
          </w:p>
        </w:tc>
        <w:tc>
          <w:tcPr>
            <w:tcW w:w="6520" w:type="dxa"/>
          </w:tcPr>
          <w:p w:rsidR="004875D2" w:rsidRPr="001C617B" w:rsidRDefault="004875D2" w:rsidP="005A378F">
            <w:pPr>
              <w:spacing w:before="120" w:after="120" w:line="240" w:lineRule="auto"/>
              <w:rPr>
                <w:rFonts w:ascii="Times New Roman" w:hAnsi="Times New Roman" w:cs="Times New Roman"/>
              </w:rPr>
            </w:pPr>
            <w:bookmarkStart w:id="64" w:name="OLE_LINK577"/>
            <w:bookmarkStart w:id="65" w:name="OLE_LINK609"/>
            <w:bookmarkStart w:id="66" w:name="OLE_LINK610"/>
            <w:r w:rsidRPr="001C617B">
              <w:rPr>
                <w:rFonts w:ascii="Times New Roman" w:hAnsi="Times New Roman" w:cs="Times New Roman"/>
              </w:rPr>
              <w:t xml:space="preserve">Stator armature winding </w:t>
            </w:r>
            <w:bookmarkEnd w:id="64"/>
            <w:bookmarkEnd w:id="65"/>
            <w:bookmarkEnd w:id="66"/>
            <w:r w:rsidRPr="001C617B">
              <w:rPr>
                <w:rFonts w:ascii="Times New Roman" w:hAnsi="Times New Roman" w:cs="Times New Roman"/>
              </w:rPr>
              <w:t>d-axis inductance</w:t>
            </w:r>
          </w:p>
        </w:tc>
        <w:tc>
          <w:tcPr>
            <w:tcW w:w="1134" w:type="dxa"/>
          </w:tcPr>
          <w:p w:rsidR="004875D2" w:rsidRPr="001C617B" w:rsidRDefault="004875D2" w:rsidP="005A378F">
            <w:pPr>
              <w:spacing w:before="120" w:after="120" w:line="240" w:lineRule="auto"/>
              <w:jc w:val="center"/>
              <w:rPr>
                <w:rFonts w:ascii="Times New Roman" w:hAnsi="Times New Roman" w:cs="Times New Roman"/>
              </w:rPr>
            </w:pPr>
            <w:bookmarkStart w:id="67" w:name="OLE_LINK574"/>
            <w:bookmarkStart w:id="68" w:name="OLE_LINK575"/>
            <w:bookmarkStart w:id="69" w:name="OLE_LINK576"/>
            <w:r w:rsidRPr="001C617B">
              <w:rPr>
                <w:rFonts w:ascii="Times New Roman" w:hAnsi="Times New Roman" w:cs="Times New Roman"/>
              </w:rPr>
              <w:t>H</w:t>
            </w:r>
            <w:bookmarkEnd w:id="67"/>
            <w:bookmarkEnd w:id="68"/>
            <w:bookmarkEnd w:id="69"/>
          </w:p>
        </w:tc>
      </w:tr>
      <w:tr w:rsidR="007D17E4" w:rsidRPr="001C617B" w:rsidTr="00336EC3">
        <w:trPr>
          <w:trHeight w:val="77"/>
        </w:trPr>
        <w:tc>
          <w:tcPr>
            <w:tcW w:w="1418" w:type="dxa"/>
            <w:vAlign w:val="bottom"/>
          </w:tcPr>
          <w:p w:rsidR="004875D2" w:rsidRPr="001C617B" w:rsidRDefault="004875D2" w:rsidP="005A378F">
            <w:pPr>
              <w:spacing w:before="120" w:after="120" w:line="240" w:lineRule="auto"/>
              <w:jc w:val="both"/>
              <w:rPr>
                <w:rFonts w:ascii="Times New Roman" w:hAnsi="Times New Roman" w:cs="Times New Roman"/>
                <w:i/>
                <w:szCs w:val="24"/>
              </w:rPr>
            </w:pPr>
            <w:r w:rsidRPr="001C617B">
              <w:rPr>
                <w:rFonts w:ascii="Times New Roman" w:hAnsi="Times New Roman" w:cs="Times New Roman"/>
                <w:i/>
                <w:szCs w:val="24"/>
              </w:rPr>
              <w:t>L</w:t>
            </w:r>
            <w:r w:rsidRPr="001C617B">
              <w:rPr>
                <w:rFonts w:ascii="Times New Roman" w:hAnsi="Times New Roman" w:cs="Times New Roman"/>
                <w:i/>
                <w:szCs w:val="24"/>
                <w:vertAlign w:val="subscript"/>
              </w:rPr>
              <w:t>DC</w:t>
            </w:r>
            <w:r w:rsidRPr="001C617B">
              <w:rPr>
                <w:rFonts w:ascii="Times New Roman" w:hAnsi="Times New Roman" w:cs="Times New Roman"/>
                <w:i/>
                <w:szCs w:val="24"/>
                <w:vertAlign w:val="superscript"/>
              </w:rPr>
              <w:t>FP</w:t>
            </w:r>
          </w:p>
        </w:tc>
        <w:tc>
          <w:tcPr>
            <w:tcW w:w="6520" w:type="dxa"/>
          </w:tcPr>
          <w:p w:rsidR="004875D2" w:rsidRPr="001C617B" w:rsidRDefault="004875D2" w:rsidP="005A378F">
            <w:pPr>
              <w:spacing w:before="120" w:after="120" w:line="240" w:lineRule="auto"/>
              <w:rPr>
                <w:rFonts w:ascii="Times New Roman" w:hAnsi="Times New Roman" w:cs="Times New Roman"/>
                <w:szCs w:val="24"/>
              </w:rPr>
            </w:pPr>
            <w:bookmarkStart w:id="70" w:name="OLE_LINK899"/>
            <w:bookmarkStart w:id="71" w:name="OLE_LINK900"/>
            <w:r w:rsidRPr="001C617B">
              <w:rPr>
                <w:rFonts w:ascii="Times New Roman" w:hAnsi="Times New Roman" w:cs="Times New Roman"/>
                <w:szCs w:val="24"/>
              </w:rPr>
              <w:t>FP separated self-inductance of DC winding</w:t>
            </w:r>
            <w:bookmarkEnd w:id="70"/>
            <w:bookmarkEnd w:id="71"/>
          </w:p>
        </w:tc>
        <w:tc>
          <w:tcPr>
            <w:tcW w:w="1134" w:type="dxa"/>
          </w:tcPr>
          <w:p w:rsidR="004875D2" w:rsidRPr="001C617B" w:rsidRDefault="004875D2" w:rsidP="005A378F">
            <w:pPr>
              <w:spacing w:before="120" w:after="120" w:line="240" w:lineRule="auto"/>
              <w:jc w:val="center"/>
              <w:rPr>
                <w:rFonts w:ascii="Times New Roman" w:hAnsi="Times New Roman" w:cs="Times New Roman"/>
              </w:rPr>
            </w:pPr>
            <w:r w:rsidRPr="001C617B">
              <w:rPr>
                <w:rFonts w:ascii="Times New Roman" w:hAnsi="Times New Roman" w:cs="Times New Roman"/>
              </w:rPr>
              <w:t>H</w:t>
            </w:r>
          </w:p>
        </w:tc>
      </w:tr>
      <w:tr w:rsidR="007D17E4" w:rsidRPr="001C617B" w:rsidTr="00336EC3">
        <w:tc>
          <w:tcPr>
            <w:tcW w:w="1418" w:type="dxa"/>
          </w:tcPr>
          <w:p w:rsidR="004875D2" w:rsidRPr="001C617B" w:rsidRDefault="004875D2" w:rsidP="005A378F">
            <w:pPr>
              <w:spacing w:before="120" w:after="120" w:line="240" w:lineRule="auto"/>
              <w:jc w:val="both"/>
              <w:rPr>
                <w:rFonts w:ascii="Times New Roman" w:hAnsi="Times New Roman" w:cs="Times New Roman"/>
                <w:bCs/>
                <w:i/>
                <w:szCs w:val="24"/>
                <w:lang w:eastAsia="zh-CN"/>
              </w:rPr>
            </w:pPr>
            <w:bookmarkStart w:id="72" w:name="_Hlk420773526"/>
            <w:r w:rsidRPr="001C617B">
              <w:rPr>
                <w:rFonts w:ascii="Times New Roman" w:hAnsi="Times New Roman" w:cs="Times New Roman"/>
                <w:bCs/>
                <w:i/>
                <w:szCs w:val="24"/>
                <w:lang w:eastAsia="zh-CN"/>
              </w:rPr>
              <w:t>L</w:t>
            </w:r>
            <w:r w:rsidRPr="001C617B">
              <w:rPr>
                <w:rFonts w:ascii="Times New Roman" w:hAnsi="Times New Roman" w:cs="Times New Roman"/>
                <w:vertAlign w:val="subscript"/>
              </w:rPr>
              <w:t>dd</w:t>
            </w:r>
            <w:r w:rsidRPr="001C617B">
              <w:rPr>
                <w:rFonts w:ascii="Times New Roman" w:hAnsi="Times New Roman" w:cs="Times New Roman"/>
              </w:rPr>
              <w:t>(</w:t>
            </w:r>
            <w:r w:rsidRPr="001C617B">
              <w:rPr>
                <w:rFonts w:ascii="Times New Roman" w:hAnsi="Times New Roman" w:cs="Times New Roman"/>
                <w:i/>
              </w:rPr>
              <w:t>i</w:t>
            </w:r>
            <w:r w:rsidRPr="001C617B">
              <w:rPr>
                <w:rFonts w:ascii="Times New Roman" w:hAnsi="Times New Roman" w:cs="Times New Roman"/>
              </w:rPr>
              <w:t>)</w:t>
            </w:r>
          </w:p>
        </w:tc>
        <w:tc>
          <w:tcPr>
            <w:tcW w:w="6520" w:type="dxa"/>
          </w:tcPr>
          <w:p w:rsidR="004875D2" w:rsidRPr="001C617B" w:rsidRDefault="004875D2" w:rsidP="005A378F">
            <w:pPr>
              <w:spacing w:before="120" w:after="120" w:line="240" w:lineRule="auto"/>
              <w:rPr>
                <w:rFonts w:ascii="Times New Roman" w:hAnsi="Times New Roman" w:cs="Times New Roman"/>
              </w:rPr>
            </w:pPr>
            <w:r w:rsidRPr="001C617B">
              <w:rPr>
                <w:rFonts w:ascii="Times New Roman" w:hAnsi="Times New Roman" w:cs="Times New Roman"/>
              </w:rPr>
              <w:t>Stator armature winding d-axis self-inductance</w:t>
            </w:r>
          </w:p>
        </w:tc>
        <w:tc>
          <w:tcPr>
            <w:tcW w:w="1134" w:type="dxa"/>
          </w:tcPr>
          <w:p w:rsidR="004875D2" w:rsidRPr="001C617B" w:rsidRDefault="004875D2" w:rsidP="005A378F">
            <w:pPr>
              <w:spacing w:before="120" w:after="120" w:line="240" w:lineRule="auto"/>
              <w:jc w:val="center"/>
              <w:rPr>
                <w:rFonts w:ascii="Times New Roman" w:hAnsi="Times New Roman" w:cs="Times New Roman"/>
              </w:rPr>
            </w:pPr>
            <w:r w:rsidRPr="001C617B">
              <w:rPr>
                <w:rFonts w:ascii="Times New Roman" w:hAnsi="Times New Roman" w:cs="Times New Roman"/>
              </w:rPr>
              <w:t>H</w:t>
            </w:r>
          </w:p>
        </w:tc>
      </w:tr>
      <w:tr w:rsidR="007D17E4" w:rsidRPr="001C617B" w:rsidTr="00336EC3">
        <w:tc>
          <w:tcPr>
            <w:tcW w:w="1418" w:type="dxa"/>
          </w:tcPr>
          <w:p w:rsidR="004875D2" w:rsidRPr="001C617B" w:rsidRDefault="004875D2" w:rsidP="005A378F">
            <w:pPr>
              <w:spacing w:before="120" w:after="120" w:line="240" w:lineRule="auto"/>
              <w:jc w:val="both"/>
              <w:rPr>
                <w:rFonts w:ascii="Times New Roman" w:hAnsi="Times New Roman" w:cs="Times New Roman"/>
                <w:bCs/>
                <w:i/>
                <w:szCs w:val="24"/>
                <w:lang w:eastAsia="zh-CN"/>
              </w:rPr>
            </w:pPr>
            <w:bookmarkStart w:id="73" w:name="_Hlk420164297"/>
            <w:r w:rsidRPr="001C617B">
              <w:rPr>
                <w:rFonts w:ascii="Times New Roman" w:hAnsi="Times New Roman" w:cs="Times New Roman"/>
                <w:bCs/>
                <w:i/>
                <w:szCs w:val="24"/>
                <w:lang w:eastAsia="zh-CN"/>
              </w:rPr>
              <w:t>L</w:t>
            </w:r>
            <w:r w:rsidRPr="001C617B">
              <w:rPr>
                <w:rFonts w:ascii="Times New Roman" w:hAnsi="Times New Roman" w:cs="Times New Roman"/>
                <w:vertAlign w:val="subscript"/>
              </w:rPr>
              <w:t>dq</w:t>
            </w:r>
            <w:r w:rsidRPr="001C617B">
              <w:rPr>
                <w:rFonts w:ascii="Times New Roman" w:hAnsi="Times New Roman" w:cs="Times New Roman"/>
              </w:rPr>
              <w:t>(</w:t>
            </w:r>
            <w:r w:rsidRPr="001C617B">
              <w:rPr>
                <w:rFonts w:ascii="Times New Roman" w:hAnsi="Times New Roman" w:cs="Times New Roman"/>
                <w:i/>
              </w:rPr>
              <w:t>i</w:t>
            </w:r>
            <w:r w:rsidRPr="001C617B">
              <w:rPr>
                <w:rFonts w:ascii="Times New Roman" w:hAnsi="Times New Roman" w:cs="Times New Roman"/>
              </w:rPr>
              <w:t>)</w:t>
            </w:r>
          </w:p>
        </w:tc>
        <w:tc>
          <w:tcPr>
            <w:tcW w:w="6520" w:type="dxa"/>
          </w:tcPr>
          <w:p w:rsidR="004875D2" w:rsidRPr="001C617B" w:rsidRDefault="004875D2" w:rsidP="005A378F">
            <w:pPr>
              <w:spacing w:before="120" w:after="120" w:line="240" w:lineRule="auto"/>
              <w:rPr>
                <w:rFonts w:ascii="Times New Roman" w:hAnsi="Times New Roman" w:cs="Times New Roman"/>
              </w:rPr>
            </w:pPr>
            <w:r w:rsidRPr="001C617B">
              <w:rPr>
                <w:rFonts w:ascii="Times New Roman" w:hAnsi="Times New Roman" w:cs="Times New Roman"/>
              </w:rPr>
              <w:t>Dq-axis mutual-inductance</w:t>
            </w:r>
          </w:p>
        </w:tc>
        <w:tc>
          <w:tcPr>
            <w:tcW w:w="1134" w:type="dxa"/>
          </w:tcPr>
          <w:p w:rsidR="004875D2" w:rsidRPr="001C617B" w:rsidRDefault="004875D2" w:rsidP="005A378F">
            <w:pPr>
              <w:spacing w:before="120" w:after="120" w:line="240" w:lineRule="auto"/>
              <w:jc w:val="center"/>
              <w:rPr>
                <w:rFonts w:ascii="Times New Roman" w:hAnsi="Times New Roman" w:cs="Times New Roman"/>
              </w:rPr>
            </w:pPr>
            <w:r w:rsidRPr="001C617B">
              <w:rPr>
                <w:rFonts w:ascii="Times New Roman" w:hAnsi="Times New Roman" w:cs="Times New Roman"/>
              </w:rPr>
              <w:t>H</w:t>
            </w:r>
          </w:p>
        </w:tc>
      </w:tr>
      <w:bookmarkEnd w:id="73"/>
      <w:tr w:rsidR="007D17E4" w:rsidRPr="001C617B" w:rsidTr="00336EC3">
        <w:trPr>
          <w:trHeight w:val="77"/>
        </w:trPr>
        <w:tc>
          <w:tcPr>
            <w:tcW w:w="1418" w:type="dxa"/>
            <w:vAlign w:val="center"/>
          </w:tcPr>
          <w:p w:rsidR="004875D2" w:rsidRPr="001C617B" w:rsidRDefault="004875D2" w:rsidP="005A378F">
            <w:pPr>
              <w:spacing w:before="120" w:after="120" w:line="240" w:lineRule="auto"/>
              <w:jc w:val="both"/>
              <w:rPr>
                <w:rFonts w:ascii="Times New Roman" w:hAnsi="Times New Roman" w:cs="Times New Roman"/>
                <w:i/>
                <w:szCs w:val="24"/>
              </w:rPr>
            </w:pPr>
            <w:r w:rsidRPr="001C617B">
              <w:rPr>
                <w:rFonts w:ascii="Times New Roman" w:hAnsi="Times New Roman" w:cs="Times New Roman"/>
                <w:i/>
                <w:szCs w:val="24"/>
              </w:rPr>
              <w:t>l</w:t>
            </w:r>
            <w:r w:rsidRPr="001C617B">
              <w:rPr>
                <w:rFonts w:ascii="Times New Roman" w:hAnsi="Times New Roman" w:cs="Times New Roman"/>
                <w:i/>
                <w:szCs w:val="24"/>
                <w:vertAlign w:val="subscript"/>
              </w:rPr>
              <w:t>end</w:t>
            </w:r>
          </w:p>
        </w:tc>
        <w:tc>
          <w:tcPr>
            <w:tcW w:w="6520" w:type="dxa"/>
            <w:vAlign w:val="center"/>
          </w:tcPr>
          <w:p w:rsidR="004875D2" w:rsidRPr="001C617B" w:rsidRDefault="004875D2"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End-winding length</w:t>
            </w:r>
          </w:p>
        </w:tc>
        <w:tc>
          <w:tcPr>
            <w:tcW w:w="1134" w:type="dxa"/>
            <w:vAlign w:val="center"/>
          </w:tcPr>
          <w:p w:rsidR="004875D2" w:rsidRPr="001C617B" w:rsidRDefault="004875D2"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mm</w:t>
            </w:r>
          </w:p>
        </w:tc>
      </w:tr>
      <w:bookmarkEnd w:id="72"/>
      <w:tr w:rsidR="007D17E4" w:rsidRPr="001C617B" w:rsidTr="00336EC3">
        <w:trPr>
          <w:trHeight w:val="77"/>
        </w:trPr>
        <w:tc>
          <w:tcPr>
            <w:tcW w:w="1418" w:type="dxa"/>
          </w:tcPr>
          <w:p w:rsidR="004875D2" w:rsidRPr="001C617B" w:rsidRDefault="004875D2" w:rsidP="005A378F">
            <w:pPr>
              <w:spacing w:before="120" w:after="120" w:line="240" w:lineRule="auto"/>
              <w:jc w:val="both"/>
              <w:rPr>
                <w:rFonts w:ascii="Times New Roman" w:hAnsi="Times New Roman" w:cs="Times New Roman"/>
                <w:bCs/>
                <w:i/>
                <w:szCs w:val="24"/>
                <w:lang w:eastAsia="zh-CN"/>
              </w:rPr>
            </w:pPr>
            <w:r w:rsidRPr="001C617B">
              <w:rPr>
                <w:rFonts w:ascii="Times New Roman" w:hAnsi="Times New Roman" w:cs="Times New Roman"/>
                <w:bCs/>
                <w:i/>
                <w:szCs w:val="24"/>
                <w:lang w:eastAsia="zh-CN"/>
              </w:rPr>
              <w:t>L</w:t>
            </w:r>
            <w:r w:rsidRPr="001C617B">
              <w:rPr>
                <w:rFonts w:ascii="Times New Roman" w:hAnsi="Times New Roman" w:cs="Times New Roman"/>
                <w:vertAlign w:val="subscript"/>
              </w:rPr>
              <w:t>q</w:t>
            </w:r>
          </w:p>
        </w:tc>
        <w:tc>
          <w:tcPr>
            <w:tcW w:w="6520" w:type="dxa"/>
          </w:tcPr>
          <w:p w:rsidR="004875D2" w:rsidRPr="001C617B" w:rsidRDefault="004875D2" w:rsidP="005A378F">
            <w:pPr>
              <w:spacing w:before="120" w:after="120" w:line="240" w:lineRule="auto"/>
              <w:rPr>
                <w:rFonts w:ascii="Times New Roman" w:hAnsi="Times New Roman" w:cs="Times New Roman"/>
              </w:rPr>
            </w:pPr>
            <w:bookmarkStart w:id="74" w:name="OLE_LINK611"/>
            <w:bookmarkStart w:id="75" w:name="OLE_LINK612"/>
            <w:bookmarkStart w:id="76" w:name="OLE_LINK613"/>
            <w:bookmarkStart w:id="77" w:name="OLE_LINK614"/>
            <w:r w:rsidRPr="001C617B">
              <w:rPr>
                <w:rFonts w:ascii="Times New Roman" w:hAnsi="Times New Roman" w:cs="Times New Roman"/>
              </w:rPr>
              <w:t xml:space="preserve">Stator armature winding </w:t>
            </w:r>
            <w:bookmarkEnd w:id="74"/>
            <w:bookmarkEnd w:id="75"/>
            <w:bookmarkEnd w:id="76"/>
            <w:bookmarkEnd w:id="77"/>
            <w:r w:rsidRPr="001C617B">
              <w:rPr>
                <w:rFonts w:ascii="Times New Roman" w:hAnsi="Times New Roman" w:cs="Times New Roman"/>
              </w:rPr>
              <w:t>q-axis inductance</w:t>
            </w:r>
          </w:p>
        </w:tc>
        <w:tc>
          <w:tcPr>
            <w:tcW w:w="1134" w:type="dxa"/>
          </w:tcPr>
          <w:p w:rsidR="004875D2" w:rsidRPr="001C617B" w:rsidRDefault="004875D2" w:rsidP="005A378F">
            <w:pPr>
              <w:spacing w:before="120" w:after="120" w:line="240" w:lineRule="auto"/>
              <w:jc w:val="center"/>
              <w:rPr>
                <w:rFonts w:ascii="Times New Roman" w:hAnsi="Times New Roman" w:cs="Times New Roman"/>
              </w:rPr>
            </w:pPr>
            <w:r w:rsidRPr="001C617B">
              <w:rPr>
                <w:rFonts w:ascii="Times New Roman" w:hAnsi="Times New Roman" w:cs="Times New Roman"/>
              </w:rPr>
              <w:t>H</w:t>
            </w:r>
          </w:p>
        </w:tc>
      </w:tr>
      <w:tr w:rsidR="007D17E4" w:rsidRPr="001C617B" w:rsidTr="00336EC3">
        <w:tc>
          <w:tcPr>
            <w:tcW w:w="1418" w:type="dxa"/>
          </w:tcPr>
          <w:p w:rsidR="004875D2" w:rsidRPr="001C617B" w:rsidRDefault="004875D2" w:rsidP="005A378F">
            <w:pPr>
              <w:spacing w:before="120" w:after="120" w:line="240" w:lineRule="auto"/>
              <w:jc w:val="both"/>
              <w:rPr>
                <w:rFonts w:ascii="Times New Roman" w:hAnsi="Times New Roman" w:cs="Times New Roman"/>
                <w:bCs/>
                <w:i/>
                <w:szCs w:val="24"/>
                <w:lang w:eastAsia="zh-CN"/>
              </w:rPr>
            </w:pPr>
            <w:r w:rsidRPr="001C617B">
              <w:rPr>
                <w:rFonts w:ascii="Times New Roman" w:hAnsi="Times New Roman" w:cs="Times New Roman"/>
                <w:bCs/>
                <w:i/>
                <w:szCs w:val="24"/>
                <w:lang w:eastAsia="zh-CN"/>
              </w:rPr>
              <w:t>L</w:t>
            </w:r>
            <w:r w:rsidRPr="001C617B">
              <w:rPr>
                <w:rFonts w:ascii="Times New Roman" w:hAnsi="Times New Roman" w:cs="Times New Roman"/>
                <w:vertAlign w:val="subscript"/>
              </w:rPr>
              <w:t>qq(i)</w:t>
            </w:r>
          </w:p>
        </w:tc>
        <w:tc>
          <w:tcPr>
            <w:tcW w:w="6520" w:type="dxa"/>
          </w:tcPr>
          <w:p w:rsidR="004875D2" w:rsidRPr="001C617B" w:rsidRDefault="004875D2" w:rsidP="005A378F">
            <w:pPr>
              <w:spacing w:before="120" w:after="120" w:line="240" w:lineRule="auto"/>
              <w:rPr>
                <w:rFonts w:ascii="Times New Roman" w:hAnsi="Times New Roman" w:cs="Times New Roman"/>
              </w:rPr>
            </w:pPr>
            <w:bookmarkStart w:id="78" w:name="OLE_LINK635"/>
            <w:bookmarkStart w:id="79" w:name="OLE_LINK636"/>
            <w:bookmarkStart w:id="80" w:name="OLE_LINK637"/>
            <w:r w:rsidRPr="001C617B">
              <w:rPr>
                <w:rFonts w:ascii="Times New Roman" w:hAnsi="Times New Roman" w:cs="Times New Roman"/>
              </w:rPr>
              <w:t xml:space="preserve">Q-axis </w:t>
            </w:r>
            <w:bookmarkStart w:id="81" w:name="OLE_LINK617"/>
            <w:bookmarkStart w:id="82" w:name="OLE_LINK618"/>
            <w:bookmarkStart w:id="83" w:name="OLE_LINK619"/>
            <w:bookmarkStart w:id="84" w:name="OLE_LINK620"/>
            <w:r w:rsidRPr="001C617B">
              <w:rPr>
                <w:rFonts w:ascii="Times New Roman" w:hAnsi="Times New Roman" w:cs="Times New Roman"/>
              </w:rPr>
              <w:t>self</w:t>
            </w:r>
            <w:bookmarkEnd w:id="81"/>
            <w:bookmarkEnd w:id="82"/>
            <w:bookmarkEnd w:id="83"/>
            <w:bookmarkEnd w:id="84"/>
            <w:r w:rsidRPr="001C617B">
              <w:rPr>
                <w:rFonts w:ascii="Times New Roman" w:hAnsi="Times New Roman" w:cs="Times New Roman"/>
              </w:rPr>
              <w:t>-inductance</w:t>
            </w:r>
          </w:p>
        </w:tc>
        <w:bookmarkEnd w:id="78"/>
        <w:bookmarkEnd w:id="79"/>
        <w:bookmarkEnd w:id="80"/>
        <w:tc>
          <w:tcPr>
            <w:tcW w:w="1134" w:type="dxa"/>
          </w:tcPr>
          <w:p w:rsidR="004875D2" w:rsidRPr="001C617B" w:rsidRDefault="004875D2" w:rsidP="005A378F">
            <w:pPr>
              <w:spacing w:before="120" w:after="120" w:line="240" w:lineRule="auto"/>
              <w:jc w:val="center"/>
              <w:rPr>
                <w:rFonts w:ascii="Times New Roman" w:hAnsi="Times New Roman" w:cs="Times New Roman"/>
              </w:rPr>
            </w:pPr>
            <w:r w:rsidRPr="001C617B">
              <w:rPr>
                <w:rFonts w:ascii="Times New Roman" w:hAnsi="Times New Roman" w:cs="Times New Roman"/>
              </w:rPr>
              <w:t>H</w:t>
            </w:r>
          </w:p>
        </w:tc>
      </w:tr>
      <w:tr w:rsidR="007D17E4" w:rsidRPr="001C617B" w:rsidTr="00336EC3">
        <w:trPr>
          <w:trHeight w:val="77"/>
        </w:trPr>
        <w:tc>
          <w:tcPr>
            <w:tcW w:w="1418" w:type="dxa"/>
            <w:vAlign w:val="center"/>
          </w:tcPr>
          <w:p w:rsidR="004875D2" w:rsidRPr="001C617B" w:rsidRDefault="004875D2" w:rsidP="005A378F">
            <w:pPr>
              <w:spacing w:before="120" w:after="120" w:line="240" w:lineRule="auto"/>
              <w:jc w:val="both"/>
              <w:rPr>
                <w:rFonts w:ascii="Times New Roman" w:hAnsi="Times New Roman" w:cs="Times New Roman"/>
                <w:i/>
                <w:szCs w:val="24"/>
              </w:rPr>
            </w:pPr>
            <w:r w:rsidRPr="001C617B">
              <w:rPr>
                <w:rFonts w:ascii="Times New Roman" w:hAnsi="Times New Roman" w:cs="Times New Roman"/>
                <w:i/>
                <w:szCs w:val="24"/>
              </w:rPr>
              <w:t>l</w:t>
            </w:r>
            <w:r w:rsidRPr="001C617B">
              <w:rPr>
                <w:rFonts w:ascii="Times New Roman" w:hAnsi="Times New Roman" w:cs="Times New Roman"/>
                <w:i/>
                <w:szCs w:val="24"/>
                <w:vertAlign w:val="subscript"/>
              </w:rPr>
              <w:t>st</w:t>
            </w:r>
          </w:p>
        </w:tc>
        <w:tc>
          <w:tcPr>
            <w:tcW w:w="6520" w:type="dxa"/>
            <w:vAlign w:val="center"/>
          </w:tcPr>
          <w:p w:rsidR="004875D2" w:rsidRPr="001C617B" w:rsidRDefault="004875D2"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 xml:space="preserve">Stack length </w:t>
            </w:r>
          </w:p>
        </w:tc>
        <w:tc>
          <w:tcPr>
            <w:tcW w:w="1134" w:type="dxa"/>
            <w:vAlign w:val="center"/>
          </w:tcPr>
          <w:p w:rsidR="004875D2" w:rsidRPr="001C617B" w:rsidRDefault="004875D2" w:rsidP="005A378F">
            <w:pPr>
              <w:spacing w:before="120" w:after="120" w:line="240" w:lineRule="auto"/>
              <w:jc w:val="center"/>
              <w:rPr>
                <w:rFonts w:ascii="Times New Roman" w:hAnsi="Times New Roman" w:cs="Times New Roman"/>
                <w:szCs w:val="24"/>
              </w:rPr>
            </w:pPr>
            <w:bookmarkStart w:id="85" w:name="OLE_LINK5"/>
            <w:bookmarkStart w:id="86" w:name="OLE_LINK6"/>
            <w:r w:rsidRPr="001C617B">
              <w:rPr>
                <w:rFonts w:ascii="Times New Roman" w:hAnsi="Times New Roman" w:cs="Times New Roman"/>
                <w:szCs w:val="24"/>
              </w:rPr>
              <w:t>mm</w:t>
            </w:r>
            <w:bookmarkEnd w:id="85"/>
            <w:bookmarkEnd w:id="86"/>
          </w:p>
        </w:tc>
      </w:tr>
      <w:tr w:rsidR="007D17E4" w:rsidRPr="001C617B" w:rsidTr="00336EC3">
        <w:trPr>
          <w:trHeight w:val="77"/>
        </w:trPr>
        <w:tc>
          <w:tcPr>
            <w:tcW w:w="1418" w:type="dxa"/>
            <w:vAlign w:val="bottom"/>
          </w:tcPr>
          <w:p w:rsidR="004875D2" w:rsidRPr="001C617B" w:rsidRDefault="004875D2" w:rsidP="005A378F">
            <w:pPr>
              <w:spacing w:before="120" w:after="120" w:line="240" w:lineRule="auto"/>
              <w:jc w:val="both"/>
              <w:rPr>
                <w:rFonts w:ascii="Times New Roman" w:hAnsi="Times New Roman" w:cs="Times New Roman"/>
                <w:i/>
                <w:szCs w:val="24"/>
              </w:rPr>
            </w:pPr>
            <w:r w:rsidRPr="001C617B">
              <w:rPr>
                <w:rFonts w:ascii="Times New Roman" w:hAnsi="Times New Roman" w:cs="Times New Roman"/>
                <w:i/>
                <w:szCs w:val="24"/>
              </w:rPr>
              <w:t>N</w:t>
            </w:r>
            <w:r w:rsidRPr="001C617B">
              <w:rPr>
                <w:rFonts w:ascii="Times New Roman" w:hAnsi="Times New Roman" w:cs="Times New Roman"/>
                <w:i/>
                <w:szCs w:val="24"/>
                <w:vertAlign w:val="subscript"/>
              </w:rPr>
              <w:t>C</w:t>
            </w:r>
          </w:p>
        </w:tc>
        <w:tc>
          <w:tcPr>
            <w:tcW w:w="6520" w:type="dxa"/>
          </w:tcPr>
          <w:p w:rsidR="004875D2" w:rsidRPr="001C617B" w:rsidRDefault="004875D2" w:rsidP="005A378F">
            <w:pPr>
              <w:spacing w:before="120" w:after="120" w:line="240" w:lineRule="auto"/>
              <w:rPr>
                <w:rFonts w:ascii="Times New Roman" w:hAnsi="Times New Roman" w:cs="Times New Roman"/>
              </w:rPr>
            </w:pPr>
            <w:r w:rsidRPr="001C617B">
              <w:rPr>
                <w:rFonts w:ascii="Times New Roman" w:hAnsi="Times New Roman" w:cs="Times New Roman"/>
              </w:rPr>
              <w:t>Number of periods of cogging torque in one electrical cycle</w:t>
            </w:r>
          </w:p>
        </w:tc>
        <w:tc>
          <w:tcPr>
            <w:tcW w:w="1134" w:type="dxa"/>
          </w:tcPr>
          <w:p w:rsidR="004875D2" w:rsidRPr="001C617B" w:rsidRDefault="004875D2" w:rsidP="005A378F">
            <w:pPr>
              <w:spacing w:before="120" w:after="120" w:line="240" w:lineRule="auto"/>
              <w:jc w:val="center"/>
              <w:rPr>
                <w:rFonts w:ascii="Times New Roman" w:hAnsi="Times New Roman" w:cs="Times New Roman"/>
              </w:rPr>
            </w:pPr>
          </w:p>
        </w:tc>
      </w:tr>
      <w:tr w:rsidR="007D17E4" w:rsidRPr="001C617B" w:rsidTr="00336EC3">
        <w:trPr>
          <w:trHeight w:val="77"/>
        </w:trPr>
        <w:tc>
          <w:tcPr>
            <w:tcW w:w="1418" w:type="dxa"/>
          </w:tcPr>
          <w:p w:rsidR="004875D2" w:rsidRPr="001C617B" w:rsidRDefault="004875D2" w:rsidP="005A378F">
            <w:pPr>
              <w:spacing w:before="120" w:after="120" w:line="240" w:lineRule="auto"/>
              <w:rPr>
                <w:rFonts w:ascii="Times New Roman" w:hAnsi="Times New Roman" w:cs="Times New Roman"/>
                <w:i/>
                <w:szCs w:val="24"/>
              </w:rPr>
            </w:pPr>
            <w:r w:rsidRPr="001C617B">
              <w:rPr>
                <w:rFonts w:ascii="Times New Roman" w:hAnsi="Times New Roman" w:cs="Times New Roman"/>
                <w:i/>
                <w:szCs w:val="24"/>
              </w:rPr>
              <w:t>n</w:t>
            </w:r>
            <w:r w:rsidRPr="001C617B">
              <w:rPr>
                <w:rFonts w:ascii="Times New Roman" w:hAnsi="Times New Roman" w:cs="Times New Roman"/>
                <w:i/>
                <w:szCs w:val="24"/>
                <w:vertAlign w:val="subscript"/>
              </w:rPr>
              <w:t>coil</w:t>
            </w:r>
          </w:p>
        </w:tc>
        <w:tc>
          <w:tcPr>
            <w:tcW w:w="6520" w:type="dxa"/>
          </w:tcPr>
          <w:p w:rsidR="004875D2" w:rsidRPr="001C617B" w:rsidRDefault="004875D2" w:rsidP="005A378F">
            <w:pPr>
              <w:spacing w:before="120" w:after="120" w:line="240" w:lineRule="auto"/>
              <w:rPr>
                <w:rFonts w:ascii="Times New Roman" w:hAnsi="Times New Roman" w:cs="Times New Roman"/>
                <w:szCs w:val="24"/>
              </w:rPr>
            </w:pPr>
            <w:r w:rsidRPr="001C617B">
              <w:rPr>
                <w:rFonts w:ascii="Times New Roman" w:hAnsi="Times New Roman" w:cs="Times New Roman"/>
                <w:szCs w:val="24"/>
              </w:rPr>
              <w:t>Number of turns per coil</w:t>
            </w:r>
          </w:p>
        </w:tc>
        <w:tc>
          <w:tcPr>
            <w:tcW w:w="1134" w:type="dxa"/>
          </w:tcPr>
          <w:p w:rsidR="004875D2" w:rsidRPr="001C617B" w:rsidRDefault="004875D2" w:rsidP="005A378F">
            <w:pPr>
              <w:spacing w:before="120" w:after="120" w:line="240" w:lineRule="auto"/>
              <w:jc w:val="center"/>
              <w:rPr>
                <w:rFonts w:ascii="Times New Roman" w:hAnsi="Times New Roman" w:cs="Times New Roman"/>
                <w:szCs w:val="24"/>
              </w:rPr>
            </w:pPr>
          </w:p>
        </w:tc>
      </w:tr>
      <w:tr w:rsidR="007D17E4" w:rsidRPr="001C617B" w:rsidTr="00336EC3">
        <w:trPr>
          <w:trHeight w:val="77"/>
        </w:trPr>
        <w:tc>
          <w:tcPr>
            <w:tcW w:w="1418" w:type="dxa"/>
          </w:tcPr>
          <w:p w:rsidR="004875D2" w:rsidRPr="001C617B" w:rsidRDefault="004875D2" w:rsidP="005A378F">
            <w:pPr>
              <w:spacing w:before="120" w:after="120" w:line="240" w:lineRule="auto"/>
              <w:jc w:val="both"/>
              <w:rPr>
                <w:rFonts w:ascii="Times New Roman" w:hAnsi="Times New Roman" w:cs="Times New Roman"/>
                <w:bCs/>
                <w:i/>
                <w:szCs w:val="24"/>
                <w:lang w:eastAsia="zh-CN"/>
              </w:rPr>
            </w:pPr>
            <w:r w:rsidRPr="001C617B">
              <w:rPr>
                <w:rFonts w:ascii="Times New Roman" w:hAnsi="Times New Roman" w:cs="Times New Roman"/>
                <w:bCs/>
                <w:i/>
                <w:szCs w:val="24"/>
                <w:lang w:eastAsia="zh-CN"/>
              </w:rPr>
              <w:t>N</w:t>
            </w:r>
            <w:r w:rsidRPr="001C617B">
              <w:rPr>
                <w:rFonts w:ascii="Times New Roman" w:hAnsi="Times New Roman" w:cs="Times New Roman"/>
                <w:i/>
                <w:vertAlign w:val="subscript"/>
              </w:rPr>
              <w:t>ph</w:t>
            </w:r>
          </w:p>
        </w:tc>
        <w:tc>
          <w:tcPr>
            <w:tcW w:w="6520" w:type="dxa"/>
          </w:tcPr>
          <w:p w:rsidR="004875D2" w:rsidRPr="001C617B" w:rsidRDefault="004875D2" w:rsidP="005A378F">
            <w:pPr>
              <w:spacing w:before="120" w:after="120" w:line="240" w:lineRule="auto"/>
              <w:rPr>
                <w:rFonts w:ascii="Times New Roman" w:hAnsi="Times New Roman" w:cs="Times New Roman"/>
              </w:rPr>
            </w:pPr>
            <w:r w:rsidRPr="001C617B">
              <w:rPr>
                <w:rFonts w:ascii="Times New Roman" w:hAnsi="Times New Roman" w:cs="Times New Roman"/>
              </w:rPr>
              <w:t>Number of phases</w:t>
            </w:r>
          </w:p>
        </w:tc>
        <w:tc>
          <w:tcPr>
            <w:tcW w:w="1134" w:type="dxa"/>
          </w:tcPr>
          <w:p w:rsidR="004875D2" w:rsidRPr="001C617B" w:rsidRDefault="004875D2" w:rsidP="005A378F">
            <w:pPr>
              <w:spacing w:before="120" w:after="120" w:line="240" w:lineRule="auto"/>
              <w:jc w:val="center"/>
              <w:rPr>
                <w:rFonts w:ascii="Times New Roman" w:hAnsi="Times New Roman" w:cs="Times New Roman"/>
              </w:rPr>
            </w:pPr>
          </w:p>
        </w:tc>
      </w:tr>
      <w:tr w:rsidR="007D17E4" w:rsidRPr="001C617B" w:rsidTr="00336EC3">
        <w:trPr>
          <w:trHeight w:val="77"/>
        </w:trPr>
        <w:tc>
          <w:tcPr>
            <w:tcW w:w="1418" w:type="dxa"/>
          </w:tcPr>
          <w:p w:rsidR="004875D2" w:rsidRPr="001C617B" w:rsidRDefault="004875D2" w:rsidP="005A378F">
            <w:pPr>
              <w:spacing w:before="120" w:after="120" w:line="240" w:lineRule="auto"/>
              <w:jc w:val="both"/>
              <w:rPr>
                <w:rFonts w:ascii="Times New Roman" w:hAnsi="Times New Roman" w:cs="Times New Roman"/>
                <w:bCs/>
                <w:i/>
                <w:szCs w:val="24"/>
                <w:lang w:eastAsia="zh-CN"/>
              </w:rPr>
            </w:pPr>
            <w:r w:rsidRPr="001C617B">
              <w:rPr>
                <w:rFonts w:ascii="Times New Roman" w:hAnsi="Times New Roman" w:cs="Times New Roman"/>
                <w:bCs/>
                <w:i/>
                <w:szCs w:val="24"/>
                <w:lang w:eastAsia="zh-CN"/>
              </w:rPr>
              <w:t>N</w:t>
            </w:r>
            <w:r w:rsidRPr="001C617B">
              <w:rPr>
                <w:rFonts w:ascii="Times New Roman" w:hAnsi="Times New Roman" w:cs="Times New Roman"/>
                <w:vertAlign w:val="subscript"/>
              </w:rPr>
              <w:t>R</w:t>
            </w:r>
          </w:p>
        </w:tc>
        <w:tc>
          <w:tcPr>
            <w:tcW w:w="6520" w:type="dxa"/>
          </w:tcPr>
          <w:p w:rsidR="004875D2" w:rsidRPr="001C617B" w:rsidRDefault="004875D2" w:rsidP="005A378F">
            <w:pPr>
              <w:spacing w:before="120" w:after="120" w:line="240" w:lineRule="auto"/>
              <w:rPr>
                <w:rFonts w:ascii="Times New Roman" w:hAnsi="Times New Roman" w:cs="Times New Roman"/>
              </w:rPr>
            </w:pPr>
            <w:r w:rsidRPr="001C617B">
              <w:rPr>
                <w:rFonts w:ascii="Times New Roman" w:hAnsi="Times New Roman" w:cs="Times New Roman"/>
              </w:rPr>
              <w:t>Number of salient rotor poles</w:t>
            </w:r>
          </w:p>
        </w:tc>
        <w:tc>
          <w:tcPr>
            <w:tcW w:w="1134" w:type="dxa"/>
          </w:tcPr>
          <w:p w:rsidR="004875D2" w:rsidRPr="001C617B" w:rsidRDefault="004875D2" w:rsidP="005A378F">
            <w:pPr>
              <w:spacing w:before="120" w:after="120" w:line="240" w:lineRule="auto"/>
              <w:jc w:val="center"/>
              <w:rPr>
                <w:rFonts w:ascii="Times New Roman" w:hAnsi="Times New Roman" w:cs="Times New Roman"/>
              </w:rPr>
            </w:pPr>
          </w:p>
        </w:tc>
      </w:tr>
      <w:tr w:rsidR="007D17E4" w:rsidRPr="001C617B" w:rsidTr="00336EC3">
        <w:trPr>
          <w:trHeight w:val="77"/>
        </w:trPr>
        <w:tc>
          <w:tcPr>
            <w:tcW w:w="1418" w:type="dxa"/>
          </w:tcPr>
          <w:p w:rsidR="004875D2" w:rsidRPr="001C617B" w:rsidRDefault="004875D2" w:rsidP="005A378F">
            <w:pPr>
              <w:spacing w:before="120" w:after="120" w:line="240" w:lineRule="auto"/>
              <w:rPr>
                <w:rFonts w:ascii="Times New Roman" w:hAnsi="Times New Roman" w:cs="Times New Roman"/>
                <w:i/>
                <w:szCs w:val="24"/>
              </w:rPr>
            </w:pPr>
            <w:r w:rsidRPr="001C617B">
              <w:rPr>
                <w:rFonts w:ascii="Times New Roman" w:hAnsi="Times New Roman" w:cs="Times New Roman"/>
                <w:i/>
                <w:szCs w:val="24"/>
              </w:rPr>
              <w:t>n</w:t>
            </w:r>
            <w:r w:rsidRPr="001C617B">
              <w:rPr>
                <w:rFonts w:ascii="Times New Roman" w:hAnsi="Times New Roman" w:cs="Times New Roman"/>
                <w:i/>
                <w:szCs w:val="24"/>
                <w:vertAlign w:val="subscript"/>
              </w:rPr>
              <w:t>rated</w:t>
            </w:r>
          </w:p>
        </w:tc>
        <w:tc>
          <w:tcPr>
            <w:tcW w:w="6520" w:type="dxa"/>
            <w:vAlign w:val="center"/>
          </w:tcPr>
          <w:p w:rsidR="004875D2" w:rsidRPr="001C617B" w:rsidRDefault="004875D2"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Rated speed</w:t>
            </w:r>
          </w:p>
        </w:tc>
        <w:tc>
          <w:tcPr>
            <w:tcW w:w="1134" w:type="dxa"/>
            <w:vAlign w:val="center"/>
          </w:tcPr>
          <w:p w:rsidR="004875D2" w:rsidRPr="001C617B" w:rsidRDefault="004875D2" w:rsidP="005A378F">
            <w:pPr>
              <w:spacing w:before="120" w:after="120" w:line="240" w:lineRule="auto"/>
              <w:jc w:val="center"/>
              <w:rPr>
                <w:rFonts w:ascii="Times New Roman" w:hAnsi="Times New Roman" w:cs="Times New Roman"/>
                <w:szCs w:val="24"/>
              </w:rPr>
            </w:pPr>
            <w:bookmarkStart w:id="87" w:name="OLE_LINK1"/>
            <w:bookmarkStart w:id="88" w:name="OLE_LINK2"/>
            <w:bookmarkStart w:id="89" w:name="OLE_LINK3"/>
            <w:bookmarkStart w:id="90" w:name="OLE_LINK4"/>
            <w:r w:rsidRPr="001C617B">
              <w:rPr>
                <w:rFonts w:ascii="Times New Roman" w:hAnsi="Times New Roman" w:cs="Times New Roman"/>
                <w:szCs w:val="24"/>
              </w:rPr>
              <w:t>m</w:t>
            </w:r>
            <w:r w:rsidRPr="001C617B">
              <w:rPr>
                <w:rFonts w:ascii="Times New Roman" w:hAnsi="Times New Roman" w:cs="Times New Roman"/>
                <w:szCs w:val="24"/>
                <w:vertAlign w:val="superscript"/>
              </w:rPr>
              <w:t>3</w:t>
            </w:r>
            <w:bookmarkEnd w:id="87"/>
            <w:bookmarkEnd w:id="88"/>
            <w:bookmarkEnd w:id="89"/>
            <w:bookmarkEnd w:id="90"/>
          </w:p>
        </w:tc>
      </w:tr>
      <w:tr w:rsidR="007D17E4" w:rsidRPr="001C617B" w:rsidTr="00336EC3">
        <w:trPr>
          <w:trHeight w:val="77"/>
        </w:trPr>
        <w:tc>
          <w:tcPr>
            <w:tcW w:w="1418" w:type="dxa"/>
          </w:tcPr>
          <w:p w:rsidR="004875D2" w:rsidRPr="001C617B" w:rsidRDefault="004875D2" w:rsidP="005A378F">
            <w:pPr>
              <w:spacing w:before="120" w:after="120" w:line="240" w:lineRule="auto"/>
              <w:rPr>
                <w:rFonts w:ascii="Times New Roman" w:hAnsi="Times New Roman" w:cs="Times New Roman"/>
                <w:szCs w:val="24"/>
              </w:rPr>
            </w:pPr>
            <w:r w:rsidRPr="001C617B">
              <w:rPr>
                <w:rFonts w:ascii="Times New Roman" w:hAnsi="Times New Roman" w:cs="Times New Roman"/>
                <w:i/>
                <w:szCs w:val="24"/>
              </w:rPr>
              <w:t>n</w:t>
            </w:r>
            <w:r w:rsidRPr="001C617B">
              <w:rPr>
                <w:rFonts w:ascii="Times New Roman" w:hAnsi="Times New Roman" w:cs="Times New Roman"/>
                <w:i/>
                <w:szCs w:val="24"/>
                <w:vertAlign w:val="subscript"/>
              </w:rPr>
              <w:t>S</w:t>
            </w:r>
          </w:p>
        </w:tc>
        <w:tc>
          <w:tcPr>
            <w:tcW w:w="6520" w:type="dxa"/>
          </w:tcPr>
          <w:p w:rsidR="004875D2" w:rsidRPr="001C617B" w:rsidRDefault="004875D2" w:rsidP="005A378F">
            <w:pPr>
              <w:spacing w:before="120" w:after="120" w:line="240" w:lineRule="auto"/>
              <w:rPr>
                <w:rFonts w:ascii="Times New Roman" w:hAnsi="Times New Roman" w:cs="Times New Roman"/>
                <w:szCs w:val="24"/>
              </w:rPr>
            </w:pPr>
            <w:r w:rsidRPr="001C617B">
              <w:rPr>
                <w:rFonts w:ascii="Times New Roman" w:hAnsi="Times New Roman" w:cs="Times New Roman"/>
                <w:szCs w:val="24"/>
              </w:rPr>
              <w:t>Synchronous rotor speed</w:t>
            </w:r>
          </w:p>
        </w:tc>
        <w:tc>
          <w:tcPr>
            <w:tcW w:w="1134" w:type="dxa"/>
          </w:tcPr>
          <w:p w:rsidR="004875D2" w:rsidRPr="001C617B" w:rsidRDefault="004875D2"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rpm</w:t>
            </w:r>
          </w:p>
        </w:tc>
      </w:tr>
      <w:tr w:rsidR="007D17E4" w:rsidRPr="001C617B" w:rsidTr="00336EC3">
        <w:trPr>
          <w:trHeight w:val="77"/>
        </w:trPr>
        <w:tc>
          <w:tcPr>
            <w:tcW w:w="1418" w:type="dxa"/>
          </w:tcPr>
          <w:p w:rsidR="004875D2" w:rsidRPr="001C617B" w:rsidRDefault="004875D2" w:rsidP="005A378F">
            <w:pPr>
              <w:spacing w:before="120" w:after="120" w:line="240" w:lineRule="auto"/>
              <w:jc w:val="both"/>
              <w:rPr>
                <w:rFonts w:ascii="Times New Roman" w:hAnsi="Times New Roman" w:cs="Times New Roman"/>
                <w:bCs/>
                <w:i/>
                <w:szCs w:val="24"/>
                <w:lang w:eastAsia="zh-CN"/>
              </w:rPr>
            </w:pPr>
            <w:bookmarkStart w:id="91" w:name="_Hlk420849232"/>
            <w:r w:rsidRPr="001C617B">
              <w:rPr>
                <w:rFonts w:ascii="Times New Roman" w:hAnsi="Times New Roman" w:cs="Times New Roman"/>
                <w:bCs/>
                <w:i/>
                <w:szCs w:val="24"/>
                <w:lang w:eastAsia="zh-CN"/>
              </w:rPr>
              <w:t>N</w:t>
            </w:r>
            <w:r w:rsidRPr="001C617B">
              <w:rPr>
                <w:rFonts w:ascii="Times New Roman" w:hAnsi="Times New Roman" w:cs="Times New Roman"/>
                <w:vertAlign w:val="subscript"/>
              </w:rPr>
              <w:t>S</w:t>
            </w:r>
          </w:p>
        </w:tc>
        <w:tc>
          <w:tcPr>
            <w:tcW w:w="6520" w:type="dxa"/>
          </w:tcPr>
          <w:p w:rsidR="004875D2" w:rsidRPr="001C617B" w:rsidRDefault="004875D2" w:rsidP="005A378F">
            <w:pPr>
              <w:spacing w:before="120" w:after="120" w:line="240" w:lineRule="auto"/>
              <w:rPr>
                <w:rFonts w:ascii="Times New Roman" w:hAnsi="Times New Roman" w:cs="Times New Roman"/>
              </w:rPr>
            </w:pPr>
            <w:r w:rsidRPr="001C617B">
              <w:rPr>
                <w:rFonts w:ascii="Times New Roman" w:hAnsi="Times New Roman" w:cs="Times New Roman"/>
              </w:rPr>
              <w:t>Number of salient stator poles</w:t>
            </w:r>
          </w:p>
        </w:tc>
        <w:tc>
          <w:tcPr>
            <w:tcW w:w="1134" w:type="dxa"/>
          </w:tcPr>
          <w:p w:rsidR="004875D2" w:rsidRPr="001C617B" w:rsidRDefault="004875D2" w:rsidP="005A378F">
            <w:pPr>
              <w:spacing w:before="120" w:after="120" w:line="240" w:lineRule="auto"/>
              <w:jc w:val="center"/>
              <w:rPr>
                <w:rFonts w:ascii="Times New Roman" w:hAnsi="Times New Roman" w:cs="Times New Roman"/>
              </w:rPr>
            </w:pPr>
          </w:p>
        </w:tc>
      </w:tr>
      <w:bookmarkEnd w:id="91"/>
      <w:tr w:rsidR="007D17E4" w:rsidRPr="001C617B" w:rsidTr="00336EC3">
        <w:trPr>
          <w:trHeight w:val="77"/>
        </w:trPr>
        <w:tc>
          <w:tcPr>
            <w:tcW w:w="1418" w:type="dxa"/>
          </w:tcPr>
          <w:p w:rsidR="004875D2" w:rsidRPr="001C617B" w:rsidRDefault="004875D2" w:rsidP="005A378F">
            <w:pPr>
              <w:spacing w:before="120" w:after="120" w:line="240" w:lineRule="auto"/>
              <w:rPr>
                <w:rFonts w:ascii="Times New Roman" w:hAnsi="Times New Roman" w:cs="Times New Roman"/>
                <w:bCs/>
                <w:i/>
                <w:szCs w:val="24"/>
                <w:lang w:eastAsia="zh-CN"/>
              </w:rPr>
            </w:pPr>
            <w:r w:rsidRPr="001C617B">
              <w:rPr>
                <w:rFonts w:ascii="Times New Roman" w:hAnsi="Times New Roman" w:cs="Times New Roman"/>
                <w:bCs/>
                <w:i/>
                <w:szCs w:val="24"/>
                <w:lang w:eastAsia="zh-CN"/>
              </w:rPr>
              <w:t>p</w:t>
            </w:r>
            <w:r w:rsidRPr="001C617B">
              <w:rPr>
                <w:rFonts w:ascii="Times New Roman" w:hAnsi="Times New Roman" w:cs="Times New Roman"/>
                <w:bCs/>
                <w:i/>
                <w:szCs w:val="24"/>
                <w:vertAlign w:val="subscript"/>
                <w:lang w:eastAsia="zh-CN"/>
              </w:rPr>
              <w:t>a</w:t>
            </w:r>
          </w:p>
        </w:tc>
        <w:tc>
          <w:tcPr>
            <w:tcW w:w="6520" w:type="dxa"/>
          </w:tcPr>
          <w:p w:rsidR="004875D2" w:rsidRPr="001C617B" w:rsidRDefault="004875D2" w:rsidP="005A378F">
            <w:pPr>
              <w:spacing w:before="120" w:after="120" w:line="240" w:lineRule="auto"/>
              <w:rPr>
                <w:rFonts w:ascii="Times New Roman" w:hAnsi="Times New Roman" w:cs="Times New Roman"/>
                <w:szCs w:val="24"/>
              </w:rPr>
            </w:pPr>
            <w:bookmarkStart w:id="92" w:name="OLE_LINK600"/>
            <w:bookmarkStart w:id="93" w:name="OLE_LINK601"/>
            <w:bookmarkStart w:id="94" w:name="OLE_LINK602"/>
            <w:r w:rsidRPr="001C617B">
              <w:rPr>
                <w:rFonts w:ascii="Times New Roman" w:hAnsi="Times New Roman" w:cs="Times New Roman"/>
                <w:szCs w:val="24"/>
              </w:rPr>
              <w:t>Armature pole pairs</w:t>
            </w:r>
          </w:p>
        </w:tc>
        <w:bookmarkEnd w:id="92"/>
        <w:bookmarkEnd w:id="93"/>
        <w:bookmarkEnd w:id="94"/>
        <w:tc>
          <w:tcPr>
            <w:tcW w:w="1134" w:type="dxa"/>
          </w:tcPr>
          <w:p w:rsidR="004875D2" w:rsidRPr="001C617B" w:rsidRDefault="004875D2" w:rsidP="005A378F">
            <w:pPr>
              <w:spacing w:before="120" w:after="120" w:line="240" w:lineRule="auto"/>
              <w:jc w:val="center"/>
              <w:rPr>
                <w:rFonts w:ascii="Times New Roman" w:hAnsi="Times New Roman" w:cs="Times New Roman"/>
                <w:szCs w:val="24"/>
              </w:rPr>
            </w:pPr>
          </w:p>
        </w:tc>
      </w:tr>
      <w:tr w:rsidR="007D17E4" w:rsidRPr="001C617B" w:rsidTr="00336EC3">
        <w:trPr>
          <w:trHeight w:val="77"/>
        </w:trPr>
        <w:tc>
          <w:tcPr>
            <w:tcW w:w="1418" w:type="dxa"/>
          </w:tcPr>
          <w:p w:rsidR="004875D2" w:rsidRPr="001C617B" w:rsidRDefault="004875D2" w:rsidP="005A378F">
            <w:pPr>
              <w:spacing w:before="120" w:after="120" w:line="240" w:lineRule="auto"/>
              <w:rPr>
                <w:rFonts w:ascii="Times New Roman" w:hAnsi="Times New Roman" w:cs="Times New Roman"/>
                <w:i/>
                <w:szCs w:val="24"/>
              </w:rPr>
            </w:pPr>
            <w:r w:rsidRPr="001C617B">
              <w:rPr>
                <w:rFonts w:ascii="Times New Roman" w:hAnsi="Times New Roman" w:cs="Times New Roman"/>
                <w:i/>
                <w:szCs w:val="24"/>
              </w:rPr>
              <w:lastRenderedPageBreak/>
              <w:t>P</w:t>
            </w:r>
            <w:r w:rsidRPr="001C617B">
              <w:rPr>
                <w:rFonts w:ascii="Times New Roman" w:hAnsi="Times New Roman" w:cs="Times New Roman"/>
                <w:i/>
                <w:szCs w:val="24"/>
                <w:vertAlign w:val="subscript"/>
              </w:rPr>
              <w:t>cu</w:t>
            </w:r>
          </w:p>
        </w:tc>
        <w:tc>
          <w:tcPr>
            <w:tcW w:w="6520" w:type="dxa"/>
          </w:tcPr>
          <w:p w:rsidR="004875D2" w:rsidRPr="001C617B" w:rsidRDefault="004875D2" w:rsidP="005A378F">
            <w:pPr>
              <w:spacing w:before="120" w:after="120" w:line="240" w:lineRule="auto"/>
              <w:rPr>
                <w:rFonts w:ascii="Times New Roman" w:hAnsi="Times New Roman" w:cs="Times New Roman"/>
                <w:szCs w:val="24"/>
              </w:rPr>
            </w:pPr>
            <w:r w:rsidRPr="001C617B">
              <w:rPr>
                <w:rFonts w:ascii="Times New Roman" w:hAnsi="Times New Roman" w:cs="Times New Roman"/>
                <w:szCs w:val="24"/>
              </w:rPr>
              <w:t>Copper loss</w:t>
            </w:r>
          </w:p>
        </w:tc>
        <w:tc>
          <w:tcPr>
            <w:tcW w:w="1134" w:type="dxa"/>
          </w:tcPr>
          <w:p w:rsidR="004875D2" w:rsidRPr="001C617B" w:rsidRDefault="004875D2"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(W)</w:t>
            </w:r>
          </w:p>
        </w:tc>
      </w:tr>
      <w:tr w:rsidR="007D17E4" w:rsidRPr="001C617B" w:rsidTr="00336EC3">
        <w:trPr>
          <w:trHeight w:val="77"/>
        </w:trPr>
        <w:tc>
          <w:tcPr>
            <w:tcW w:w="1418" w:type="dxa"/>
          </w:tcPr>
          <w:p w:rsidR="004875D2" w:rsidRPr="001C617B" w:rsidRDefault="004875D2" w:rsidP="005A378F">
            <w:pPr>
              <w:spacing w:before="120" w:after="120" w:line="240" w:lineRule="auto"/>
              <w:rPr>
                <w:rFonts w:ascii="Times New Roman" w:hAnsi="Times New Roman" w:cs="Times New Roman"/>
                <w:bCs/>
                <w:i/>
                <w:szCs w:val="24"/>
                <w:lang w:eastAsia="zh-CN"/>
              </w:rPr>
            </w:pPr>
            <w:bookmarkStart w:id="95" w:name="_Hlk420274406"/>
            <w:r w:rsidRPr="001C617B">
              <w:rPr>
                <w:rFonts w:ascii="Times New Roman" w:hAnsi="Times New Roman" w:cs="Times New Roman"/>
                <w:bCs/>
                <w:i/>
                <w:szCs w:val="24"/>
                <w:lang w:eastAsia="zh-CN"/>
              </w:rPr>
              <w:t>p</w:t>
            </w:r>
            <w:r w:rsidRPr="001C617B">
              <w:rPr>
                <w:rFonts w:ascii="Times New Roman" w:hAnsi="Times New Roman" w:cs="Times New Roman"/>
                <w:bCs/>
                <w:i/>
                <w:szCs w:val="24"/>
                <w:vertAlign w:val="subscript"/>
                <w:lang w:eastAsia="zh-CN"/>
              </w:rPr>
              <w:t>DC</w:t>
            </w:r>
          </w:p>
        </w:tc>
        <w:tc>
          <w:tcPr>
            <w:tcW w:w="6520" w:type="dxa"/>
          </w:tcPr>
          <w:p w:rsidR="004875D2" w:rsidRPr="001C617B" w:rsidRDefault="004875D2" w:rsidP="005A378F">
            <w:pPr>
              <w:spacing w:before="120" w:after="120" w:line="240" w:lineRule="auto"/>
              <w:rPr>
                <w:rFonts w:ascii="Times New Roman" w:hAnsi="Times New Roman" w:cs="Times New Roman"/>
                <w:szCs w:val="24"/>
              </w:rPr>
            </w:pPr>
            <w:r w:rsidRPr="001C617B">
              <w:rPr>
                <w:rFonts w:ascii="Times New Roman" w:hAnsi="Times New Roman" w:cs="Times New Roman"/>
                <w:szCs w:val="24"/>
              </w:rPr>
              <w:t>DC pole pairs</w:t>
            </w:r>
          </w:p>
        </w:tc>
        <w:tc>
          <w:tcPr>
            <w:tcW w:w="1134" w:type="dxa"/>
          </w:tcPr>
          <w:p w:rsidR="004875D2" w:rsidRPr="001C617B" w:rsidRDefault="004875D2" w:rsidP="005A378F">
            <w:pPr>
              <w:spacing w:before="120" w:after="120" w:line="240" w:lineRule="auto"/>
              <w:jc w:val="center"/>
              <w:rPr>
                <w:rFonts w:ascii="Times New Roman" w:hAnsi="Times New Roman" w:cs="Times New Roman"/>
                <w:szCs w:val="24"/>
              </w:rPr>
            </w:pPr>
          </w:p>
        </w:tc>
      </w:tr>
      <w:tr w:rsidR="007D17E4" w:rsidRPr="001C617B" w:rsidTr="00336EC3">
        <w:trPr>
          <w:trHeight w:val="77"/>
        </w:trPr>
        <w:tc>
          <w:tcPr>
            <w:tcW w:w="1418" w:type="dxa"/>
            <w:vAlign w:val="bottom"/>
          </w:tcPr>
          <w:p w:rsidR="004875D2" w:rsidRPr="001C617B" w:rsidRDefault="004875D2" w:rsidP="005A378F">
            <w:pPr>
              <w:spacing w:before="120" w:after="120" w:line="240" w:lineRule="auto"/>
              <w:jc w:val="both"/>
              <w:rPr>
                <w:rFonts w:ascii="Times New Roman" w:hAnsi="Times New Roman" w:cs="Times New Roman"/>
                <w:i/>
                <w:szCs w:val="24"/>
              </w:rPr>
            </w:pPr>
            <w:r w:rsidRPr="001C617B">
              <w:rPr>
                <w:rFonts w:ascii="Times New Roman" w:hAnsi="Times New Roman" w:cs="Times New Roman"/>
                <w:i/>
                <w:szCs w:val="24"/>
              </w:rPr>
              <w:t>Q</w:t>
            </w:r>
          </w:p>
        </w:tc>
        <w:tc>
          <w:tcPr>
            <w:tcW w:w="6520" w:type="dxa"/>
          </w:tcPr>
          <w:p w:rsidR="004875D2" w:rsidRPr="001C617B" w:rsidRDefault="004875D2" w:rsidP="005A378F">
            <w:pPr>
              <w:spacing w:before="120" w:after="120" w:line="240" w:lineRule="auto"/>
              <w:rPr>
                <w:rFonts w:ascii="Times New Roman" w:hAnsi="Times New Roman" w:cs="Times New Roman"/>
                <w:szCs w:val="24"/>
              </w:rPr>
            </w:pPr>
            <w:r w:rsidRPr="001C617B">
              <w:rPr>
                <w:rFonts w:ascii="Times New Roman" w:hAnsi="Times New Roman" w:cs="Times New Roman"/>
                <w:szCs w:val="24"/>
              </w:rPr>
              <w:t>Number of EMF phasors per phase group</w:t>
            </w:r>
          </w:p>
        </w:tc>
        <w:tc>
          <w:tcPr>
            <w:tcW w:w="1134" w:type="dxa"/>
          </w:tcPr>
          <w:p w:rsidR="004875D2" w:rsidRPr="001C617B" w:rsidRDefault="004875D2" w:rsidP="005A378F">
            <w:pPr>
              <w:spacing w:before="120" w:after="120" w:line="240" w:lineRule="auto"/>
              <w:jc w:val="center"/>
              <w:rPr>
                <w:rFonts w:ascii="Times New Roman" w:hAnsi="Times New Roman" w:cs="Times New Roman"/>
              </w:rPr>
            </w:pPr>
          </w:p>
        </w:tc>
      </w:tr>
      <w:tr w:rsidR="007D17E4" w:rsidRPr="001C617B" w:rsidTr="00336EC3">
        <w:trPr>
          <w:trHeight w:val="77"/>
        </w:trPr>
        <w:tc>
          <w:tcPr>
            <w:tcW w:w="1418" w:type="dxa"/>
          </w:tcPr>
          <w:p w:rsidR="004875D2" w:rsidRPr="001C617B" w:rsidRDefault="004875D2" w:rsidP="005A378F">
            <w:pPr>
              <w:spacing w:before="120" w:after="120" w:line="240" w:lineRule="auto"/>
              <w:rPr>
                <w:rFonts w:ascii="Times New Roman" w:hAnsi="Times New Roman" w:cs="Times New Roman"/>
                <w:i/>
                <w:szCs w:val="24"/>
              </w:rPr>
            </w:pPr>
            <w:r w:rsidRPr="001C617B">
              <w:rPr>
                <w:rFonts w:ascii="Times New Roman" w:hAnsi="Times New Roman" w:cs="Times New Roman"/>
                <w:i/>
                <w:szCs w:val="24"/>
              </w:rPr>
              <w:t>R</w:t>
            </w:r>
            <w:r w:rsidRPr="001C617B">
              <w:rPr>
                <w:rFonts w:ascii="Times New Roman" w:hAnsi="Times New Roman" w:cs="Times New Roman"/>
                <w:i/>
                <w:szCs w:val="24"/>
                <w:vertAlign w:val="subscript"/>
              </w:rPr>
              <w:t>DC</w:t>
            </w:r>
          </w:p>
        </w:tc>
        <w:tc>
          <w:tcPr>
            <w:tcW w:w="6520" w:type="dxa"/>
          </w:tcPr>
          <w:p w:rsidR="004875D2" w:rsidRPr="001C617B" w:rsidRDefault="004875D2" w:rsidP="005A378F">
            <w:pPr>
              <w:spacing w:before="120" w:after="120" w:line="240" w:lineRule="auto"/>
              <w:rPr>
                <w:rFonts w:ascii="Times New Roman" w:hAnsi="Times New Roman" w:cs="Times New Roman"/>
              </w:rPr>
            </w:pPr>
            <w:r w:rsidRPr="001C617B">
              <w:rPr>
                <w:rFonts w:ascii="Times New Roman" w:hAnsi="Times New Roman" w:cs="Times New Roman"/>
              </w:rPr>
              <w:t>DC winding resistance</w:t>
            </w:r>
          </w:p>
        </w:tc>
        <w:tc>
          <w:tcPr>
            <w:tcW w:w="1134" w:type="dxa"/>
          </w:tcPr>
          <w:p w:rsidR="004875D2" w:rsidRPr="001C617B" w:rsidRDefault="004875D2" w:rsidP="005A378F">
            <w:pPr>
              <w:spacing w:before="120" w:after="120" w:line="240" w:lineRule="auto"/>
              <w:jc w:val="center"/>
              <w:rPr>
                <w:rFonts w:ascii="Times New Roman" w:hAnsi="Times New Roman" w:cs="Times New Roman"/>
              </w:rPr>
            </w:pPr>
            <w:r w:rsidRPr="001C617B">
              <w:rPr>
                <w:rFonts w:ascii="Times New Roman" w:hAnsi="Times New Roman" w:cs="Times New Roman"/>
              </w:rPr>
              <w:t>Ω</w:t>
            </w:r>
          </w:p>
        </w:tc>
      </w:tr>
      <w:tr w:rsidR="007D17E4" w:rsidRPr="001C617B" w:rsidTr="00336EC3">
        <w:trPr>
          <w:trHeight w:val="77"/>
        </w:trPr>
        <w:tc>
          <w:tcPr>
            <w:tcW w:w="1418" w:type="dxa"/>
          </w:tcPr>
          <w:p w:rsidR="004875D2" w:rsidRPr="001C617B" w:rsidRDefault="004875D2" w:rsidP="005A378F">
            <w:pPr>
              <w:spacing w:before="120" w:after="120" w:line="240" w:lineRule="auto"/>
              <w:rPr>
                <w:rFonts w:ascii="Times New Roman" w:hAnsi="Times New Roman" w:cs="Times New Roman"/>
                <w:i/>
                <w:szCs w:val="24"/>
              </w:rPr>
            </w:pPr>
            <w:r w:rsidRPr="001C617B">
              <w:rPr>
                <w:rFonts w:ascii="Times New Roman" w:hAnsi="Times New Roman" w:cs="Times New Roman"/>
                <w:i/>
                <w:szCs w:val="24"/>
              </w:rPr>
              <w:t>R</w:t>
            </w:r>
            <w:r w:rsidRPr="001C617B">
              <w:rPr>
                <w:rFonts w:ascii="Times New Roman" w:hAnsi="Times New Roman" w:cs="Times New Roman"/>
                <w:i/>
                <w:szCs w:val="24"/>
                <w:vertAlign w:val="subscript"/>
              </w:rPr>
              <w:t>ph</w:t>
            </w:r>
          </w:p>
        </w:tc>
        <w:tc>
          <w:tcPr>
            <w:tcW w:w="6520" w:type="dxa"/>
          </w:tcPr>
          <w:p w:rsidR="004875D2" w:rsidRPr="001C617B" w:rsidRDefault="004875D2" w:rsidP="005A378F">
            <w:pPr>
              <w:spacing w:before="120" w:after="120" w:line="240" w:lineRule="auto"/>
              <w:rPr>
                <w:rFonts w:ascii="Times New Roman" w:hAnsi="Times New Roman" w:cs="Times New Roman"/>
              </w:rPr>
            </w:pPr>
            <w:r w:rsidRPr="001C617B">
              <w:rPr>
                <w:rFonts w:ascii="Times New Roman" w:hAnsi="Times New Roman" w:cs="Times New Roman"/>
              </w:rPr>
              <w:t>Phase resistance</w:t>
            </w:r>
          </w:p>
        </w:tc>
        <w:tc>
          <w:tcPr>
            <w:tcW w:w="1134" w:type="dxa"/>
          </w:tcPr>
          <w:p w:rsidR="004875D2" w:rsidRPr="001C617B" w:rsidRDefault="004875D2" w:rsidP="005A378F">
            <w:pPr>
              <w:spacing w:before="120" w:after="120" w:line="240" w:lineRule="auto"/>
              <w:jc w:val="center"/>
              <w:rPr>
                <w:rFonts w:ascii="Times New Roman" w:hAnsi="Times New Roman" w:cs="Times New Roman"/>
              </w:rPr>
            </w:pPr>
            <w:r w:rsidRPr="001C617B">
              <w:rPr>
                <w:rFonts w:ascii="Times New Roman" w:hAnsi="Times New Roman" w:cs="Times New Roman"/>
              </w:rPr>
              <w:t>Ω</w:t>
            </w:r>
          </w:p>
        </w:tc>
      </w:tr>
      <w:tr w:rsidR="007D17E4" w:rsidRPr="001C617B" w:rsidTr="00336EC3">
        <w:trPr>
          <w:trHeight w:val="77"/>
        </w:trPr>
        <w:tc>
          <w:tcPr>
            <w:tcW w:w="1418" w:type="dxa"/>
          </w:tcPr>
          <w:p w:rsidR="004875D2" w:rsidRPr="001C617B" w:rsidRDefault="004875D2" w:rsidP="005A378F">
            <w:pPr>
              <w:spacing w:before="120" w:after="120" w:line="240" w:lineRule="auto"/>
              <w:rPr>
                <w:rFonts w:ascii="Times New Roman" w:hAnsi="Times New Roman" w:cs="Times New Roman"/>
                <w:i/>
                <w:szCs w:val="24"/>
              </w:rPr>
            </w:pPr>
            <w:bookmarkStart w:id="96" w:name="_Hlk420744580"/>
            <w:r w:rsidRPr="001C617B">
              <w:rPr>
                <w:rFonts w:ascii="Times New Roman" w:hAnsi="Times New Roman" w:cs="Times New Roman"/>
                <w:i/>
                <w:szCs w:val="24"/>
              </w:rPr>
              <w:t>R</w:t>
            </w:r>
            <w:r w:rsidRPr="001C617B">
              <w:rPr>
                <w:rFonts w:ascii="Times New Roman" w:hAnsi="Times New Roman" w:cs="Times New Roman"/>
                <w:i/>
                <w:szCs w:val="24"/>
                <w:vertAlign w:val="subscript"/>
              </w:rPr>
              <w:t>Ro</w:t>
            </w:r>
          </w:p>
        </w:tc>
        <w:tc>
          <w:tcPr>
            <w:tcW w:w="6520" w:type="dxa"/>
          </w:tcPr>
          <w:p w:rsidR="004875D2" w:rsidRPr="001C617B" w:rsidRDefault="004875D2"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 xml:space="preserve">Rotor outer radius </w:t>
            </w:r>
          </w:p>
        </w:tc>
        <w:tc>
          <w:tcPr>
            <w:tcW w:w="1134" w:type="dxa"/>
          </w:tcPr>
          <w:p w:rsidR="004875D2" w:rsidRPr="001C617B" w:rsidRDefault="004875D2"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mm</w:t>
            </w:r>
          </w:p>
        </w:tc>
      </w:tr>
      <w:bookmarkEnd w:id="96"/>
      <w:tr w:rsidR="007D17E4" w:rsidRPr="001C617B" w:rsidTr="00336EC3">
        <w:trPr>
          <w:trHeight w:val="77"/>
        </w:trPr>
        <w:tc>
          <w:tcPr>
            <w:tcW w:w="1418" w:type="dxa"/>
            <w:vAlign w:val="center"/>
          </w:tcPr>
          <w:p w:rsidR="004875D2" w:rsidRPr="001C617B" w:rsidRDefault="004875D2" w:rsidP="005A378F">
            <w:pPr>
              <w:spacing w:before="120" w:after="120" w:line="240" w:lineRule="auto"/>
              <w:jc w:val="both"/>
              <w:rPr>
                <w:rFonts w:ascii="Times New Roman" w:hAnsi="Times New Roman" w:cs="Times New Roman"/>
                <w:i/>
                <w:szCs w:val="24"/>
              </w:rPr>
            </w:pPr>
            <w:r w:rsidRPr="001C617B">
              <w:rPr>
                <w:rFonts w:ascii="Times New Roman" w:hAnsi="Times New Roman" w:cs="Times New Roman"/>
                <w:i/>
                <w:szCs w:val="24"/>
              </w:rPr>
              <w:t>R</w:t>
            </w:r>
            <w:r w:rsidRPr="001C617B">
              <w:rPr>
                <w:rFonts w:ascii="Times New Roman" w:hAnsi="Times New Roman" w:cs="Times New Roman"/>
                <w:i/>
                <w:szCs w:val="24"/>
                <w:vertAlign w:val="subscript"/>
              </w:rPr>
              <w:t>Rtooth</w:t>
            </w:r>
          </w:p>
        </w:tc>
        <w:tc>
          <w:tcPr>
            <w:tcW w:w="6520" w:type="dxa"/>
            <w:vAlign w:val="center"/>
          </w:tcPr>
          <w:p w:rsidR="004875D2" w:rsidRPr="001C617B" w:rsidRDefault="004875D2"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Rotor tooth height</w:t>
            </w:r>
          </w:p>
        </w:tc>
        <w:tc>
          <w:tcPr>
            <w:tcW w:w="1134" w:type="dxa"/>
          </w:tcPr>
          <w:p w:rsidR="004875D2" w:rsidRPr="001C617B" w:rsidRDefault="004875D2" w:rsidP="005A378F">
            <w:pPr>
              <w:spacing w:before="120" w:after="120" w:line="240" w:lineRule="auto"/>
              <w:jc w:val="center"/>
              <w:rPr>
                <w:rFonts w:ascii="Times New Roman" w:hAnsi="Times New Roman" w:cs="Times New Roman"/>
              </w:rPr>
            </w:pPr>
            <w:r w:rsidRPr="001C617B">
              <w:rPr>
                <w:rFonts w:ascii="Times New Roman" w:hAnsi="Times New Roman" w:cs="Times New Roman"/>
              </w:rPr>
              <w:t>mm</w:t>
            </w:r>
          </w:p>
        </w:tc>
      </w:tr>
      <w:tr w:rsidR="007D17E4" w:rsidRPr="001C617B" w:rsidTr="00336EC3">
        <w:trPr>
          <w:trHeight w:val="77"/>
        </w:trPr>
        <w:tc>
          <w:tcPr>
            <w:tcW w:w="1418" w:type="dxa"/>
            <w:vAlign w:val="center"/>
          </w:tcPr>
          <w:p w:rsidR="004875D2" w:rsidRPr="001C617B" w:rsidRDefault="004875D2" w:rsidP="005A378F">
            <w:pPr>
              <w:spacing w:before="120" w:after="120" w:line="240" w:lineRule="auto"/>
              <w:jc w:val="both"/>
              <w:rPr>
                <w:rFonts w:ascii="Times New Roman" w:hAnsi="Times New Roman" w:cs="Times New Roman"/>
                <w:i/>
                <w:szCs w:val="24"/>
              </w:rPr>
            </w:pPr>
            <w:bookmarkStart w:id="97" w:name="_Hlk420754754"/>
            <w:r w:rsidRPr="001C617B">
              <w:rPr>
                <w:rFonts w:ascii="Times New Roman" w:hAnsi="Times New Roman" w:cs="Times New Roman"/>
                <w:i/>
                <w:szCs w:val="24"/>
              </w:rPr>
              <w:t>R</w:t>
            </w:r>
            <w:r w:rsidRPr="001C617B">
              <w:rPr>
                <w:rFonts w:ascii="Times New Roman" w:hAnsi="Times New Roman" w:cs="Times New Roman"/>
                <w:i/>
                <w:szCs w:val="24"/>
                <w:vertAlign w:val="subscript"/>
              </w:rPr>
              <w:t>Shaft</w:t>
            </w:r>
          </w:p>
        </w:tc>
        <w:tc>
          <w:tcPr>
            <w:tcW w:w="6520" w:type="dxa"/>
            <w:vAlign w:val="center"/>
          </w:tcPr>
          <w:p w:rsidR="004875D2" w:rsidRPr="001C617B" w:rsidRDefault="004875D2"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Shaft radius</w:t>
            </w:r>
          </w:p>
        </w:tc>
        <w:tc>
          <w:tcPr>
            <w:tcW w:w="1134" w:type="dxa"/>
          </w:tcPr>
          <w:p w:rsidR="004875D2" w:rsidRPr="001C617B" w:rsidRDefault="004875D2" w:rsidP="005A378F">
            <w:pPr>
              <w:spacing w:before="120" w:after="120" w:line="240" w:lineRule="auto"/>
              <w:jc w:val="center"/>
              <w:rPr>
                <w:rFonts w:ascii="Times New Roman" w:hAnsi="Times New Roman" w:cs="Times New Roman"/>
              </w:rPr>
            </w:pPr>
            <w:r w:rsidRPr="001C617B">
              <w:rPr>
                <w:rFonts w:ascii="Times New Roman" w:hAnsi="Times New Roman" w:cs="Times New Roman"/>
              </w:rPr>
              <w:t>mm</w:t>
            </w:r>
          </w:p>
        </w:tc>
      </w:tr>
      <w:tr w:rsidR="007D17E4" w:rsidRPr="001C617B" w:rsidTr="00336EC3">
        <w:trPr>
          <w:trHeight w:val="77"/>
        </w:trPr>
        <w:tc>
          <w:tcPr>
            <w:tcW w:w="1418" w:type="dxa"/>
            <w:vAlign w:val="center"/>
          </w:tcPr>
          <w:p w:rsidR="004875D2" w:rsidRPr="001C617B" w:rsidRDefault="004875D2" w:rsidP="005A378F">
            <w:pPr>
              <w:spacing w:before="120" w:after="120" w:line="240" w:lineRule="auto"/>
              <w:jc w:val="both"/>
              <w:rPr>
                <w:rFonts w:ascii="Times New Roman" w:hAnsi="Times New Roman" w:cs="Times New Roman"/>
                <w:i/>
                <w:szCs w:val="24"/>
              </w:rPr>
            </w:pPr>
            <w:bookmarkStart w:id="98" w:name="_Hlk420754475"/>
            <w:bookmarkEnd w:id="97"/>
            <w:r w:rsidRPr="001C617B">
              <w:rPr>
                <w:rFonts w:ascii="Times New Roman" w:hAnsi="Times New Roman" w:cs="Times New Roman"/>
                <w:i/>
                <w:szCs w:val="24"/>
              </w:rPr>
              <w:t>R</w:t>
            </w:r>
            <w:r w:rsidRPr="001C617B">
              <w:rPr>
                <w:rFonts w:ascii="Times New Roman" w:hAnsi="Times New Roman" w:cs="Times New Roman"/>
                <w:i/>
                <w:szCs w:val="24"/>
                <w:vertAlign w:val="subscript"/>
              </w:rPr>
              <w:t>Si</w:t>
            </w:r>
          </w:p>
        </w:tc>
        <w:tc>
          <w:tcPr>
            <w:tcW w:w="6520" w:type="dxa"/>
            <w:vAlign w:val="center"/>
          </w:tcPr>
          <w:p w:rsidR="004875D2" w:rsidRPr="001C617B" w:rsidRDefault="004875D2"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Stator inner radius</w:t>
            </w:r>
          </w:p>
        </w:tc>
        <w:tc>
          <w:tcPr>
            <w:tcW w:w="1134" w:type="dxa"/>
            <w:vAlign w:val="center"/>
          </w:tcPr>
          <w:p w:rsidR="004875D2" w:rsidRPr="001C617B" w:rsidRDefault="004875D2"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mm</w:t>
            </w:r>
          </w:p>
        </w:tc>
      </w:tr>
      <w:bookmarkEnd w:id="98"/>
      <w:tr w:rsidR="007D17E4" w:rsidRPr="001C617B" w:rsidTr="00336EC3">
        <w:trPr>
          <w:trHeight w:val="77"/>
        </w:trPr>
        <w:tc>
          <w:tcPr>
            <w:tcW w:w="1418" w:type="dxa"/>
          </w:tcPr>
          <w:p w:rsidR="004875D2" w:rsidRPr="001C617B" w:rsidRDefault="004875D2" w:rsidP="005A378F">
            <w:pPr>
              <w:spacing w:before="120" w:after="120" w:line="240" w:lineRule="auto"/>
              <w:rPr>
                <w:rFonts w:ascii="Times New Roman" w:hAnsi="Times New Roman" w:cs="Times New Roman"/>
                <w:i/>
                <w:szCs w:val="24"/>
              </w:rPr>
            </w:pPr>
            <w:r w:rsidRPr="001C617B">
              <w:rPr>
                <w:rFonts w:ascii="Times New Roman" w:hAnsi="Times New Roman" w:cs="Times New Roman"/>
                <w:i/>
                <w:szCs w:val="24"/>
              </w:rPr>
              <w:t>R</w:t>
            </w:r>
            <w:r w:rsidRPr="001C617B">
              <w:rPr>
                <w:rFonts w:ascii="Times New Roman" w:hAnsi="Times New Roman" w:cs="Times New Roman"/>
                <w:i/>
                <w:szCs w:val="24"/>
                <w:vertAlign w:val="subscript"/>
              </w:rPr>
              <w:t>So</w:t>
            </w:r>
          </w:p>
        </w:tc>
        <w:tc>
          <w:tcPr>
            <w:tcW w:w="6520" w:type="dxa"/>
          </w:tcPr>
          <w:p w:rsidR="004875D2" w:rsidRPr="001C617B" w:rsidRDefault="004875D2"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 xml:space="preserve">Stator outer radius </w:t>
            </w:r>
          </w:p>
        </w:tc>
        <w:tc>
          <w:tcPr>
            <w:tcW w:w="1134" w:type="dxa"/>
          </w:tcPr>
          <w:p w:rsidR="004875D2" w:rsidRPr="001C617B" w:rsidRDefault="004875D2"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mm</w:t>
            </w:r>
          </w:p>
        </w:tc>
      </w:tr>
      <w:tr w:rsidR="007D17E4" w:rsidRPr="001C617B" w:rsidTr="00336EC3">
        <w:trPr>
          <w:trHeight w:val="77"/>
        </w:trPr>
        <w:tc>
          <w:tcPr>
            <w:tcW w:w="1418" w:type="dxa"/>
          </w:tcPr>
          <w:p w:rsidR="004875D2" w:rsidRPr="001C617B" w:rsidRDefault="004875D2" w:rsidP="005A378F">
            <w:pPr>
              <w:spacing w:before="120" w:after="120" w:line="240" w:lineRule="auto"/>
              <w:rPr>
                <w:rFonts w:ascii="Times New Roman" w:hAnsi="Times New Roman" w:cs="Times New Roman"/>
                <w:i/>
                <w:szCs w:val="24"/>
              </w:rPr>
            </w:pPr>
            <w:r w:rsidRPr="001C617B">
              <w:rPr>
                <w:rFonts w:ascii="Times New Roman" w:hAnsi="Times New Roman" w:cs="Times New Roman"/>
                <w:i/>
                <w:szCs w:val="24"/>
              </w:rPr>
              <w:t>S</w:t>
            </w:r>
            <w:r w:rsidRPr="001C617B">
              <w:rPr>
                <w:rFonts w:ascii="Times New Roman" w:hAnsi="Times New Roman" w:cs="Times New Roman"/>
                <w:i/>
                <w:szCs w:val="24"/>
                <w:vertAlign w:val="subscript"/>
              </w:rPr>
              <w:t>A</w:t>
            </w:r>
          </w:p>
        </w:tc>
        <w:tc>
          <w:tcPr>
            <w:tcW w:w="6520" w:type="dxa"/>
          </w:tcPr>
          <w:p w:rsidR="004875D2" w:rsidRPr="001C617B" w:rsidRDefault="004875D2"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Slot area per single slot</w:t>
            </w:r>
          </w:p>
        </w:tc>
        <w:tc>
          <w:tcPr>
            <w:tcW w:w="1134" w:type="dxa"/>
            <w:vAlign w:val="center"/>
          </w:tcPr>
          <w:p w:rsidR="004875D2" w:rsidRPr="001C617B" w:rsidRDefault="004875D2"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mm</w:t>
            </w:r>
            <w:r w:rsidRPr="001C617B">
              <w:rPr>
                <w:rFonts w:ascii="Times New Roman" w:hAnsi="Times New Roman" w:cs="Times New Roman"/>
                <w:szCs w:val="24"/>
                <w:vertAlign w:val="superscript"/>
              </w:rPr>
              <w:t>2</w:t>
            </w:r>
          </w:p>
        </w:tc>
      </w:tr>
      <w:tr w:rsidR="007D17E4" w:rsidRPr="001C617B" w:rsidTr="00336EC3">
        <w:trPr>
          <w:trHeight w:val="77"/>
        </w:trPr>
        <w:tc>
          <w:tcPr>
            <w:tcW w:w="1418" w:type="dxa"/>
          </w:tcPr>
          <w:p w:rsidR="004875D2" w:rsidRPr="001C617B" w:rsidRDefault="004875D2" w:rsidP="005A378F">
            <w:pPr>
              <w:spacing w:before="120" w:after="120" w:line="240" w:lineRule="auto"/>
              <w:rPr>
                <w:rFonts w:ascii="Times New Roman" w:hAnsi="Times New Roman" w:cs="Times New Roman"/>
                <w:i/>
                <w:szCs w:val="24"/>
              </w:rPr>
            </w:pPr>
            <w:r w:rsidRPr="001C617B">
              <w:rPr>
                <w:rFonts w:ascii="Times New Roman" w:hAnsi="Times New Roman" w:cs="Times New Roman"/>
                <w:i/>
                <w:szCs w:val="24"/>
              </w:rPr>
              <w:t>S</w:t>
            </w:r>
            <w:r w:rsidRPr="001C617B">
              <w:rPr>
                <w:rFonts w:ascii="Times New Roman" w:hAnsi="Times New Roman" w:cs="Times New Roman"/>
                <w:i/>
                <w:szCs w:val="24"/>
                <w:vertAlign w:val="subscript"/>
              </w:rPr>
              <w:t>AC</w:t>
            </w:r>
          </w:p>
        </w:tc>
        <w:tc>
          <w:tcPr>
            <w:tcW w:w="6520" w:type="dxa"/>
          </w:tcPr>
          <w:p w:rsidR="004875D2" w:rsidRPr="001C617B" w:rsidRDefault="004875D2"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AC slot area per single slot and coil side</w:t>
            </w:r>
          </w:p>
        </w:tc>
        <w:tc>
          <w:tcPr>
            <w:tcW w:w="1134" w:type="dxa"/>
          </w:tcPr>
          <w:p w:rsidR="004875D2" w:rsidRPr="001C617B" w:rsidRDefault="004875D2" w:rsidP="005A378F">
            <w:pPr>
              <w:spacing w:before="120" w:after="120" w:line="240" w:lineRule="auto"/>
              <w:jc w:val="center"/>
              <w:rPr>
                <w:rFonts w:ascii="Times New Roman" w:hAnsi="Times New Roman" w:cs="Times New Roman"/>
              </w:rPr>
            </w:pPr>
            <w:r w:rsidRPr="001C617B">
              <w:rPr>
                <w:rFonts w:ascii="Times New Roman" w:hAnsi="Times New Roman" w:cs="Times New Roman"/>
                <w:szCs w:val="24"/>
              </w:rPr>
              <w:t>mm</w:t>
            </w:r>
            <w:r w:rsidRPr="001C617B">
              <w:rPr>
                <w:rFonts w:ascii="Times New Roman" w:hAnsi="Times New Roman" w:cs="Times New Roman"/>
                <w:szCs w:val="24"/>
                <w:vertAlign w:val="superscript"/>
              </w:rPr>
              <w:t>2</w:t>
            </w:r>
          </w:p>
        </w:tc>
      </w:tr>
      <w:tr w:rsidR="007D17E4" w:rsidRPr="001C617B" w:rsidTr="00336EC3">
        <w:trPr>
          <w:trHeight w:val="77"/>
        </w:trPr>
        <w:tc>
          <w:tcPr>
            <w:tcW w:w="1418" w:type="dxa"/>
          </w:tcPr>
          <w:p w:rsidR="004875D2" w:rsidRPr="001C617B" w:rsidRDefault="004875D2" w:rsidP="005A378F">
            <w:pPr>
              <w:spacing w:before="120" w:after="120" w:line="240" w:lineRule="auto"/>
              <w:rPr>
                <w:rFonts w:ascii="Times New Roman" w:hAnsi="Times New Roman" w:cs="Times New Roman"/>
                <w:i/>
                <w:szCs w:val="24"/>
              </w:rPr>
            </w:pPr>
            <w:bookmarkStart w:id="99" w:name="_Hlk420744396"/>
            <w:r w:rsidRPr="001C617B">
              <w:rPr>
                <w:rFonts w:ascii="Times New Roman" w:hAnsi="Times New Roman" w:cs="Times New Roman"/>
                <w:i/>
                <w:szCs w:val="24"/>
              </w:rPr>
              <w:t>S</w:t>
            </w:r>
            <w:r w:rsidRPr="001C617B">
              <w:rPr>
                <w:rFonts w:ascii="Times New Roman" w:hAnsi="Times New Roman" w:cs="Times New Roman"/>
                <w:i/>
                <w:szCs w:val="24"/>
                <w:vertAlign w:val="subscript"/>
              </w:rPr>
              <w:t>bk</w:t>
            </w:r>
          </w:p>
        </w:tc>
        <w:tc>
          <w:tcPr>
            <w:tcW w:w="6520" w:type="dxa"/>
          </w:tcPr>
          <w:p w:rsidR="004875D2" w:rsidRPr="001C617B" w:rsidRDefault="004875D2"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Stator back-iron thickness</w:t>
            </w:r>
          </w:p>
        </w:tc>
        <w:tc>
          <w:tcPr>
            <w:tcW w:w="1134" w:type="dxa"/>
          </w:tcPr>
          <w:p w:rsidR="004875D2" w:rsidRPr="001C617B" w:rsidRDefault="004875D2" w:rsidP="005A378F">
            <w:pPr>
              <w:spacing w:before="120" w:after="120" w:line="240" w:lineRule="auto"/>
              <w:jc w:val="center"/>
              <w:rPr>
                <w:rFonts w:ascii="Times New Roman" w:hAnsi="Times New Roman" w:cs="Times New Roman"/>
                <w:szCs w:val="24"/>
              </w:rPr>
            </w:pPr>
            <w:bookmarkStart w:id="100" w:name="OLE_LINK630"/>
            <w:bookmarkStart w:id="101" w:name="OLE_LINK631"/>
            <w:bookmarkStart w:id="102" w:name="OLE_LINK658"/>
            <w:bookmarkStart w:id="103" w:name="OLE_LINK659"/>
            <w:bookmarkStart w:id="104" w:name="OLE_LINK660"/>
            <w:r w:rsidRPr="001C617B">
              <w:rPr>
                <w:rFonts w:ascii="Times New Roman" w:hAnsi="Times New Roman" w:cs="Times New Roman"/>
                <w:szCs w:val="24"/>
              </w:rPr>
              <w:t>mm</w:t>
            </w:r>
            <w:bookmarkEnd w:id="100"/>
            <w:bookmarkEnd w:id="101"/>
            <w:bookmarkEnd w:id="102"/>
            <w:bookmarkEnd w:id="103"/>
            <w:bookmarkEnd w:id="104"/>
          </w:p>
        </w:tc>
      </w:tr>
      <w:tr w:rsidR="007D17E4" w:rsidRPr="001C617B" w:rsidTr="00336EC3">
        <w:trPr>
          <w:trHeight w:val="77"/>
        </w:trPr>
        <w:tc>
          <w:tcPr>
            <w:tcW w:w="1418" w:type="dxa"/>
          </w:tcPr>
          <w:p w:rsidR="004875D2" w:rsidRPr="001C617B" w:rsidRDefault="004875D2" w:rsidP="005A378F">
            <w:pPr>
              <w:spacing w:before="120" w:after="120" w:line="240" w:lineRule="auto"/>
              <w:rPr>
                <w:rFonts w:ascii="Times New Roman" w:hAnsi="Times New Roman" w:cs="Times New Roman"/>
                <w:i/>
                <w:szCs w:val="24"/>
              </w:rPr>
            </w:pPr>
            <w:bookmarkStart w:id="105" w:name="_Hlk420744312"/>
            <w:r w:rsidRPr="001C617B">
              <w:rPr>
                <w:rFonts w:ascii="Times New Roman" w:hAnsi="Times New Roman" w:cs="Times New Roman"/>
                <w:i/>
                <w:szCs w:val="24"/>
              </w:rPr>
              <w:t>S</w:t>
            </w:r>
            <w:r w:rsidRPr="001C617B">
              <w:rPr>
                <w:rFonts w:ascii="Times New Roman" w:hAnsi="Times New Roman" w:cs="Times New Roman"/>
                <w:i/>
                <w:szCs w:val="24"/>
                <w:vertAlign w:val="subscript"/>
              </w:rPr>
              <w:t>DC</w:t>
            </w:r>
          </w:p>
        </w:tc>
        <w:tc>
          <w:tcPr>
            <w:tcW w:w="6520" w:type="dxa"/>
          </w:tcPr>
          <w:p w:rsidR="004875D2" w:rsidRPr="001C617B" w:rsidRDefault="004875D2" w:rsidP="005A378F">
            <w:pPr>
              <w:spacing w:before="120" w:after="120" w:line="240" w:lineRule="auto"/>
              <w:jc w:val="both"/>
              <w:rPr>
                <w:rFonts w:ascii="Times New Roman" w:hAnsi="Times New Roman" w:cs="Times New Roman"/>
                <w:szCs w:val="24"/>
              </w:rPr>
            </w:pPr>
            <w:bookmarkStart w:id="106" w:name="OLE_LINK666"/>
            <w:bookmarkStart w:id="107" w:name="OLE_LINK667"/>
            <w:bookmarkStart w:id="108" w:name="OLE_LINK668"/>
            <w:r w:rsidRPr="001C617B">
              <w:rPr>
                <w:rFonts w:ascii="Times New Roman" w:hAnsi="Times New Roman" w:cs="Times New Roman"/>
                <w:szCs w:val="24"/>
              </w:rPr>
              <w:t>DC slot area per single slot</w:t>
            </w:r>
            <w:bookmarkEnd w:id="106"/>
            <w:bookmarkEnd w:id="107"/>
            <w:bookmarkEnd w:id="108"/>
            <w:r w:rsidRPr="001C617B">
              <w:rPr>
                <w:rFonts w:ascii="Times New Roman" w:hAnsi="Times New Roman" w:cs="Times New Roman"/>
                <w:szCs w:val="24"/>
              </w:rPr>
              <w:t xml:space="preserve"> </w:t>
            </w:r>
            <w:bookmarkStart w:id="109" w:name="OLE_LINK806"/>
            <w:bookmarkStart w:id="110" w:name="OLE_LINK807"/>
            <w:r w:rsidRPr="001C617B">
              <w:rPr>
                <w:rFonts w:ascii="Times New Roman" w:hAnsi="Times New Roman" w:cs="Times New Roman"/>
                <w:szCs w:val="24"/>
              </w:rPr>
              <w:t>and coil side</w:t>
            </w:r>
            <w:bookmarkEnd w:id="109"/>
            <w:bookmarkEnd w:id="110"/>
          </w:p>
        </w:tc>
        <w:tc>
          <w:tcPr>
            <w:tcW w:w="1134" w:type="dxa"/>
          </w:tcPr>
          <w:p w:rsidR="004875D2" w:rsidRPr="001C617B" w:rsidRDefault="004875D2" w:rsidP="005A378F">
            <w:pPr>
              <w:spacing w:before="120" w:after="120" w:line="240" w:lineRule="auto"/>
              <w:jc w:val="center"/>
              <w:rPr>
                <w:rFonts w:ascii="Times New Roman" w:hAnsi="Times New Roman" w:cs="Times New Roman"/>
              </w:rPr>
            </w:pPr>
            <w:r w:rsidRPr="001C617B">
              <w:rPr>
                <w:rFonts w:ascii="Times New Roman" w:hAnsi="Times New Roman" w:cs="Times New Roman"/>
                <w:szCs w:val="24"/>
              </w:rPr>
              <w:t>mm</w:t>
            </w:r>
            <w:r w:rsidRPr="001C617B">
              <w:rPr>
                <w:rFonts w:ascii="Times New Roman" w:hAnsi="Times New Roman" w:cs="Times New Roman"/>
                <w:szCs w:val="24"/>
                <w:vertAlign w:val="superscript"/>
              </w:rPr>
              <w:t>2</w:t>
            </w:r>
          </w:p>
        </w:tc>
      </w:tr>
      <w:bookmarkEnd w:id="99"/>
      <w:bookmarkEnd w:id="105"/>
      <w:tr w:rsidR="007D17E4" w:rsidRPr="001C617B" w:rsidTr="00336EC3">
        <w:trPr>
          <w:trHeight w:val="77"/>
        </w:trPr>
        <w:tc>
          <w:tcPr>
            <w:tcW w:w="1418" w:type="dxa"/>
          </w:tcPr>
          <w:p w:rsidR="004875D2" w:rsidRPr="001C617B" w:rsidRDefault="004875D2" w:rsidP="005A378F">
            <w:pPr>
              <w:spacing w:before="120" w:after="120" w:line="240" w:lineRule="auto"/>
              <w:rPr>
                <w:rFonts w:ascii="Times New Roman" w:hAnsi="Times New Roman" w:cs="Times New Roman"/>
                <w:i/>
                <w:szCs w:val="24"/>
              </w:rPr>
            </w:pPr>
            <w:r w:rsidRPr="001C617B">
              <w:rPr>
                <w:rFonts w:ascii="Times New Roman" w:hAnsi="Times New Roman" w:cs="Times New Roman"/>
                <w:i/>
                <w:szCs w:val="24"/>
              </w:rPr>
              <w:t>T</w:t>
            </w:r>
          </w:p>
        </w:tc>
        <w:tc>
          <w:tcPr>
            <w:tcW w:w="6520" w:type="dxa"/>
          </w:tcPr>
          <w:p w:rsidR="004875D2" w:rsidRPr="001C617B" w:rsidRDefault="004875D2" w:rsidP="005A378F">
            <w:pPr>
              <w:spacing w:before="120" w:after="120" w:line="240" w:lineRule="auto"/>
              <w:rPr>
                <w:rFonts w:ascii="Times New Roman" w:hAnsi="Times New Roman" w:cs="Times New Roman"/>
                <w:szCs w:val="24"/>
              </w:rPr>
            </w:pPr>
            <w:r w:rsidRPr="001C617B">
              <w:rPr>
                <w:rFonts w:ascii="Times New Roman" w:hAnsi="Times New Roman" w:cs="Times New Roman"/>
                <w:szCs w:val="24"/>
              </w:rPr>
              <w:t>Temperature</w:t>
            </w:r>
          </w:p>
        </w:tc>
        <w:tc>
          <w:tcPr>
            <w:tcW w:w="1134" w:type="dxa"/>
          </w:tcPr>
          <w:p w:rsidR="004875D2" w:rsidRPr="001C617B" w:rsidRDefault="004875D2"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vertAlign w:val="superscript"/>
              </w:rPr>
              <w:t>o</w:t>
            </w:r>
            <w:r w:rsidRPr="001C617B">
              <w:rPr>
                <w:rFonts w:ascii="Times New Roman" w:hAnsi="Times New Roman" w:cs="Times New Roman"/>
                <w:szCs w:val="24"/>
              </w:rPr>
              <w:t>C</w:t>
            </w:r>
          </w:p>
        </w:tc>
      </w:tr>
      <w:tr w:rsidR="007D17E4" w:rsidRPr="001C617B" w:rsidTr="00336EC3">
        <w:trPr>
          <w:trHeight w:val="77"/>
        </w:trPr>
        <w:tc>
          <w:tcPr>
            <w:tcW w:w="1418" w:type="dxa"/>
          </w:tcPr>
          <w:p w:rsidR="004875D2" w:rsidRPr="001C617B" w:rsidRDefault="004875D2" w:rsidP="005A378F">
            <w:pPr>
              <w:spacing w:before="120" w:after="120" w:line="240" w:lineRule="auto"/>
              <w:rPr>
                <w:rFonts w:ascii="Times New Roman" w:hAnsi="Times New Roman" w:cs="Times New Roman"/>
                <w:i/>
                <w:szCs w:val="24"/>
              </w:rPr>
            </w:pPr>
            <w:r w:rsidRPr="001C617B">
              <w:rPr>
                <w:rFonts w:ascii="Times New Roman" w:hAnsi="Times New Roman" w:cs="Times New Roman"/>
                <w:i/>
                <w:szCs w:val="24"/>
              </w:rPr>
              <w:t>T</w:t>
            </w:r>
            <w:r w:rsidRPr="001C617B">
              <w:rPr>
                <w:rFonts w:ascii="Times New Roman" w:hAnsi="Times New Roman" w:cs="Times New Roman"/>
                <w:i/>
                <w:szCs w:val="24"/>
                <w:vertAlign w:val="subscript"/>
              </w:rPr>
              <w:t>avg</w:t>
            </w:r>
          </w:p>
        </w:tc>
        <w:tc>
          <w:tcPr>
            <w:tcW w:w="6520" w:type="dxa"/>
          </w:tcPr>
          <w:p w:rsidR="004875D2" w:rsidRPr="001C617B" w:rsidRDefault="004875D2" w:rsidP="005A378F">
            <w:pPr>
              <w:spacing w:before="120" w:after="120" w:line="240" w:lineRule="auto"/>
              <w:rPr>
                <w:rFonts w:ascii="Times New Roman" w:hAnsi="Times New Roman" w:cs="Times New Roman"/>
              </w:rPr>
            </w:pPr>
            <w:r w:rsidRPr="001C617B">
              <w:rPr>
                <w:rFonts w:ascii="Times New Roman" w:hAnsi="Times New Roman" w:cs="Times New Roman"/>
              </w:rPr>
              <w:t>Average electromagnetic torque</w:t>
            </w:r>
          </w:p>
        </w:tc>
        <w:tc>
          <w:tcPr>
            <w:tcW w:w="1134" w:type="dxa"/>
          </w:tcPr>
          <w:p w:rsidR="004875D2" w:rsidRPr="001C617B" w:rsidRDefault="004875D2" w:rsidP="005A378F">
            <w:pPr>
              <w:spacing w:before="120" w:after="120" w:line="240" w:lineRule="auto"/>
              <w:jc w:val="center"/>
              <w:rPr>
                <w:rFonts w:ascii="Times New Roman" w:hAnsi="Times New Roman" w:cs="Times New Roman"/>
              </w:rPr>
            </w:pPr>
            <w:r w:rsidRPr="001C617B">
              <w:rPr>
                <w:rFonts w:ascii="Times New Roman" w:hAnsi="Times New Roman" w:cs="Times New Roman"/>
              </w:rPr>
              <w:t>Nm</w:t>
            </w:r>
          </w:p>
        </w:tc>
      </w:tr>
      <w:tr w:rsidR="007D17E4" w:rsidRPr="001C617B" w:rsidTr="00336EC3">
        <w:trPr>
          <w:trHeight w:val="77"/>
        </w:trPr>
        <w:tc>
          <w:tcPr>
            <w:tcW w:w="1418" w:type="dxa"/>
          </w:tcPr>
          <w:p w:rsidR="004875D2" w:rsidRPr="001C617B" w:rsidRDefault="004875D2" w:rsidP="005A378F">
            <w:pPr>
              <w:spacing w:before="120" w:after="120" w:line="240" w:lineRule="auto"/>
              <w:jc w:val="both"/>
              <w:rPr>
                <w:rFonts w:ascii="Times New Roman" w:hAnsi="Times New Roman" w:cs="Times New Roman"/>
                <w:bCs/>
                <w:i/>
                <w:szCs w:val="24"/>
                <w:lang w:eastAsia="zh-CN"/>
              </w:rPr>
            </w:pPr>
            <w:r w:rsidRPr="001C617B">
              <w:rPr>
                <w:rFonts w:ascii="Times New Roman" w:hAnsi="Times New Roman" w:cs="Times New Roman"/>
                <w:bCs/>
                <w:i/>
                <w:szCs w:val="24"/>
                <w:lang w:eastAsia="zh-CN"/>
              </w:rPr>
              <w:t>T</w:t>
            </w:r>
            <w:r w:rsidRPr="001C617B">
              <w:rPr>
                <w:rFonts w:ascii="Times New Roman" w:hAnsi="Times New Roman" w:cs="Times New Roman"/>
                <w:vertAlign w:val="subscript"/>
              </w:rPr>
              <w:t>em</w:t>
            </w:r>
          </w:p>
        </w:tc>
        <w:tc>
          <w:tcPr>
            <w:tcW w:w="6520" w:type="dxa"/>
          </w:tcPr>
          <w:p w:rsidR="004875D2" w:rsidRPr="001C617B" w:rsidRDefault="004875D2" w:rsidP="005A378F">
            <w:pPr>
              <w:spacing w:before="120" w:after="120" w:line="240" w:lineRule="auto"/>
              <w:rPr>
                <w:rFonts w:ascii="Times New Roman" w:hAnsi="Times New Roman" w:cs="Times New Roman"/>
              </w:rPr>
            </w:pPr>
            <w:r w:rsidRPr="001C617B">
              <w:rPr>
                <w:rFonts w:ascii="Times New Roman" w:hAnsi="Times New Roman" w:cs="Times New Roman"/>
              </w:rPr>
              <w:t>Electromagnetic torque</w:t>
            </w:r>
          </w:p>
        </w:tc>
        <w:tc>
          <w:tcPr>
            <w:tcW w:w="1134" w:type="dxa"/>
          </w:tcPr>
          <w:p w:rsidR="004875D2" w:rsidRPr="001C617B" w:rsidRDefault="004875D2" w:rsidP="005A378F">
            <w:pPr>
              <w:spacing w:before="120" w:after="120" w:line="240" w:lineRule="auto"/>
              <w:jc w:val="center"/>
              <w:rPr>
                <w:rFonts w:ascii="Times New Roman" w:hAnsi="Times New Roman" w:cs="Times New Roman"/>
              </w:rPr>
            </w:pPr>
            <w:r w:rsidRPr="001C617B">
              <w:rPr>
                <w:rFonts w:ascii="Times New Roman" w:hAnsi="Times New Roman" w:cs="Times New Roman"/>
              </w:rPr>
              <w:t>Nm</w:t>
            </w:r>
          </w:p>
        </w:tc>
      </w:tr>
      <w:tr w:rsidR="007D17E4" w:rsidRPr="001C617B" w:rsidTr="00336EC3">
        <w:trPr>
          <w:trHeight w:val="77"/>
        </w:trPr>
        <w:tc>
          <w:tcPr>
            <w:tcW w:w="1418" w:type="dxa"/>
          </w:tcPr>
          <w:p w:rsidR="004875D2" w:rsidRPr="001C617B" w:rsidRDefault="004875D2" w:rsidP="005A378F">
            <w:pPr>
              <w:spacing w:before="120" w:after="120" w:line="240" w:lineRule="auto"/>
              <w:jc w:val="both"/>
              <w:rPr>
                <w:rFonts w:ascii="Times New Roman" w:hAnsi="Times New Roman" w:cs="Times New Roman"/>
                <w:bCs/>
                <w:i/>
                <w:szCs w:val="24"/>
                <w:lang w:eastAsia="zh-CN"/>
              </w:rPr>
            </w:pPr>
            <w:bookmarkStart w:id="111" w:name="OLE_LINK542"/>
            <w:bookmarkStart w:id="112" w:name="OLE_LINK543"/>
            <w:bookmarkStart w:id="113" w:name="OLE_LINK544"/>
            <w:bookmarkStart w:id="114" w:name="OLE_LINK545"/>
            <w:r w:rsidRPr="001C617B">
              <w:rPr>
                <w:rFonts w:ascii="Times New Roman" w:hAnsi="Times New Roman" w:cs="Times New Roman"/>
                <w:bCs/>
                <w:i/>
                <w:szCs w:val="24"/>
                <w:lang w:eastAsia="zh-CN"/>
              </w:rPr>
              <w:t>T</w:t>
            </w:r>
            <w:r w:rsidRPr="001C617B">
              <w:rPr>
                <w:rFonts w:ascii="Times New Roman" w:hAnsi="Times New Roman" w:cs="Times New Roman"/>
                <w:bCs/>
                <w:i/>
                <w:szCs w:val="24"/>
                <w:vertAlign w:val="subscript"/>
                <w:lang w:eastAsia="zh-CN"/>
              </w:rPr>
              <w:t>FP,DC</w:t>
            </w:r>
            <w:bookmarkEnd w:id="111"/>
            <w:bookmarkEnd w:id="112"/>
            <w:bookmarkEnd w:id="113"/>
            <w:bookmarkEnd w:id="114"/>
          </w:p>
        </w:tc>
        <w:tc>
          <w:tcPr>
            <w:tcW w:w="6520" w:type="dxa"/>
          </w:tcPr>
          <w:p w:rsidR="004875D2" w:rsidRPr="001C617B" w:rsidRDefault="004875D2" w:rsidP="005A378F">
            <w:pPr>
              <w:spacing w:before="120" w:after="120" w:line="240" w:lineRule="auto"/>
              <w:rPr>
                <w:rFonts w:ascii="Times New Roman" w:hAnsi="Times New Roman" w:cs="Times New Roman"/>
                <w:szCs w:val="24"/>
              </w:rPr>
            </w:pPr>
            <w:bookmarkStart w:id="115" w:name="OLE_LINK876"/>
            <w:bookmarkStart w:id="116" w:name="OLE_LINK877"/>
            <w:bookmarkStart w:id="117" w:name="OLE_LINK878"/>
            <w:bookmarkStart w:id="118" w:name="OLE_LINK823"/>
            <w:bookmarkStart w:id="119" w:name="OLE_LINK824"/>
            <w:bookmarkStart w:id="120" w:name="OLE_LINK825"/>
            <w:bookmarkStart w:id="121" w:name="OLE_LINK826"/>
            <w:r w:rsidRPr="001C617B">
              <w:rPr>
                <w:rFonts w:ascii="Times New Roman" w:hAnsi="Times New Roman" w:cs="Times New Roman"/>
                <w:szCs w:val="24"/>
              </w:rPr>
              <w:t>FP separated average electromagnetic torque due to DC excitation</w:t>
            </w:r>
            <w:bookmarkEnd w:id="115"/>
            <w:bookmarkEnd w:id="116"/>
            <w:bookmarkEnd w:id="117"/>
          </w:p>
        </w:tc>
        <w:tc>
          <w:tcPr>
            <w:tcW w:w="1134" w:type="dxa"/>
          </w:tcPr>
          <w:p w:rsidR="004875D2" w:rsidRPr="001C617B" w:rsidRDefault="004875D2" w:rsidP="005A378F">
            <w:pPr>
              <w:spacing w:before="120" w:after="120" w:line="240" w:lineRule="auto"/>
              <w:jc w:val="center"/>
              <w:rPr>
                <w:rFonts w:ascii="Times New Roman" w:hAnsi="Times New Roman" w:cs="Times New Roman"/>
                <w:szCs w:val="24"/>
              </w:rPr>
            </w:pPr>
            <w:bookmarkStart w:id="122" w:name="OLE_LINK827"/>
            <w:bookmarkStart w:id="123" w:name="OLE_LINK828"/>
            <w:bookmarkStart w:id="124" w:name="OLE_LINK829"/>
            <w:bookmarkStart w:id="125" w:name="OLE_LINK830"/>
            <w:bookmarkEnd w:id="118"/>
            <w:bookmarkEnd w:id="119"/>
            <w:bookmarkEnd w:id="120"/>
            <w:bookmarkEnd w:id="121"/>
            <w:r w:rsidRPr="001C617B">
              <w:rPr>
                <w:rFonts w:ascii="Times New Roman" w:hAnsi="Times New Roman" w:cs="Times New Roman"/>
                <w:szCs w:val="24"/>
              </w:rPr>
              <w:t>Nm</w:t>
            </w:r>
            <w:bookmarkEnd w:id="122"/>
            <w:bookmarkEnd w:id="123"/>
            <w:bookmarkEnd w:id="124"/>
            <w:bookmarkEnd w:id="125"/>
          </w:p>
        </w:tc>
      </w:tr>
      <w:tr w:rsidR="007D17E4" w:rsidRPr="001C617B" w:rsidTr="00336EC3">
        <w:trPr>
          <w:trHeight w:val="77"/>
        </w:trPr>
        <w:tc>
          <w:tcPr>
            <w:tcW w:w="1418" w:type="dxa"/>
          </w:tcPr>
          <w:p w:rsidR="004875D2" w:rsidRPr="001C617B" w:rsidRDefault="004875D2" w:rsidP="005A378F">
            <w:pPr>
              <w:spacing w:before="120" w:after="120" w:line="240" w:lineRule="auto"/>
              <w:jc w:val="both"/>
              <w:rPr>
                <w:rFonts w:ascii="Times New Roman" w:hAnsi="Times New Roman" w:cs="Times New Roman"/>
                <w:bCs/>
                <w:i/>
                <w:szCs w:val="24"/>
                <w:lang w:eastAsia="zh-CN"/>
              </w:rPr>
            </w:pPr>
            <w:r w:rsidRPr="001C617B">
              <w:rPr>
                <w:rFonts w:ascii="Times New Roman" w:hAnsi="Times New Roman" w:cs="Times New Roman"/>
                <w:bCs/>
                <w:i/>
                <w:szCs w:val="24"/>
                <w:lang w:eastAsia="zh-CN"/>
              </w:rPr>
              <w:t>T</w:t>
            </w:r>
            <w:r w:rsidRPr="001C617B">
              <w:rPr>
                <w:rFonts w:ascii="Times New Roman" w:hAnsi="Times New Roman" w:cs="Times New Roman"/>
                <w:bCs/>
                <w:i/>
                <w:szCs w:val="24"/>
                <w:vertAlign w:val="subscript"/>
                <w:lang w:eastAsia="zh-CN"/>
              </w:rPr>
              <w:t>FP,I</w:t>
            </w:r>
          </w:p>
        </w:tc>
        <w:tc>
          <w:tcPr>
            <w:tcW w:w="6520" w:type="dxa"/>
          </w:tcPr>
          <w:p w:rsidR="004875D2" w:rsidRPr="001C617B" w:rsidRDefault="004875D2" w:rsidP="005A378F">
            <w:pPr>
              <w:spacing w:before="120" w:after="120" w:line="240" w:lineRule="auto"/>
              <w:rPr>
                <w:rFonts w:ascii="Times New Roman" w:hAnsi="Times New Roman" w:cs="Times New Roman"/>
                <w:szCs w:val="24"/>
              </w:rPr>
            </w:pPr>
            <w:r w:rsidRPr="001C617B">
              <w:rPr>
                <w:rFonts w:ascii="Times New Roman" w:hAnsi="Times New Roman" w:cs="Times New Roman"/>
                <w:szCs w:val="24"/>
              </w:rPr>
              <w:t>FP separated average electromagnetic torque due to armature excitation</w:t>
            </w:r>
          </w:p>
        </w:tc>
        <w:tc>
          <w:tcPr>
            <w:tcW w:w="1134" w:type="dxa"/>
          </w:tcPr>
          <w:p w:rsidR="004875D2" w:rsidRPr="001C617B" w:rsidRDefault="004875D2"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Nm</w:t>
            </w:r>
          </w:p>
        </w:tc>
      </w:tr>
      <w:tr w:rsidR="007D17E4" w:rsidRPr="001C617B" w:rsidTr="00336EC3">
        <w:trPr>
          <w:trHeight w:val="77"/>
        </w:trPr>
        <w:tc>
          <w:tcPr>
            <w:tcW w:w="1418" w:type="dxa"/>
          </w:tcPr>
          <w:p w:rsidR="004875D2" w:rsidRPr="001C617B" w:rsidRDefault="004875D2" w:rsidP="005A378F">
            <w:pPr>
              <w:spacing w:before="120" w:after="120" w:line="240" w:lineRule="auto"/>
              <w:jc w:val="both"/>
              <w:rPr>
                <w:rFonts w:ascii="Times New Roman" w:hAnsi="Times New Roman" w:cs="Times New Roman"/>
                <w:bCs/>
                <w:i/>
                <w:szCs w:val="24"/>
                <w:lang w:eastAsia="zh-CN"/>
              </w:rPr>
            </w:pPr>
            <w:r w:rsidRPr="001C617B">
              <w:rPr>
                <w:rFonts w:ascii="Times New Roman" w:hAnsi="Times New Roman" w:cs="Times New Roman"/>
                <w:bCs/>
                <w:i/>
                <w:szCs w:val="24"/>
                <w:lang w:eastAsia="zh-CN"/>
              </w:rPr>
              <w:t>T</w:t>
            </w:r>
            <w:r w:rsidRPr="001C617B">
              <w:rPr>
                <w:rFonts w:ascii="Times New Roman" w:hAnsi="Times New Roman" w:cs="Times New Roman"/>
                <w:bCs/>
                <w:i/>
                <w:szCs w:val="24"/>
                <w:vertAlign w:val="subscript"/>
                <w:lang w:eastAsia="zh-CN"/>
              </w:rPr>
              <w:t>FP,PM</w:t>
            </w:r>
          </w:p>
        </w:tc>
        <w:tc>
          <w:tcPr>
            <w:tcW w:w="6520" w:type="dxa"/>
          </w:tcPr>
          <w:p w:rsidR="004875D2" w:rsidRPr="001C617B" w:rsidRDefault="004875D2" w:rsidP="005A378F">
            <w:pPr>
              <w:spacing w:before="120" w:after="120" w:line="240" w:lineRule="auto"/>
              <w:rPr>
                <w:rFonts w:ascii="Times New Roman" w:hAnsi="Times New Roman" w:cs="Times New Roman"/>
                <w:szCs w:val="24"/>
              </w:rPr>
            </w:pPr>
            <w:r w:rsidRPr="001C617B">
              <w:rPr>
                <w:rFonts w:ascii="Times New Roman" w:hAnsi="Times New Roman" w:cs="Times New Roman"/>
                <w:szCs w:val="24"/>
              </w:rPr>
              <w:t>FP separated average electromagnetic torque due to PM excitation</w:t>
            </w:r>
          </w:p>
        </w:tc>
        <w:tc>
          <w:tcPr>
            <w:tcW w:w="1134" w:type="dxa"/>
          </w:tcPr>
          <w:p w:rsidR="004875D2" w:rsidRPr="001C617B" w:rsidRDefault="004875D2"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Nm</w:t>
            </w:r>
          </w:p>
        </w:tc>
      </w:tr>
      <w:tr w:rsidR="007D17E4" w:rsidRPr="001C617B" w:rsidTr="00336EC3">
        <w:trPr>
          <w:trHeight w:val="77"/>
        </w:trPr>
        <w:tc>
          <w:tcPr>
            <w:tcW w:w="1418" w:type="dxa"/>
          </w:tcPr>
          <w:p w:rsidR="004875D2" w:rsidRPr="001C617B" w:rsidRDefault="004875D2" w:rsidP="005A378F">
            <w:pPr>
              <w:spacing w:before="120" w:after="120" w:line="240" w:lineRule="auto"/>
              <w:rPr>
                <w:rFonts w:ascii="Times New Roman" w:hAnsi="Times New Roman" w:cs="Times New Roman"/>
                <w:i/>
                <w:szCs w:val="24"/>
              </w:rPr>
            </w:pPr>
            <w:r w:rsidRPr="001C617B">
              <w:rPr>
                <w:rFonts w:ascii="Times New Roman" w:hAnsi="Times New Roman" w:cs="Times New Roman"/>
                <w:i/>
                <w:szCs w:val="24"/>
              </w:rPr>
              <w:t>T</w:t>
            </w:r>
            <w:r w:rsidRPr="001C617B">
              <w:rPr>
                <w:rFonts w:ascii="Times New Roman" w:hAnsi="Times New Roman" w:cs="Times New Roman"/>
                <w:i/>
                <w:szCs w:val="24"/>
                <w:vertAlign w:val="subscript"/>
              </w:rPr>
              <w:t>max</w:t>
            </w:r>
          </w:p>
        </w:tc>
        <w:tc>
          <w:tcPr>
            <w:tcW w:w="6520" w:type="dxa"/>
          </w:tcPr>
          <w:p w:rsidR="004875D2" w:rsidRPr="001C617B" w:rsidRDefault="004875D2" w:rsidP="005A378F">
            <w:pPr>
              <w:spacing w:before="120" w:after="120" w:line="240" w:lineRule="auto"/>
              <w:rPr>
                <w:rFonts w:ascii="Times New Roman" w:hAnsi="Times New Roman" w:cs="Times New Roman"/>
              </w:rPr>
            </w:pPr>
            <w:r w:rsidRPr="001C617B">
              <w:rPr>
                <w:rFonts w:ascii="Times New Roman" w:hAnsi="Times New Roman" w:cs="Times New Roman"/>
              </w:rPr>
              <w:t>Maximum electromagnetic torque</w:t>
            </w:r>
          </w:p>
        </w:tc>
        <w:tc>
          <w:tcPr>
            <w:tcW w:w="1134" w:type="dxa"/>
          </w:tcPr>
          <w:p w:rsidR="004875D2" w:rsidRPr="001C617B" w:rsidRDefault="004875D2" w:rsidP="005A378F">
            <w:pPr>
              <w:spacing w:before="120" w:after="120" w:line="240" w:lineRule="auto"/>
              <w:jc w:val="center"/>
              <w:rPr>
                <w:rFonts w:ascii="Times New Roman" w:hAnsi="Times New Roman" w:cs="Times New Roman"/>
              </w:rPr>
            </w:pPr>
            <w:bookmarkStart w:id="126" w:name="OLE_LINK568"/>
            <w:bookmarkStart w:id="127" w:name="OLE_LINK569"/>
            <w:bookmarkStart w:id="128" w:name="OLE_LINK572"/>
            <w:bookmarkStart w:id="129" w:name="OLE_LINK573"/>
            <w:r w:rsidRPr="001C617B">
              <w:rPr>
                <w:rFonts w:ascii="Times New Roman" w:hAnsi="Times New Roman" w:cs="Times New Roman"/>
              </w:rPr>
              <w:t>Nm</w:t>
            </w:r>
            <w:bookmarkEnd w:id="126"/>
            <w:bookmarkEnd w:id="127"/>
            <w:bookmarkEnd w:id="128"/>
            <w:bookmarkEnd w:id="129"/>
          </w:p>
        </w:tc>
      </w:tr>
      <w:tr w:rsidR="007D17E4" w:rsidRPr="001C617B" w:rsidTr="00336EC3">
        <w:trPr>
          <w:trHeight w:val="77"/>
        </w:trPr>
        <w:tc>
          <w:tcPr>
            <w:tcW w:w="1418" w:type="dxa"/>
          </w:tcPr>
          <w:p w:rsidR="004875D2" w:rsidRPr="001C617B" w:rsidRDefault="004875D2" w:rsidP="005A378F">
            <w:pPr>
              <w:spacing w:before="120" w:after="120" w:line="240" w:lineRule="auto"/>
              <w:rPr>
                <w:rFonts w:ascii="Times New Roman" w:hAnsi="Times New Roman" w:cs="Times New Roman"/>
                <w:i/>
                <w:szCs w:val="24"/>
              </w:rPr>
            </w:pPr>
            <w:bookmarkStart w:id="130" w:name="_Hlk420783575"/>
            <w:r w:rsidRPr="001C617B">
              <w:rPr>
                <w:rFonts w:ascii="Times New Roman" w:hAnsi="Times New Roman" w:cs="Times New Roman"/>
                <w:i/>
                <w:szCs w:val="24"/>
              </w:rPr>
              <w:t>T</w:t>
            </w:r>
            <w:r w:rsidRPr="001C617B">
              <w:rPr>
                <w:rFonts w:ascii="Times New Roman" w:hAnsi="Times New Roman" w:cs="Times New Roman"/>
                <w:i/>
                <w:szCs w:val="24"/>
                <w:vertAlign w:val="subscript"/>
              </w:rPr>
              <w:t>min</w:t>
            </w:r>
          </w:p>
        </w:tc>
        <w:tc>
          <w:tcPr>
            <w:tcW w:w="6520" w:type="dxa"/>
          </w:tcPr>
          <w:p w:rsidR="004875D2" w:rsidRPr="001C617B" w:rsidRDefault="004875D2" w:rsidP="005A378F">
            <w:pPr>
              <w:spacing w:before="120" w:after="120" w:line="240" w:lineRule="auto"/>
              <w:rPr>
                <w:rFonts w:ascii="Times New Roman" w:hAnsi="Times New Roman" w:cs="Times New Roman"/>
              </w:rPr>
            </w:pPr>
            <w:r w:rsidRPr="001C617B">
              <w:rPr>
                <w:rFonts w:ascii="Times New Roman" w:hAnsi="Times New Roman" w:cs="Times New Roman"/>
              </w:rPr>
              <w:t>Minimum electromagnetic torque</w:t>
            </w:r>
          </w:p>
        </w:tc>
        <w:tc>
          <w:tcPr>
            <w:tcW w:w="1134" w:type="dxa"/>
          </w:tcPr>
          <w:p w:rsidR="004875D2" w:rsidRPr="001C617B" w:rsidRDefault="004875D2" w:rsidP="005A378F">
            <w:pPr>
              <w:spacing w:before="120" w:after="120" w:line="240" w:lineRule="auto"/>
              <w:jc w:val="center"/>
              <w:rPr>
                <w:rFonts w:ascii="Times New Roman" w:hAnsi="Times New Roman" w:cs="Times New Roman"/>
              </w:rPr>
            </w:pPr>
            <w:r w:rsidRPr="001C617B">
              <w:rPr>
                <w:rFonts w:ascii="Times New Roman" w:hAnsi="Times New Roman" w:cs="Times New Roman"/>
              </w:rPr>
              <w:t>Nm</w:t>
            </w:r>
          </w:p>
        </w:tc>
      </w:tr>
      <w:bookmarkEnd w:id="130"/>
      <w:tr w:rsidR="007D17E4" w:rsidRPr="001C617B" w:rsidTr="00336EC3">
        <w:trPr>
          <w:trHeight w:val="77"/>
        </w:trPr>
        <w:tc>
          <w:tcPr>
            <w:tcW w:w="1418" w:type="dxa"/>
            <w:vAlign w:val="bottom"/>
          </w:tcPr>
          <w:p w:rsidR="004875D2" w:rsidRPr="001C617B" w:rsidRDefault="004875D2" w:rsidP="005A378F">
            <w:pPr>
              <w:spacing w:before="120" w:after="120" w:line="240" w:lineRule="auto"/>
              <w:jc w:val="both"/>
              <w:rPr>
                <w:rFonts w:ascii="Times New Roman" w:hAnsi="Times New Roman" w:cs="Times New Roman"/>
                <w:i/>
                <w:szCs w:val="24"/>
              </w:rPr>
            </w:pPr>
            <w:r w:rsidRPr="001C617B">
              <w:rPr>
                <w:rFonts w:ascii="Times New Roman" w:hAnsi="Times New Roman" w:cs="Times New Roman"/>
                <w:i/>
                <w:szCs w:val="24"/>
              </w:rPr>
              <w:t>v</w:t>
            </w:r>
          </w:p>
        </w:tc>
        <w:tc>
          <w:tcPr>
            <w:tcW w:w="6520" w:type="dxa"/>
          </w:tcPr>
          <w:p w:rsidR="004875D2" w:rsidRPr="001C617B" w:rsidRDefault="004875D2" w:rsidP="005A378F">
            <w:pPr>
              <w:spacing w:before="120" w:after="120" w:line="240" w:lineRule="auto"/>
              <w:rPr>
                <w:rFonts w:ascii="Times New Roman" w:hAnsi="Times New Roman" w:cs="Times New Roman"/>
                <w:szCs w:val="24"/>
              </w:rPr>
            </w:pPr>
            <w:r w:rsidRPr="001C617B">
              <w:rPr>
                <w:rFonts w:ascii="Times New Roman" w:hAnsi="Times New Roman" w:cs="Times New Roman"/>
                <w:szCs w:val="24"/>
              </w:rPr>
              <w:t>Harmonic order</w:t>
            </w:r>
          </w:p>
        </w:tc>
        <w:tc>
          <w:tcPr>
            <w:tcW w:w="1134" w:type="dxa"/>
          </w:tcPr>
          <w:p w:rsidR="004875D2" w:rsidRPr="001C617B" w:rsidRDefault="004875D2" w:rsidP="005A378F">
            <w:pPr>
              <w:spacing w:before="120" w:after="120" w:line="240" w:lineRule="auto"/>
              <w:jc w:val="center"/>
              <w:rPr>
                <w:rFonts w:ascii="Times New Roman" w:hAnsi="Times New Roman" w:cs="Times New Roman"/>
              </w:rPr>
            </w:pPr>
          </w:p>
        </w:tc>
      </w:tr>
      <w:tr w:rsidR="007D17E4" w:rsidRPr="001C617B" w:rsidTr="00336EC3">
        <w:trPr>
          <w:trHeight w:val="77"/>
        </w:trPr>
        <w:tc>
          <w:tcPr>
            <w:tcW w:w="1418" w:type="dxa"/>
          </w:tcPr>
          <w:p w:rsidR="004875D2" w:rsidRPr="001C617B" w:rsidRDefault="004875D2" w:rsidP="005A378F">
            <w:pPr>
              <w:spacing w:before="120" w:after="120" w:line="240" w:lineRule="auto"/>
              <w:rPr>
                <w:rFonts w:ascii="Times New Roman" w:hAnsi="Times New Roman" w:cs="Times New Roman"/>
              </w:rPr>
            </w:pPr>
            <w:r w:rsidRPr="001C617B">
              <w:rPr>
                <w:rFonts w:ascii="Times New Roman" w:hAnsi="Times New Roman" w:cs="Times New Roman"/>
                <w:i/>
                <w:szCs w:val="24"/>
              </w:rPr>
              <w:lastRenderedPageBreak/>
              <w:t>Vol.</w:t>
            </w:r>
            <w:r w:rsidRPr="001C617B">
              <w:rPr>
                <w:rFonts w:ascii="Times New Roman" w:hAnsi="Times New Roman" w:cs="Times New Roman"/>
                <w:szCs w:val="24"/>
                <w:vertAlign w:val="subscript"/>
              </w:rPr>
              <w:t>(ferrite)</w:t>
            </w:r>
          </w:p>
        </w:tc>
        <w:tc>
          <w:tcPr>
            <w:tcW w:w="6520" w:type="dxa"/>
          </w:tcPr>
          <w:p w:rsidR="004875D2" w:rsidRPr="001C617B" w:rsidRDefault="004875D2" w:rsidP="005A378F">
            <w:pPr>
              <w:spacing w:before="120" w:after="120" w:line="240" w:lineRule="auto"/>
              <w:rPr>
                <w:rFonts w:ascii="Times New Roman" w:hAnsi="Times New Roman" w:cs="Times New Roman"/>
              </w:rPr>
            </w:pPr>
            <w:bookmarkStart w:id="131" w:name="OLE_LINK742"/>
            <w:bookmarkStart w:id="132" w:name="OLE_LINK743"/>
            <w:r w:rsidRPr="001C617B">
              <w:rPr>
                <w:rFonts w:ascii="Times New Roman" w:hAnsi="Times New Roman" w:cs="Times New Roman"/>
              </w:rPr>
              <w:t>Volume of ferrite magnets</w:t>
            </w:r>
          </w:p>
        </w:tc>
        <w:bookmarkEnd w:id="131"/>
        <w:bookmarkEnd w:id="132"/>
        <w:tc>
          <w:tcPr>
            <w:tcW w:w="1134" w:type="dxa"/>
          </w:tcPr>
          <w:p w:rsidR="004875D2" w:rsidRPr="001C617B" w:rsidRDefault="004875D2" w:rsidP="005A378F">
            <w:pPr>
              <w:spacing w:before="120" w:after="120" w:line="240" w:lineRule="auto"/>
              <w:jc w:val="center"/>
              <w:rPr>
                <w:rFonts w:ascii="Times New Roman" w:hAnsi="Times New Roman" w:cs="Times New Roman"/>
              </w:rPr>
            </w:pPr>
            <w:r w:rsidRPr="001C617B">
              <w:rPr>
                <w:rFonts w:ascii="Times New Roman" w:hAnsi="Times New Roman" w:cs="Times New Roman"/>
                <w:szCs w:val="24"/>
              </w:rPr>
              <w:t>m</w:t>
            </w:r>
            <w:r w:rsidRPr="001C617B">
              <w:rPr>
                <w:rFonts w:ascii="Times New Roman" w:hAnsi="Times New Roman" w:cs="Times New Roman"/>
                <w:szCs w:val="24"/>
                <w:vertAlign w:val="superscript"/>
              </w:rPr>
              <w:t>3</w:t>
            </w:r>
          </w:p>
        </w:tc>
      </w:tr>
      <w:tr w:rsidR="007D17E4" w:rsidRPr="001C617B" w:rsidTr="00336EC3">
        <w:trPr>
          <w:trHeight w:val="77"/>
        </w:trPr>
        <w:tc>
          <w:tcPr>
            <w:tcW w:w="1418" w:type="dxa"/>
          </w:tcPr>
          <w:p w:rsidR="004875D2" w:rsidRPr="001C617B" w:rsidRDefault="004875D2" w:rsidP="005A378F">
            <w:pPr>
              <w:spacing w:before="120" w:after="120" w:line="240" w:lineRule="auto"/>
              <w:rPr>
                <w:rFonts w:ascii="Times New Roman" w:hAnsi="Times New Roman" w:cs="Times New Roman"/>
              </w:rPr>
            </w:pPr>
            <w:r w:rsidRPr="001C617B">
              <w:rPr>
                <w:rFonts w:ascii="Times New Roman" w:hAnsi="Times New Roman" w:cs="Times New Roman"/>
                <w:i/>
                <w:szCs w:val="24"/>
              </w:rPr>
              <w:t>Vol.</w:t>
            </w:r>
            <w:r w:rsidRPr="001C617B">
              <w:rPr>
                <w:rFonts w:ascii="Times New Roman" w:hAnsi="Times New Roman" w:cs="Times New Roman"/>
                <w:szCs w:val="24"/>
                <w:vertAlign w:val="subscript"/>
              </w:rPr>
              <w:t>(NdFeB)</w:t>
            </w:r>
          </w:p>
        </w:tc>
        <w:tc>
          <w:tcPr>
            <w:tcW w:w="6520" w:type="dxa"/>
          </w:tcPr>
          <w:p w:rsidR="004875D2" w:rsidRPr="001C617B" w:rsidRDefault="004875D2" w:rsidP="005A378F">
            <w:pPr>
              <w:spacing w:before="120" w:after="120" w:line="240" w:lineRule="auto"/>
              <w:rPr>
                <w:rFonts w:ascii="Times New Roman" w:hAnsi="Times New Roman" w:cs="Times New Roman"/>
              </w:rPr>
            </w:pPr>
            <w:r w:rsidRPr="001C617B">
              <w:rPr>
                <w:rFonts w:ascii="Times New Roman" w:hAnsi="Times New Roman" w:cs="Times New Roman"/>
              </w:rPr>
              <w:t>Volume of NdFeB magnets</w:t>
            </w:r>
          </w:p>
        </w:tc>
        <w:tc>
          <w:tcPr>
            <w:tcW w:w="1134" w:type="dxa"/>
          </w:tcPr>
          <w:p w:rsidR="004875D2" w:rsidRPr="001C617B" w:rsidRDefault="004875D2" w:rsidP="005A378F">
            <w:pPr>
              <w:spacing w:before="120" w:after="120" w:line="240" w:lineRule="auto"/>
              <w:jc w:val="center"/>
              <w:rPr>
                <w:rFonts w:ascii="Times New Roman" w:hAnsi="Times New Roman" w:cs="Times New Roman"/>
              </w:rPr>
            </w:pPr>
            <w:r w:rsidRPr="001C617B">
              <w:rPr>
                <w:rFonts w:ascii="Times New Roman" w:hAnsi="Times New Roman" w:cs="Times New Roman"/>
                <w:szCs w:val="24"/>
              </w:rPr>
              <w:t>m</w:t>
            </w:r>
            <w:r w:rsidRPr="001C617B">
              <w:rPr>
                <w:rFonts w:ascii="Times New Roman" w:hAnsi="Times New Roman" w:cs="Times New Roman"/>
                <w:szCs w:val="24"/>
                <w:vertAlign w:val="superscript"/>
              </w:rPr>
              <w:t>3</w:t>
            </w:r>
          </w:p>
        </w:tc>
      </w:tr>
      <w:tr w:rsidR="007D17E4" w:rsidRPr="001C617B" w:rsidTr="00336EC3">
        <w:trPr>
          <w:trHeight w:val="77"/>
        </w:trPr>
        <w:tc>
          <w:tcPr>
            <w:tcW w:w="1418" w:type="dxa"/>
          </w:tcPr>
          <w:p w:rsidR="004875D2" w:rsidRPr="001C617B" w:rsidRDefault="004875D2" w:rsidP="005A378F">
            <w:pPr>
              <w:spacing w:before="120" w:after="120" w:line="240" w:lineRule="auto"/>
              <w:rPr>
                <w:rFonts w:ascii="Times New Roman" w:hAnsi="Times New Roman" w:cs="Times New Roman"/>
                <w:b/>
                <w:bCs/>
                <w:i/>
                <w:szCs w:val="24"/>
                <w:lang w:eastAsia="zh-CN"/>
              </w:rPr>
            </w:pPr>
            <w:r w:rsidRPr="001C617B">
              <w:rPr>
                <w:rFonts w:ascii="Times New Roman" w:hAnsi="Times New Roman" w:cs="Times New Roman"/>
                <w:i/>
                <w:szCs w:val="24"/>
              </w:rPr>
              <w:t>V</w:t>
            </w:r>
            <w:r w:rsidRPr="001C617B">
              <w:rPr>
                <w:rFonts w:ascii="Times New Roman" w:hAnsi="Times New Roman" w:cs="Times New Roman"/>
                <w:i/>
                <w:szCs w:val="24"/>
                <w:vertAlign w:val="subscript"/>
              </w:rPr>
              <w:t>PM</w:t>
            </w:r>
          </w:p>
        </w:tc>
        <w:tc>
          <w:tcPr>
            <w:tcW w:w="6520" w:type="dxa"/>
          </w:tcPr>
          <w:p w:rsidR="004875D2" w:rsidRPr="001C617B" w:rsidRDefault="004875D2" w:rsidP="005A378F">
            <w:pPr>
              <w:spacing w:before="120" w:after="120" w:line="240" w:lineRule="auto"/>
              <w:rPr>
                <w:rFonts w:ascii="Times New Roman" w:hAnsi="Times New Roman" w:cs="Times New Roman"/>
                <w:szCs w:val="24"/>
              </w:rPr>
            </w:pPr>
            <w:r w:rsidRPr="001C617B">
              <w:rPr>
                <w:rFonts w:ascii="Times New Roman" w:hAnsi="Times New Roman" w:cs="Times New Roman"/>
                <w:szCs w:val="24"/>
              </w:rPr>
              <w:t>Total stator PM volume</w:t>
            </w:r>
          </w:p>
        </w:tc>
        <w:tc>
          <w:tcPr>
            <w:tcW w:w="1134" w:type="dxa"/>
          </w:tcPr>
          <w:p w:rsidR="004875D2" w:rsidRPr="001C617B" w:rsidRDefault="004875D2" w:rsidP="005A378F">
            <w:pPr>
              <w:spacing w:before="120" w:after="120" w:line="240" w:lineRule="auto"/>
              <w:jc w:val="center"/>
              <w:rPr>
                <w:rFonts w:ascii="Times New Roman" w:hAnsi="Times New Roman" w:cs="Times New Roman"/>
                <w:b/>
                <w:bCs/>
                <w:szCs w:val="24"/>
                <w:lang w:eastAsia="zh-CN"/>
              </w:rPr>
            </w:pPr>
            <w:r w:rsidRPr="001C617B">
              <w:rPr>
                <w:rFonts w:ascii="Times New Roman" w:hAnsi="Times New Roman" w:cs="Times New Roman"/>
                <w:szCs w:val="24"/>
              </w:rPr>
              <w:t>mm</w:t>
            </w:r>
            <w:r w:rsidRPr="001C617B">
              <w:rPr>
                <w:rFonts w:ascii="Times New Roman" w:hAnsi="Times New Roman" w:cs="Times New Roman"/>
                <w:szCs w:val="24"/>
                <w:vertAlign w:val="superscript"/>
              </w:rPr>
              <w:t>3</w:t>
            </w:r>
          </w:p>
        </w:tc>
      </w:tr>
      <w:tr w:rsidR="007D17E4" w:rsidRPr="001C617B" w:rsidTr="00336EC3">
        <w:trPr>
          <w:trHeight w:val="77"/>
        </w:trPr>
        <w:tc>
          <w:tcPr>
            <w:tcW w:w="1418" w:type="dxa"/>
          </w:tcPr>
          <w:p w:rsidR="004875D2" w:rsidRPr="001C617B" w:rsidRDefault="004875D2" w:rsidP="005A378F">
            <w:pPr>
              <w:spacing w:before="120" w:after="120" w:line="240" w:lineRule="auto"/>
              <w:rPr>
                <w:rFonts w:ascii="Times New Roman" w:hAnsi="Times New Roman" w:cs="Times New Roman"/>
                <w:i/>
                <w:szCs w:val="24"/>
              </w:rPr>
            </w:pPr>
            <w:r w:rsidRPr="001C617B">
              <w:rPr>
                <w:rFonts w:ascii="Times New Roman" w:hAnsi="Times New Roman" w:cs="Times New Roman"/>
                <w:i/>
                <w:szCs w:val="24"/>
              </w:rPr>
              <w:t>V</w:t>
            </w:r>
            <w:r w:rsidRPr="001C617B">
              <w:rPr>
                <w:rFonts w:ascii="Times New Roman" w:hAnsi="Times New Roman" w:cs="Times New Roman"/>
                <w:i/>
                <w:szCs w:val="24"/>
                <w:vertAlign w:val="subscript"/>
              </w:rPr>
              <w:t>rated</w:t>
            </w:r>
          </w:p>
        </w:tc>
        <w:tc>
          <w:tcPr>
            <w:tcW w:w="6520" w:type="dxa"/>
          </w:tcPr>
          <w:p w:rsidR="004875D2" w:rsidRPr="001C617B" w:rsidRDefault="004875D2" w:rsidP="005A378F">
            <w:pPr>
              <w:spacing w:before="120" w:after="120" w:line="240" w:lineRule="auto"/>
              <w:rPr>
                <w:rFonts w:ascii="Times New Roman" w:hAnsi="Times New Roman" w:cs="Times New Roman"/>
                <w:szCs w:val="24"/>
              </w:rPr>
            </w:pPr>
            <w:r w:rsidRPr="001C617B">
              <w:rPr>
                <w:rFonts w:ascii="Times New Roman" w:hAnsi="Times New Roman" w:cs="Times New Roman"/>
                <w:szCs w:val="24"/>
              </w:rPr>
              <w:t>Rated phase voltage</w:t>
            </w:r>
          </w:p>
        </w:tc>
        <w:tc>
          <w:tcPr>
            <w:tcW w:w="1134" w:type="dxa"/>
          </w:tcPr>
          <w:p w:rsidR="004875D2" w:rsidRPr="001C617B" w:rsidRDefault="004875D2"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V</w:t>
            </w:r>
          </w:p>
        </w:tc>
      </w:tr>
      <w:tr w:rsidR="007D17E4" w:rsidRPr="001C617B" w:rsidTr="00336EC3">
        <w:trPr>
          <w:trHeight w:val="77"/>
        </w:trPr>
        <w:tc>
          <w:tcPr>
            <w:tcW w:w="1418" w:type="dxa"/>
          </w:tcPr>
          <w:p w:rsidR="004875D2" w:rsidRPr="001C617B" w:rsidRDefault="004875D2" w:rsidP="005A378F">
            <w:pPr>
              <w:spacing w:before="120" w:after="120" w:line="240" w:lineRule="auto"/>
              <w:jc w:val="both"/>
              <w:rPr>
                <w:rFonts w:ascii="Times New Roman" w:hAnsi="Times New Roman" w:cs="Times New Roman"/>
                <w:bCs/>
                <w:i/>
                <w:szCs w:val="24"/>
                <w:lang w:eastAsia="zh-CN"/>
              </w:rPr>
            </w:pPr>
            <w:r w:rsidRPr="001C617B">
              <w:rPr>
                <w:rFonts w:ascii="Times New Roman" w:hAnsi="Times New Roman" w:cs="Times New Roman"/>
                <w:bCs/>
                <w:i/>
                <w:szCs w:val="24"/>
                <w:lang w:eastAsia="zh-CN"/>
              </w:rPr>
              <w:t>w</w:t>
            </w:r>
            <w:r w:rsidRPr="001C617B">
              <w:rPr>
                <w:rFonts w:ascii="Times New Roman" w:hAnsi="Times New Roman" w:cs="Times New Roman"/>
                <w:bCs/>
                <w:i/>
                <w:szCs w:val="24"/>
                <w:vertAlign w:val="subscript"/>
                <w:lang w:eastAsia="zh-CN"/>
              </w:rPr>
              <w:t>o</w:t>
            </w:r>
          </w:p>
        </w:tc>
        <w:tc>
          <w:tcPr>
            <w:tcW w:w="6520" w:type="dxa"/>
          </w:tcPr>
          <w:p w:rsidR="004875D2" w:rsidRPr="001C617B" w:rsidRDefault="004875D2" w:rsidP="005A378F">
            <w:pPr>
              <w:spacing w:before="120" w:after="120" w:line="240" w:lineRule="auto"/>
              <w:rPr>
                <w:rFonts w:ascii="Times New Roman" w:hAnsi="Times New Roman" w:cs="Times New Roman"/>
                <w:szCs w:val="24"/>
              </w:rPr>
            </w:pPr>
            <w:r w:rsidRPr="001C617B">
              <w:rPr>
                <w:rFonts w:ascii="Times New Roman" w:hAnsi="Times New Roman" w:cs="Times New Roman"/>
                <w:szCs w:val="24"/>
              </w:rPr>
              <w:t>Stator slot opening</w:t>
            </w:r>
          </w:p>
        </w:tc>
        <w:tc>
          <w:tcPr>
            <w:tcW w:w="1134" w:type="dxa"/>
            <w:vAlign w:val="center"/>
          </w:tcPr>
          <w:p w:rsidR="004875D2" w:rsidRPr="001C617B" w:rsidRDefault="004875D2" w:rsidP="005A378F">
            <w:pPr>
              <w:spacing w:before="120" w:after="120" w:line="240" w:lineRule="auto"/>
              <w:jc w:val="center"/>
              <w:rPr>
                <w:rFonts w:ascii="Times New Roman" w:hAnsi="Times New Roman" w:cs="Times New Roman"/>
                <w:szCs w:val="24"/>
              </w:rPr>
            </w:pPr>
            <w:bookmarkStart w:id="133" w:name="OLE_LINK749"/>
            <w:bookmarkStart w:id="134" w:name="OLE_LINK758"/>
            <w:bookmarkStart w:id="135" w:name="OLE_LINK759"/>
            <w:r w:rsidRPr="001C617B">
              <w:rPr>
                <w:rFonts w:ascii="Times New Roman" w:hAnsi="Times New Roman" w:cs="Times New Roman"/>
                <w:szCs w:val="24"/>
                <w:vertAlign w:val="superscript"/>
              </w:rPr>
              <w:t>o</w:t>
            </w:r>
            <w:r w:rsidRPr="001C617B">
              <w:rPr>
                <w:rFonts w:ascii="Times New Roman" w:hAnsi="Times New Roman" w:cs="Times New Roman"/>
                <w:szCs w:val="24"/>
              </w:rPr>
              <w:t>mech.</w:t>
            </w:r>
            <w:bookmarkEnd w:id="133"/>
            <w:bookmarkEnd w:id="134"/>
            <w:bookmarkEnd w:id="135"/>
          </w:p>
        </w:tc>
      </w:tr>
      <w:tr w:rsidR="007D17E4" w:rsidRPr="001C617B" w:rsidTr="00336EC3">
        <w:trPr>
          <w:trHeight w:val="77"/>
        </w:trPr>
        <w:tc>
          <w:tcPr>
            <w:tcW w:w="1418" w:type="dxa"/>
          </w:tcPr>
          <w:p w:rsidR="004875D2" w:rsidRPr="001C617B" w:rsidRDefault="004875D2" w:rsidP="005A378F">
            <w:pPr>
              <w:spacing w:before="120" w:after="120" w:line="240" w:lineRule="auto"/>
              <w:rPr>
                <w:rFonts w:ascii="Times New Roman" w:hAnsi="Times New Roman" w:cs="Times New Roman"/>
                <w:i/>
                <w:szCs w:val="24"/>
              </w:rPr>
            </w:pPr>
            <w:r w:rsidRPr="001C617B">
              <w:rPr>
                <w:rFonts w:ascii="Times New Roman" w:hAnsi="Times New Roman" w:cs="Times New Roman"/>
                <w:i/>
                <w:szCs w:val="24"/>
              </w:rPr>
              <w:t>α</w:t>
            </w:r>
          </w:p>
        </w:tc>
        <w:tc>
          <w:tcPr>
            <w:tcW w:w="6520" w:type="dxa"/>
          </w:tcPr>
          <w:p w:rsidR="004875D2" w:rsidRPr="001C617B" w:rsidRDefault="004875D2" w:rsidP="005A378F">
            <w:pPr>
              <w:spacing w:before="120" w:after="120" w:line="240" w:lineRule="auto"/>
              <w:rPr>
                <w:rFonts w:ascii="Times New Roman" w:hAnsi="Times New Roman" w:cs="Times New Roman"/>
                <w:szCs w:val="24"/>
              </w:rPr>
            </w:pPr>
            <w:r w:rsidRPr="001C617B">
              <w:rPr>
                <w:rFonts w:ascii="Times New Roman" w:hAnsi="Times New Roman" w:cs="Times New Roman"/>
                <w:szCs w:val="24"/>
              </w:rPr>
              <w:t>Reversible temperature coefficient of induction</w:t>
            </w:r>
          </w:p>
        </w:tc>
        <w:tc>
          <w:tcPr>
            <w:tcW w:w="1134" w:type="dxa"/>
          </w:tcPr>
          <w:p w:rsidR="004875D2" w:rsidRPr="001C617B" w:rsidRDefault="004875D2" w:rsidP="005A378F">
            <w:pPr>
              <w:spacing w:before="120" w:after="120" w:line="240" w:lineRule="auto"/>
              <w:jc w:val="center"/>
              <w:rPr>
                <w:rFonts w:ascii="Times New Roman" w:hAnsi="Times New Roman" w:cs="Times New Roman"/>
                <w:szCs w:val="24"/>
              </w:rPr>
            </w:pPr>
          </w:p>
        </w:tc>
      </w:tr>
      <w:tr w:rsidR="007D17E4" w:rsidRPr="001C617B" w:rsidTr="00336EC3">
        <w:trPr>
          <w:trHeight w:val="77"/>
        </w:trPr>
        <w:tc>
          <w:tcPr>
            <w:tcW w:w="1418" w:type="dxa"/>
            <w:vAlign w:val="bottom"/>
          </w:tcPr>
          <w:p w:rsidR="004875D2" w:rsidRPr="001C617B" w:rsidRDefault="004875D2" w:rsidP="005A378F">
            <w:pPr>
              <w:spacing w:before="120" w:after="120" w:line="240" w:lineRule="auto"/>
              <w:jc w:val="both"/>
              <w:rPr>
                <w:rFonts w:ascii="Times New Roman" w:hAnsi="Times New Roman" w:cs="Times New Roman"/>
                <w:i/>
                <w:szCs w:val="24"/>
              </w:rPr>
            </w:pPr>
            <w:r w:rsidRPr="001C617B">
              <w:rPr>
                <w:rFonts w:ascii="Times New Roman" w:hAnsi="Times New Roman" w:cs="Times New Roman"/>
                <w:i/>
                <w:szCs w:val="24"/>
              </w:rPr>
              <w:t>α</w:t>
            </w:r>
          </w:p>
        </w:tc>
        <w:tc>
          <w:tcPr>
            <w:tcW w:w="6520" w:type="dxa"/>
          </w:tcPr>
          <w:p w:rsidR="004875D2" w:rsidRPr="001C617B" w:rsidRDefault="004875D2" w:rsidP="005A378F">
            <w:pPr>
              <w:spacing w:before="120" w:after="120" w:line="240" w:lineRule="auto"/>
              <w:rPr>
                <w:rFonts w:ascii="Times New Roman" w:hAnsi="Times New Roman" w:cs="Times New Roman"/>
                <w:szCs w:val="24"/>
              </w:rPr>
            </w:pPr>
            <w:r w:rsidRPr="001C617B">
              <w:rPr>
                <w:rFonts w:ascii="Times New Roman" w:hAnsi="Times New Roman" w:cs="Times New Roman"/>
                <w:szCs w:val="24"/>
              </w:rPr>
              <w:t>Angle between two adjacent EMF phasors in a phase group</w:t>
            </w:r>
          </w:p>
        </w:tc>
        <w:tc>
          <w:tcPr>
            <w:tcW w:w="1134" w:type="dxa"/>
          </w:tcPr>
          <w:p w:rsidR="004875D2" w:rsidRPr="001C617B" w:rsidRDefault="004875D2" w:rsidP="005A378F">
            <w:pPr>
              <w:spacing w:before="120" w:after="120" w:line="240" w:lineRule="auto"/>
              <w:jc w:val="center"/>
              <w:rPr>
                <w:rFonts w:ascii="Times New Roman" w:hAnsi="Times New Roman" w:cs="Times New Roman"/>
              </w:rPr>
            </w:pPr>
            <w:r w:rsidRPr="001C617B">
              <w:rPr>
                <w:rFonts w:ascii="Times New Roman" w:hAnsi="Times New Roman" w:cs="Times New Roman"/>
                <w:vertAlign w:val="superscript"/>
              </w:rPr>
              <w:t>o</w:t>
            </w:r>
            <w:r w:rsidRPr="001C617B">
              <w:rPr>
                <w:rFonts w:ascii="Times New Roman" w:hAnsi="Times New Roman" w:cs="Times New Roman"/>
              </w:rPr>
              <w:t>elec.</w:t>
            </w:r>
          </w:p>
        </w:tc>
      </w:tr>
      <w:tr w:rsidR="007D17E4" w:rsidRPr="001C617B" w:rsidTr="00336EC3">
        <w:trPr>
          <w:trHeight w:val="77"/>
        </w:trPr>
        <w:tc>
          <w:tcPr>
            <w:tcW w:w="1418" w:type="dxa"/>
            <w:vAlign w:val="center"/>
          </w:tcPr>
          <w:p w:rsidR="004875D2" w:rsidRPr="001C617B" w:rsidRDefault="004875D2" w:rsidP="005A378F">
            <w:pPr>
              <w:spacing w:before="120" w:after="120" w:line="240" w:lineRule="auto"/>
              <w:jc w:val="both"/>
              <w:rPr>
                <w:rFonts w:ascii="Times New Roman" w:hAnsi="Times New Roman" w:cs="Times New Roman"/>
                <w:i/>
                <w:szCs w:val="24"/>
              </w:rPr>
            </w:pPr>
            <w:r w:rsidRPr="001C617B">
              <w:rPr>
                <w:rFonts w:ascii="Times New Roman" w:hAnsi="Times New Roman" w:cs="Times New Roman"/>
                <w:i/>
                <w:szCs w:val="24"/>
              </w:rPr>
              <w:t>δ</w:t>
            </w:r>
          </w:p>
        </w:tc>
        <w:tc>
          <w:tcPr>
            <w:tcW w:w="6520" w:type="dxa"/>
            <w:vAlign w:val="center"/>
          </w:tcPr>
          <w:p w:rsidR="004875D2" w:rsidRPr="001C617B" w:rsidRDefault="004875D2"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 xml:space="preserve">Airgap length </w:t>
            </w:r>
          </w:p>
        </w:tc>
        <w:tc>
          <w:tcPr>
            <w:tcW w:w="1134" w:type="dxa"/>
            <w:vAlign w:val="center"/>
          </w:tcPr>
          <w:p w:rsidR="004875D2" w:rsidRPr="001C617B" w:rsidRDefault="004875D2"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mm</w:t>
            </w:r>
          </w:p>
        </w:tc>
      </w:tr>
      <w:tr w:rsidR="007D17E4" w:rsidRPr="001C617B" w:rsidTr="00336EC3">
        <w:trPr>
          <w:trHeight w:val="77"/>
        </w:trPr>
        <w:tc>
          <w:tcPr>
            <w:tcW w:w="1418" w:type="dxa"/>
          </w:tcPr>
          <w:p w:rsidR="004875D2" w:rsidRPr="001C617B" w:rsidRDefault="004875D2" w:rsidP="005A378F">
            <w:pPr>
              <w:spacing w:before="120" w:after="120" w:line="240" w:lineRule="auto"/>
              <w:rPr>
                <w:rFonts w:ascii="Times New Roman" w:hAnsi="Times New Roman" w:cs="Times New Roman"/>
                <w:i/>
                <w:szCs w:val="24"/>
              </w:rPr>
            </w:pPr>
            <w:bookmarkStart w:id="136" w:name="OLE_LINK763"/>
            <w:bookmarkStart w:id="137" w:name="OLE_LINK764"/>
            <w:bookmarkStart w:id="138" w:name="OLE_LINK765"/>
            <w:bookmarkStart w:id="139" w:name="OLE_LINK766"/>
            <w:bookmarkStart w:id="140" w:name="OLE_LINK771"/>
            <w:bookmarkStart w:id="141" w:name="OLE_LINK772"/>
            <w:r w:rsidRPr="001C617B">
              <w:rPr>
                <w:rFonts w:ascii="Times New Roman" w:hAnsi="Times New Roman" w:cs="Times New Roman"/>
                <w:i/>
                <w:szCs w:val="24"/>
              </w:rPr>
              <w:t>θ</w:t>
            </w:r>
            <w:r w:rsidRPr="001C617B">
              <w:rPr>
                <w:rFonts w:ascii="Times New Roman" w:hAnsi="Times New Roman" w:cs="Times New Roman"/>
                <w:i/>
                <w:szCs w:val="24"/>
                <w:vertAlign w:val="subscript"/>
              </w:rPr>
              <w:t>R</w:t>
            </w:r>
            <w:bookmarkEnd w:id="136"/>
            <w:bookmarkEnd w:id="137"/>
            <w:bookmarkEnd w:id="138"/>
            <w:bookmarkEnd w:id="139"/>
            <w:bookmarkEnd w:id="140"/>
            <w:bookmarkEnd w:id="141"/>
          </w:p>
        </w:tc>
        <w:tc>
          <w:tcPr>
            <w:tcW w:w="6520" w:type="dxa"/>
          </w:tcPr>
          <w:p w:rsidR="004875D2" w:rsidRPr="001C617B" w:rsidRDefault="004875D2"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Rotor pole arc</w:t>
            </w:r>
          </w:p>
        </w:tc>
        <w:tc>
          <w:tcPr>
            <w:tcW w:w="1134" w:type="dxa"/>
            <w:vAlign w:val="center"/>
          </w:tcPr>
          <w:p w:rsidR="004875D2" w:rsidRPr="001C617B" w:rsidRDefault="004875D2"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vertAlign w:val="superscript"/>
              </w:rPr>
              <w:t>o</w:t>
            </w:r>
            <w:r w:rsidRPr="001C617B">
              <w:rPr>
                <w:rFonts w:ascii="Times New Roman" w:hAnsi="Times New Roman" w:cs="Times New Roman"/>
                <w:szCs w:val="24"/>
              </w:rPr>
              <w:t>mech.</w:t>
            </w:r>
          </w:p>
        </w:tc>
      </w:tr>
      <w:tr w:rsidR="007D17E4" w:rsidRPr="001C617B" w:rsidTr="00336EC3">
        <w:trPr>
          <w:trHeight w:val="77"/>
        </w:trPr>
        <w:tc>
          <w:tcPr>
            <w:tcW w:w="1418" w:type="dxa"/>
          </w:tcPr>
          <w:p w:rsidR="004875D2" w:rsidRPr="001C617B" w:rsidRDefault="004875D2" w:rsidP="005A378F">
            <w:pPr>
              <w:spacing w:before="120" w:after="120" w:line="240" w:lineRule="auto"/>
              <w:rPr>
                <w:rFonts w:ascii="Times New Roman" w:hAnsi="Times New Roman" w:cs="Times New Roman"/>
                <w:i/>
                <w:szCs w:val="24"/>
              </w:rPr>
            </w:pPr>
            <w:r w:rsidRPr="001C617B">
              <w:rPr>
                <w:rFonts w:ascii="Times New Roman" w:hAnsi="Times New Roman" w:cs="Times New Roman"/>
                <w:i/>
                <w:szCs w:val="24"/>
              </w:rPr>
              <w:t>θ</w:t>
            </w:r>
            <w:r w:rsidRPr="001C617B">
              <w:rPr>
                <w:rFonts w:ascii="Times New Roman" w:hAnsi="Times New Roman" w:cs="Times New Roman"/>
                <w:i/>
                <w:szCs w:val="24"/>
                <w:vertAlign w:val="subscript"/>
              </w:rPr>
              <w:t>Rp</w:t>
            </w:r>
          </w:p>
        </w:tc>
        <w:tc>
          <w:tcPr>
            <w:tcW w:w="6520" w:type="dxa"/>
          </w:tcPr>
          <w:p w:rsidR="004875D2" w:rsidRPr="001C617B" w:rsidRDefault="004875D2"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Rotor pole pitch</w:t>
            </w:r>
          </w:p>
        </w:tc>
        <w:tc>
          <w:tcPr>
            <w:tcW w:w="1134" w:type="dxa"/>
            <w:vAlign w:val="center"/>
          </w:tcPr>
          <w:p w:rsidR="004875D2" w:rsidRPr="001C617B" w:rsidRDefault="004875D2"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vertAlign w:val="superscript"/>
              </w:rPr>
              <w:t>o</w:t>
            </w:r>
            <w:r w:rsidRPr="001C617B">
              <w:rPr>
                <w:rFonts w:ascii="Times New Roman" w:hAnsi="Times New Roman" w:cs="Times New Roman"/>
                <w:szCs w:val="24"/>
              </w:rPr>
              <w:t>mech.</w:t>
            </w:r>
          </w:p>
        </w:tc>
      </w:tr>
      <w:tr w:rsidR="007D17E4" w:rsidRPr="001C617B" w:rsidTr="00336EC3">
        <w:trPr>
          <w:trHeight w:val="77"/>
        </w:trPr>
        <w:tc>
          <w:tcPr>
            <w:tcW w:w="1418" w:type="dxa"/>
          </w:tcPr>
          <w:p w:rsidR="004875D2" w:rsidRPr="001C617B" w:rsidRDefault="004875D2" w:rsidP="005A378F">
            <w:pPr>
              <w:spacing w:before="120" w:after="120" w:line="240" w:lineRule="auto"/>
              <w:rPr>
                <w:rFonts w:ascii="Times New Roman" w:hAnsi="Times New Roman" w:cs="Times New Roman"/>
                <w:i/>
                <w:szCs w:val="24"/>
              </w:rPr>
            </w:pPr>
            <w:bookmarkStart w:id="142" w:name="_Hlk420744235"/>
            <w:r w:rsidRPr="001C617B">
              <w:rPr>
                <w:rFonts w:ascii="Times New Roman" w:hAnsi="Times New Roman" w:cs="Times New Roman"/>
                <w:i/>
                <w:szCs w:val="24"/>
              </w:rPr>
              <w:t>θ</w:t>
            </w:r>
            <w:r w:rsidRPr="001C617B">
              <w:rPr>
                <w:rFonts w:ascii="Times New Roman" w:hAnsi="Times New Roman" w:cs="Times New Roman"/>
                <w:i/>
                <w:szCs w:val="24"/>
                <w:vertAlign w:val="subscript"/>
              </w:rPr>
              <w:t>S</w:t>
            </w:r>
          </w:p>
        </w:tc>
        <w:tc>
          <w:tcPr>
            <w:tcW w:w="6520" w:type="dxa"/>
          </w:tcPr>
          <w:p w:rsidR="004875D2" w:rsidRPr="001C617B" w:rsidRDefault="004875D2"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Stator pole arc</w:t>
            </w:r>
          </w:p>
        </w:tc>
        <w:tc>
          <w:tcPr>
            <w:tcW w:w="1134" w:type="dxa"/>
            <w:vAlign w:val="center"/>
          </w:tcPr>
          <w:p w:rsidR="004875D2" w:rsidRPr="001C617B" w:rsidRDefault="004875D2"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vertAlign w:val="superscript"/>
              </w:rPr>
              <w:t>o</w:t>
            </w:r>
            <w:r w:rsidRPr="001C617B">
              <w:rPr>
                <w:rFonts w:ascii="Times New Roman" w:hAnsi="Times New Roman" w:cs="Times New Roman"/>
                <w:szCs w:val="24"/>
              </w:rPr>
              <w:t>mech.</w:t>
            </w:r>
          </w:p>
        </w:tc>
      </w:tr>
      <w:bookmarkEnd w:id="142"/>
      <w:tr w:rsidR="007D17E4" w:rsidRPr="001C617B" w:rsidTr="00336EC3">
        <w:trPr>
          <w:trHeight w:val="77"/>
        </w:trPr>
        <w:tc>
          <w:tcPr>
            <w:tcW w:w="1418" w:type="dxa"/>
          </w:tcPr>
          <w:p w:rsidR="004875D2" w:rsidRPr="001C617B" w:rsidRDefault="004875D2" w:rsidP="005A378F">
            <w:pPr>
              <w:spacing w:before="120" w:after="120" w:line="240" w:lineRule="auto"/>
              <w:rPr>
                <w:rFonts w:ascii="Times New Roman" w:hAnsi="Times New Roman" w:cs="Times New Roman"/>
                <w:i/>
                <w:szCs w:val="24"/>
              </w:rPr>
            </w:pPr>
            <w:r w:rsidRPr="001C617B">
              <w:rPr>
                <w:rFonts w:ascii="Times New Roman" w:hAnsi="Times New Roman" w:cs="Times New Roman"/>
                <w:i/>
                <w:szCs w:val="24"/>
              </w:rPr>
              <w:t>θ</w:t>
            </w:r>
            <w:r w:rsidRPr="001C617B">
              <w:rPr>
                <w:rFonts w:ascii="Times New Roman" w:hAnsi="Times New Roman" w:cs="Times New Roman"/>
                <w:i/>
                <w:szCs w:val="24"/>
                <w:vertAlign w:val="subscript"/>
              </w:rPr>
              <w:t>Sp</w:t>
            </w:r>
          </w:p>
        </w:tc>
        <w:tc>
          <w:tcPr>
            <w:tcW w:w="6520" w:type="dxa"/>
          </w:tcPr>
          <w:p w:rsidR="004875D2" w:rsidRPr="001C617B" w:rsidRDefault="004875D2"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Stator pole pitch</w:t>
            </w:r>
          </w:p>
        </w:tc>
        <w:tc>
          <w:tcPr>
            <w:tcW w:w="1134" w:type="dxa"/>
            <w:vAlign w:val="center"/>
          </w:tcPr>
          <w:p w:rsidR="004875D2" w:rsidRPr="001C617B" w:rsidRDefault="004875D2"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vertAlign w:val="superscript"/>
              </w:rPr>
              <w:t>o</w:t>
            </w:r>
            <w:r w:rsidRPr="001C617B">
              <w:rPr>
                <w:rFonts w:ascii="Times New Roman" w:hAnsi="Times New Roman" w:cs="Times New Roman"/>
                <w:szCs w:val="24"/>
              </w:rPr>
              <w:t>mech.</w:t>
            </w:r>
          </w:p>
        </w:tc>
      </w:tr>
      <w:tr w:rsidR="007D17E4" w:rsidRPr="001C617B" w:rsidTr="00336EC3">
        <w:trPr>
          <w:trHeight w:val="77"/>
        </w:trPr>
        <w:tc>
          <w:tcPr>
            <w:tcW w:w="1418" w:type="dxa"/>
          </w:tcPr>
          <w:p w:rsidR="004875D2" w:rsidRPr="001C617B" w:rsidRDefault="004875D2" w:rsidP="005A378F">
            <w:pPr>
              <w:spacing w:before="120" w:after="120" w:line="240" w:lineRule="auto"/>
              <w:jc w:val="both"/>
              <w:rPr>
                <w:rFonts w:ascii="Times New Roman" w:hAnsi="Times New Roman" w:cs="Times New Roman"/>
                <w:bCs/>
                <w:i/>
                <w:szCs w:val="24"/>
                <w:lang w:eastAsia="zh-CN"/>
              </w:rPr>
            </w:pPr>
            <w:r w:rsidRPr="001C617B">
              <w:rPr>
                <w:rFonts w:ascii="Times New Roman" w:hAnsi="Times New Roman" w:cs="Times New Roman"/>
                <w:i/>
                <w:szCs w:val="24"/>
              </w:rPr>
              <w:t>κ</w:t>
            </w:r>
          </w:p>
        </w:tc>
        <w:tc>
          <w:tcPr>
            <w:tcW w:w="6520" w:type="dxa"/>
          </w:tcPr>
          <w:p w:rsidR="004875D2" w:rsidRPr="001C617B" w:rsidRDefault="004875D2" w:rsidP="005A378F">
            <w:pPr>
              <w:spacing w:before="120" w:after="120" w:line="240" w:lineRule="auto"/>
              <w:rPr>
                <w:rFonts w:ascii="Times New Roman" w:hAnsi="Times New Roman" w:cs="Times New Roman"/>
              </w:rPr>
            </w:pPr>
            <w:r w:rsidRPr="001C617B">
              <w:rPr>
                <w:rFonts w:ascii="Times New Roman" w:hAnsi="Times New Roman" w:cs="Times New Roman"/>
              </w:rPr>
              <w:t>Magnet ratio</w:t>
            </w:r>
          </w:p>
        </w:tc>
        <w:tc>
          <w:tcPr>
            <w:tcW w:w="1134" w:type="dxa"/>
          </w:tcPr>
          <w:p w:rsidR="004875D2" w:rsidRPr="001C617B" w:rsidRDefault="004875D2" w:rsidP="005A378F">
            <w:pPr>
              <w:spacing w:before="120" w:after="120" w:line="240" w:lineRule="auto"/>
              <w:jc w:val="center"/>
              <w:rPr>
                <w:rFonts w:ascii="Times New Roman" w:hAnsi="Times New Roman" w:cs="Times New Roman"/>
              </w:rPr>
            </w:pPr>
          </w:p>
        </w:tc>
      </w:tr>
      <w:tr w:rsidR="007D17E4" w:rsidRPr="001C617B" w:rsidTr="00336EC3">
        <w:trPr>
          <w:trHeight w:val="77"/>
        </w:trPr>
        <w:tc>
          <w:tcPr>
            <w:tcW w:w="1418" w:type="dxa"/>
            <w:vAlign w:val="center"/>
          </w:tcPr>
          <w:p w:rsidR="004875D2" w:rsidRPr="001C617B" w:rsidRDefault="004875D2" w:rsidP="005A378F">
            <w:pPr>
              <w:spacing w:before="120" w:after="120" w:line="240" w:lineRule="auto"/>
              <w:jc w:val="both"/>
              <w:rPr>
                <w:rFonts w:ascii="Times New Roman" w:hAnsi="Times New Roman" w:cs="Times New Roman"/>
                <w:i/>
                <w:szCs w:val="24"/>
              </w:rPr>
            </w:pPr>
            <w:r w:rsidRPr="001C617B">
              <w:rPr>
                <w:rFonts w:ascii="Times New Roman" w:hAnsi="Times New Roman" w:cs="Times New Roman"/>
                <w:i/>
                <w:szCs w:val="24"/>
              </w:rPr>
              <w:t>ρ</w:t>
            </w:r>
            <w:r w:rsidRPr="001C617B">
              <w:rPr>
                <w:rFonts w:ascii="Times New Roman" w:hAnsi="Times New Roman" w:cs="Times New Roman"/>
                <w:i/>
                <w:szCs w:val="24"/>
                <w:vertAlign w:val="subscript"/>
              </w:rPr>
              <w:t>cu</w:t>
            </w:r>
          </w:p>
        </w:tc>
        <w:tc>
          <w:tcPr>
            <w:tcW w:w="6520" w:type="dxa"/>
            <w:vAlign w:val="center"/>
          </w:tcPr>
          <w:p w:rsidR="004875D2" w:rsidRPr="001C617B" w:rsidRDefault="004875D2"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Resistivity of copper at room temperature</w:t>
            </w:r>
          </w:p>
        </w:tc>
        <w:tc>
          <w:tcPr>
            <w:tcW w:w="1134" w:type="dxa"/>
            <w:vAlign w:val="center"/>
          </w:tcPr>
          <w:p w:rsidR="004875D2" w:rsidRPr="001C617B" w:rsidRDefault="004875D2"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Ωm</w:t>
            </w:r>
          </w:p>
        </w:tc>
      </w:tr>
      <w:tr w:rsidR="007D17E4" w:rsidRPr="001C617B" w:rsidTr="00336EC3">
        <w:trPr>
          <w:trHeight w:val="77"/>
        </w:trPr>
        <w:tc>
          <w:tcPr>
            <w:tcW w:w="1418" w:type="dxa"/>
          </w:tcPr>
          <w:p w:rsidR="004875D2" w:rsidRPr="001C617B" w:rsidRDefault="004875D2" w:rsidP="005A378F">
            <w:pPr>
              <w:spacing w:before="120" w:after="120" w:line="240" w:lineRule="auto"/>
              <w:rPr>
                <w:rFonts w:ascii="Times New Roman" w:hAnsi="Times New Roman" w:cs="Times New Roman"/>
                <w:i/>
                <w:szCs w:val="24"/>
              </w:rPr>
            </w:pPr>
            <w:r w:rsidRPr="001C617B">
              <w:rPr>
                <w:rFonts w:ascii="Times New Roman" w:hAnsi="Times New Roman" w:cs="Times New Roman"/>
                <w:i/>
                <w:szCs w:val="24"/>
              </w:rPr>
              <w:t>ω</w:t>
            </w:r>
            <w:r w:rsidRPr="001C617B">
              <w:rPr>
                <w:rFonts w:ascii="Times New Roman" w:hAnsi="Times New Roman" w:cs="Times New Roman"/>
                <w:i/>
                <w:szCs w:val="24"/>
                <w:vertAlign w:val="subscript"/>
              </w:rPr>
              <w:t>R</w:t>
            </w:r>
          </w:p>
        </w:tc>
        <w:tc>
          <w:tcPr>
            <w:tcW w:w="6520" w:type="dxa"/>
            <w:vAlign w:val="center"/>
          </w:tcPr>
          <w:p w:rsidR="004875D2" w:rsidRPr="001C617B" w:rsidRDefault="004875D2"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Rotor angular frequency</w:t>
            </w:r>
          </w:p>
        </w:tc>
        <w:tc>
          <w:tcPr>
            <w:tcW w:w="1134" w:type="dxa"/>
            <w:vAlign w:val="center"/>
          </w:tcPr>
          <w:p w:rsidR="004875D2" w:rsidRPr="001C617B" w:rsidRDefault="004875D2"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rad</w:t>
            </w:r>
          </w:p>
        </w:tc>
      </w:tr>
      <w:tr w:rsidR="007D17E4" w:rsidRPr="001C617B" w:rsidTr="00336EC3">
        <w:trPr>
          <w:trHeight w:val="77"/>
        </w:trPr>
        <w:tc>
          <w:tcPr>
            <w:tcW w:w="1418" w:type="dxa"/>
          </w:tcPr>
          <w:p w:rsidR="004875D2" w:rsidRPr="001C617B" w:rsidRDefault="004875D2" w:rsidP="005A378F">
            <w:pPr>
              <w:spacing w:before="120" w:after="120" w:line="240" w:lineRule="auto"/>
              <w:jc w:val="both"/>
              <w:rPr>
                <w:rFonts w:ascii="Times New Roman" w:hAnsi="Times New Roman" w:cs="Times New Roman"/>
                <w:bCs/>
                <w:i/>
                <w:szCs w:val="24"/>
                <w:lang w:eastAsia="zh-CN"/>
              </w:rPr>
            </w:pPr>
            <w:r w:rsidRPr="001C617B">
              <w:rPr>
                <w:rFonts w:ascii="Cambria Math" w:hAnsi="Cambria Math" w:cs="Cambria Math"/>
                <w:bCs/>
                <w:szCs w:val="24"/>
                <w:lang w:eastAsia="zh-CN"/>
              </w:rPr>
              <w:t>𝜇</w:t>
            </w:r>
            <w:r w:rsidRPr="001C617B">
              <w:rPr>
                <w:rFonts w:ascii="Times New Roman" w:hAnsi="Times New Roman" w:cs="Times New Roman"/>
                <w:vertAlign w:val="subscript"/>
              </w:rPr>
              <w:t>(i)</w:t>
            </w:r>
          </w:p>
        </w:tc>
        <w:tc>
          <w:tcPr>
            <w:tcW w:w="6520" w:type="dxa"/>
          </w:tcPr>
          <w:p w:rsidR="004875D2" w:rsidRPr="001C617B" w:rsidRDefault="004875D2" w:rsidP="005A378F">
            <w:pPr>
              <w:spacing w:before="120" w:after="120" w:line="240" w:lineRule="auto"/>
              <w:rPr>
                <w:rFonts w:ascii="Times New Roman" w:hAnsi="Times New Roman" w:cs="Times New Roman"/>
              </w:rPr>
            </w:pPr>
            <w:bookmarkStart w:id="143" w:name="OLE_LINK644"/>
            <w:bookmarkStart w:id="144" w:name="OLE_LINK645"/>
            <w:bookmarkStart w:id="145" w:name="OLE_LINK646"/>
            <w:bookmarkStart w:id="146" w:name="OLE_LINK647"/>
            <w:r w:rsidRPr="001C617B">
              <w:rPr>
                <w:rFonts w:ascii="Times New Roman" w:hAnsi="Times New Roman" w:cs="Times New Roman"/>
              </w:rPr>
              <w:t xml:space="preserve">Permeability </w:t>
            </w:r>
            <w:bookmarkEnd w:id="143"/>
            <w:bookmarkEnd w:id="144"/>
            <w:bookmarkEnd w:id="145"/>
            <w:bookmarkEnd w:id="146"/>
            <w:r w:rsidRPr="001C617B">
              <w:rPr>
                <w:rFonts w:ascii="Times New Roman" w:hAnsi="Times New Roman" w:cs="Times New Roman"/>
              </w:rPr>
              <w:t>due to on load armature field</w:t>
            </w:r>
          </w:p>
        </w:tc>
        <w:tc>
          <w:tcPr>
            <w:tcW w:w="1134" w:type="dxa"/>
          </w:tcPr>
          <w:p w:rsidR="004875D2" w:rsidRPr="001C617B" w:rsidRDefault="004875D2" w:rsidP="005A378F">
            <w:pPr>
              <w:spacing w:before="120" w:after="120" w:line="240" w:lineRule="auto"/>
              <w:jc w:val="center"/>
              <w:rPr>
                <w:rFonts w:ascii="Times New Roman" w:hAnsi="Times New Roman" w:cs="Times New Roman"/>
              </w:rPr>
            </w:pPr>
          </w:p>
        </w:tc>
      </w:tr>
      <w:tr w:rsidR="007D17E4" w:rsidRPr="001C617B" w:rsidTr="00336EC3">
        <w:trPr>
          <w:trHeight w:val="77"/>
        </w:trPr>
        <w:tc>
          <w:tcPr>
            <w:tcW w:w="1418" w:type="dxa"/>
          </w:tcPr>
          <w:p w:rsidR="004875D2" w:rsidRPr="001C617B" w:rsidRDefault="004875D2" w:rsidP="005A378F">
            <w:pPr>
              <w:spacing w:before="120" w:after="120" w:line="240" w:lineRule="auto"/>
              <w:jc w:val="both"/>
              <w:rPr>
                <w:rFonts w:ascii="Times New Roman" w:hAnsi="Times New Roman" w:cs="Times New Roman"/>
                <w:bCs/>
                <w:i/>
                <w:szCs w:val="24"/>
                <w:lang w:eastAsia="zh-CN"/>
              </w:rPr>
            </w:pPr>
            <w:bookmarkStart w:id="147" w:name="OLE_LINK704"/>
            <w:bookmarkStart w:id="148" w:name="OLE_LINK705"/>
            <w:bookmarkStart w:id="149" w:name="OLE_LINK706"/>
            <w:bookmarkStart w:id="150" w:name="OLE_LINK707"/>
            <w:r w:rsidRPr="001C617B">
              <w:rPr>
                <w:rFonts w:ascii="Cambria Math" w:hAnsi="Cambria Math" w:cs="Cambria Math"/>
                <w:bCs/>
                <w:szCs w:val="24"/>
                <w:lang w:eastAsia="zh-CN"/>
              </w:rPr>
              <w:t>𝜇</w:t>
            </w:r>
            <w:r w:rsidRPr="001C617B">
              <w:rPr>
                <w:rFonts w:ascii="Times New Roman" w:hAnsi="Times New Roman" w:cs="Times New Roman"/>
                <w:vertAlign w:val="subscript"/>
              </w:rPr>
              <w:t>(PM1)</w:t>
            </w:r>
            <w:bookmarkEnd w:id="147"/>
            <w:bookmarkEnd w:id="148"/>
            <w:bookmarkEnd w:id="149"/>
            <w:bookmarkEnd w:id="150"/>
          </w:p>
        </w:tc>
        <w:tc>
          <w:tcPr>
            <w:tcW w:w="6520" w:type="dxa"/>
          </w:tcPr>
          <w:p w:rsidR="004875D2" w:rsidRPr="001C617B" w:rsidRDefault="004875D2" w:rsidP="005A378F">
            <w:pPr>
              <w:spacing w:before="120" w:after="120" w:line="240" w:lineRule="auto"/>
              <w:rPr>
                <w:rFonts w:ascii="Times New Roman" w:hAnsi="Times New Roman" w:cs="Times New Roman"/>
              </w:rPr>
            </w:pPr>
            <w:r w:rsidRPr="001C617B">
              <w:rPr>
                <w:rFonts w:ascii="Times New Roman" w:hAnsi="Times New Roman" w:cs="Times New Roman"/>
              </w:rPr>
              <w:t>Permeability due to on load PM field source 1</w:t>
            </w:r>
          </w:p>
        </w:tc>
        <w:tc>
          <w:tcPr>
            <w:tcW w:w="1134" w:type="dxa"/>
          </w:tcPr>
          <w:p w:rsidR="004875D2" w:rsidRPr="001C617B" w:rsidRDefault="004875D2" w:rsidP="005A378F">
            <w:pPr>
              <w:spacing w:before="120" w:after="120" w:line="240" w:lineRule="auto"/>
              <w:jc w:val="center"/>
              <w:rPr>
                <w:rFonts w:ascii="Times New Roman" w:hAnsi="Times New Roman" w:cs="Times New Roman"/>
              </w:rPr>
            </w:pPr>
          </w:p>
        </w:tc>
      </w:tr>
      <w:tr w:rsidR="007D17E4" w:rsidRPr="001C617B" w:rsidTr="00336EC3">
        <w:trPr>
          <w:trHeight w:val="77"/>
        </w:trPr>
        <w:tc>
          <w:tcPr>
            <w:tcW w:w="1418" w:type="dxa"/>
          </w:tcPr>
          <w:p w:rsidR="004875D2" w:rsidRPr="001C617B" w:rsidRDefault="004875D2" w:rsidP="005A378F">
            <w:pPr>
              <w:spacing w:before="120" w:after="120" w:line="240" w:lineRule="auto"/>
              <w:jc w:val="both"/>
              <w:rPr>
                <w:rFonts w:ascii="Times New Roman" w:hAnsi="Times New Roman" w:cs="Times New Roman"/>
                <w:bCs/>
                <w:i/>
                <w:szCs w:val="24"/>
                <w:lang w:eastAsia="zh-CN"/>
              </w:rPr>
            </w:pPr>
            <w:r w:rsidRPr="001C617B">
              <w:rPr>
                <w:rFonts w:ascii="Cambria Math" w:hAnsi="Cambria Math" w:cs="Cambria Math"/>
                <w:bCs/>
                <w:szCs w:val="24"/>
                <w:lang w:eastAsia="zh-CN"/>
              </w:rPr>
              <w:t>𝜇</w:t>
            </w:r>
            <w:r w:rsidRPr="001C617B">
              <w:rPr>
                <w:rFonts w:ascii="Times New Roman" w:hAnsi="Times New Roman" w:cs="Times New Roman"/>
                <w:vertAlign w:val="subscript"/>
              </w:rPr>
              <w:t>(PM2)</w:t>
            </w:r>
          </w:p>
        </w:tc>
        <w:tc>
          <w:tcPr>
            <w:tcW w:w="6520" w:type="dxa"/>
          </w:tcPr>
          <w:p w:rsidR="004875D2" w:rsidRPr="001C617B" w:rsidRDefault="004875D2" w:rsidP="005A378F">
            <w:pPr>
              <w:spacing w:before="120" w:after="120" w:line="240" w:lineRule="auto"/>
              <w:rPr>
                <w:rFonts w:ascii="Times New Roman" w:hAnsi="Times New Roman" w:cs="Times New Roman"/>
              </w:rPr>
            </w:pPr>
            <w:r w:rsidRPr="001C617B">
              <w:rPr>
                <w:rFonts w:ascii="Times New Roman" w:hAnsi="Times New Roman" w:cs="Times New Roman"/>
              </w:rPr>
              <w:t>Permeability due to on load PM field source 2</w:t>
            </w:r>
          </w:p>
        </w:tc>
        <w:tc>
          <w:tcPr>
            <w:tcW w:w="1134" w:type="dxa"/>
          </w:tcPr>
          <w:p w:rsidR="004875D2" w:rsidRPr="001C617B" w:rsidRDefault="004875D2" w:rsidP="005A378F">
            <w:pPr>
              <w:spacing w:before="120" w:after="120" w:line="240" w:lineRule="auto"/>
              <w:jc w:val="center"/>
              <w:rPr>
                <w:rFonts w:ascii="Times New Roman" w:hAnsi="Times New Roman" w:cs="Times New Roman"/>
              </w:rPr>
            </w:pPr>
          </w:p>
        </w:tc>
      </w:tr>
      <w:tr w:rsidR="007D17E4" w:rsidRPr="001C617B" w:rsidTr="00336EC3">
        <w:trPr>
          <w:trHeight w:val="77"/>
        </w:trPr>
        <w:tc>
          <w:tcPr>
            <w:tcW w:w="1418" w:type="dxa"/>
            <w:vAlign w:val="bottom"/>
          </w:tcPr>
          <w:p w:rsidR="004875D2" w:rsidRPr="001C617B" w:rsidRDefault="004875D2" w:rsidP="005A378F">
            <w:pPr>
              <w:spacing w:before="120" w:after="120" w:line="240" w:lineRule="auto"/>
              <w:jc w:val="both"/>
              <w:rPr>
                <w:rFonts w:ascii="Times New Roman" w:hAnsi="Times New Roman" w:cs="Times New Roman"/>
                <w:i/>
                <w:szCs w:val="24"/>
              </w:rPr>
            </w:pPr>
            <w:r w:rsidRPr="001C617B">
              <w:rPr>
                <w:rFonts w:ascii="Cambria Math" w:hAnsi="Cambria Math" w:cs="Cambria Math"/>
                <w:szCs w:val="24"/>
              </w:rPr>
              <w:t>𝜓</w:t>
            </w:r>
            <w:r w:rsidRPr="001C617B">
              <w:rPr>
                <w:rFonts w:ascii="Times New Roman" w:hAnsi="Times New Roman" w:cs="Times New Roman"/>
                <w:i/>
                <w:szCs w:val="24"/>
                <w:vertAlign w:val="subscript"/>
              </w:rPr>
              <w:t>a/b</w:t>
            </w:r>
            <w:r w:rsidRPr="001C617B">
              <w:rPr>
                <w:rFonts w:ascii="Times New Roman" w:hAnsi="Times New Roman" w:cs="Times New Roman"/>
                <w:i/>
                <w:szCs w:val="24"/>
                <w:vertAlign w:val="superscript"/>
              </w:rPr>
              <w:t>FP</w:t>
            </w:r>
          </w:p>
        </w:tc>
        <w:tc>
          <w:tcPr>
            <w:tcW w:w="6520" w:type="dxa"/>
          </w:tcPr>
          <w:p w:rsidR="004875D2" w:rsidRPr="001C617B" w:rsidRDefault="004875D2" w:rsidP="005A378F">
            <w:pPr>
              <w:spacing w:before="120" w:after="120" w:line="240" w:lineRule="auto"/>
              <w:rPr>
                <w:rFonts w:ascii="Times New Roman" w:hAnsi="Times New Roman" w:cs="Times New Roman"/>
                <w:szCs w:val="24"/>
              </w:rPr>
            </w:pPr>
            <w:r w:rsidRPr="001C617B">
              <w:rPr>
                <w:rFonts w:ascii="Times New Roman" w:hAnsi="Times New Roman" w:cs="Times New Roman"/>
                <w:szCs w:val="24"/>
              </w:rPr>
              <w:t>FP separated flux-linkage in the phase a or b windings</w:t>
            </w:r>
          </w:p>
        </w:tc>
        <w:tc>
          <w:tcPr>
            <w:tcW w:w="1134" w:type="dxa"/>
          </w:tcPr>
          <w:p w:rsidR="004875D2" w:rsidRPr="001C617B" w:rsidRDefault="004875D2" w:rsidP="005A378F">
            <w:pPr>
              <w:spacing w:before="120" w:after="120" w:line="240" w:lineRule="auto"/>
              <w:jc w:val="center"/>
              <w:rPr>
                <w:rFonts w:ascii="Times New Roman" w:hAnsi="Times New Roman" w:cs="Times New Roman"/>
              </w:rPr>
            </w:pPr>
            <w:bookmarkStart w:id="151" w:name="OLE_LINK907"/>
            <w:bookmarkStart w:id="152" w:name="OLE_LINK908"/>
            <w:bookmarkStart w:id="153" w:name="OLE_LINK909"/>
            <w:r w:rsidRPr="001C617B">
              <w:rPr>
                <w:rFonts w:ascii="Times New Roman" w:hAnsi="Times New Roman" w:cs="Times New Roman"/>
              </w:rPr>
              <w:t>Wb</w:t>
            </w:r>
            <w:bookmarkEnd w:id="151"/>
            <w:bookmarkEnd w:id="152"/>
            <w:bookmarkEnd w:id="153"/>
          </w:p>
        </w:tc>
      </w:tr>
      <w:tr w:rsidR="007D17E4" w:rsidRPr="001C617B" w:rsidTr="00336EC3">
        <w:tc>
          <w:tcPr>
            <w:tcW w:w="1418" w:type="dxa"/>
          </w:tcPr>
          <w:p w:rsidR="004875D2" w:rsidRPr="001C617B" w:rsidRDefault="004875D2" w:rsidP="005A378F">
            <w:pPr>
              <w:spacing w:before="120" w:after="120" w:line="240" w:lineRule="auto"/>
              <w:jc w:val="both"/>
              <w:rPr>
                <w:rFonts w:ascii="Times New Roman" w:hAnsi="Times New Roman" w:cs="Times New Roman"/>
                <w:bCs/>
                <w:i/>
                <w:szCs w:val="24"/>
                <w:lang w:eastAsia="zh-CN"/>
              </w:rPr>
            </w:pPr>
            <w:bookmarkStart w:id="154" w:name="_Hlk420217011"/>
            <w:r w:rsidRPr="001C617B">
              <w:rPr>
                <w:rFonts w:ascii="Cambria Math" w:hAnsi="Cambria Math" w:cs="Cambria Math"/>
                <w:bCs/>
                <w:szCs w:val="24"/>
                <w:lang w:eastAsia="zh-CN"/>
              </w:rPr>
              <w:t>𝜓</w:t>
            </w:r>
            <w:r w:rsidRPr="001C617B">
              <w:rPr>
                <w:rFonts w:ascii="Times New Roman" w:hAnsi="Times New Roman" w:cs="Times New Roman"/>
                <w:vertAlign w:val="subscript"/>
              </w:rPr>
              <w:t>abc</w:t>
            </w:r>
          </w:p>
        </w:tc>
        <w:tc>
          <w:tcPr>
            <w:tcW w:w="6520" w:type="dxa"/>
          </w:tcPr>
          <w:p w:rsidR="004875D2" w:rsidRPr="001C617B" w:rsidRDefault="004875D2" w:rsidP="005A378F">
            <w:pPr>
              <w:spacing w:before="120" w:after="120" w:line="240" w:lineRule="auto"/>
              <w:rPr>
                <w:rFonts w:ascii="Times New Roman" w:hAnsi="Times New Roman" w:cs="Times New Roman"/>
              </w:rPr>
            </w:pPr>
            <w:r w:rsidRPr="001C617B">
              <w:rPr>
                <w:rFonts w:ascii="Times New Roman" w:hAnsi="Times New Roman" w:cs="Times New Roman"/>
              </w:rPr>
              <w:t>Three phase stator phase flux-linkage</w:t>
            </w:r>
          </w:p>
        </w:tc>
        <w:tc>
          <w:tcPr>
            <w:tcW w:w="1134" w:type="dxa"/>
          </w:tcPr>
          <w:p w:rsidR="004875D2" w:rsidRPr="001C617B" w:rsidRDefault="004875D2" w:rsidP="005A378F">
            <w:pPr>
              <w:spacing w:before="120" w:after="120" w:line="240" w:lineRule="auto"/>
              <w:jc w:val="center"/>
              <w:rPr>
                <w:rFonts w:ascii="Times New Roman" w:hAnsi="Times New Roman" w:cs="Times New Roman"/>
              </w:rPr>
            </w:pPr>
            <w:r w:rsidRPr="001C617B">
              <w:rPr>
                <w:rFonts w:ascii="Times New Roman" w:hAnsi="Times New Roman" w:cs="Times New Roman"/>
              </w:rPr>
              <w:t>Wb</w:t>
            </w:r>
          </w:p>
        </w:tc>
      </w:tr>
      <w:bookmarkEnd w:id="154"/>
      <w:tr w:rsidR="007D17E4" w:rsidRPr="001C617B" w:rsidTr="00336EC3">
        <w:trPr>
          <w:trHeight w:val="77"/>
        </w:trPr>
        <w:tc>
          <w:tcPr>
            <w:tcW w:w="1418" w:type="dxa"/>
          </w:tcPr>
          <w:p w:rsidR="004875D2" w:rsidRPr="001C617B" w:rsidRDefault="004875D2" w:rsidP="005A378F">
            <w:pPr>
              <w:spacing w:before="120" w:after="120" w:line="240" w:lineRule="auto"/>
              <w:jc w:val="both"/>
              <w:rPr>
                <w:rFonts w:ascii="Times New Roman" w:hAnsi="Times New Roman" w:cs="Times New Roman"/>
                <w:bCs/>
                <w:i/>
                <w:szCs w:val="24"/>
                <w:lang w:eastAsia="zh-CN"/>
              </w:rPr>
            </w:pPr>
            <w:r w:rsidRPr="001C617B">
              <w:rPr>
                <w:rFonts w:ascii="Cambria Math" w:hAnsi="Cambria Math" w:cs="Cambria Math"/>
                <w:bCs/>
                <w:szCs w:val="24"/>
                <w:lang w:eastAsia="zh-CN"/>
              </w:rPr>
              <w:t>𝜓</w:t>
            </w:r>
            <w:r w:rsidRPr="001C617B">
              <w:rPr>
                <w:rFonts w:ascii="Times New Roman" w:hAnsi="Times New Roman" w:cs="Times New Roman"/>
                <w:vertAlign w:val="subscript"/>
              </w:rPr>
              <w:t>d</w:t>
            </w:r>
          </w:p>
        </w:tc>
        <w:tc>
          <w:tcPr>
            <w:tcW w:w="6520" w:type="dxa"/>
          </w:tcPr>
          <w:p w:rsidR="004875D2" w:rsidRPr="001C617B" w:rsidRDefault="004875D2" w:rsidP="005A378F">
            <w:pPr>
              <w:spacing w:before="120" w:after="120" w:line="240" w:lineRule="auto"/>
              <w:rPr>
                <w:rFonts w:ascii="Times New Roman" w:hAnsi="Times New Roman" w:cs="Times New Roman"/>
              </w:rPr>
            </w:pPr>
            <w:r w:rsidRPr="001C617B">
              <w:rPr>
                <w:rFonts w:ascii="Times New Roman" w:hAnsi="Times New Roman" w:cs="Times New Roman"/>
              </w:rPr>
              <w:t xml:space="preserve">Stator armature winding d-axis stator flux-linkage </w:t>
            </w:r>
          </w:p>
        </w:tc>
        <w:tc>
          <w:tcPr>
            <w:tcW w:w="1134" w:type="dxa"/>
          </w:tcPr>
          <w:p w:rsidR="004875D2" w:rsidRPr="001C617B" w:rsidRDefault="004875D2" w:rsidP="005A378F">
            <w:pPr>
              <w:spacing w:before="120" w:after="120" w:line="240" w:lineRule="auto"/>
              <w:jc w:val="center"/>
              <w:rPr>
                <w:rFonts w:ascii="Times New Roman" w:hAnsi="Times New Roman" w:cs="Times New Roman"/>
              </w:rPr>
            </w:pPr>
            <w:r w:rsidRPr="001C617B">
              <w:rPr>
                <w:rFonts w:ascii="Times New Roman" w:hAnsi="Times New Roman" w:cs="Times New Roman"/>
              </w:rPr>
              <w:t>Wb</w:t>
            </w:r>
          </w:p>
        </w:tc>
      </w:tr>
      <w:tr w:rsidR="007D17E4" w:rsidRPr="001C617B" w:rsidTr="00336EC3">
        <w:tc>
          <w:tcPr>
            <w:tcW w:w="1418" w:type="dxa"/>
          </w:tcPr>
          <w:p w:rsidR="004875D2" w:rsidRPr="001C617B" w:rsidRDefault="004875D2" w:rsidP="005A378F">
            <w:pPr>
              <w:spacing w:before="120" w:after="120" w:line="240" w:lineRule="auto"/>
              <w:jc w:val="both"/>
              <w:rPr>
                <w:rFonts w:ascii="Times New Roman" w:hAnsi="Times New Roman" w:cs="Times New Roman"/>
                <w:bCs/>
                <w:i/>
                <w:szCs w:val="24"/>
                <w:lang w:eastAsia="zh-CN"/>
              </w:rPr>
            </w:pPr>
            <w:bookmarkStart w:id="155" w:name="_Hlk420188176"/>
            <w:r w:rsidRPr="001C617B">
              <w:rPr>
                <w:rFonts w:ascii="Cambria Math" w:hAnsi="Cambria Math" w:cs="Cambria Math"/>
                <w:bCs/>
                <w:szCs w:val="24"/>
                <w:lang w:eastAsia="zh-CN"/>
              </w:rPr>
              <w:t>𝜓</w:t>
            </w:r>
            <w:r w:rsidRPr="001C617B">
              <w:rPr>
                <w:rFonts w:ascii="Times New Roman" w:hAnsi="Times New Roman" w:cs="Times New Roman"/>
                <w:vertAlign w:val="subscript"/>
              </w:rPr>
              <w:t>d</w:t>
            </w:r>
            <w:r w:rsidRPr="001C617B">
              <w:rPr>
                <w:rFonts w:ascii="Times New Roman" w:hAnsi="Times New Roman" w:cs="Times New Roman"/>
              </w:rPr>
              <w:t>(</w:t>
            </w:r>
            <w:r w:rsidRPr="001C617B">
              <w:rPr>
                <w:rFonts w:ascii="Times New Roman" w:hAnsi="Times New Roman" w:cs="Times New Roman"/>
                <w:i/>
              </w:rPr>
              <w:t>i</w:t>
            </w:r>
            <w:r w:rsidRPr="001C617B">
              <w:rPr>
                <w:rFonts w:ascii="Times New Roman" w:hAnsi="Times New Roman" w:cs="Times New Roman"/>
              </w:rPr>
              <w:t>)</w:t>
            </w:r>
          </w:p>
        </w:tc>
        <w:tc>
          <w:tcPr>
            <w:tcW w:w="6520" w:type="dxa"/>
          </w:tcPr>
          <w:p w:rsidR="004875D2" w:rsidRPr="001C617B" w:rsidRDefault="004875D2" w:rsidP="005A378F">
            <w:pPr>
              <w:spacing w:before="120" w:after="120" w:line="240" w:lineRule="auto"/>
              <w:rPr>
                <w:rFonts w:ascii="Times New Roman" w:hAnsi="Times New Roman" w:cs="Times New Roman"/>
              </w:rPr>
            </w:pPr>
            <w:r w:rsidRPr="001C617B">
              <w:rPr>
                <w:rFonts w:ascii="Times New Roman" w:hAnsi="Times New Roman" w:cs="Times New Roman"/>
              </w:rPr>
              <w:t>D-axis flux-linkage due to on load armature field</w:t>
            </w:r>
          </w:p>
        </w:tc>
        <w:tc>
          <w:tcPr>
            <w:tcW w:w="1134" w:type="dxa"/>
          </w:tcPr>
          <w:p w:rsidR="004875D2" w:rsidRPr="001C617B" w:rsidRDefault="004875D2" w:rsidP="005A378F">
            <w:pPr>
              <w:spacing w:before="120" w:after="120" w:line="240" w:lineRule="auto"/>
              <w:jc w:val="center"/>
              <w:rPr>
                <w:rFonts w:ascii="Times New Roman" w:hAnsi="Times New Roman" w:cs="Times New Roman"/>
              </w:rPr>
            </w:pPr>
            <w:r w:rsidRPr="001C617B">
              <w:rPr>
                <w:rFonts w:ascii="Times New Roman" w:hAnsi="Times New Roman" w:cs="Times New Roman"/>
              </w:rPr>
              <w:t>Wb</w:t>
            </w:r>
          </w:p>
        </w:tc>
      </w:tr>
      <w:bookmarkEnd w:id="155"/>
      <w:tr w:rsidR="007D17E4" w:rsidRPr="001C617B" w:rsidTr="00336EC3">
        <w:tc>
          <w:tcPr>
            <w:tcW w:w="1418" w:type="dxa"/>
          </w:tcPr>
          <w:p w:rsidR="004875D2" w:rsidRPr="001C617B" w:rsidRDefault="004875D2" w:rsidP="005A378F">
            <w:pPr>
              <w:spacing w:before="120" w:after="120" w:line="240" w:lineRule="auto"/>
              <w:jc w:val="both"/>
              <w:rPr>
                <w:rFonts w:ascii="Times New Roman" w:hAnsi="Times New Roman" w:cs="Times New Roman"/>
                <w:bCs/>
                <w:i/>
                <w:szCs w:val="24"/>
                <w:lang w:eastAsia="zh-CN"/>
              </w:rPr>
            </w:pPr>
            <w:r w:rsidRPr="001C617B">
              <w:rPr>
                <w:rFonts w:ascii="Cambria Math" w:hAnsi="Cambria Math" w:cs="Cambria Math"/>
                <w:bCs/>
                <w:szCs w:val="24"/>
                <w:lang w:eastAsia="zh-CN"/>
              </w:rPr>
              <w:t>𝜓</w:t>
            </w:r>
            <w:r w:rsidRPr="001C617B">
              <w:rPr>
                <w:rFonts w:ascii="Times New Roman" w:hAnsi="Times New Roman" w:cs="Times New Roman"/>
                <w:vertAlign w:val="subscript"/>
              </w:rPr>
              <w:t>d</w:t>
            </w:r>
            <w:r w:rsidRPr="001C617B">
              <w:rPr>
                <w:rFonts w:ascii="Times New Roman" w:hAnsi="Times New Roman" w:cs="Times New Roman"/>
              </w:rPr>
              <w:t>(PM</w:t>
            </w:r>
            <w:r w:rsidRPr="001C617B">
              <w:rPr>
                <w:rFonts w:ascii="Times New Roman" w:hAnsi="Times New Roman" w:cs="Times New Roman"/>
                <w:vertAlign w:val="subscript"/>
              </w:rPr>
              <w:t>2</w:t>
            </w:r>
            <w:r w:rsidRPr="001C617B">
              <w:rPr>
                <w:rFonts w:ascii="Times New Roman" w:hAnsi="Times New Roman" w:cs="Times New Roman"/>
              </w:rPr>
              <w:t>)</w:t>
            </w:r>
          </w:p>
        </w:tc>
        <w:tc>
          <w:tcPr>
            <w:tcW w:w="6520" w:type="dxa"/>
          </w:tcPr>
          <w:p w:rsidR="004875D2" w:rsidRPr="001C617B" w:rsidRDefault="004875D2" w:rsidP="005A378F">
            <w:pPr>
              <w:spacing w:before="120" w:after="120" w:line="240" w:lineRule="auto"/>
              <w:rPr>
                <w:rFonts w:ascii="Times New Roman" w:hAnsi="Times New Roman" w:cs="Times New Roman"/>
              </w:rPr>
            </w:pPr>
            <w:r w:rsidRPr="001C617B">
              <w:rPr>
                <w:rFonts w:ascii="Times New Roman" w:hAnsi="Times New Roman" w:cs="Times New Roman"/>
              </w:rPr>
              <w:t>D-axis flux-linkage due to on load PM field source 1</w:t>
            </w:r>
          </w:p>
        </w:tc>
        <w:tc>
          <w:tcPr>
            <w:tcW w:w="1134" w:type="dxa"/>
          </w:tcPr>
          <w:p w:rsidR="004875D2" w:rsidRPr="001C617B" w:rsidRDefault="004875D2" w:rsidP="005A378F">
            <w:pPr>
              <w:spacing w:before="120" w:after="120" w:line="240" w:lineRule="auto"/>
              <w:jc w:val="center"/>
              <w:rPr>
                <w:rFonts w:ascii="Times New Roman" w:hAnsi="Times New Roman" w:cs="Times New Roman"/>
              </w:rPr>
            </w:pPr>
            <w:r w:rsidRPr="001C617B">
              <w:rPr>
                <w:rFonts w:ascii="Times New Roman" w:hAnsi="Times New Roman" w:cs="Times New Roman"/>
              </w:rPr>
              <w:t>Wb</w:t>
            </w:r>
          </w:p>
        </w:tc>
      </w:tr>
      <w:tr w:rsidR="007D17E4" w:rsidRPr="001C617B" w:rsidTr="00336EC3">
        <w:tc>
          <w:tcPr>
            <w:tcW w:w="1418" w:type="dxa"/>
          </w:tcPr>
          <w:p w:rsidR="004875D2" w:rsidRPr="001C617B" w:rsidRDefault="004875D2" w:rsidP="005A378F">
            <w:pPr>
              <w:spacing w:before="120" w:after="120" w:line="240" w:lineRule="auto"/>
              <w:jc w:val="both"/>
              <w:rPr>
                <w:rFonts w:ascii="Times New Roman" w:hAnsi="Times New Roman" w:cs="Times New Roman"/>
                <w:bCs/>
                <w:i/>
                <w:szCs w:val="24"/>
                <w:lang w:eastAsia="zh-CN"/>
              </w:rPr>
            </w:pPr>
            <w:bookmarkStart w:id="156" w:name="OLE_LINK701"/>
            <w:bookmarkStart w:id="157" w:name="OLE_LINK702"/>
            <w:bookmarkStart w:id="158" w:name="OLE_LINK703"/>
            <w:bookmarkStart w:id="159" w:name="OLE_LINK698"/>
            <w:bookmarkStart w:id="160" w:name="OLE_LINK699"/>
            <w:bookmarkStart w:id="161" w:name="OLE_LINK700"/>
            <w:r w:rsidRPr="001C617B">
              <w:rPr>
                <w:rFonts w:ascii="Cambria Math" w:hAnsi="Cambria Math" w:cs="Cambria Math"/>
                <w:bCs/>
                <w:szCs w:val="24"/>
                <w:lang w:eastAsia="zh-CN"/>
              </w:rPr>
              <w:t>𝜓</w:t>
            </w:r>
            <w:r w:rsidRPr="001C617B">
              <w:rPr>
                <w:rFonts w:ascii="Times New Roman" w:hAnsi="Times New Roman" w:cs="Times New Roman"/>
                <w:vertAlign w:val="subscript"/>
              </w:rPr>
              <w:t>d</w:t>
            </w:r>
            <w:r w:rsidRPr="001C617B">
              <w:rPr>
                <w:rFonts w:ascii="Times New Roman" w:hAnsi="Times New Roman" w:cs="Times New Roman"/>
              </w:rPr>
              <w:t>(PM</w:t>
            </w:r>
            <w:r w:rsidRPr="001C617B">
              <w:rPr>
                <w:rFonts w:ascii="Times New Roman" w:hAnsi="Times New Roman" w:cs="Times New Roman"/>
                <w:vertAlign w:val="subscript"/>
              </w:rPr>
              <w:t>2</w:t>
            </w:r>
            <w:r w:rsidRPr="001C617B">
              <w:rPr>
                <w:rFonts w:ascii="Times New Roman" w:hAnsi="Times New Roman" w:cs="Times New Roman"/>
              </w:rPr>
              <w:t>)</w:t>
            </w:r>
            <w:bookmarkEnd w:id="156"/>
            <w:bookmarkEnd w:id="157"/>
            <w:bookmarkEnd w:id="158"/>
            <w:bookmarkEnd w:id="159"/>
            <w:bookmarkEnd w:id="160"/>
            <w:bookmarkEnd w:id="161"/>
          </w:p>
        </w:tc>
        <w:tc>
          <w:tcPr>
            <w:tcW w:w="6520" w:type="dxa"/>
          </w:tcPr>
          <w:p w:rsidR="004875D2" w:rsidRPr="001C617B" w:rsidRDefault="004875D2" w:rsidP="005A378F">
            <w:pPr>
              <w:spacing w:before="120" w:after="120" w:line="240" w:lineRule="auto"/>
              <w:rPr>
                <w:rFonts w:ascii="Times New Roman" w:hAnsi="Times New Roman" w:cs="Times New Roman"/>
              </w:rPr>
            </w:pPr>
            <w:r w:rsidRPr="001C617B">
              <w:rPr>
                <w:rFonts w:ascii="Times New Roman" w:hAnsi="Times New Roman" w:cs="Times New Roman"/>
              </w:rPr>
              <w:t>D-axis flux-linkage due to on load PM field source 2</w:t>
            </w:r>
          </w:p>
        </w:tc>
        <w:tc>
          <w:tcPr>
            <w:tcW w:w="1134" w:type="dxa"/>
          </w:tcPr>
          <w:p w:rsidR="004875D2" w:rsidRPr="001C617B" w:rsidRDefault="004875D2" w:rsidP="005A378F">
            <w:pPr>
              <w:spacing w:before="120" w:after="120" w:line="240" w:lineRule="auto"/>
              <w:jc w:val="center"/>
              <w:rPr>
                <w:rFonts w:ascii="Times New Roman" w:hAnsi="Times New Roman" w:cs="Times New Roman"/>
              </w:rPr>
            </w:pPr>
            <w:r w:rsidRPr="001C617B">
              <w:rPr>
                <w:rFonts w:ascii="Times New Roman" w:hAnsi="Times New Roman" w:cs="Times New Roman"/>
              </w:rPr>
              <w:t>Wb</w:t>
            </w:r>
          </w:p>
        </w:tc>
      </w:tr>
      <w:tr w:rsidR="007D17E4" w:rsidRPr="001C617B" w:rsidTr="00336EC3">
        <w:trPr>
          <w:trHeight w:val="77"/>
        </w:trPr>
        <w:tc>
          <w:tcPr>
            <w:tcW w:w="1418" w:type="dxa"/>
          </w:tcPr>
          <w:p w:rsidR="004875D2" w:rsidRPr="001C617B" w:rsidRDefault="004875D2" w:rsidP="005A378F">
            <w:pPr>
              <w:spacing w:before="120" w:after="120" w:line="240" w:lineRule="auto"/>
              <w:rPr>
                <w:rFonts w:ascii="Times New Roman" w:hAnsi="Times New Roman" w:cs="Times New Roman"/>
                <w:i/>
                <w:szCs w:val="24"/>
              </w:rPr>
            </w:pPr>
            <w:r w:rsidRPr="001C617B">
              <w:rPr>
                <w:rFonts w:ascii="Cambria Math" w:hAnsi="Cambria Math" w:cs="Cambria Math"/>
                <w:bCs/>
                <w:szCs w:val="24"/>
                <w:lang w:eastAsia="zh-CN"/>
              </w:rPr>
              <w:lastRenderedPageBreak/>
              <w:t>𝜓</w:t>
            </w:r>
            <w:r w:rsidRPr="001C617B">
              <w:rPr>
                <w:rFonts w:ascii="Times New Roman" w:hAnsi="Times New Roman" w:cs="Times New Roman"/>
                <w:i/>
                <w:vertAlign w:val="subscript"/>
              </w:rPr>
              <w:t>DC</w:t>
            </w:r>
          </w:p>
        </w:tc>
        <w:tc>
          <w:tcPr>
            <w:tcW w:w="6520" w:type="dxa"/>
            <w:vAlign w:val="center"/>
          </w:tcPr>
          <w:p w:rsidR="004875D2" w:rsidRPr="001C617B" w:rsidRDefault="004875D2"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Phase flux-linkage due to DC excitation</w:t>
            </w:r>
          </w:p>
        </w:tc>
        <w:tc>
          <w:tcPr>
            <w:tcW w:w="1134" w:type="dxa"/>
            <w:vAlign w:val="center"/>
          </w:tcPr>
          <w:p w:rsidR="004875D2" w:rsidRPr="001C617B" w:rsidRDefault="004875D2"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rPr>
              <w:t>Wb</w:t>
            </w:r>
          </w:p>
        </w:tc>
      </w:tr>
      <w:tr w:rsidR="007D17E4" w:rsidRPr="001C617B" w:rsidTr="00336EC3">
        <w:trPr>
          <w:trHeight w:val="77"/>
        </w:trPr>
        <w:tc>
          <w:tcPr>
            <w:tcW w:w="1418" w:type="dxa"/>
            <w:vAlign w:val="bottom"/>
          </w:tcPr>
          <w:p w:rsidR="004875D2" w:rsidRPr="001C617B" w:rsidRDefault="004875D2" w:rsidP="005A378F">
            <w:pPr>
              <w:spacing w:before="120" w:after="120" w:line="240" w:lineRule="auto"/>
              <w:jc w:val="both"/>
              <w:rPr>
                <w:rFonts w:ascii="Times New Roman" w:hAnsi="Times New Roman" w:cs="Times New Roman"/>
                <w:i/>
                <w:szCs w:val="24"/>
              </w:rPr>
            </w:pPr>
            <w:bookmarkStart w:id="162" w:name="OLE_LINK901"/>
            <w:bookmarkStart w:id="163" w:name="OLE_LINK902"/>
            <w:bookmarkStart w:id="164" w:name="OLE_LINK903"/>
            <w:r w:rsidRPr="001C617B">
              <w:rPr>
                <w:rFonts w:ascii="Cambria Math" w:hAnsi="Cambria Math" w:cs="Cambria Math"/>
                <w:szCs w:val="24"/>
              </w:rPr>
              <w:t>𝜓</w:t>
            </w:r>
            <w:r w:rsidRPr="001C617B">
              <w:rPr>
                <w:rFonts w:ascii="Times New Roman" w:hAnsi="Times New Roman" w:cs="Times New Roman"/>
                <w:i/>
                <w:szCs w:val="24"/>
                <w:vertAlign w:val="subscript"/>
              </w:rPr>
              <w:t>DC</w:t>
            </w:r>
            <w:r w:rsidRPr="001C617B">
              <w:rPr>
                <w:rFonts w:ascii="Times New Roman" w:hAnsi="Times New Roman" w:cs="Times New Roman"/>
                <w:i/>
                <w:szCs w:val="24"/>
                <w:vertAlign w:val="superscript"/>
              </w:rPr>
              <w:t>FP</w:t>
            </w:r>
            <w:bookmarkEnd w:id="162"/>
            <w:bookmarkEnd w:id="163"/>
            <w:bookmarkEnd w:id="164"/>
          </w:p>
        </w:tc>
        <w:tc>
          <w:tcPr>
            <w:tcW w:w="6520" w:type="dxa"/>
          </w:tcPr>
          <w:p w:rsidR="004875D2" w:rsidRPr="001C617B" w:rsidRDefault="004875D2" w:rsidP="005A378F">
            <w:pPr>
              <w:spacing w:before="120" w:after="120" w:line="240" w:lineRule="auto"/>
              <w:rPr>
                <w:rFonts w:ascii="Times New Roman" w:hAnsi="Times New Roman" w:cs="Times New Roman"/>
                <w:szCs w:val="24"/>
              </w:rPr>
            </w:pPr>
            <w:bookmarkStart w:id="165" w:name="OLE_LINK904"/>
            <w:bookmarkStart w:id="166" w:name="OLE_LINK905"/>
            <w:bookmarkStart w:id="167" w:name="OLE_LINK906"/>
            <w:r w:rsidRPr="001C617B">
              <w:rPr>
                <w:rFonts w:ascii="Times New Roman" w:hAnsi="Times New Roman" w:cs="Times New Roman"/>
                <w:szCs w:val="24"/>
              </w:rPr>
              <w:t>FP separated flux-linkage in the DC winding</w:t>
            </w:r>
            <w:bookmarkEnd w:id="165"/>
            <w:bookmarkEnd w:id="166"/>
            <w:bookmarkEnd w:id="167"/>
          </w:p>
        </w:tc>
        <w:tc>
          <w:tcPr>
            <w:tcW w:w="1134" w:type="dxa"/>
          </w:tcPr>
          <w:p w:rsidR="004875D2" w:rsidRPr="001C617B" w:rsidRDefault="004875D2" w:rsidP="005A378F">
            <w:pPr>
              <w:spacing w:before="120" w:after="120" w:line="240" w:lineRule="auto"/>
              <w:jc w:val="center"/>
              <w:rPr>
                <w:rFonts w:ascii="Times New Roman" w:hAnsi="Times New Roman" w:cs="Times New Roman"/>
              </w:rPr>
            </w:pPr>
            <w:r w:rsidRPr="001C617B">
              <w:rPr>
                <w:rFonts w:ascii="Times New Roman" w:hAnsi="Times New Roman" w:cs="Times New Roman"/>
              </w:rPr>
              <w:t>Wb</w:t>
            </w:r>
          </w:p>
        </w:tc>
      </w:tr>
      <w:tr w:rsidR="007D17E4" w:rsidRPr="001C617B" w:rsidTr="00336EC3">
        <w:trPr>
          <w:trHeight w:val="77"/>
        </w:trPr>
        <w:tc>
          <w:tcPr>
            <w:tcW w:w="1418" w:type="dxa"/>
          </w:tcPr>
          <w:p w:rsidR="004875D2" w:rsidRPr="001C617B" w:rsidRDefault="004875D2" w:rsidP="005A378F">
            <w:pPr>
              <w:spacing w:before="120" w:after="120" w:line="240" w:lineRule="auto"/>
              <w:jc w:val="both"/>
              <w:rPr>
                <w:rFonts w:ascii="Times New Roman" w:hAnsi="Times New Roman" w:cs="Times New Roman"/>
                <w:bCs/>
                <w:i/>
                <w:szCs w:val="24"/>
                <w:lang w:eastAsia="zh-CN"/>
              </w:rPr>
            </w:pPr>
            <w:bookmarkStart w:id="168" w:name="OLE_LINK557"/>
            <w:bookmarkStart w:id="169" w:name="OLE_LINK558"/>
            <w:bookmarkStart w:id="170" w:name="OLE_LINK559"/>
            <w:r w:rsidRPr="001C617B">
              <w:rPr>
                <w:rFonts w:ascii="Cambria Math" w:hAnsi="Cambria Math" w:cs="Cambria Math"/>
                <w:bCs/>
                <w:szCs w:val="24"/>
                <w:lang w:eastAsia="zh-CN"/>
              </w:rPr>
              <w:t>𝜓</w:t>
            </w:r>
            <w:r w:rsidRPr="001C617B">
              <w:rPr>
                <w:rFonts w:ascii="Times New Roman" w:hAnsi="Times New Roman" w:cs="Times New Roman"/>
                <w:i/>
                <w:vertAlign w:val="subscript"/>
              </w:rPr>
              <w:t>PM</w:t>
            </w:r>
            <w:bookmarkEnd w:id="168"/>
            <w:bookmarkEnd w:id="169"/>
            <w:bookmarkEnd w:id="170"/>
          </w:p>
        </w:tc>
        <w:tc>
          <w:tcPr>
            <w:tcW w:w="6520" w:type="dxa"/>
          </w:tcPr>
          <w:p w:rsidR="004875D2" w:rsidRPr="001C617B" w:rsidRDefault="004875D2" w:rsidP="005A378F">
            <w:pPr>
              <w:spacing w:before="120" w:after="120" w:line="240" w:lineRule="auto"/>
              <w:rPr>
                <w:rFonts w:ascii="Times New Roman" w:hAnsi="Times New Roman" w:cs="Times New Roman"/>
              </w:rPr>
            </w:pPr>
            <w:r w:rsidRPr="001C617B">
              <w:rPr>
                <w:rFonts w:ascii="Times New Roman" w:hAnsi="Times New Roman" w:cs="Times New Roman"/>
              </w:rPr>
              <w:t>PM phase flux-linkage</w:t>
            </w:r>
          </w:p>
        </w:tc>
        <w:tc>
          <w:tcPr>
            <w:tcW w:w="1134" w:type="dxa"/>
          </w:tcPr>
          <w:p w:rsidR="004875D2" w:rsidRPr="001C617B" w:rsidRDefault="004875D2" w:rsidP="005A378F">
            <w:pPr>
              <w:spacing w:before="120" w:after="120" w:line="240" w:lineRule="auto"/>
              <w:jc w:val="center"/>
              <w:rPr>
                <w:rFonts w:ascii="Times New Roman" w:hAnsi="Times New Roman" w:cs="Times New Roman"/>
              </w:rPr>
            </w:pPr>
            <w:r w:rsidRPr="001C617B">
              <w:rPr>
                <w:rFonts w:ascii="Times New Roman" w:hAnsi="Times New Roman" w:cs="Times New Roman"/>
              </w:rPr>
              <w:t>Wb</w:t>
            </w:r>
          </w:p>
        </w:tc>
      </w:tr>
      <w:tr w:rsidR="007D17E4" w:rsidRPr="001C617B" w:rsidTr="00336EC3">
        <w:trPr>
          <w:trHeight w:val="77"/>
        </w:trPr>
        <w:tc>
          <w:tcPr>
            <w:tcW w:w="1418" w:type="dxa"/>
          </w:tcPr>
          <w:p w:rsidR="004875D2" w:rsidRPr="001C617B" w:rsidRDefault="004875D2" w:rsidP="005A378F">
            <w:pPr>
              <w:spacing w:before="120" w:after="120" w:line="240" w:lineRule="auto"/>
              <w:jc w:val="both"/>
              <w:rPr>
                <w:rFonts w:ascii="Times New Roman" w:hAnsi="Times New Roman" w:cs="Times New Roman"/>
                <w:bCs/>
                <w:i/>
                <w:szCs w:val="24"/>
                <w:lang w:eastAsia="zh-CN"/>
              </w:rPr>
            </w:pPr>
            <w:r w:rsidRPr="001C617B">
              <w:rPr>
                <w:rFonts w:ascii="Cambria Math" w:hAnsi="Cambria Math" w:cs="Cambria Math"/>
                <w:bCs/>
                <w:szCs w:val="24"/>
                <w:lang w:eastAsia="zh-CN"/>
              </w:rPr>
              <w:t>𝜓</w:t>
            </w:r>
            <w:r w:rsidRPr="001C617B">
              <w:rPr>
                <w:rFonts w:ascii="Times New Roman" w:hAnsi="Times New Roman" w:cs="Times New Roman"/>
                <w:vertAlign w:val="subscript"/>
              </w:rPr>
              <w:t>q</w:t>
            </w:r>
          </w:p>
        </w:tc>
        <w:tc>
          <w:tcPr>
            <w:tcW w:w="6520" w:type="dxa"/>
          </w:tcPr>
          <w:p w:rsidR="004875D2" w:rsidRPr="001C617B" w:rsidRDefault="004875D2" w:rsidP="005A378F">
            <w:pPr>
              <w:spacing w:before="120" w:after="120" w:line="240" w:lineRule="auto"/>
              <w:rPr>
                <w:rFonts w:ascii="Times New Roman" w:hAnsi="Times New Roman" w:cs="Times New Roman"/>
              </w:rPr>
            </w:pPr>
            <w:r w:rsidRPr="001C617B">
              <w:rPr>
                <w:rFonts w:ascii="Times New Roman" w:hAnsi="Times New Roman" w:cs="Times New Roman"/>
              </w:rPr>
              <w:t xml:space="preserve">Stator armature winding q-axis stator flux-linkage </w:t>
            </w:r>
          </w:p>
        </w:tc>
        <w:tc>
          <w:tcPr>
            <w:tcW w:w="1134" w:type="dxa"/>
          </w:tcPr>
          <w:p w:rsidR="004875D2" w:rsidRPr="001C617B" w:rsidRDefault="004875D2" w:rsidP="005A378F">
            <w:pPr>
              <w:spacing w:before="120" w:after="120" w:line="240" w:lineRule="auto"/>
              <w:jc w:val="center"/>
              <w:rPr>
                <w:rFonts w:ascii="Times New Roman" w:hAnsi="Times New Roman" w:cs="Times New Roman"/>
                <w:bCs/>
                <w:i/>
                <w:szCs w:val="24"/>
                <w:lang w:eastAsia="zh-CN"/>
              </w:rPr>
            </w:pPr>
            <w:r w:rsidRPr="001C617B">
              <w:rPr>
                <w:rFonts w:ascii="Times New Roman" w:hAnsi="Times New Roman" w:cs="Times New Roman"/>
              </w:rPr>
              <w:t>Wb</w:t>
            </w:r>
          </w:p>
        </w:tc>
      </w:tr>
      <w:tr w:rsidR="007D17E4" w:rsidRPr="001C617B" w:rsidTr="00336EC3">
        <w:tc>
          <w:tcPr>
            <w:tcW w:w="1418" w:type="dxa"/>
          </w:tcPr>
          <w:p w:rsidR="004875D2" w:rsidRPr="001C617B" w:rsidRDefault="004875D2" w:rsidP="005A378F">
            <w:pPr>
              <w:spacing w:before="120" w:after="120" w:line="240" w:lineRule="auto"/>
              <w:jc w:val="both"/>
              <w:rPr>
                <w:rFonts w:ascii="Times New Roman" w:hAnsi="Times New Roman" w:cs="Times New Roman"/>
                <w:bCs/>
                <w:i/>
                <w:szCs w:val="24"/>
                <w:lang w:eastAsia="zh-CN"/>
              </w:rPr>
            </w:pPr>
            <w:r w:rsidRPr="001C617B">
              <w:rPr>
                <w:rFonts w:ascii="Cambria Math" w:hAnsi="Cambria Math" w:cs="Cambria Math"/>
                <w:bCs/>
                <w:szCs w:val="24"/>
                <w:lang w:eastAsia="zh-CN"/>
              </w:rPr>
              <w:t>𝜓</w:t>
            </w:r>
            <w:r w:rsidRPr="001C617B">
              <w:rPr>
                <w:rFonts w:ascii="Times New Roman" w:hAnsi="Times New Roman" w:cs="Times New Roman"/>
                <w:vertAlign w:val="subscript"/>
              </w:rPr>
              <w:t>q</w:t>
            </w:r>
            <w:r w:rsidRPr="001C617B">
              <w:rPr>
                <w:rFonts w:ascii="Times New Roman" w:hAnsi="Times New Roman" w:cs="Times New Roman"/>
              </w:rPr>
              <w:t>(</w:t>
            </w:r>
            <w:r w:rsidRPr="001C617B">
              <w:rPr>
                <w:rFonts w:ascii="Times New Roman" w:hAnsi="Times New Roman" w:cs="Times New Roman"/>
                <w:i/>
              </w:rPr>
              <w:t>i</w:t>
            </w:r>
            <w:r w:rsidRPr="001C617B">
              <w:rPr>
                <w:rFonts w:ascii="Times New Roman" w:hAnsi="Times New Roman" w:cs="Times New Roman"/>
              </w:rPr>
              <w:t>)</w:t>
            </w:r>
          </w:p>
        </w:tc>
        <w:tc>
          <w:tcPr>
            <w:tcW w:w="6520" w:type="dxa"/>
          </w:tcPr>
          <w:p w:rsidR="004875D2" w:rsidRPr="001C617B" w:rsidRDefault="004875D2" w:rsidP="005A378F">
            <w:pPr>
              <w:spacing w:before="120" w:after="120" w:line="240" w:lineRule="auto"/>
              <w:rPr>
                <w:rFonts w:ascii="Times New Roman" w:hAnsi="Times New Roman" w:cs="Times New Roman"/>
              </w:rPr>
            </w:pPr>
            <w:bookmarkStart w:id="171" w:name="OLE_LINK605"/>
            <w:bookmarkStart w:id="172" w:name="OLE_LINK606"/>
            <w:bookmarkStart w:id="173" w:name="OLE_LINK607"/>
            <w:bookmarkStart w:id="174" w:name="OLE_LINK608"/>
            <w:r w:rsidRPr="001C617B">
              <w:rPr>
                <w:rFonts w:ascii="Times New Roman" w:hAnsi="Times New Roman" w:cs="Times New Roman"/>
              </w:rPr>
              <w:t>Q-axis flux-linkage</w:t>
            </w:r>
            <w:bookmarkEnd w:id="171"/>
            <w:bookmarkEnd w:id="172"/>
            <w:bookmarkEnd w:id="173"/>
            <w:bookmarkEnd w:id="174"/>
            <w:r w:rsidRPr="001C617B">
              <w:rPr>
                <w:rFonts w:ascii="Times New Roman" w:hAnsi="Times New Roman" w:cs="Times New Roman"/>
              </w:rPr>
              <w:t xml:space="preserve"> due to on load armature field</w:t>
            </w:r>
          </w:p>
        </w:tc>
        <w:tc>
          <w:tcPr>
            <w:tcW w:w="1134" w:type="dxa"/>
          </w:tcPr>
          <w:p w:rsidR="004875D2" w:rsidRPr="001C617B" w:rsidRDefault="004875D2" w:rsidP="005A378F">
            <w:pPr>
              <w:spacing w:before="120" w:after="120" w:line="240" w:lineRule="auto"/>
              <w:jc w:val="center"/>
              <w:rPr>
                <w:rFonts w:ascii="Times New Roman" w:hAnsi="Times New Roman" w:cs="Times New Roman"/>
              </w:rPr>
            </w:pPr>
            <w:r w:rsidRPr="001C617B">
              <w:rPr>
                <w:rFonts w:ascii="Times New Roman" w:hAnsi="Times New Roman" w:cs="Times New Roman"/>
              </w:rPr>
              <w:t>Wb</w:t>
            </w:r>
          </w:p>
        </w:tc>
      </w:tr>
      <w:tr w:rsidR="007D17E4" w:rsidRPr="001C617B" w:rsidTr="00336EC3">
        <w:tc>
          <w:tcPr>
            <w:tcW w:w="1418" w:type="dxa"/>
          </w:tcPr>
          <w:p w:rsidR="004875D2" w:rsidRPr="001C617B" w:rsidRDefault="004875D2" w:rsidP="005A378F">
            <w:pPr>
              <w:spacing w:before="120" w:after="120" w:line="240" w:lineRule="auto"/>
              <w:jc w:val="both"/>
              <w:rPr>
                <w:rFonts w:ascii="Times New Roman" w:hAnsi="Times New Roman" w:cs="Times New Roman"/>
                <w:bCs/>
                <w:i/>
                <w:szCs w:val="24"/>
                <w:lang w:eastAsia="zh-CN"/>
              </w:rPr>
            </w:pPr>
            <w:r w:rsidRPr="001C617B">
              <w:rPr>
                <w:rFonts w:ascii="Cambria Math" w:hAnsi="Cambria Math" w:cs="Cambria Math"/>
                <w:bCs/>
                <w:szCs w:val="24"/>
                <w:lang w:eastAsia="zh-CN"/>
              </w:rPr>
              <w:t>𝜓</w:t>
            </w:r>
            <w:r w:rsidRPr="001C617B">
              <w:rPr>
                <w:rFonts w:ascii="Times New Roman" w:hAnsi="Times New Roman" w:cs="Times New Roman"/>
                <w:vertAlign w:val="subscript"/>
              </w:rPr>
              <w:t>q</w:t>
            </w:r>
            <w:r w:rsidRPr="001C617B">
              <w:rPr>
                <w:rFonts w:ascii="Times New Roman" w:hAnsi="Times New Roman" w:cs="Times New Roman"/>
              </w:rPr>
              <w:t>(PM</w:t>
            </w:r>
            <w:r w:rsidRPr="001C617B">
              <w:rPr>
                <w:rFonts w:ascii="Times New Roman" w:hAnsi="Times New Roman" w:cs="Times New Roman"/>
                <w:vertAlign w:val="subscript"/>
              </w:rPr>
              <w:t>1</w:t>
            </w:r>
            <w:r w:rsidRPr="001C617B">
              <w:rPr>
                <w:rFonts w:ascii="Times New Roman" w:hAnsi="Times New Roman" w:cs="Times New Roman"/>
              </w:rPr>
              <w:t>)</w:t>
            </w:r>
          </w:p>
        </w:tc>
        <w:tc>
          <w:tcPr>
            <w:tcW w:w="6520" w:type="dxa"/>
          </w:tcPr>
          <w:p w:rsidR="004875D2" w:rsidRPr="001C617B" w:rsidRDefault="004875D2" w:rsidP="005A378F">
            <w:pPr>
              <w:spacing w:before="120" w:after="120" w:line="240" w:lineRule="auto"/>
              <w:rPr>
                <w:rFonts w:ascii="Times New Roman" w:hAnsi="Times New Roman" w:cs="Times New Roman"/>
              </w:rPr>
            </w:pPr>
            <w:bookmarkStart w:id="175" w:name="OLE_LINK615"/>
            <w:bookmarkStart w:id="176" w:name="OLE_LINK616"/>
            <w:bookmarkStart w:id="177" w:name="OLE_LINK626"/>
            <w:bookmarkStart w:id="178" w:name="OLE_LINK627"/>
            <w:r w:rsidRPr="001C617B">
              <w:rPr>
                <w:rFonts w:ascii="Times New Roman" w:hAnsi="Times New Roman" w:cs="Times New Roman"/>
              </w:rPr>
              <w:t>Q-axis flux-linkage</w:t>
            </w:r>
            <w:bookmarkEnd w:id="175"/>
            <w:bookmarkEnd w:id="176"/>
            <w:r w:rsidRPr="001C617B">
              <w:rPr>
                <w:rFonts w:ascii="Times New Roman" w:hAnsi="Times New Roman" w:cs="Times New Roman"/>
              </w:rPr>
              <w:t xml:space="preserve"> </w:t>
            </w:r>
            <w:bookmarkStart w:id="179" w:name="OLE_LINK621"/>
            <w:bookmarkStart w:id="180" w:name="OLE_LINK622"/>
            <w:bookmarkStart w:id="181" w:name="OLE_LINK623"/>
            <w:bookmarkStart w:id="182" w:name="OLE_LINK624"/>
            <w:bookmarkStart w:id="183" w:name="OLE_LINK625"/>
            <w:r w:rsidRPr="001C617B">
              <w:rPr>
                <w:rFonts w:ascii="Times New Roman" w:hAnsi="Times New Roman" w:cs="Times New Roman"/>
              </w:rPr>
              <w:t>due to on load PM field source 1</w:t>
            </w:r>
          </w:p>
        </w:tc>
        <w:bookmarkEnd w:id="177"/>
        <w:bookmarkEnd w:id="178"/>
        <w:bookmarkEnd w:id="179"/>
        <w:bookmarkEnd w:id="180"/>
        <w:bookmarkEnd w:id="181"/>
        <w:bookmarkEnd w:id="182"/>
        <w:bookmarkEnd w:id="183"/>
        <w:tc>
          <w:tcPr>
            <w:tcW w:w="1134" w:type="dxa"/>
          </w:tcPr>
          <w:p w:rsidR="004875D2" w:rsidRPr="001C617B" w:rsidRDefault="004875D2" w:rsidP="005A378F">
            <w:pPr>
              <w:spacing w:before="120" w:after="120" w:line="240" w:lineRule="auto"/>
              <w:jc w:val="center"/>
              <w:rPr>
                <w:rFonts w:ascii="Times New Roman" w:hAnsi="Times New Roman" w:cs="Times New Roman"/>
              </w:rPr>
            </w:pPr>
            <w:r w:rsidRPr="001C617B">
              <w:rPr>
                <w:rFonts w:ascii="Times New Roman" w:hAnsi="Times New Roman" w:cs="Times New Roman"/>
              </w:rPr>
              <w:t>Wb</w:t>
            </w:r>
          </w:p>
        </w:tc>
      </w:tr>
      <w:tr w:rsidR="007D17E4" w:rsidRPr="001C617B" w:rsidTr="00336EC3">
        <w:tc>
          <w:tcPr>
            <w:tcW w:w="1418" w:type="dxa"/>
          </w:tcPr>
          <w:p w:rsidR="004875D2" w:rsidRPr="001C617B" w:rsidRDefault="004875D2" w:rsidP="005A378F">
            <w:pPr>
              <w:spacing w:before="120" w:after="120" w:line="240" w:lineRule="auto"/>
              <w:jc w:val="both"/>
              <w:rPr>
                <w:rFonts w:ascii="Times New Roman" w:hAnsi="Times New Roman" w:cs="Times New Roman"/>
                <w:bCs/>
                <w:i/>
                <w:szCs w:val="24"/>
                <w:lang w:eastAsia="zh-CN"/>
              </w:rPr>
            </w:pPr>
            <w:r w:rsidRPr="001C617B">
              <w:rPr>
                <w:rFonts w:ascii="Cambria Math" w:hAnsi="Cambria Math" w:cs="Cambria Math"/>
                <w:bCs/>
                <w:szCs w:val="24"/>
                <w:lang w:eastAsia="zh-CN"/>
              </w:rPr>
              <w:t>𝜓</w:t>
            </w:r>
            <w:r w:rsidRPr="001C617B">
              <w:rPr>
                <w:rFonts w:ascii="Times New Roman" w:hAnsi="Times New Roman" w:cs="Times New Roman"/>
                <w:vertAlign w:val="subscript"/>
              </w:rPr>
              <w:t>q</w:t>
            </w:r>
            <w:r w:rsidRPr="001C617B">
              <w:rPr>
                <w:rFonts w:ascii="Times New Roman" w:hAnsi="Times New Roman" w:cs="Times New Roman"/>
              </w:rPr>
              <w:t>(PM</w:t>
            </w:r>
            <w:r w:rsidRPr="001C617B">
              <w:rPr>
                <w:rFonts w:ascii="Times New Roman" w:hAnsi="Times New Roman" w:cs="Times New Roman"/>
                <w:vertAlign w:val="subscript"/>
              </w:rPr>
              <w:t>2</w:t>
            </w:r>
            <w:r w:rsidRPr="001C617B">
              <w:rPr>
                <w:rFonts w:ascii="Times New Roman" w:hAnsi="Times New Roman" w:cs="Times New Roman"/>
              </w:rPr>
              <w:t>)</w:t>
            </w:r>
          </w:p>
        </w:tc>
        <w:tc>
          <w:tcPr>
            <w:tcW w:w="6520" w:type="dxa"/>
          </w:tcPr>
          <w:p w:rsidR="004875D2" w:rsidRPr="001C617B" w:rsidRDefault="004875D2" w:rsidP="005A378F">
            <w:pPr>
              <w:spacing w:before="120" w:after="120" w:line="240" w:lineRule="auto"/>
              <w:rPr>
                <w:rFonts w:ascii="Times New Roman" w:hAnsi="Times New Roman" w:cs="Times New Roman"/>
              </w:rPr>
            </w:pPr>
            <w:r w:rsidRPr="001C617B">
              <w:rPr>
                <w:rFonts w:ascii="Times New Roman" w:hAnsi="Times New Roman" w:cs="Times New Roman"/>
              </w:rPr>
              <w:t>Q-axis flux-linkage due to on load PM field source 2</w:t>
            </w:r>
          </w:p>
        </w:tc>
        <w:tc>
          <w:tcPr>
            <w:tcW w:w="1134" w:type="dxa"/>
          </w:tcPr>
          <w:p w:rsidR="004875D2" w:rsidRPr="001C617B" w:rsidRDefault="004875D2" w:rsidP="005A378F">
            <w:pPr>
              <w:spacing w:before="120" w:after="120" w:line="240" w:lineRule="auto"/>
              <w:jc w:val="center"/>
              <w:rPr>
                <w:rFonts w:ascii="Times New Roman" w:hAnsi="Times New Roman" w:cs="Times New Roman"/>
              </w:rPr>
            </w:pPr>
            <w:r w:rsidRPr="001C617B">
              <w:rPr>
                <w:rFonts w:ascii="Times New Roman" w:hAnsi="Times New Roman" w:cs="Times New Roman"/>
              </w:rPr>
              <w:t>Wb</w:t>
            </w:r>
          </w:p>
        </w:tc>
      </w:tr>
      <w:tr w:rsidR="007D17E4" w:rsidRPr="001C617B" w:rsidTr="00336EC3">
        <w:tc>
          <w:tcPr>
            <w:tcW w:w="1418" w:type="dxa"/>
          </w:tcPr>
          <w:p w:rsidR="004875D2" w:rsidRPr="001C617B" w:rsidRDefault="004875D2" w:rsidP="005A378F">
            <w:pPr>
              <w:spacing w:before="120" w:after="120" w:line="240" w:lineRule="auto"/>
              <w:jc w:val="both"/>
              <w:rPr>
                <w:rFonts w:ascii="Times New Roman" w:hAnsi="Times New Roman" w:cs="Times New Roman"/>
                <w:bCs/>
                <w:szCs w:val="24"/>
                <w:lang w:eastAsia="zh-CN"/>
              </w:rPr>
            </w:pPr>
          </w:p>
        </w:tc>
        <w:tc>
          <w:tcPr>
            <w:tcW w:w="6520" w:type="dxa"/>
          </w:tcPr>
          <w:p w:rsidR="004875D2" w:rsidRPr="001C617B" w:rsidRDefault="004875D2" w:rsidP="005A378F">
            <w:pPr>
              <w:spacing w:before="120" w:after="120" w:line="240" w:lineRule="auto"/>
              <w:rPr>
                <w:rFonts w:ascii="Times New Roman" w:hAnsi="Times New Roman" w:cs="Times New Roman"/>
              </w:rPr>
            </w:pPr>
          </w:p>
        </w:tc>
        <w:tc>
          <w:tcPr>
            <w:tcW w:w="1134" w:type="dxa"/>
          </w:tcPr>
          <w:p w:rsidR="004875D2" w:rsidRPr="001C617B" w:rsidRDefault="004875D2" w:rsidP="005A378F">
            <w:pPr>
              <w:spacing w:before="120" w:after="120" w:line="240" w:lineRule="auto"/>
              <w:jc w:val="center"/>
              <w:rPr>
                <w:rFonts w:ascii="Times New Roman" w:hAnsi="Times New Roman" w:cs="Times New Roman"/>
              </w:rPr>
            </w:pPr>
          </w:p>
        </w:tc>
      </w:tr>
      <w:tr w:rsidR="007D17E4" w:rsidRPr="001C617B" w:rsidTr="00336EC3">
        <w:tc>
          <w:tcPr>
            <w:tcW w:w="1418" w:type="dxa"/>
          </w:tcPr>
          <w:p w:rsidR="001023CF" w:rsidRPr="001C617B" w:rsidRDefault="001023CF" w:rsidP="00A81051">
            <w:pPr>
              <w:spacing w:before="120" w:after="120" w:line="240" w:lineRule="auto"/>
              <w:jc w:val="both"/>
              <w:rPr>
                <w:rFonts w:ascii="Times New Roman" w:hAnsi="Times New Roman" w:cs="Times New Roman"/>
                <w:bCs/>
                <w:szCs w:val="24"/>
                <w:lang w:eastAsia="zh-CN"/>
              </w:rPr>
            </w:pPr>
            <w:r w:rsidRPr="001C617B">
              <w:rPr>
                <w:rFonts w:ascii="Times New Roman" w:hAnsi="Times New Roman" w:cs="Times New Roman"/>
                <w:bCs/>
                <w:szCs w:val="24"/>
                <w:lang w:eastAsia="zh-CN"/>
              </w:rPr>
              <w:t>2-D</w:t>
            </w:r>
          </w:p>
        </w:tc>
        <w:tc>
          <w:tcPr>
            <w:tcW w:w="6520" w:type="dxa"/>
          </w:tcPr>
          <w:p w:rsidR="001023CF" w:rsidRPr="001C617B" w:rsidRDefault="001023CF" w:rsidP="00A81051">
            <w:pPr>
              <w:spacing w:before="120" w:after="120" w:line="240" w:lineRule="auto"/>
              <w:rPr>
                <w:rFonts w:ascii="Times New Roman" w:hAnsi="Times New Roman" w:cs="Times New Roman"/>
                <w:szCs w:val="24"/>
              </w:rPr>
            </w:pPr>
            <w:r w:rsidRPr="001C617B">
              <w:rPr>
                <w:rFonts w:ascii="Times New Roman" w:hAnsi="Times New Roman" w:cs="Times New Roman"/>
                <w:szCs w:val="24"/>
              </w:rPr>
              <w:t>2 dimensional</w:t>
            </w:r>
          </w:p>
        </w:tc>
        <w:tc>
          <w:tcPr>
            <w:tcW w:w="1134" w:type="dxa"/>
          </w:tcPr>
          <w:p w:rsidR="001023CF" w:rsidRPr="001C617B" w:rsidRDefault="001023CF" w:rsidP="00A81051">
            <w:pPr>
              <w:spacing w:before="120" w:after="120" w:line="240" w:lineRule="auto"/>
              <w:jc w:val="center"/>
              <w:rPr>
                <w:rFonts w:ascii="Times New Roman" w:hAnsi="Times New Roman" w:cs="Times New Roman"/>
                <w:szCs w:val="24"/>
              </w:rPr>
            </w:pPr>
          </w:p>
        </w:tc>
      </w:tr>
      <w:tr w:rsidR="007D17E4" w:rsidRPr="001C617B" w:rsidTr="00336EC3">
        <w:tc>
          <w:tcPr>
            <w:tcW w:w="1418" w:type="dxa"/>
          </w:tcPr>
          <w:p w:rsidR="001023CF" w:rsidRPr="001C617B" w:rsidRDefault="001023CF" w:rsidP="00A81051">
            <w:pPr>
              <w:spacing w:before="120" w:after="120" w:line="240" w:lineRule="auto"/>
              <w:jc w:val="both"/>
              <w:rPr>
                <w:rFonts w:ascii="Times New Roman" w:hAnsi="Times New Roman" w:cs="Times New Roman"/>
                <w:bCs/>
                <w:szCs w:val="24"/>
                <w:lang w:eastAsia="zh-CN"/>
              </w:rPr>
            </w:pPr>
            <w:r w:rsidRPr="001C617B">
              <w:rPr>
                <w:rFonts w:ascii="Times New Roman" w:hAnsi="Times New Roman" w:cs="Times New Roman"/>
                <w:bCs/>
                <w:szCs w:val="24"/>
                <w:lang w:eastAsia="zh-CN"/>
              </w:rPr>
              <w:t>3-D</w:t>
            </w:r>
          </w:p>
        </w:tc>
        <w:tc>
          <w:tcPr>
            <w:tcW w:w="6520" w:type="dxa"/>
          </w:tcPr>
          <w:p w:rsidR="001023CF" w:rsidRPr="001C617B" w:rsidRDefault="001023CF" w:rsidP="00A81051">
            <w:pPr>
              <w:spacing w:before="120" w:after="120" w:line="240" w:lineRule="auto"/>
              <w:rPr>
                <w:rFonts w:ascii="Times New Roman" w:hAnsi="Times New Roman" w:cs="Times New Roman"/>
                <w:szCs w:val="24"/>
              </w:rPr>
            </w:pPr>
            <w:r w:rsidRPr="001C617B">
              <w:rPr>
                <w:rFonts w:ascii="Times New Roman" w:hAnsi="Times New Roman" w:cs="Times New Roman"/>
                <w:szCs w:val="24"/>
              </w:rPr>
              <w:t>3 dimensional</w:t>
            </w:r>
          </w:p>
        </w:tc>
        <w:tc>
          <w:tcPr>
            <w:tcW w:w="1134" w:type="dxa"/>
          </w:tcPr>
          <w:p w:rsidR="001023CF" w:rsidRPr="001C617B" w:rsidRDefault="001023CF" w:rsidP="00A81051">
            <w:pPr>
              <w:spacing w:before="120" w:after="120" w:line="240" w:lineRule="auto"/>
              <w:jc w:val="center"/>
              <w:rPr>
                <w:rFonts w:ascii="Times New Roman" w:hAnsi="Times New Roman" w:cs="Times New Roman"/>
                <w:szCs w:val="24"/>
              </w:rPr>
            </w:pPr>
          </w:p>
        </w:tc>
      </w:tr>
      <w:tr w:rsidR="007D17E4" w:rsidRPr="001C617B" w:rsidTr="00336EC3">
        <w:tc>
          <w:tcPr>
            <w:tcW w:w="1418" w:type="dxa"/>
          </w:tcPr>
          <w:p w:rsidR="001023CF" w:rsidRPr="001C617B" w:rsidRDefault="001023CF" w:rsidP="004401AA">
            <w:pPr>
              <w:spacing w:before="120" w:after="120" w:line="240" w:lineRule="auto"/>
              <w:jc w:val="both"/>
              <w:rPr>
                <w:rFonts w:ascii="Times New Roman" w:hAnsi="Times New Roman" w:cs="Times New Roman"/>
                <w:bCs/>
                <w:szCs w:val="24"/>
                <w:lang w:eastAsia="zh-CN"/>
              </w:rPr>
            </w:pPr>
            <w:r w:rsidRPr="001C617B">
              <w:rPr>
                <w:rFonts w:ascii="Times New Roman" w:hAnsi="Times New Roman" w:cs="Times New Roman"/>
                <w:bCs/>
                <w:szCs w:val="24"/>
                <w:lang w:eastAsia="zh-CN"/>
              </w:rPr>
              <w:t>AC</w:t>
            </w:r>
          </w:p>
        </w:tc>
        <w:tc>
          <w:tcPr>
            <w:tcW w:w="6520" w:type="dxa"/>
          </w:tcPr>
          <w:p w:rsidR="001023CF" w:rsidRPr="001C617B" w:rsidRDefault="001023CF" w:rsidP="004401AA">
            <w:pPr>
              <w:spacing w:before="120" w:after="120" w:line="240" w:lineRule="auto"/>
              <w:rPr>
                <w:rFonts w:ascii="Times New Roman" w:hAnsi="Times New Roman" w:cs="Times New Roman"/>
                <w:szCs w:val="24"/>
              </w:rPr>
            </w:pPr>
            <w:r w:rsidRPr="001C617B">
              <w:rPr>
                <w:rFonts w:ascii="Times New Roman" w:hAnsi="Times New Roman" w:cs="Times New Roman"/>
                <w:szCs w:val="24"/>
              </w:rPr>
              <w:t>Alternating current</w:t>
            </w:r>
          </w:p>
        </w:tc>
        <w:tc>
          <w:tcPr>
            <w:tcW w:w="1134" w:type="dxa"/>
          </w:tcPr>
          <w:p w:rsidR="001023CF" w:rsidRPr="001C617B" w:rsidRDefault="001023CF" w:rsidP="004401AA">
            <w:pPr>
              <w:spacing w:before="120" w:after="120" w:line="240" w:lineRule="auto"/>
              <w:jc w:val="center"/>
              <w:rPr>
                <w:rFonts w:ascii="Times New Roman" w:hAnsi="Times New Roman" w:cs="Times New Roman"/>
                <w:szCs w:val="24"/>
              </w:rPr>
            </w:pPr>
          </w:p>
        </w:tc>
      </w:tr>
      <w:tr w:rsidR="007D17E4" w:rsidRPr="001C617B" w:rsidTr="00336EC3">
        <w:tc>
          <w:tcPr>
            <w:tcW w:w="1418" w:type="dxa"/>
          </w:tcPr>
          <w:p w:rsidR="001023CF" w:rsidRPr="001C617B" w:rsidRDefault="001023CF" w:rsidP="004401AA">
            <w:pPr>
              <w:spacing w:before="120" w:after="120" w:line="240" w:lineRule="auto"/>
              <w:jc w:val="both"/>
              <w:rPr>
                <w:rFonts w:ascii="Times New Roman" w:hAnsi="Times New Roman" w:cs="Times New Roman"/>
                <w:bCs/>
                <w:szCs w:val="24"/>
                <w:lang w:eastAsia="zh-CN"/>
              </w:rPr>
            </w:pPr>
            <w:r w:rsidRPr="001C617B">
              <w:rPr>
                <w:rFonts w:ascii="Times New Roman" w:hAnsi="Times New Roman" w:cs="Times New Roman"/>
                <w:bCs/>
                <w:szCs w:val="24"/>
                <w:lang w:eastAsia="zh-CN"/>
              </w:rPr>
              <w:t>BDFD</w:t>
            </w:r>
          </w:p>
        </w:tc>
        <w:tc>
          <w:tcPr>
            <w:tcW w:w="6520" w:type="dxa"/>
          </w:tcPr>
          <w:p w:rsidR="001023CF" w:rsidRPr="001C617B" w:rsidRDefault="001023CF" w:rsidP="004401AA">
            <w:pPr>
              <w:spacing w:before="120" w:after="120" w:line="240" w:lineRule="auto"/>
              <w:rPr>
                <w:rFonts w:ascii="Times New Roman" w:hAnsi="Times New Roman" w:cs="Times New Roman"/>
                <w:szCs w:val="24"/>
              </w:rPr>
            </w:pPr>
            <w:r w:rsidRPr="001C617B">
              <w:rPr>
                <w:rFonts w:ascii="Times New Roman" w:hAnsi="Times New Roman" w:cs="Times New Roman"/>
                <w:szCs w:val="24"/>
              </w:rPr>
              <w:t>Dc-excited brushless doubly-fed doubly salient machine</w:t>
            </w:r>
          </w:p>
        </w:tc>
        <w:tc>
          <w:tcPr>
            <w:tcW w:w="1134" w:type="dxa"/>
          </w:tcPr>
          <w:p w:rsidR="001023CF" w:rsidRPr="001C617B" w:rsidRDefault="001023CF" w:rsidP="004401AA">
            <w:pPr>
              <w:spacing w:before="120" w:after="120" w:line="240" w:lineRule="auto"/>
              <w:jc w:val="center"/>
              <w:rPr>
                <w:rFonts w:ascii="Times New Roman" w:hAnsi="Times New Roman" w:cs="Times New Roman"/>
                <w:szCs w:val="24"/>
              </w:rPr>
            </w:pPr>
          </w:p>
        </w:tc>
      </w:tr>
      <w:tr w:rsidR="007D17E4" w:rsidRPr="001C617B" w:rsidTr="00336EC3">
        <w:tc>
          <w:tcPr>
            <w:tcW w:w="1418" w:type="dxa"/>
          </w:tcPr>
          <w:p w:rsidR="001023CF" w:rsidRPr="001C617B" w:rsidRDefault="001023CF" w:rsidP="004401AA">
            <w:pPr>
              <w:spacing w:before="120" w:after="120" w:line="240" w:lineRule="auto"/>
              <w:jc w:val="both"/>
              <w:rPr>
                <w:rFonts w:ascii="Times New Roman" w:hAnsi="Times New Roman" w:cs="Times New Roman"/>
                <w:bCs/>
                <w:szCs w:val="24"/>
                <w:lang w:eastAsia="zh-CN"/>
              </w:rPr>
            </w:pPr>
            <w:r w:rsidRPr="001C617B">
              <w:rPr>
                <w:rFonts w:ascii="Times New Roman" w:hAnsi="Times New Roman" w:cs="Times New Roman"/>
                <w:bCs/>
                <w:szCs w:val="24"/>
                <w:lang w:eastAsia="zh-CN"/>
              </w:rPr>
              <w:t>DC</w:t>
            </w:r>
          </w:p>
        </w:tc>
        <w:tc>
          <w:tcPr>
            <w:tcW w:w="6520" w:type="dxa"/>
          </w:tcPr>
          <w:p w:rsidR="001023CF" w:rsidRPr="001C617B" w:rsidRDefault="001023CF" w:rsidP="004401AA">
            <w:pPr>
              <w:spacing w:before="120" w:after="120" w:line="240" w:lineRule="auto"/>
              <w:rPr>
                <w:rFonts w:ascii="Times New Roman" w:hAnsi="Times New Roman" w:cs="Times New Roman"/>
                <w:szCs w:val="24"/>
              </w:rPr>
            </w:pPr>
            <w:r w:rsidRPr="001C617B">
              <w:rPr>
                <w:rFonts w:ascii="Times New Roman" w:hAnsi="Times New Roman" w:cs="Times New Roman"/>
                <w:szCs w:val="24"/>
              </w:rPr>
              <w:t>Direct current</w:t>
            </w:r>
          </w:p>
        </w:tc>
        <w:tc>
          <w:tcPr>
            <w:tcW w:w="1134" w:type="dxa"/>
          </w:tcPr>
          <w:p w:rsidR="001023CF" w:rsidRPr="001C617B" w:rsidRDefault="001023CF" w:rsidP="004401AA">
            <w:pPr>
              <w:spacing w:before="120" w:after="120" w:line="240" w:lineRule="auto"/>
              <w:jc w:val="center"/>
              <w:rPr>
                <w:rFonts w:ascii="Times New Roman" w:hAnsi="Times New Roman" w:cs="Times New Roman"/>
                <w:szCs w:val="24"/>
              </w:rPr>
            </w:pPr>
          </w:p>
        </w:tc>
      </w:tr>
      <w:tr w:rsidR="007D17E4" w:rsidRPr="001C617B" w:rsidTr="00336EC3">
        <w:tc>
          <w:tcPr>
            <w:tcW w:w="1418" w:type="dxa"/>
          </w:tcPr>
          <w:p w:rsidR="001023CF" w:rsidRPr="001C617B" w:rsidRDefault="001023CF" w:rsidP="004401AA">
            <w:pPr>
              <w:spacing w:before="120" w:after="120" w:line="240" w:lineRule="auto"/>
              <w:jc w:val="both"/>
              <w:rPr>
                <w:rFonts w:ascii="Times New Roman" w:hAnsi="Times New Roman" w:cs="Times New Roman"/>
                <w:bCs/>
                <w:szCs w:val="24"/>
                <w:lang w:eastAsia="zh-CN"/>
              </w:rPr>
            </w:pPr>
            <w:r w:rsidRPr="001C617B">
              <w:rPr>
                <w:rFonts w:ascii="Times New Roman" w:hAnsi="Times New Roman" w:cs="Times New Roman"/>
                <w:bCs/>
                <w:szCs w:val="24"/>
                <w:lang w:eastAsia="zh-CN"/>
              </w:rPr>
              <w:t>DFM</w:t>
            </w:r>
          </w:p>
        </w:tc>
        <w:tc>
          <w:tcPr>
            <w:tcW w:w="6520" w:type="dxa"/>
          </w:tcPr>
          <w:p w:rsidR="001023CF" w:rsidRPr="001C617B" w:rsidRDefault="001023CF" w:rsidP="004401AA">
            <w:pPr>
              <w:spacing w:before="120" w:after="120" w:line="240" w:lineRule="auto"/>
              <w:rPr>
                <w:rFonts w:ascii="Times New Roman" w:hAnsi="Times New Roman" w:cs="Times New Roman"/>
                <w:szCs w:val="24"/>
              </w:rPr>
            </w:pPr>
            <w:r w:rsidRPr="001C617B">
              <w:rPr>
                <w:rFonts w:ascii="Times New Roman" w:hAnsi="Times New Roman" w:cs="Times New Roman"/>
                <w:szCs w:val="24"/>
              </w:rPr>
              <w:t>Doubly fed machine</w:t>
            </w:r>
          </w:p>
        </w:tc>
        <w:tc>
          <w:tcPr>
            <w:tcW w:w="1134" w:type="dxa"/>
          </w:tcPr>
          <w:p w:rsidR="001023CF" w:rsidRPr="001C617B" w:rsidRDefault="001023CF" w:rsidP="004401AA">
            <w:pPr>
              <w:spacing w:before="120" w:after="120" w:line="240" w:lineRule="auto"/>
              <w:jc w:val="center"/>
              <w:rPr>
                <w:rFonts w:ascii="Times New Roman" w:hAnsi="Times New Roman" w:cs="Times New Roman"/>
                <w:szCs w:val="24"/>
              </w:rPr>
            </w:pPr>
          </w:p>
        </w:tc>
      </w:tr>
      <w:tr w:rsidR="007D17E4" w:rsidRPr="001C617B" w:rsidTr="00336EC3">
        <w:tc>
          <w:tcPr>
            <w:tcW w:w="1418" w:type="dxa"/>
          </w:tcPr>
          <w:p w:rsidR="001023CF" w:rsidRPr="001C617B" w:rsidRDefault="001023CF" w:rsidP="002D1CEC">
            <w:pPr>
              <w:spacing w:before="120" w:after="120" w:line="240" w:lineRule="auto"/>
              <w:jc w:val="both"/>
              <w:rPr>
                <w:rFonts w:ascii="Times New Roman" w:hAnsi="Times New Roman" w:cs="Times New Roman"/>
                <w:bCs/>
                <w:szCs w:val="24"/>
                <w:lang w:eastAsia="zh-CN"/>
              </w:rPr>
            </w:pPr>
            <w:r w:rsidRPr="001C617B">
              <w:rPr>
                <w:rFonts w:ascii="Times New Roman" w:hAnsi="Times New Roman" w:cs="Times New Roman"/>
                <w:bCs/>
                <w:szCs w:val="24"/>
                <w:lang w:eastAsia="zh-CN"/>
              </w:rPr>
              <w:t>DL-HSSPM</w:t>
            </w:r>
          </w:p>
        </w:tc>
        <w:tc>
          <w:tcPr>
            <w:tcW w:w="6520" w:type="dxa"/>
          </w:tcPr>
          <w:p w:rsidR="001023CF" w:rsidRPr="001C617B" w:rsidRDefault="001023CF" w:rsidP="002D1CEC">
            <w:pPr>
              <w:spacing w:before="120" w:after="120" w:line="240" w:lineRule="auto"/>
              <w:rPr>
                <w:rFonts w:ascii="Times New Roman" w:hAnsi="Times New Roman" w:cs="Times New Roman"/>
                <w:szCs w:val="24"/>
              </w:rPr>
            </w:pPr>
            <w:r w:rsidRPr="001C617B">
              <w:rPr>
                <w:rFonts w:ascii="Times New Roman" w:hAnsi="Times New Roman" w:cs="Times New Roman"/>
                <w:szCs w:val="24"/>
              </w:rPr>
              <w:t>Hybrid-excited stator slot permanent magnet machine with double layer winding</w:t>
            </w:r>
          </w:p>
        </w:tc>
        <w:tc>
          <w:tcPr>
            <w:tcW w:w="1134" w:type="dxa"/>
          </w:tcPr>
          <w:p w:rsidR="001023CF" w:rsidRPr="001C617B" w:rsidRDefault="001023CF" w:rsidP="002D1CEC">
            <w:pPr>
              <w:spacing w:before="120" w:after="120" w:line="240" w:lineRule="auto"/>
              <w:jc w:val="center"/>
              <w:rPr>
                <w:rFonts w:ascii="Times New Roman" w:hAnsi="Times New Roman" w:cs="Times New Roman"/>
                <w:szCs w:val="24"/>
              </w:rPr>
            </w:pPr>
          </w:p>
        </w:tc>
      </w:tr>
      <w:tr w:rsidR="007D17E4" w:rsidRPr="001C617B" w:rsidTr="00336EC3">
        <w:tc>
          <w:tcPr>
            <w:tcW w:w="1418" w:type="dxa"/>
          </w:tcPr>
          <w:p w:rsidR="001023CF" w:rsidRPr="001C617B" w:rsidRDefault="001023CF" w:rsidP="002D1CEC">
            <w:pPr>
              <w:spacing w:before="120" w:after="120" w:line="240" w:lineRule="auto"/>
              <w:jc w:val="both"/>
              <w:rPr>
                <w:rFonts w:ascii="Times New Roman" w:hAnsi="Times New Roman" w:cs="Times New Roman"/>
                <w:bCs/>
                <w:szCs w:val="24"/>
                <w:lang w:eastAsia="zh-CN"/>
              </w:rPr>
            </w:pPr>
            <w:r w:rsidRPr="001C617B">
              <w:rPr>
                <w:rFonts w:ascii="Times New Roman" w:hAnsi="Times New Roman" w:cs="Times New Roman"/>
                <w:bCs/>
                <w:szCs w:val="24"/>
                <w:lang w:eastAsia="zh-CN"/>
              </w:rPr>
              <w:t>DL-SSPM</w:t>
            </w:r>
          </w:p>
        </w:tc>
        <w:tc>
          <w:tcPr>
            <w:tcW w:w="6520" w:type="dxa"/>
          </w:tcPr>
          <w:p w:rsidR="001023CF" w:rsidRPr="001C617B" w:rsidRDefault="001023CF" w:rsidP="002D1CEC">
            <w:pPr>
              <w:spacing w:before="120" w:after="120" w:line="240" w:lineRule="auto"/>
              <w:rPr>
                <w:rFonts w:ascii="Times New Roman" w:hAnsi="Times New Roman" w:cs="Times New Roman"/>
                <w:szCs w:val="24"/>
              </w:rPr>
            </w:pPr>
            <w:r w:rsidRPr="001C617B">
              <w:rPr>
                <w:rFonts w:ascii="Times New Roman" w:hAnsi="Times New Roman" w:cs="Times New Roman"/>
                <w:szCs w:val="24"/>
              </w:rPr>
              <w:t xml:space="preserve">Stator slot permanent magnet machine </w:t>
            </w:r>
            <w:bookmarkStart w:id="184" w:name="OLE_LINK596"/>
            <w:bookmarkStart w:id="185" w:name="OLE_LINK597"/>
            <w:bookmarkStart w:id="186" w:name="OLE_LINK598"/>
            <w:bookmarkStart w:id="187" w:name="OLE_LINK603"/>
            <w:bookmarkStart w:id="188" w:name="OLE_LINK604"/>
            <w:bookmarkStart w:id="189" w:name="OLE_LINK640"/>
            <w:r w:rsidRPr="001C617B">
              <w:rPr>
                <w:rFonts w:ascii="Times New Roman" w:hAnsi="Times New Roman" w:cs="Times New Roman"/>
                <w:szCs w:val="24"/>
              </w:rPr>
              <w:t>with double layer winding</w:t>
            </w:r>
            <w:bookmarkEnd w:id="184"/>
            <w:bookmarkEnd w:id="185"/>
            <w:bookmarkEnd w:id="186"/>
            <w:bookmarkEnd w:id="187"/>
            <w:bookmarkEnd w:id="188"/>
            <w:bookmarkEnd w:id="189"/>
          </w:p>
        </w:tc>
        <w:tc>
          <w:tcPr>
            <w:tcW w:w="1134" w:type="dxa"/>
          </w:tcPr>
          <w:p w:rsidR="001023CF" w:rsidRPr="001C617B" w:rsidRDefault="001023CF" w:rsidP="002D1CEC">
            <w:pPr>
              <w:spacing w:before="120" w:after="120" w:line="240" w:lineRule="auto"/>
              <w:jc w:val="center"/>
              <w:rPr>
                <w:rFonts w:ascii="Times New Roman" w:hAnsi="Times New Roman" w:cs="Times New Roman"/>
                <w:szCs w:val="24"/>
              </w:rPr>
            </w:pPr>
          </w:p>
        </w:tc>
      </w:tr>
      <w:tr w:rsidR="007D17E4" w:rsidRPr="001C617B" w:rsidTr="00336EC3">
        <w:tc>
          <w:tcPr>
            <w:tcW w:w="1418" w:type="dxa"/>
          </w:tcPr>
          <w:p w:rsidR="001023CF" w:rsidRPr="001C617B" w:rsidRDefault="001023CF" w:rsidP="004401AA">
            <w:pPr>
              <w:spacing w:before="120" w:after="120" w:line="240" w:lineRule="auto"/>
              <w:jc w:val="both"/>
              <w:rPr>
                <w:rFonts w:ascii="Times New Roman" w:hAnsi="Times New Roman" w:cs="Times New Roman"/>
                <w:bCs/>
                <w:szCs w:val="24"/>
                <w:lang w:eastAsia="zh-CN"/>
              </w:rPr>
            </w:pPr>
            <w:r w:rsidRPr="001C617B">
              <w:rPr>
                <w:rFonts w:ascii="Times New Roman" w:hAnsi="Times New Roman" w:cs="Times New Roman"/>
                <w:bCs/>
                <w:szCs w:val="24"/>
                <w:lang w:eastAsia="zh-CN"/>
              </w:rPr>
              <w:t>DSPM</w:t>
            </w:r>
          </w:p>
        </w:tc>
        <w:tc>
          <w:tcPr>
            <w:tcW w:w="6520" w:type="dxa"/>
          </w:tcPr>
          <w:p w:rsidR="001023CF" w:rsidRPr="001C617B" w:rsidRDefault="001023CF" w:rsidP="004401AA">
            <w:pPr>
              <w:spacing w:before="120" w:after="120" w:line="240" w:lineRule="auto"/>
              <w:rPr>
                <w:rFonts w:ascii="Times New Roman" w:hAnsi="Times New Roman" w:cs="Times New Roman"/>
                <w:szCs w:val="24"/>
              </w:rPr>
            </w:pPr>
            <w:r w:rsidRPr="001C617B">
              <w:rPr>
                <w:rFonts w:ascii="Times New Roman" w:hAnsi="Times New Roman" w:cs="Times New Roman"/>
                <w:szCs w:val="24"/>
              </w:rPr>
              <w:t>Doubly salient PM machine</w:t>
            </w:r>
          </w:p>
        </w:tc>
        <w:tc>
          <w:tcPr>
            <w:tcW w:w="1134" w:type="dxa"/>
          </w:tcPr>
          <w:p w:rsidR="001023CF" w:rsidRPr="001C617B" w:rsidRDefault="001023CF" w:rsidP="004401AA">
            <w:pPr>
              <w:spacing w:before="120" w:after="120" w:line="240" w:lineRule="auto"/>
              <w:jc w:val="center"/>
              <w:rPr>
                <w:rFonts w:ascii="Times New Roman" w:hAnsi="Times New Roman" w:cs="Times New Roman"/>
                <w:szCs w:val="24"/>
              </w:rPr>
            </w:pPr>
          </w:p>
        </w:tc>
      </w:tr>
      <w:tr w:rsidR="007D17E4" w:rsidRPr="001C617B" w:rsidTr="00336EC3">
        <w:tc>
          <w:tcPr>
            <w:tcW w:w="1418" w:type="dxa"/>
          </w:tcPr>
          <w:p w:rsidR="001023CF" w:rsidRPr="001C617B" w:rsidRDefault="001023CF" w:rsidP="00A81051">
            <w:pPr>
              <w:spacing w:before="120" w:after="120" w:line="240" w:lineRule="auto"/>
              <w:jc w:val="both"/>
              <w:rPr>
                <w:rFonts w:ascii="Times New Roman" w:hAnsi="Times New Roman" w:cs="Times New Roman"/>
                <w:bCs/>
                <w:i/>
                <w:szCs w:val="24"/>
                <w:lang w:eastAsia="zh-CN"/>
              </w:rPr>
            </w:pPr>
            <w:r w:rsidRPr="001C617B">
              <w:rPr>
                <w:rFonts w:ascii="Times New Roman" w:hAnsi="Times New Roman" w:cs="Times New Roman"/>
                <w:bCs/>
                <w:szCs w:val="24"/>
                <w:lang w:eastAsia="zh-CN"/>
              </w:rPr>
              <w:t>EMF</w:t>
            </w:r>
          </w:p>
        </w:tc>
        <w:tc>
          <w:tcPr>
            <w:tcW w:w="6520" w:type="dxa"/>
          </w:tcPr>
          <w:p w:rsidR="001023CF" w:rsidRPr="001C617B" w:rsidRDefault="001023CF" w:rsidP="00A81051">
            <w:pPr>
              <w:spacing w:before="120" w:after="120" w:line="240" w:lineRule="auto"/>
              <w:rPr>
                <w:rFonts w:ascii="Times New Roman" w:hAnsi="Times New Roman" w:cs="Times New Roman"/>
                <w:szCs w:val="24"/>
              </w:rPr>
            </w:pPr>
            <w:r w:rsidRPr="001C617B">
              <w:rPr>
                <w:rFonts w:ascii="Times New Roman" w:hAnsi="Times New Roman" w:cs="Times New Roman"/>
                <w:szCs w:val="24"/>
              </w:rPr>
              <w:t>Electromotive force</w:t>
            </w:r>
          </w:p>
        </w:tc>
        <w:tc>
          <w:tcPr>
            <w:tcW w:w="1134" w:type="dxa"/>
          </w:tcPr>
          <w:p w:rsidR="001023CF" w:rsidRPr="001C617B" w:rsidRDefault="001023CF" w:rsidP="00A81051">
            <w:pPr>
              <w:spacing w:before="120" w:after="120" w:line="240" w:lineRule="auto"/>
              <w:jc w:val="center"/>
              <w:rPr>
                <w:rFonts w:ascii="Times New Roman" w:hAnsi="Times New Roman" w:cs="Times New Roman"/>
                <w:szCs w:val="24"/>
              </w:rPr>
            </w:pPr>
          </w:p>
        </w:tc>
      </w:tr>
      <w:tr w:rsidR="007D17E4" w:rsidRPr="001C617B" w:rsidTr="00336EC3">
        <w:tc>
          <w:tcPr>
            <w:tcW w:w="1418" w:type="dxa"/>
          </w:tcPr>
          <w:p w:rsidR="001023CF" w:rsidRPr="001C617B" w:rsidRDefault="001023CF" w:rsidP="005A378F">
            <w:pPr>
              <w:spacing w:before="120" w:after="120" w:line="240" w:lineRule="auto"/>
              <w:jc w:val="both"/>
              <w:rPr>
                <w:rFonts w:ascii="Times New Roman" w:hAnsi="Times New Roman" w:cs="Times New Roman"/>
                <w:bCs/>
                <w:szCs w:val="24"/>
                <w:lang w:eastAsia="zh-CN"/>
              </w:rPr>
            </w:pPr>
            <w:r w:rsidRPr="001C617B">
              <w:rPr>
                <w:rFonts w:ascii="Times New Roman" w:hAnsi="Times New Roman" w:cs="Times New Roman"/>
                <w:bCs/>
                <w:szCs w:val="24"/>
                <w:lang w:eastAsia="zh-CN"/>
              </w:rPr>
              <w:t>FE</w:t>
            </w:r>
          </w:p>
        </w:tc>
        <w:tc>
          <w:tcPr>
            <w:tcW w:w="6520" w:type="dxa"/>
          </w:tcPr>
          <w:p w:rsidR="001023CF" w:rsidRPr="001C617B" w:rsidRDefault="001023CF" w:rsidP="005A378F">
            <w:pPr>
              <w:spacing w:before="120" w:after="120" w:line="240" w:lineRule="auto"/>
              <w:rPr>
                <w:rFonts w:ascii="Times New Roman" w:hAnsi="Times New Roman" w:cs="Times New Roman"/>
                <w:szCs w:val="24"/>
              </w:rPr>
            </w:pPr>
            <w:r w:rsidRPr="001C617B">
              <w:rPr>
                <w:rFonts w:ascii="Times New Roman" w:hAnsi="Times New Roman" w:cs="Times New Roman"/>
                <w:szCs w:val="24"/>
              </w:rPr>
              <w:t>Finite element</w:t>
            </w:r>
          </w:p>
        </w:tc>
        <w:tc>
          <w:tcPr>
            <w:tcW w:w="1134" w:type="dxa"/>
          </w:tcPr>
          <w:p w:rsidR="001023CF" w:rsidRPr="001C617B" w:rsidRDefault="001023CF" w:rsidP="005A378F">
            <w:pPr>
              <w:spacing w:before="120" w:after="120" w:line="240" w:lineRule="auto"/>
              <w:jc w:val="center"/>
              <w:rPr>
                <w:rFonts w:ascii="Times New Roman" w:hAnsi="Times New Roman" w:cs="Times New Roman"/>
                <w:szCs w:val="24"/>
              </w:rPr>
            </w:pPr>
          </w:p>
        </w:tc>
      </w:tr>
      <w:tr w:rsidR="007D17E4" w:rsidRPr="001C617B" w:rsidTr="00336EC3">
        <w:tc>
          <w:tcPr>
            <w:tcW w:w="1418" w:type="dxa"/>
          </w:tcPr>
          <w:p w:rsidR="001023CF" w:rsidRPr="001C617B" w:rsidRDefault="001023CF" w:rsidP="00A81051">
            <w:pPr>
              <w:spacing w:before="120" w:after="120" w:line="240" w:lineRule="auto"/>
              <w:jc w:val="both"/>
              <w:rPr>
                <w:rFonts w:ascii="Times New Roman" w:hAnsi="Times New Roman" w:cs="Times New Roman"/>
                <w:bCs/>
                <w:szCs w:val="24"/>
                <w:lang w:eastAsia="zh-CN"/>
              </w:rPr>
            </w:pPr>
            <w:bookmarkStart w:id="190" w:name="_Hlk432259815"/>
            <w:r w:rsidRPr="001C617B">
              <w:rPr>
                <w:rFonts w:ascii="Times New Roman" w:hAnsi="Times New Roman" w:cs="Times New Roman"/>
                <w:bCs/>
                <w:szCs w:val="24"/>
                <w:lang w:eastAsia="zh-CN"/>
              </w:rPr>
              <w:t>FP</w:t>
            </w:r>
          </w:p>
        </w:tc>
        <w:tc>
          <w:tcPr>
            <w:tcW w:w="6520" w:type="dxa"/>
          </w:tcPr>
          <w:p w:rsidR="001023CF" w:rsidRPr="001C617B" w:rsidRDefault="001023CF" w:rsidP="00A81051">
            <w:pPr>
              <w:spacing w:before="120" w:after="120" w:line="240" w:lineRule="auto"/>
              <w:rPr>
                <w:rFonts w:ascii="Times New Roman" w:hAnsi="Times New Roman" w:cs="Times New Roman"/>
                <w:szCs w:val="24"/>
              </w:rPr>
            </w:pPr>
            <w:r w:rsidRPr="001C617B">
              <w:rPr>
                <w:rFonts w:ascii="Times New Roman" w:hAnsi="Times New Roman" w:cs="Times New Roman"/>
                <w:szCs w:val="24"/>
              </w:rPr>
              <w:t>Frozen Permeability</w:t>
            </w:r>
          </w:p>
        </w:tc>
        <w:tc>
          <w:tcPr>
            <w:tcW w:w="1134" w:type="dxa"/>
          </w:tcPr>
          <w:p w:rsidR="001023CF" w:rsidRPr="001C617B" w:rsidRDefault="001023CF" w:rsidP="001023CF">
            <w:pPr>
              <w:spacing w:before="120" w:after="120" w:line="240" w:lineRule="auto"/>
              <w:jc w:val="center"/>
              <w:rPr>
                <w:rFonts w:ascii="Times New Roman" w:hAnsi="Times New Roman" w:cs="Times New Roman"/>
                <w:bCs/>
                <w:szCs w:val="24"/>
                <w:lang w:eastAsia="zh-CN"/>
              </w:rPr>
            </w:pPr>
          </w:p>
        </w:tc>
      </w:tr>
      <w:bookmarkEnd w:id="190"/>
      <w:tr w:rsidR="007D17E4" w:rsidRPr="001C617B" w:rsidTr="00336EC3">
        <w:tc>
          <w:tcPr>
            <w:tcW w:w="1418" w:type="dxa"/>
          </w:tcPr>
          <w:p w:rsidR="001023CF" w:rsidRPr="001C617B" w:rsidRDefault="001023CF" w:rsidP="00A81051">
            <w:pPr>
              <w:spacing w:before="120" w:after="120" w:line="240" w:lineRule="auto"/>
              <w:jc w:val="both"/>
              <w:rPr>
                <w:rFonts w:ascii="Times New Roman" w:hAnsi="Times New Roman" w:cs="Times New Roman"/>
                <w:bCs/>
                <w:i/>
                <w:szCs w:val="24"/>
                <w:lang w:eastAsia="zh-CN"/>
              </w:rPr>
            </w:pPr>
            <w:r w:rsidRPr="001C617B">
              <w:rPr>
                <w:rFonts w:ascii="Times New Roman" w:hAnsi="Times New Roman" w:cs="Times New Roman"/>
                <w:bCs/>
                <w:i/>
                <w:szCs w:val="24"/>
                <w:lang w:eastAsia="zh-CN"/>
              </w:rPr>
              <w:t>GCD</w:t>
            </w:r>
          </w:p>
        </w:tc>
        <w:tc>
          <w:tcPr>
            <w:tcW w:w="6520" w:type="dxa"/>
          </w:tcPr>
          <w:p w:rsidR="001023CF" w:rsidRPr="001C617B" w:rsidRDefault="001023CF" w:rsidP="00A81051">
            <w:pPr>
              <w:spacing w:before="120" w:after="120" w:line="240" w:lineRule="auto"/>
              <w:rPr>
                <w:rFonts w:ascii="Times New Roman" w:hAnsi="Times New Roman" w:cs="Times New Roman"/>
                <w:szCs w:val="24"/>
              </w:rPr>
            </w:pPr>
            <w:r w:rsidRPr="001C617B">
              <w:rPr>
                <w:rFonts w:ascii="Times New Roman" w:hAnsi="Times New Roman" w:cs="Times New Roman"/>
                <w:szCs w:val="24"/>
              </w:rPr>
              <w:t>Greatest common divisor</w:t>
            </w:r>
          </w:p>
        </w:tc>
        <w:tc>
          <w:tcPr>
            <w:tcW w:w="1134" w:type="dxa"/>
          </w:tcPr>
          <w:p w:rsidR="001023CF" w:rsidRPr="001C617B" w:rsidRDefault="001023CF" w:rsidP="00A81051">
            <w:pPr>
              <w:spacing w:before="120" w:after="120" w:line="240" w:lineRule="auto"/>
              <w:jc w:val="center"/>
              <w:rPr>
                <w:rFonts w:ascii="Times New Roman" w:hAnsi="Times New Roman" w:cs="Times New Roman"/>
                <w:szCs w:val="24"/>
              </w:rPr>
            </w:pPr>
          </w:p>
        </w:tc>
      </w:tr>
      <w:tr w:rsidR="007D17E4" w:rsidRPr="001C617B" w:rsidTr="00336EC3">
        <w:tc>
          <w:tcPr>
            <w:tcW w:w="1418" w:type="dxa"/>
          </w:tcPr>
          <w:p w:rsidR="001023CF" w:rsidRPr="001C617B" w:rsidRDefault="001023CF" w:rsidP="004401AA">
            <w:pPr>
              <w:spacing w:before="120" w:after="120" w:line="240" w:lineRule="auto"/>
              <w:jc w:val="both"/>
              <w:rPr>
                <w:rFonts w:ascii="Times New Roman" w:hAnsi="Times New Roman" w:cs="Times New Roman"/>
                <w:bCs/>
                <w:szCs w:val="24"/>
                <w:lang w:eastAsia="zh-CN"/>
              </w:rPr>
            </w:pPr>
            <w:r w:rsidRPr="001C617B">
              <w:rPr>
                <w:rFonts w:ascii="Times New Roman" w:hAnsi="Times New Roman" w:cs="Times New Roman"/>
                <w:bCs/>
                <w:szCs w:val="24"/>
                <w:lang w:eastAsia="zh-CN"/>
              </w:rPr>
              <w:t>HMSFPM</w:t>
            </w:r>
          </w:p>
        </w:tc>
        <w:tc>
          <w:tcPr>
            <w:tcW w:w="6520" w:type="dxa"/>
          </w:tcPr>
          <w:p w:rsidR="001023CF" w:rsidRPr="001C617B" w:rsidRDefault="001023CF" w:rsidP="004401AA">
            <w:pPr>
              <w:spacing w:before="120" w:after="120" w:line="240" w:lineRule="auto"/>
              <w:rPr>
                <w:rFonts w:ascii="Times New Roman" w:hAnsi="Times New Roman" w:cs="Times New Roman"/>
                <w:szCs w:val="24"/>
              </w:rPr>
            </w:pPr>
            <w:r w:rsidRPr="001C617B">
              <w:rPr>
                <w:rFonts w:ascii="Times New Roman" w:hAnsi="Times New Roman" w:cs="Times New Roman"/>
                <w:szCs w:val="24"/>
              </w:rPr>
              <w:t>Hybrid-magnet switched-flux machine</w:t>
            </w:r>
          </w:p>
        </w:tc>
        <w:tc>
          <w:tcPr>
            <w:tcW w:w="1134" w:type="dxa"/>
          </w:tcPr>
          <w:p w:rsidR="001023CF" w:rsidRPr="001C617B" w:rsidRDefault="001023CF" w:rsidP="004401AA">
            <w:pPr>
              <w:spacing w:before="120" w:after="120" w:line="240" w:lineRule="auto"/>
              <w:jc w:val="center"/>
              <w:rPr>
                <w:rFonts w:ascii="Times New Roman" w:hAnsi="Times New Roman" w:cs="Times New Roman"/>
                <w:szCs w:val="24"/>
              </w:rPr>
            </w:pPr>
          </w:p>
        </w:tc>
      </w:tr>
      <w:tr w:rsidR="007D17E4" w:rsidRPr="001C617B" w:rsidTr="00336EC3">
        <w:tc>
          <w:tcPr>
            <w:tcW w:w="1418" w:type="dxa"/>
          </w:tcPr>
          <w:p w:rsidR="001023CF" w:rsidRPr="001C617B" w:rsidRDefault="001023CF" w:rsidP="00A81051">
            <w:pPr>
              <w:spacing w:before="120" w:after="120" w:line="240" w:lineRule="auto"/>
              <w:jc w:val="both"/>
              <w:rPr>
                <w:rFonts w:ascii="Times New Roman" w:hAnsi="Times New Roman" w:cs="Times New Roman"/>
                <w:bCs/>
                <w:szCs w:val="24"/>
                <w:lang w:eastAsia="zh-CN"/>
              </w:rPr>
            </w:pPr>
            <w:r w:rsidRPr="001C617B">
              <w:rPr>
                <w:rFonts w:ascii="Times New Roman" w:hAnsi="Times New Roman" w:cs="Times New Roman"/>
                <w:bCs/>
                <w:szCs w:val="24"/>
                <w:lang w:eastAsia="zh-CN"/>
              </w:rPr>
              <w:t>HSSPM</w:t>
            </w:r>
          </w:p>
        </w:tc>
        <w:tc>
          <w:tcPr>
            <w:tcW w:w="6520" w:type="dxa"/>
          </w:tcPr>
          <w:p w:rsidR="001023CF" w:rsidRPr="001C617B" w:rsidRDefault="001023CF" w:rsidP="00A81051">
            <w:pPr>
              <w:spacing w:before="120" w:after="120" w:line="240" w:lineRule="auto"/>
              <w:rPr>
                <w:rFonts w:ascii="Times New Roman" w:hAnsi="Times New Roman" w:cs="Times New Roman"/>
                <w:szCs w:val="24"/>
              </w:rPr>
            </w:pPr>
            <w:bookmarkStart w:id="191" w:name="OLE_LINK588"/>
            <w:bookmarkStart w:id="192" w:name="OLE_LINK589"/>
            <w:bookmarkStart w:id="193" w:name="OLE_LINK590"/>
            <w:bookmarkStart w:id="194" w:name="OLE_LINK591"/>
            <w:bookmarkStart w:id="195" w:name="OLE_LINK594"/>
            <w:bookmarkStart w:id="196" w:name="OLE_LINK595"/>
            <w:r w:rsidRPr="001C617B">
              <w:rPr>
                <w:rFonts w:ascii="Times New Roman" w:hAnsi="Times New Roman" w:cs="Times New Roman"/>
                <w:szCs w:val="24"/>
              </w:rPr>
              <w:t>Hybrid-excited stator slot permanent magnet machine</w:t>
            </w:r>
            <w:bookmarkEnd w:id="191"/>
            <w:bookmarkEnd w:id="192"/>
            <w:bookmarkEnd w:id="193"/>
            <w:bookmarkEnd w:id="194"/>
            <w:bookmarkEnd w:id="195"/>
            <w:bookmarkEnd w:id="196"/>
          </w:p>
        </w:tc>
        <w:tc>
          <w:tcPr>
            <w:tcW w:w="1134" w:type="dxa"/>
          </w:tcPr>
          <w:p w:rsidR="001023CF" w:rsidRPr="001C617B" w:rsidRDefault="001023CF" w:rsidP="001023CF">
            <w:pPr>
              <w:spacing w:before="120" w:after="120" w:line="240" w:lineRule="auto"/>
              <w:jc w:val="center"/>
              <w:rPr>
                <w:rFonts w:ascii="Times New Roman" w:hAnsi="Times New Roman" w:cs="Times New Roman"/>
                <w:bCs/>
                <w:szCs w:val="24"/>
                <w:lang w:eastAsia="zh-CN"/>
              </w:rPr>
            </w:pPr>
          </w:p>
        </w:tc>
      </w:tr>
      <w:tr w:rsidR="007D17E4" w:rsidRPr="001C617B" w:rsidTr="00336EC3">
        <w:tc>
          <w:tcPr>
            <w:tcW w:w="1418" w:type="dxa"/>
          </w:tcPr>
          <w:p w:rsidR="001023CF" w:rsidRPr="001C617B" w:rsidRDefault="001023CF" w:rsidP="00A81051">
            <w:pPr>
              <w:spacing w:before="120" w:after="120" w:line="240" w:lineRule="auto"/>
              <w:jc w:val="both"/>
              <w:rPr>
                <w:rFonts w:ascii="Times New Roman" w:hAnsi="Times New Roman" w:cs="Times New Roman"/>
                <w:bCs/>
                <w:i/>
                <w:szCs w:val="24"/>
                <w:lang w:eastAsia="zh-CN"/>
              </w:rPr>
            </w:pPr>
            <w:r w:rsidRPr="001C617B">
              <w:rPr>
                <w:rFonts w:ascii="Times New Roman" w:hAnsi="Times New Roman" w:cs="Times New Roman"/>
                <w:bCs/>
                <w:i/>
                <w:szCs w:val="24"/>
                <w:lang w:eastAsia="zh-CN"/>
              </w:rPr>
              <w:t>LCM</w:t>
            </w:r>
          </w:p>
        </w:tc>
        <w:tc>
          <w:tcPr>
            <w:tcW w:w="6520" w:type="dxa"/>
          </w:tcPr>
          <w:p w:rsidR="001023CF" w:rsidRPr="001C617B" w:rsidRDefault="001023CF" w:rsidP="00A81051">
            <w:pPr>
              <w:spacing w:before="120" w:after="120" w:line="240" w:lineRule="auto"/>
              <w:rPr>
                <w:rFonts w:ascii="Times New Roman" w:hAnsi="Times New Roman" w:cs="Times New Roman"/>
                <w:szCs w:val="24"/>
              </w:rPr>
            </w:pPr>
            <w:r w:rsidRPr="001C617B">
              <w:rPr>
                <w:rFonts w:ascii="Times New Roman" w:hAnsi="Times New Roman" w:cs="Times New Roman"/>
                <w:szCs w:val="24"/>
              </w:rPr>
              <w:t>Least common multiple</w:t>
            </w:r>
          </w:p>
        </w:tc>
        <w:tc>
          <w:tcPr>
            <w:tcW w:w="1134" w:type="dxa"/>
          </w:tcPr>
          <w:p w:rsidR="001023CF" w:rsidRPr="001C617B" w:rsidRDefault="001023CF" w:rsidP="00A81051">
            <w:pPr>
              <w:spacing w:before="120" w:after="120" w:line="240" w:lineRule="auto"/>
              <w:jc w:val="center"/>
              <w:rPr>
                <w:rFonts w:ascii="Times New Roman" w:hAnsi="Times New Roman" w:cs="Times New Roman"/>
                <w:szCs w:val="24"/>
              </w:rPr>
            </w:pPr>
          </w:p>
        </w:tc>
      </w:tr>
      <w:tr w:rsidR="007D17E4" w:rsidRPr="001C617B" w:rsidTr="00336EC3">
        <w:tc>
          <w:tcPr>
            <w:tcW w:w="1418" w:type="dxa"/>
          </w:tcPr>
          <w:p w:rsidR="001023CF" w:rsidRPr="001C617B" w:rsidRDefault="001023CF" w:rsidP="00A81051">
            <w:pPr>
              <w:spacing w:before="120" w:after="120" w:line="240" w:lineRule="auto"/>
              <w:jc w:val="both"/>
              <w:rPr>
                <w:rFonts w:ascii="Times New Roman" w:hAnsi="Times New Roman" w:cs="Times New Roman"/>
                <w:bCs/>
                <w:szCs w:val="24"/>
                <w:lang w:eastAsia="zh-CN"/>
              </w:rPr>
            </w:pPr>
            <w:bookmarkStart w:id="197" w:name="_Hlk432259879"/>
            <w:r w:rsidRPr="001C617B">
              <w:rPr>
                <w:rFonts w:ascii="Times New Roman" w:hAnsi="Times New Roman" w:cs="Times New Roman"/>
                <w:bCs/>
                <w:szCs w:val="24"/>
                <w:lang w:eastAsia="zh-CN"/>
              </w:rPr>
              <w:lastRenderedPageBreak/>
              <w:t>PM</w:t>
            </w:r>
          </w:p>
        </w:tc>
        <w:tc>
          <w:tcPr>
            <w:tcW w:w="6520" w:type="dxa"/>
          </w:tcPr>
          <w:p w:rsidR="001023CF" w:rsidRPr="001C617B" w:rsidRDefault="001023CF" w:rsidP="00A81051">
            <w:pPr>
              <w:spacing w:before="120" w:after="120" w:line="240" w:lineRule="auto"/>
              <w:rPr>
                <w:rFonts w:ascii="Times New Roman" w:hAnsi="Times New Roman" w:cs="Times New Roman"/>
                <w:szCs w:val="24"/>
              </w:rPr>
            </w:pPr>
            <w:r w:rsidRPr="001C617B">
              <w:rPr>
                <w:rFonts w:ascii="Times New Roman" w:hAnsi="Times New Roman" w:cs="Times New Roman"/>
                <w:szCs w:val="24"/>
              </w:rPr>
              <w:t>Permanent magnet</w:t>
            </w:r>
          </w:p>
        </w:tc>
        <w:tc>
          <w:tcPr>
            <w:tcW w:w="1134" w:type="dxa"/>
          </w:tcPr>
          <w:p w:rsidR="001023CF" w:rsidRPr="001C617B" w:rsidRDefault="001023CF" w:rsidP="00A81051">
            <w:pPr>
              <w:spacing w:before="120" w:after="120" w:line="240" w:lineRule="auto"/>
              <w:jc w:val="center"/>
              <w:rPr>
                <w:rFonts w:ascii="Times New Roman" w:hAnsi="Times New Roman" w:cs="Times New Roman"/>
                <w:szCs w:val="24"/>
              </w:rPr>
            </w:pPr>
          </w:p>
        </w:tc>
      </w:tr>
      <w:bookmarkEnd w:id="197"/>
      <w:tr w:rsidR="007D17E4" w:rsidRPr="001C617B" w:rsidTr="00336EC3">
        <w:tc>
          <w:tcPr>
            <w:tcW w:w="1418" w:type="dxa"/>
          </w:tcPr>
          <w:p w:rsidR="001023CF" w:rsidRPr="001C617B" w:rsidRDefault="001023CF" w:rsidP="004401AA">
            <w:pPr>
              <w:spacing w:before="120" w:after="120" w:line="240" w:lineRule="auto"/>
              <w:jc w:val="both"/>
              <w:rPr>
                <w:rFonts w:ascii="Times New Roman" w:hAnsi="Times New Roman" w:cs="Times New Roman"/>
                <w:bCs/>
                <w:szCs w:val="24"/>
                <w:lang w:eastAsia="zh-CN"/>
              </w:rPr>
            </w:pPr>
            <w:r w:rsidRPr="001C617B">
              <w:rPr>
                <w:rFonts w:ascii="Times New Roman" w:hAnsi="Times New Roman" w:cs="Times New Roman"/>
                <w:bCs/>
                <w:szCs w:val="24"/>
                <w:lang w:eastAsia="zh-CN"/>
              </w:rPr>
              <w:t>PMDSM</w:t>
            </w:r>
          </w:p>
        </w:tc>
        <w:tc>
          <w:tcPr>
            <w:tcW w:w="6520" w:type="dxa"/>
          </w:tcPr>
          <w:p w:rsidR="001023CF" w:rsidRPr="001C617B" w:rsidRDefault="001023CF" w:rsidP="004401AA">
            <w:pPr>
              <w:spacing w:before="120" w:after="120" w:line="240" w:lineRule="auto"/>
              <w:rPr>
                <w:rFonts w:ascii="Times New Roman" w:hAnsi="Times New Roman" w:cs="Times New Roman"/>
                <w:szCs w:val="24"/>
              </w:rPr>
            </w:pPr>
            <w:r w:rsidRPr="001C617B">
              <w:rPr>
                <w:rFonts w:ascii="Times New Roman" w:hAnsi="Times New Roman" w:cs="Times New Roman"/>
                <w:szCs w:val="24"/>
              </w:rPr>
              <w:t>PM-excited doubly salient machine</w:t>
            </w:r>
          </w:p>
        </w:tc>
        <w:tc>
          <w:tcPr>
            <w:tcW w:w="1134" w:type="dxa"/>
          </w:tcPr>
          <w:p w:rsidR="001023CF" w:rsidRPr="001C617B" w:rsidRDefault="001023CF" w:rsidP="004401AA">
            <w:pPr>
              <w:spacing w:before="120" w:after="120" w:line="240" w:lineRule="auto"/>
              <w:jc w:val="center"/>
              <w:rPr>
                <w:rFonts w:ascii="Times New Roman" w:hAnsi="Times New Roman" w:cs="Times New Roman"/>
                <w:szCs w:val="24"/>
              </w:rPr>
            </w:pPr>
          </w:p>
        </w:tc>
      </w:tr>
      <w:tr w:rsidR="007D17E4" w:rsidRPr="001C617B" w:rsidTr="00336EC3">
        <w:tc>
          <w:tcPr>
            <w:tcW w:w="1418" w:type="dxa"/>
          </w:tcPr>
          <w:p w:rsidR="001023CF" w:rsidRPr="001C617B" w:rsidRDefault="001023CF" w:rsidP="004401AA">
            <w:pPr>
              <w:spacing w:before="120" w:after="120" w:line="240" w:lineRule="auto"/>
              <w:jc w:val="both"/>
              <w:rPr>
                <w:rFonts w:ascii="Times New Roman" w:hAnsi="Times New Roman" w:cs="Times New Roman"/>
                <w:bCs/>
                <w:szCs w:val="24"/>
                <w:lang w:eastAsia="zh-CN"/>
              </w:rPr>
            </w:pPr>
            <w:r w:rsidRPr="001C617B">
              <w:rPr>
                <w:rFonts w:ascii="Times New Roman" w:hAnsi="Times New Roman" w:cs="Times New Roman"/>
                <w:bCs/>
                <w:szCs w:val="24"/>
                <w:lang w:eastAsia="zh-CN"/>
              </w:rPr>
              <w:t>PM-SRM</w:t>
            </w:r>
          </w:p>
        </w:tc>
        <w:tc>
          <w:tcPr>
            <w:tcW w:w="6520" w:type="dxa"/>
          </w:tcPr>
          <w:p w:rsidR="001023CF" w:rsidRPr="001C617B" w:rsidRDefault="001023CF" w:rsidP="004401AA">
            <w:pPr>
              <w:spacing w:before="120" w:after="120" w:line="240" w:lineRule="auto"/>
              <w:rPr>
                <w:rFonts w:ascii="Times New Roman" w:hAnsi="Times New Roman" w:cs="Times New Roman"/>
                <w:szCs w:val="24"/>
              </w:rPr>
            </w:pPr>
            <w:r w:rsidRPr="001C617B">
              <w:rPr>
                <w:rFonts w:ascii="Times New Roman" w:hAnsi="Times New Roman" w:cs="Times New Roman"/>
                <w:szCs w:val="24"/>
              </w:rPr>
              <w:t>PM-excited switched reluctance machine</w:t>
            </w:r>
          </w:p>
        </w:tc>
        <w:tc>
          <w:tcPr>
            <w:tcW w:w="1134" w:type="dxa"/>
          </w:tcPr>
          <w:p w:rsidR="001023CF" w:rsidRPr="001C617B" w:rsidRDefault="001023CF" w:rsidP="004401AA">
            <w:pPr>
              <w:spacing w:before="120" w:after="120" w:line="240" w:lineRule="auto"/>
              <w:jc w:val="center"/>
              <w:rPr>
                <w:rFonts w:ascii="Times New Roman" w:hAnsi="Times New Roman" w:cs="Times New Roman"/>
                <w:szCs w:val="24"/>
              </w:rPr>
            </w:pPr>
          </w:p>
        </w:tc>
      </w:tr>
      <w:tr w:rsidR="007D17E4" w:rsidRPr="001C617B" w:rsidTr="00336EC3">
        <w:tc>
          <w:tcPr>
            <w:tcW w:w="1418" w:type="dxa"/>
          </w:tcPr>
          <w:p w:rsidR="001023CF" w:rsidRPr="001C617B" w:rsidRDefault="001023CF" w:rsidP="004401AA">
            <w:pPr>
              <w:spacing w:before="120" w:after="120" w:line="240" w:lineRule="auto"/>
              <w:jc w:val="both"/>
              <w:rPr>
                <w:rFonts w:ascii="Times New Roman" w:hAnsi="Times New Roman" w:cs="Times New Roman"/>
                <w:bCs/>
                <w:szCs w:val="24"/>
                <w:lang w:eastAsia="zh-CN"/>
              </w:rPr>
            </w:pPr>
            <w:r w:rsidRPr="001C617B">
              <w:rPr>
                <w:rFonts w:ascii="Times New Roman" w:hAnsi="Times New Roman" w:cs="Times New Roman"/>
                <w:bCs/>
                <w:szCs w:val="24"/>
                <w:lang w:eastAsia="zh-CN"/>
              </w:rPr>
              <w:t>SC</w:t>
            </w:r>
          </w:p>
        </w:tc>
        <w:tc>
          <w:tcPr>
            <w:tcW w:w="6520" w:type="dxa"/>
          </w:tcPr>
          <w:p w:rsidR="001023CF" w:rsidRPr="001C617B" w:rsidRDefault="001023CF" w:rsidP="004401AA">
            <w:pPr>
              <w:spacing w:before="120" w:after="120" w:line="240" w:lineRule="auto"/>
              <w:rPr>
                <w:rFonts w:ascii="Times New Roman" w:hAnsi="Times New Roman" w:cs="Times New Roman"/>
                <w:szCs w:val="24"/>
              </w:rPr>
            </w:pPr>
            <w:r w:rsidRPr="001C617B">
              <w:rPr>
                <w:rFonts w:ascii="Times New Roman" w:hAnsi="Times New Roman" w:cs="Times New Roman"/>
                <w:szCs w:val="24"/>
              </w:rPr>
              <w:t>Short circuit</w:t>
            </w:r>
          </w:p>
        </w:tc>
        <w:tc>
          <w:tcPr>
            <w:tcW w:w="1134" w:type="dxa"/>
          </w:tcPr>
          <w:p w:rsidR="001023CF" w:rsidRPr="001C617B" w:rsidRDefault="001023CF" w:rsidP="004401AA">
            <w:pPr>
              <w:spacing w:before="120" w:after="120" w:line="240" w:lineRule="auto"/>
              <w:jc w:val="center"/>
              <w:rPr>
                <w:rFonts w:ascii="Times New Roman" w:hAnsi="Times New Roman" w:cs="Times New Roman"/>
                <w:szCs w:val="24"/>
              </w:rPr>
            </w:pPr>
          </w:p>
        </w:tc>
      </w:tr>
      <w:tr w:rsidR="007D17E4" w:rsidRPr="001C617B" w:rsidTr="00336EC3">
        <w:tc>
          <w:tcPr>
            <w:tcW w:w="1418" w:type="dxa"/>
          </w:tcPr>
          <w:p w:rsidR="001023CF" w:rsidRPr="001C617B" w:rsidRDefault="001023CF" w:rsidP="004401AA">
            <w:pPr>
              <w:spacing w:before="120" w:after="120" w:line="240" w:lineRule="auto"/>
              <w:jc w:val="both"/>
              <w:rPr>
                <w:rFonts w:ascii="Times New Roman" w:hAnsi="Times New Roman" w:cs="Times New Roman"/>
                <w:bCs/>
                <w:szCs w:val="24"/>
                <w:lang w:eastAsia="zh-CN"/>
              </w:rPr>
            </w:pPr>
            <w:r w:rsidRPr="001C617B">
              <w:rPr>
                <w:rFonts w:ascii="Times New Roman" w:hAnsi="Times New Roman" w:cs="Times New Roman"/>
                <w:bCs/>
                <w:szCs w:val="24"/>
                <w:lang w:eastAsia="zh-CN"/>
              </w:rPr>
              <w:t>SFM</w:t>
            </w:r>
          </w:p>
        </w:tc>
        <w:tc>
          <w:tcPr>
            <w:tcW w:w="6520" w:type="dxa"/>
          </w:tcPr>
          <w:p w:rsidR="001023CF" w:rsidRPr="001C617B" w:rsidRDefault="001023CF" w:rsidP="004401AA">
            <w:pPr>
              <w:spacing w:before="120" w:after="120" w:line="240" w:lineRule="auto"/>
              <w:rPr>
                <w:rFonts w:ascii="Times New Roman" w:hAnsi="Times New Roman" w:cs="Times New Roman"/>
                <w:szCs w:val="24"/>
              </w:rPr>
            </w:pPr>
            <w:r w:rsidRPr="001C617B">
              <w:rPr>
                <w:rFonts w:ascii="Times New Roman" w:hAnsi="Times New Roman" w:cs="Times New Roman"/>
                <w:szCs w:val="24"/>
              </w:rPr>
              <w:t>DC-excited switched-flux machine</w:t>
            </w:r>
          </w:p>
        </w:tc>
        <w:tc>
          <w:tcPr>
            <w:tcW w:w="1134" w:type="dxa"/>
          </w:tcPr>
          <w:p w:rsidR="001023CF" w:rsidRPr="001C617B" w:rsidRDefault="001023CF" w:rsidP="00A81051">
            <w:pPr>
              <w:spacing w:before="120" w:after="120" w:line="240" w:lineRule="auto"/>
              <w:jc w:val="center"/>
              <w:rPr>
                <w:rFonts w:ascii="Times New Roman" w:hAnsi="Times New Roman" w:cs="Times New Roman"/>
                <w:szCs w:val="24"/>
              </w:rPr>
            </w:pPr>
          </w:p>
        </w:tc>
      </w:tr>
      <w:tr w:rsidR="007D17E4" w:rsidRPr="001C617B" w:rsidTr="00336EC3">
        <w:tc>
          <w:tcPr>
            <w:tcW w:w="1418" w:type="dxa"/>
          </w:tcPr>
          <w:p w:rsidR="001023CF" w:rsidRPr="001C617B" w:rsidRDefault="001023CF" w:rsidP="00A81051">
            <w:pPr>
              <w:spacing w:before="120" w:after="120" w:line="240" w:lineRule="auto"/>
              <w:jc w:val="both"/>
              <w:rPr>
                <w:rFonts w:ascii="Times New Roman" w:hAnsi="Times New Roman" w:cs="Times New Roman"/>
                <w:bCs/>
                <w:szCs w:val="24"/>
                <w:lang w:eastAsia="zh-CN"/>
              </w:rPr>
            </w:pPr>
            <w:r w:rsidRPr="001C617B">
              <w:rPr>
                <w:rFonts w:ascii="Times New Roman" w:hAnsi="Times New Roman" w:cs="Times New Roman"/>
                <w:bCs/>
                <w:szCs w:val="24"/>
                <w:lang w:eastAsia="zh-CN"/>
              </w:rPr>
              <w:t>SFPM</w:t>
            </w:r>
          </w:p>
        </w:tc>
        <w:tc>
          <w:tcPr>
            <w:tcW w:w="6520" w:type="dxa"/>
          </w:tcPr>
          <w:p w:rsidR="001023CF" w:rsidRPr="001C617B" w:rsidRDefault="001023CF" w:rsidP="00A81051">
            <w:pPr>
              <w:spacing w:before="120" w:after="120" w:line="240" w:lineRule="auto"/>
              <w:rPr>
                <w:rFonts w:ascii="Times New Roman" w:hAnsi="Times New Roman" w:cs="Times New Roman"/>
                <w:szCs w:val="24"/>
              </w:rPr>
            </w:pPr>
            <w:r w:rsidRPr="001C617B">
              <w:rPr>
                <w:rFonts w:ascii="Times New Roman" w:hAnsi="Times New Roman" w:cs="Times New Roman"/>
                <w:szCs w:val="24"/>
              </w:rPr>
              <w:t>Switched-flux permanent machine</w:t>
            </w:r>
          </w:p>
        </w:tc>
        <w:tc>
          <w:tcPr>
            <w:tcW w:w="1134" w:type="dxa"/>
          </w:tcPr>
          <w:p w:rsidR="001023CF" w:rsidRPr="001C617B" w:rsidRDefault="001023CF" w:rsidP="00A81051">
            <w:pPr>
              <w:spacing w:before="120" w:after="120" w:line="240" w:lineRule="auto"/>
              <w:jc w:val="center"/>
              <w:rPr>
                <w:rFonts w:ascii="Times New Roman" w:hAnsi="Times New Roman" w:cs="Times New Roman"/>
                <w:szCs w:val="24"/>
              </w:rPr>
            </w:pPr>
          </w:p>
        </w:tc>
      </w:tr>
      <w:tr w:rsidR="007D17E4" w:rsidRPr="001C617B" w:rsidTr="00336EC3">
        <w:tc>
          <w:tcPr>
            <w:tcW w:w="1418" w:type="dxa"/>
          </w:tcPr>
          <w:p w:rsidR="001023CF" w:rsidRPr="001C617B" w:rsidRDefault="001023CF" w:rsidP="004401AA">
            <w:pPr>
              <w:spacing w:before="120" w:after="120" w:line="240" w:lineRule="auto"/>
              <w:jc w:val="both"/>
              <w:rPr>
                <w:rFonts w:ascii="Times New Roman" w:hAnsi="Times New Roman" w:cs="Times New Roman"/>
                <w:bCs/>
                <w:szCs w:val="24"/>
                <w:lang w:eastAsia="zh-CN"/>
              </w:rPr>
            </w:pPr>
            <w:bookmarkStart w:id="198" w:name="_Hlk432279509"/>
            <w:r w:rsidRPr="001C617B">
              <w:rPr>
                <w:rFonts w:ascii="Times New Roman" w:hAnsi="Times New Roman" w:cs="Times New Roman"/>
                <w:bCs/>
                <w:szCs w:val="24"/>
                <w:lang w:eastAsia="zh-CN"/>
              </w:rPr>
              <w:t>SL-HSSPM</w:t>
            </w:r>
          </w:p>
        </w:tc>
        <w:tc>
          <w:tcPr>
            <w:tcW w:w="6520" w:type="dxa"/>
          </w:tcPr>
          <w:p w:rsidR="001023CF" w:rsidRPr="001C617B" w:rsidRDefault="001023CF" w:rsidP="00336EC3">
            <w:pPr>
              <w:spacing w:before="120" w:after="120" w:line="240" w:lineRule="auto"/>
              <w:rPr>
                <w:rFonts w:ascii="Times New Roman" w:hAnsi="Times New Roman" w:cs="Times New Roman"/>
                <w:szCs w:val="24"/>
              </w:rPr>
            </w:pPr>
            <w:r w:rsidRPr="001C617B">
              <w:rPr>
                <w:rFonts w:ascii="Times New Roman" w:hAnsi="Times New Roman" w:cs="Times New Roman"/>
                <w:szCs w:val="24"/>
              </w:rPr>
              <w:t>Hybrid-excited stator slot permanent magnet machine with single layer winding</w:t>
            </w:r>
          </w:p>
        </w:tc>
        <w:tc>
          <w:tcPr>
            <w:tcW w:w="1134" w:type="dxa"/>
          </w:tcPr>
          <w:p w:rsidR="001023CF" w:rsidRPr="001C617B" w:rsidRDefault="001023CF" w:rsidP="004401AA">
            <w:pPr>
              <w:spacing w:before="120" w:after="120" w:line="240" w:lineRule="auto"/>
              <w:jc w:val="center"/>
              <w:rPr>
                <w:rFonts w:ascii="Times New Roman" w:hAnsi="Times New Roman" w:cs="Times New Roman"/>
                <w:szCs w:val="24"/>
              </w:rPr>
            </w:pPr>
          </w:p>
        </w:tc>
      </w:tr>
      <w:bookmarkEnd w:id="198"/>
      <w:tr w:rsidR="007D17E4" w:rsidRPr="001C617B" w:rsidTr="00336EC3">
        <w:tc>
          <w:tcPr>
            <w:tcW w:w="1418" w:type="dxa"/>
          </w:tcPr>
          <w:p w:rsidR="001023CF" w:rsidRPr="001C617B" w:rsidRDefault="001023CF" w:rsidP="002D1CEC">
            <w:pPr>
              <w:spacing w:before="120" w:after="120" w:line="240" w:lineRule="auto"/>
              <w:jc w:val="both"/>
              <w:rPr>
                <w:rFonts w:ascii="Times New Roman" w:hAnsi="Times New Roman" w:cs="Times New Roman"/>
                <w:bCs/>
                <w:szCs w:val="24"/>
                <w:lang w:eastAsia="zh-CN"/>
              </w:rPr>
            </w:pPr>
            <w:r w:rsidRPr="001C617B">
              <w:rPr>
                <w:rFonts w:ascii="Times New Roman" w:hAnsi="Times New Roman" w:cs="Times New Roman"/>
                <w:bCs/>
                <w:szCs w:val="24"/>
                <w:lang w:eastAsia="zh-CN"/>
              </w:rPr>
              <w:t>SL-SSPM</w:t>
            </w:r>
          </w:p>
        </w:tc>
        <w:tc>
          <w:tcPr>
            <w:tcW w:w="6520" w:type="dxa"/>
          </w:tcPr>
          <w:p w:rsidR="001023CF" w:rsidRPr="001C617B" w:rsidRDefault="001023CF" w:rsidP="00336EC3">
            <w:pPr>
              <w:spacing w:before="120" w:after="120" w:line="240" w:lineRule="auto"/>
              <w:rPr>
                <w:rFonts w:ascii="Times New Roman" w:hAnsi="Times New Roman" w:cs="Times New Roman"/>
                <w:szCs w:val="24"/>
              </w:rPr>
            </w:pPr>
            <w:r w:rsidRPr="001C617B">
              <w:rPr>
                <w:rFonts w:ascii="Times New Roman" w:hAnsi="Times New Roman" w:cs="Times New Roman"/>
                <w:szCs w:val="24"/>
              </w:rPr>
              <w:t>Stator slot permanent magnet machine with single layer winding</w:t>
            </w:r>
          </w:p>
        </w:tc>
        <w:tc>
          <w:tcPr>
            <w:tcW w:w="1134" w:type="dxa"/>
          </w:tcPr>
          <w:p w:rsidR="001023CF" w:rsidRPr="001C617B" w:rsidRDefault="001023CF" w:rsidP="002D1CEC">
            <w:pPr>
              <w:spacing w:before="120" w:after="120" w:line="240" w:lineRule="auto"/>
              <w:jc w:val="center"/>
              <w:rPr>
                <w:rFonts w:ascii="Times New Roman" w:hAnsi="Times New Roman" w:cs="Times New Roman"/>
                <w:szCs w:val="24"/>
              </w:rPr>
            </w:pPr>
          </w:p>
        </w:tc>
      </w:tr>
      <w:tr w:rsidR="007D17E4" w:rsidRPr="001C617B" w:rsidTr="00336EC3">
        <w:tc>
          <w:tcPr>
            <w:tcW w:w="1418" w:type="dxa"/>
          </w:tcPr>
          <w:p w:rsidR="001023CF" w:rsidRPr="001C617B" w:rsidRDefault="001023CF" w:rsidP="004401AA">
            <w:pPr>
              <w:spacing w:before="120" w:after="120" w:line="240" w:lineRule="auto"/>
              <w:jc w:val="both"/>
              <w:rPr>
                <w:rFonts w:ascii="Times New Roman" w:hAnsi="Times New Roman" w:cs="Times New Roman"/>
                <w:bCs/>
                <w:szCs w:val="24"/>
                <w:lang w:eastAsia="zh-CN"/>
              </w:rPr>
            </w:pPr>
            <w:r w:rsidRPr="001C617B">
              <w:rPr>
                <w:rFonts w:ascii="Times New Roman" w:hAnsi="Times New Roman" w:cs="Times New Roman"/>
                <w:bCs/>
                <w:szCs w:val="24"/>
                <w:lang w:eastAsia="zh-CN"/>
              </w:rPr>
              <w:t>SRM</w:t>
            </w:r>
          </w:p>
        </w:tc>
        <w:tc>
          <w:tcPr>
            <w:tcW w:w="6520" w:type="dxa"/>
          </w:tcPr>
          <w:p w:rsidR="001023CF" w:rsidRPr="001C617B" w:rsidRDefault="001023CF" w:rsidP="004401AA">
            <w:pPr>
              <w:spacing w:before="120" w:after="120" w:line="240" w:lineRule="auto"/>
              <w:rPr>
                <w:rFonts w:ascii="Times New Roman" w:hAnsi="Times New Roman" w:cs="Times New Roman"/>
                <w:szCs w:val="24"/>
              </w:rPr>
            </w:pPr>
            <w:r w:rsidRPr="001C617B">
              <w:rPr>
                <w:rFonts w:ascii="Times New Roman" w:hAnsi="Times New Roman" w:cs="Times New Roman"/>
                <w:szCs w:val="24"/>
              </w:rPr>
              <w:t>Switched reluctance machine</w:t>
            </w:r>
          </w:p>
        </w:tc>
        <w:tc>
          <w:tcPr>
            <w:tcW w:w="1134" w:type="dxa"/>
          </w:tcPr>
          <w:p w:rsidR="001023CF" w:rsidRPr="001C617B" w:rsidRDefault="001023CF" w:rsidP="004401AA">
            <w:pPr>
              <w:spacing w:before="120" w:after="120" w:line="240" w:lineRule="auto"/>
              <w:jc w:val="center"/>
              <w:rPr>
                <w:rFonts w:ascii="Times New Roman" w:hAnsi="Times New Roman" w:cs="Times New Roman"/>
                <w:szCs w:val="24"/>
              </w:rPr>
            </w:pPr>
          </w:p>
        </w:tc>
      </w:tr>
      <w:tr w:rsidR="007D17E4" w:rsidRPr="001C617B" w:rsidTr="00336EC3">
        <w:tc>
          <w:tcPr>
            <w:tcW w:w="1418" w:type="dxa"/>
          </w:tcPr>
          <w:p w:rsidR="001023CF" w:rsidRPr="001C617B" w:rsidRDefault="001023CF" w:rsidP="00A81051">
            <w:pPr>
              <w:spacing w:before="120" w:after="120" w:line="240" w:lineRule="auto"/>
              <w:jc w:val="both"/>
              <w:rPr>
                <w:rFonts w:ascii="Times New Roman" w:hAnsi="Times New Roman" w:cs="Times New Roman"/>
                <w:bCs/>
                <w:szCs w:val="24"/>
                <w:lang w:eastAsia="zh-CN"/>
              </w:rPr>
            </w:pPr>
            <w:r w:rsidRPr="001C617B">
              <w:rPr>
                <w:rFonts w:ascii="Times New Roman" w:hAnsi="Times New Roman" w:cs="Times New Roman"/>
                <w:bCs/>
                <w:szCs w:val="24"/>
                <w:lang w:eastAsia="zh-CN"/>
              </w:rPr>
              <w:t>SSPM</w:t>
            </w:r>
          </w:p>
        </w:tc>
        <w:tc>
          <w:tcPr>
            <w:tcW w:w="6520" w:type="dxa"/>
          </w:tcPr>
          <w:p w:rsidR="001023CF" w:rsidRPr="001C617B" w:rsidRDefault="001023CF" w:rsidP="00A81051">
            <w:pPr>
              <w:spacing w:before="120" w:after="120" w:line="240" w:lineRule="auto"/>
              <w:rPr>
                <w:rFonts w:ascii="Times New Roman" w:hAnsi="Times New Roman" w:cs="Times New Roman"/>
                <w:szCs w:val="24"/>
              </w:rPr>
            </w:pPr>
            <w:r w:rsidRPr="001C617B">
              <w:rPr>
                <w:rFonts w:ascii="Times New Roman" w:hAnsi="Times New Roman" w:cs="Times New Roman"/>
                <w:szCs w:val="24"/>
              </w:rPr>
              <w:t>Hybrid stator slot permanent magnet machine</w:t>
            </w:r>
          </w:p>
        </w:tc>
        <w:tc>
          <w:tcPr>
            <w:tcW w:w="1134" w:type="dxa"/>
          </w:tcPr>
          <w:p w:rsidR="001023CF" w:rsidRPr="001C617B" w:rsidRDefault="001023CF" w:rsidP="00A81051">
            <w:pPr>
              <w:spacing w:before="120" w:after="120" w:line="240" w:lineRule="auto"/>
              <w:jc w:val="center"/>
              <w:rPr>
                <w:rFonts w:ascii="Times New Roman" w:hAnsi="Times New Roman" w:cs="Times New Roman"/>
                <w:szCs w:val="24"/>
              </w:rPr>
            </w:pPr>
          </w:p>
        </w:tc>
      </w:tr>
      <w:tr w:rsidR="007D17E4" w:rsidRPr="001C617B" w:rsidTr="00336EC3">
        <w:tc>
          <w:tcPr>
            <w:tcW w:w="1418" w:type="dxa"/>
          </w:tcPr>
          <w:p w:rsidR="001023CF" w:rsidRPr="001C617B" w:rsidRDefault="001023CF" w:rsidP="00A81051">
            <w:pPr>
              <w:spacing w:before="120" w:after="120" w:line="240" w:lineRule="auto"/>
              <w:jc w:val="both"/>
              <w:rPr>
                <w:rFonts w:ascii="Times New Roman" w:hAnsi="Times New Roman" w:cs="Times New Roman"/>
                <w:bCs/>
                <w:szCs w:val="24"/>
                <w:lang w:eastAsia="zh-CN"/>
              </w:rPr>
            </w:pPr>
            <w:r w:rsidRPr="001C617B">
              <w:rPr>
                <w:rFonts w:ascii="Times New Roman" w:hAnsi="Times New Roman" w:cs="Times New Roman"/>
                <w:bCs/>
                <w:szCs w:val="24"/>
                <w:lang w:eastAsia="zh-CN"/>
              </w:rPr>
              <w:t>UMF</w:t>
            </w:r>
          </w:p>
        </w:tc>
        <w:tc>
          <w:tcPr>
            <w:tcW w:w="6520" w:type="dxa"/>
          </w:tcPr>
          <w:p w:rsidR="001023CF" w:rsidRPr="001C617B" w:rsidRDefault="001023CF" w:rsidP="00A81051">
            <w:pPr>
              <w:spacing w:before="120" w:after="120" w:line="240" w:lineRule="auto"/>
              <w:rPr>
                <w:rFonts w:ascii="Times New Roman" w:hAnsi="Times New Roman" w:cs="Times New Roman"/>
                <w:szCs w:val="24"/>
              </w:rPr>
            </w:pPr>
            <w:r w:rsidRPr="001C617B">
              <w:rPr>
                <w:rFonts w:ascii="Times New Roman" w:hAnsi="Times New Roman" w:cs="Times New Roman"/>
                <w:szCs w:val="24"/>
              </w:rPr>
              <w:t>Unbalanced magnetic force</w:t>
            </w:r>
          </w:p>
        </w:tc>
        <w:tc>
          <w:tcPr>
            <w:tcW w:w="1134" w:type="dxa"/>
          </w:tcPr>
          <w:p w:rsidR="001023CF" w:rsidRPr="001C617B" w:rsidRDefault="001023CF" w:rsidP="00A81051">
            <w:pPr>
              <w:spacing w:before="120" w:after="120" w:line="240" w:lineRule="auto"/>
              <w:jc w:val="center"/>
              <w:rPr>
                <w:rFonts w:ascii="Times New Roman" w:hAnsi="Times New Roman" w:cs="Times New Roman"/>
                <w:szCs w:val="24"/>
              </w:rPr>
            </w:pPr>
          </w:p>
        </w:tc>
      </w:tr>
      <w:tr w:rsidR="001023CF" w:rsidRPr="001C617B" w:rsidTr="00336EC3">
        <w:tc>
          <w:tcPr>
            <w:tcW w:w="1418" w:type="dxa"/>
          </w:tcPr>
          <w:p w:rsidR="001023CF" w:rsidRPr="001C617B" w:rsidRDefault="001023CF" w:rsidP="00A81051">
            <w:pPr>
              <w:spacing w:before="120" w:after="120" w:line="240" w:lineRule="auto"/>
              <w:jc w:val="both"/>
              <w:rPr>
                <w:rFonts w:ascii="Times New Roman" w:hAnsi="Times New Roman" w:cs="Times New Roman"/>
                <w:bCs/>
                <w:szCs w:val="24"/>
                <w:lang w:eastAsia="zh-CN"/>
              </w:rPr>
            </w:pPr>
            <w:r w:rsidRPr="001C617B">
              <w:rPr>
                <w:rFonts w:ascii="Times New Roman" w:hAnsi="Times New Roman" w:cs="Times New Roman"/>
                <w:bCs/>
                <w:szCs w:val="24"/>
                <w:lang w:eastAsia="zh-CN"/>
              </w:rPr>
              <w:t>VFM</w:t>
            </w:r>
          </w:p>
        </w:tc>
        <w:tc>
          <w:tcPr>
            <w:tcW w:w="6520" w:type="dxa"/>
          </w:tcPr>
          <w:p w:rsidR="001023CF" w:rsidRPr="001C617B" w:rsidRDefault="001023CF" w:rsidP="00A81051">
            <w:pPr>
              <w:spacing w:before="120" w:after="120" w:line="240" w:lineRule="auto"/>
              <w:rPr>
                <w:rFonts w:ascii="Times New Roman" w:hAnsi="Times New Roman" w:cs="Times New Roman"/>
                <w:szCs w:val="24"/>
              </w:rPr>
            </w:pPr>
            <w:r w:rsidRPr="001C617B">
              <w:rPr>
                <w:rFonts w:ascii="Times New Roman" w:hAnsi="Times New Roman" w:cs="Times New Roman"/>
                <w:szCs w:val="24"/>
              </w:rPr>
              <w:t>Variable flux machine</w:t>
            </w:r>
          </w:p>
        </w:tc>
        <w:tc>
          <w:tcPr>
            <w:tcW w:w="1134" w:type="dxa"/>
          </w:tcPr>
          <w:p w:rsidR="001023CF" w:rsidRPr="001C617B" w:rsidRDefault="001023CF" w:rsidP="00A81051">
            <w:pPr>
              <w:spacing w:before="120" w:after="120" w:line="240" w:lineRule="auto"/>
              <w:jc w:val="center"/>
              <w:rPr>
                <w:rFonts w:ascii="Times New Roman" w:hAnsi="Times New Roman" w:cs="Times New Roman"/>
                <w:szCs w:val="24"/>
              </w:rPr>
            </w:pPr>
          </w:p>
        </w:tc>
      </w:tr>
      <w:bookmarkEnd w:id="22"/>
      <w:bookmarkEnd w:id="23"/>
      <w:bookmarkEnd w:id="24"/>
      <w:bookmarkEnd w:id="95"/>
    </w:tbl>
    <w:p w:rsidR="004875D2" w:rsidRPr="001C617B" w:rsidRDefault="004875D2" w:rsidP="000A0B3C">
      <w:pPr>
        <w:spacing w:before="0"/>
        <w:jc w:val="both"/>
        <w:rPr>
          <w:rFonts w:ascii="Times New Roman" w:hAnsi="Times New Roman" w:cs="Times New Roman"/>
          <w:szCs w:val="24"/>
        </w:rPr>
      </w:pPr>
    </w:p>
    <w:p w:rsidR="00E839EF" w:rsidRPr="001C617B" w:rsidRDefault="00E839EF" w:rsidP="0082499B">
      <w:pPr>
        <w:pStyle w:val="Heading1-nonumber"/>
      </w:pPr>
      <w:bookmarkStart w:id="199" w:name="_Toc438410210"/>
      <w:r w:rsidRPr="001C617B">
        <w:lastRenderedPageBreak/>
        <w:t>Contents</w:t>
      </w:r>
      <w:bookmarkEnd w:id="199"/>
    </w:p>
    <w:p w:rsidR="00660CB6" w:rsidRDefault="00E839EF">
      <w:pPr>
        <w:pStyle w:val="TOC1"/>
        <w:rPr>
          <w:rFonts w:asciiTheme="minorHAnsi" w:eastAsiaTheme="minorEastAsia" w:hAnsiTheme="minorHAnsi" w:cstheme="minorBidi"/>
          <w:noProof/>
          <w:sz w:val="22"/>
          <w:lang w:val="en-GB" w:eastAsia="en-GB"/>
        </w:rPr>
      </w:pPr>
      <w:r w:rsidRPr="001C617B">
        <w:rPr>
          <w:rFonts w:ascii="Times New Roman" w:hAnsi="Times New Roman" w:cs="Times New Roman"/>
          <w:b/>
        </w:rPr>
        <w:fldChar w:fldCharType="begin"/>
      </w:r>
      <w:r w:rsidRPr="001C617B">
        <w:rPr>
          <w:rFonts w:ascii="Times New Roman" w:hAnsi="Times New Roman" w:cs="Times New Roman"/>
          <w:b/>
        </w:rPr>
        <w:instrText xml:space="preserve"> TOC \o "1-3" \h \z \u \t "Heading 6,1,Heading 7,2,Heading 8,3" </w:instrText>
      </w:r>
      <w:r w:rsidRPr="001C617B">
        <w:rPr>
          <w:rFonts w:ascii="Times New Roman" w:hAnsi="Times New Roman" w:cs="Times New Roman"/>
          <w:b/>
        </w:rPr>
        <w:fldChar w:fldCharType="separate"/>
      </w:r>
      <w:hyperlink w:anchor="_Toc438410207" w:history="1">
        <w:r w:rsidR="00660CB6" w:rsidRPr="00DC62EB">
          <w:rPr>
            <w:rStyle w:val="Hyperlink"/>
            <w:noProof/>
          </w:rPr>
          <w:t>Abstract</w:t>
        </w:r>
        <w:r w:rsidR="00660CB6">
          <w:rPr>
            <w:noProof/>
            <w:webHidden/>
          </w:rPr>
          <w:tab/>
        </w:r>
        <w:r w:rsidR="00660CB6">
          <w:rPr>
            <w:noProof/>
            <w:webHidden/>
          </w:rPr>
          <w:fldChar w:fldCharType="begin"/>
        </w:r>
        <w:r w:rsidR="00660CB6">
          <w:rPr>
            <w:noProof/>
            <w:webHidden/>
          </w:rPr>
          <w:instrText xml:space="preserve"> PAGEREF _Toc438410207 \h </w:instrText>
        </w:r>
        <w:r w:rsidR="00660CB6">
          <w:rPr>
            <w:noProof/>
            <w:webHidden/>
          </w:rPr>
        </w:r>
        <w:r w:rsidR="00660CB6">
          <w:rPr>
            <w:noProof/>
            <w:webHidden/>
          </w:rPr>
          <w:fldChar w:fldCharType="separate"/>
        </w:r>
        <w:r w:rsidR="00660CB6">
          <w:rPr>
            <w:noProof/>
            <w:webHidden/>
          </w:rPr>
          <w:t>I</w:t>
        </w:r>
        <w:r w:rsidR="00660CB6">
          <w:rPr>
            <w:noProof/>
            <w:webHidden/>
          </w:rPr>
          <w:fldChar w:fldCharType="end"/>
        </w:r>
      </w:hyperlink>
    </w:p>
    <w:p w:rsidR="00660CB6" w:rsidRDefault="00BE4A1B">
      <w:pPr>
        <w:pStyle w:val="TOC1"/>
        <w:rPr>
          <w:rFonts w:asciiTheme="minorHAnsi" w:eastAsiaTheme="minorEastAsia" w:hAnsiTheme="minorHAnsi" w:cstheme="minorBidi"/>
          <w:noProof/>
          <w:sz w:val="22"/>
          <w:lang w:val="en-GB" w:eastAsia="en-GB"/>
        </w:rPr>
      </w:pPr>
      <w:hyperlink w:anchor="_Toc438410208" w:history="1">
        <w:r w:rsidR="00660CB6" w:rsidRPr="00DC62EB">
          <w:rPr>
            <w:rStyle w:val="Hyperlink"/>
            <w:noProof/>
          </w:rPr>
          <w:t>Acknowledgements</w:t>
        </w:r>
        <w:r w:rsidR="00660CB6">
          <w:rPr>
            <w:noProof/>
            <w:webHidden/>
          </w:rPr>
          <w:tab/>
        </w:r>
        <w:r w:rsidR="00660CB6">
          <w:rPr>
            <w:noProof/>
            <w:webHidden/>
          </w:rPr>
          <w:fldChar w:fldCharType="begin"/>
        </w:r>
        <w:r w:rsidR="00660CB6">
          <w:rPr>
            <w:noProof/>
            <w:webHidden/>
          </w:rPr>
          <w:instrText xml:space="preserve"> PAGEREF _Toc438410208 \h </w:instrText>
        </w:r>
        <w:r w:rsidR="00660CB6">
          <w:rPr>
            <w:noProof/>
            <w:webHidden/>
          </w:rPr>
        </w:r>
        <w:r w:rsidR="00660CB6">
          <w:rPr>
            <w:noProof/>
            <w:webHidden/>
          </w:rPr>
          <w:fldChar w:fldCharType="separate"/>
        </w:r>
        <w:r w:rsidR="00660CB6">
          <w:rPr>
            <w:noProof/>
            <w:webHidden/>
          </w:rPr>
          <w:t>II</w:t>
        </w:r>
        <w:r w:rsidR="00660CB6">
          <w:rPr>
            <w:noProof/>
            <w:webHidden/>
          </w:rPr>
          <w:fldChar w:fldCharType="end"/>
        </w:r>
      </w:hyperlink>
    </w:p>
    <w:p w:rsidR="00660CB6" w:rsidRDefault="00BE4A1B">
      <w:pPr>
        <w:pStyle w:val="TOC1"/>
        <w:rPr>
          <w:rFonts w:asciiTheme="minorHAnsi" w:eastAsiaTheme="minorEastAsia" w:hAnsiTheme="minorHAnsi" w:cstheme="minorBidi"/>
          <w:noProof/>
          <w:sz w:val="22"/>
          <w:lang w:val="en-GB" w:eastAsia="en-GB"/>
        </w:rPr>
      </w:pPr>
      <w:hyperlink w:anchor="_Toc438410209" w:history="1">
        <w:r w:rsidR="00660CB6" w:rsidRPr="00DC62EB">
          <w:rPr>
            <w:rStyle w:val="Hyperlink"/>
            <w:noProof/>
          </w:rPr>
          <w:t>Nomenclature</w:t>
        </w:r>
        <w:r w:rsidR="00660CB6">
          <w:rPr>
            <w:noProof/>
            <w:webHidden/>
          </w:rPr>
          <w:tab/>
        </w:r>
        <w:r w:rsidR="00660CB6">
          <w:rPr>
            <w:noProof/>
            <w:webHidden/>
          </w:rPr>
          <w:fldChar w:fldCharType="begin"/>
        </w:r>
        <w:r w:rsidR="00660CB6">
          <w:rPr>
            <w:noProof/>
            <w:webHidden/>
          </w:rPr>
          <w:instrText xml:space="preserve"> PAGEREF _Toc438410209 \h </w:instrText>
        </w:r>
        <w:r w:rsidR="00660CB6">
          <w:rPr>
            <w:noProof/>
            <w:webHidden/>
          </w:rPr>
        </w:r>
        <w:r w:rsidR="00660CB6">
          <w:rPr>
            <w:noProof/>
            <w:webHidden/>
          </w:rPr>
          <w:fldChar w:fldCharType="separate"/>
        </w:r>
        <w:r w:rsidR="00660CB6">
          <w:rPr>
            <w:noProof/>
            <w:webHidden/>
          </w:rPr>
          <w:t>III</w:t>
        </w:r>
        <w:r w:rsidR="00660CB6">
          <w:rPr>
            <w:noProof/>
            <w:webHidden/>
          </w:rPr>
          <w:fldChar w:fldCharType="end"/>
        </w:r>
      </w:hyperlink>
    </w:p>
    <w:p w:rsidR="00660CB6" w:rsidRDefault="00BE4A1B">
      <w:pPr>
        <w:pStyle w:val="TOC1"/>
        <w:rPr>
          <w:rFonts w:asciiTheme="minorHAnsi" w:eastAsiaTheme="minorEastAsia" w:hAnsiTheme="minorHAnsi" w:cstheme="minorBidi"/>
          <w:noProof/>
          <w:sz w:val="22"/>
          <w:lang w:val="en-GB" w:eastAsia="en-GB"/>
        </w:rPr>
      </w:pPr>
      <w:hyperlink w:anchor="_Toc438410210" w:history="1">
        <w:r w:rsidR="00660CB6" w:rsidRPr="00DC62EB">
          <w:rPr>
            <w:rStyle w:val="Hyperlink"/>
            <w:noProof/>
          </w:rPr>
          <w:t>Contents</w:t>
        </w:r>
        <w:r w:rsidR="00660CB6">
          <w:rPr>
            <w:noProof/>
            <w:webHidden/>
          </w:rPr>
          <w:tab/>
        </w:r>
        <w:r w:rsidR="00660CB6">
          <w:rPr>
            <w:noProof/>
            <w:webHidden/>
          </w:rPr>
          <w:fldChar w:fldCharType="begin"/>
        </w:r>
        <w:r w:rsidR="00660CB6">
          <w:rPr>
            <w:noProof/>
            <w:webHidden/>
          </w:rPr>
          <w:instrText xml:space="preserve"> PAGEREF _Toc438410210 \h </w:instrText>
        </w:r>
        <w:r w:rsidR="00660CB6">
          <w:rPr>
            <w:noProof/>
            <w:webHidden/>
          </w:rPr>
        </w:r>
        <w:r w:rsidR="00660CB6">
          <w:rPr>
            <w:noProof/>
            <w:webHidden/>
          </w:rPr>
          <w:fldChar w:fldCharType="separate"/>
        </w:r>
        <w:r w:rsidR="00660CB6">
          <w:rPr>
            <w:noProof/>
            <w:webHidden/>
          </w:rPr>
          <w:t>IX</w:t>
        </w:r>
        <w:r w:rsidR="00660CB6">
          <w:rPr>
            <w:noProof/>
            <w:webHidden/>
          </w:rPr>
          <w:fldChar w:fldCharType="end"/>
        </w:r>
      </w:hyperlink>
    </w:p>
    <w:p w:rsidR="00660CB6" w:rsidRDefault="00BE4A1B">
      <w:pPr>
        <w:pStyle w:val="TOC1"/>
        <w:tabs>
          <w:tab w:val="left" w:pos="1320"/>
        </w:tabs>
        <w:rPr>
          <w:rFonts w:asciiTheme="minorHAnsi" w:eastAsiaTheme="minorEastAsia" w:hAnsiTheme="minorHAnsi" w:cstheme="minorBidi"/>
          <w:noProof/>
          <w:sz w:val="22"/>
          <w:lang w:val="en-GB" w:eastAsia="en-GB"/>
        </w:rPr>
      </w:pPr>
      <w:hyperlink w:anchor="_Toc438410211" w:history="1">
        <w:r w:rsidR="00660CB6" w:rsidRPr="00DC62EB">
          <w:rPr>
            <w:rStyle w:val="Hyperlink"/>
            <w:rFonts w:ascii="Times New Roman" w:hAnsi="Times New Roman" w:cs="Times New Roman"/>
            <w:noProof/>
          </w:rPr>
          <w:t>Chapter 1</w:t>
        </w:r>
        <w:r w:rsidR="00660CB6">
          <w:rPr>
            <w:rFonts w:asciiTheme="minorHAnsi" w:eastAsiaTheme="minorEastAsia" w:hAnsiTheme="minorHAnsi" w:cstheme="minorBidi"/>
            <w:noProof/>
            <w:sz w:val="22"/>
            <w:lang w:val="en-GB" w:eastAsia="en-GB"/>
          </w:rPr>
          <w:tab/>
        </w:r>
        <w:r w:rsidR="00660CB6" w:rsidRPr="00DC62EB">
          <w:rPr>
            <w:rStyle w:val="Hyperlink"/>
            <w:rFonts w:ascii="Times New Roman" w:hAnsi="Times New Roman" w:cs="Times New Roman"/>
            <w:noProof/>
          </w:rPr>
          <w:t>General Introduction</w:t>
        </w:r>
        <w:r w:rsidR="00660CB6">
          <w:rPr>
            <w:noProof/>
            <w:webHidden/>
          </w:rPr>
          <w:tab/>
        </w:r>
        <w:r w:rsidR="00660CB6">
          <w:rPr>
            <w:noProof/>
            <w:webHidden/>
          </w:rPr>
          <w:fldChar w:fldCharType="begin"/>
        </w:r>
        <w:r w:rsidR="00660CB6">
          <w:rPr>
            <w:noProof/>
            <w:webHidden/>
          </w:rPr>
          <w:instrText xml:space="preserve"> PAGEREF _Toc438410211 \h </w:instrText>
        </w:r>
        <w:r w:rsidR="00660CB6">
          <w:rPr>
            <w:noProof/>
            <w:webHidden/>
          </w:rPr>
        </w:r>
        <w:r w:rsidR="00660CB6">
          <w:rPr>
            <w:noProof/>
            <w:webHidden/>
          </w:rPr>
          <w:fldChar w:fldCharType="separate"/>
        </w:r>
        <w:r w:rsidR="00660CB6">
          <w:rPr>
            <w:noProof/>
            <w:webHidden/>
          </w:rPr>
          <w:t>1</w:t>
        </w:r>
        <w:r w:rsidR="00660CB6">
          <w:rPr>
            <w:noProof/>
            <w:webHidden/>
          </w:rPr>
          <w:fldChar w:fldCharType="end"/>
        </w:r>
      </w:hyperlink>
    </w:p>
    <w:p w:rsidR="00660CB6" w:rsidRDefault="00BE4A1B">
      <w:pPr>
        <w:pStyle w:val="TOC2"/>
        <w:tabs>
          <w:tab w:val="left" w:pos="880"/>
          <w:tab w:val="right" w:leader="dot" w:pos="9016"/>
        </w:tabs>
        <w:rPr>
          <w:rFonts w:asciiTheme="minorHAnsi" w:eastAsiaTheme="minorEastAsia" w:hAnsiTheme="minorHAnsi" w:cstheme="minorBidi"/>
          <w:noProof/>
          <w:sz w:val="22"/>
          <w:lang w:val="en-GB" w:eastAsia="en-GB"/>
        </w:rPr>
      </w:pPr>
      <w:hyperlink w:anchor="_Toc438410212" w:history="1">
        <w:r w:rsidR="00660CB6" w:rsidRPr="00DC62EB">
          <w:rPr>
            <w:rStyle w:val="Hyperlink"/>
            <w:rFonts w:ascii="Times New Roman" w:hAnsi="Times New Roman" w:cs="Times New Roman"/>
            <w:noProof/>
          </w:rPr>
          <w:t>1.1</w:t>
        </w:r>
        <w:r w:rsidR="00660CB6">
          <w:rPr>
            <w:rFonts w:asciiTheme="minorHAnsi" w:eastAsiaTheme="minorEastAsia" w:hAnsiTheme="minorHAnsi" w:cstheme="minorBidi"/>
            <w:noProof/>
            <w:sz w:val="22"/>
            <w:lang w:val="en-GB" w:eastAsia="en-GB"/>
          </w:rPr>
          <w:tab/>
        </w:r>
        <w:r w:rsidR="00660CB6" w:rsidRPr="00DC62EB">
          <w:rPr>
            <w:rStyle w:val="Hyperlink"/>
            <w:rFonts w:ascii="Times New Roman" w:hAnsi="Times New Roman" w:cs="Times New Roman"/>
            <w:noProof/>
          </w:rPr>
          <w:t>Introduction</w:t>
        </w:r>
        <w:r w:rsidR="00660CB6">
          <w:rPr>
            <w:noProof/>
            <w:webHidden/>
          </w:rPr>
          <w:tab/>
        </w:r>
        <w:r w:rsidR="00660CB6">
          <w:rPr>
            <w:noProof/>
            <w:webHidden/>
          </w:rPr>
          <w:fldChar w:fldCharType="begin"/>
        </w:r>
        <w:r w:rsidR="00660CB6">
          <w:rPr>
            <w:noProof/>
            <w:webHidden/>
          </w:rPr>
          <w:instrText xml:space="preserve"> PAGEREF _Toc438410212 \h </w:instrText>
        </w:r>
        <w:r w:rsidR="00660CB6">
          <w:rPr>
            <w:noProof/>
            <w:webHidden/>
          </w:rPr>
        </w:r>
        <w:r w:rsidR="00660CB6">
          <w:rPr>
            <w:noProof/>
            <w:webHidden/>
          </w:rPr>
          <w:fldChar w:fldCharType="separate"/>
        </w:r>
        <w:r w:rsidR="00660CB6">
          <w:rPr>
            <w:noProof/>
            <w:webHidden/>
          </w:rPr>
          <w:t>1</w:t>
        </w:r>
        <w:r w:rsidR="00660CB6">
          <w:rPr>
            <w:noProof/>
            <w:webHidden/>
          </w:rPr>
          <w:fldChar w:fldCharType="end"/>
        </w:r>
      </w:hyperlink>
    </w:p>
    <w:p w:rsidR="00660CB6" w:rsidRDefault="00BE4A1B">
      <w:pPr>
        <w:pStyle w:val="TOC2"/>
        <w:tabs>
          <w:tab w:val="left" w:pos="880"/>
          <w:tab w:val="right" w:leader="dot" w:pos="9016"/>
        </w:tabs>
        <w:rPr>
          <w:rFonts w:asciiTheme="minorHAnsi" w:eastAsiaTheme="minorEastAsia" w:hAnsiTheme="minorHAnsi" w:cstheme="minorBidi"/>
          <w:noProof/>
          <w:sz w:val="22"/>
          <w:lang w:val="en-GB" w:eastAsia="en-GB"/>
        </w:rPr>
      </w:pPr>
      <w:hyperlink w:anchor="_Toc438410213" w:history="1">
        <w:r w:rsidR="00660CB6" w:rsidRPr="00DC62EB">
          <w:rPr>
            <w:rStyle w:val="Hyperlink"/>
            <w:rFonts w:ascii="Times New Roman" w:hAnsi="Times New Roman" w:cs="Times New Roman"/>
            <w:noProof/>
          </w:rPr>
          <w:t>1.2</w:t>
        </w:r>
        <w:r w:rsidR="00660CB6">
          <w:rPr>
            <w:rFonts w:asciiTheme="minorHAnsi" w:eastAsiaTheme="minorEastAsia" w:hAnsiTheme="minorHAnsi" w:cstheme="minorBidi"/>
            <w:noProof/>
            <w:sz w:val="22"/>
            <w:lang w:val="en-GB" w:eastAsia="en-GB"/>
          </w:rPr>
          <w:tab/>
        </w:r>
        <w:r w:rsidR="00660CB6" w:rsidRPr="00DC62EB">
          <w:rPr>
            <w:rStyle w:val="Hyperlink"/>
            <w:rFonts w:ascii="Times New Roman" w:hAnsi="Times New Roman" w:cs="Times New Roman"/>
            <w:noProof/>
          </w:rPr>
          <w:t>Electrically-excited brushless doubly salient synchronous machines</w:t>
        </w:r>
        <w:r w:rsidR="00660CB6">
          <w:rPr>
            <w:noProof/>
            <w:webHidden/>
          </w:rPr>
          <w:tab/>
        </w:r>
        <w:r w:rsidR="00660CB6">
          <w:rPr>
            <w:noProof/>
            <w:webHidden/>
          </w:rPr>
          <w:fldChar w:fldCharType="begin"/>
        </w:r>
        <w:r w:rsidR="00660CB6">
          <w:rPr>
            <w:noProof/>
            <w:webHidden/>
          </w:rPr>
          <w:instrText xml:space="preserve"> PAGEREF _Toc438410213 \h </w:instrText>
        </w:r>
        <w:r w:rsidR="00660CB6">
          <w:rPr>
            <w:noProof/>
            <w:webHidden/>
          </w:rPr>
        </w:r>
        <w:r w:rsidR="00660CB6">
          <w:rPr>
            <w:noProof/>
            <w:webHidden/>
          </w:rPr>
          <w:fldChar w:fldCharType="separate"/>
        </w:r>
        <w:r w:rsidR="00660CB6">
          <w:rPr>
            <w:noProof/>
            <w:webHidden/>
          </w:rPr>
          <w:t>3</w:t>
        </w:r>
        <w:r w:rsidR="00660CB6">
          <w:rPr>
            <w:noProof/>
            <w:webHidden/>
          </w:rPr>
          <w:fldChar w:fldCharType="end"/>
        </w:r>
      </w:hyperlink>
    </w:p>
    <w:p w:rsidR="00660CB6" w:rsidRDefault="00BE4A1B">
      <w:pPr>
        <w:pStyle w:val="TOC3"/>
        <w:tabs>
          <w:tab w:val="left" w:pos="1320"/>
          <w:tab w:val="right" w:leader="dot" w:pos="9016"/>
        </w:tabs>
        <w:rPr>
          <w:rFonts w:asciiTheme="minorHAnsi" w:eastAsiaTheme="minorEastAsia" w:hAnsiTheme="minorHAnsi" w:cstheme="minorBidi"/>
          <w:noProof/>
          <w:sz w:val="22"/>
          <w:lang w:val="en-GB" w:eastAsia="en-GB"/>
        </w:rPr>
      </w:pPr>
      <w:hyperlink w:anchor="_Toc438410214" w:history="1">
        <w:r w:rsidR="00660CB6" w:rsidRPr="00DC62EB">
          <w:rPr>
            <w:rStyle w:val="Hyperlink"/>
            <w:rFonts w:ascii="Times New Roman" w:hAnsi="Times New Roman" w:cs="Times New Roman"/>
            <w:noProof/>
          </w:rPr>
          <w:t>1.2.1</w:t>
        </w:r>
        <w:r w:rsidR="00660CB6">
          <w:rPr>
            <w:rFonts w:asciiTheme="minorHAnsi" w:eastAsiaTheme="minorEastAsia" w:hAnsiTheme="minorHAnsi" w:cstheme="minorBidi"/>
            <w:noProof/>
            <w:sz w:val="22"/>
            <w:lang w:val="en-GB" w:eastAsia="en-GB"/>
          </w:rPr>
          <w:tab/>
        </w:r>
        <w:r w:rsidR="00660CB6" w:rsidRPr="00DC62EB">
          <w:rPr>
            <w:rStyle w:val="Hyperlink"/>
            <w:rFonts w:ascii="Times New Roman" w:hAnsi="Times New Roman" w:cs="Times New Roman"/>
            <w:noProof/>
          </w:rPr>
          <w:t>DC-excited and conventional switched reluctance machines</w:t>
        </w:r>
        <w:r w:rsidR="00660CB6">
          <w:rPr>
            <w:noProof/>
            <w:webHidden/>
          </w:rPr>
          <w:tab/>
        </w:r>
        <w:r w:rsidR="00660CB6">
          <w:rPr>
            <w:noProof/>
            <w:webHidden/>
          </w:rPr>
          <w:fldChar w:fldCharType="begin"/>
        </w:r>
        <w:r w:rsidR="00660CB6">
          <w:rPr>
            <w:noProof/>
            <w:webHidden/>
          </w:rPr>
          <w:instrText xml:space="preserve"> PAGEREF _Toc438410214 \h </w:instrText>
        </w:r>
        <w:r w:rsidR="00660CB6">
          <w:rPr>
            <w:noProof/>
            <w:webHidden/>
          </w:rPr>
        </w:r>
        <w:r w:rsidR="00660CB6">
          <w:rPr>
            <w:noProof/>
            <w:webHidden/>
          </w:rPr>
          <w:fldChar w:fldCharType="separate"/>
        </w:r>
        <w:r w:rsidR="00660CB6">
          <w:rPr>
            <w:noProof/>
            <w:webHidden/>
          </w:rPr>
          <w:t>3</w:t>
        </w:r>
        <w:r w:rsidR="00660CB6">
          <w:rPr>
            <w:noProof/>
            <w:webHidden/>
          </w:rPr>
          <w:fldChar w:fldCharType="end"/>
        </w:r>
      </w:hyperlink>
    </w:p>
    <w:p w:rsidR="00660CB6" w:rsidRDefault="00BE4A1B">
      <w:pPr>
        <w:pStyle w:val="TOC3"/>
        <w:tabs>
          <w:tab w:val="left" w:pos="1320"/>
          <w:tab w:val="right" w:leader="dot" w:pos="9016"/>
        </w:tabs>
        <w:rPr>
          <w:rFonts w:asciiTheme="minorHAnsi" w:eastAsiaTheme="minorEastAsia" w:hAnsiTheme="minorHAnsi" w:cstheme="minorBidi"/>
          <w:noProof/>
          <w:sz w:val="22"/>
          <w:lang w:val="en-GB" w:eastAsia="en-GB"/>
        </w:rPr>
      </w:pPr>
      <w:hyperlink w:anchor="_Toc438410215" w:history="1">
        <w:r w:rsidR="00660CB6" w:rsidRPr="00DC62EB">
          <w:rPr>
            <w:rStyle w:val="Hyperlink"/>
            <w:rFonts w:ascii="Times New Roman" w:hAnsi="Times New Roman" w:cs="Times New Roman"/>
            <w:noProof/>
          </w:rPr>
          <w:t>1.2.2</w:t>
        </w:r>
        <w:r w:rsidR="00660CB6">
          <w:rPr>
            <w:rFonts w:asciiTheme="minorHAnsi" w:eastAsiaTheme="minorEastAsia" w:hAnsiTheme="minorHAnsi" w:cstheme="minorBidi"/>
            <w:noProof/>
            <w:sz w:val="22"/>
            <w:lang w:val="en-GB" w:eastAsia="en-GB"/>
          </w:rPr>
          <w:tab/>
        </w:r>
        <w:r w:rsidR="00660CB6" w:rsidRPr="00DC62EB">
          <w:rPr>
            <w:rStyle w:val="Hyperlink"/>
            <w:rFonts w:ascii="Times New Roman" w:hAnsi="Times New Roman" w:cs="Times New Roman"/>
            <w:noProof/>
          </w:rPr>
          <w:t>DC-excited brushless doubly salient machines</w:t>
        </w:r>
        <w:r w:rsidR="00660CB6">
          <w:rPr>
            <w:noProof/>
            <w:webHidden/>
          </w:rPr>
          <w:tab/>
        </w:r>
        <w:r w:rsidR="00660CB6">
          <w:rPr>
            <w:noProof/>
            <w:webHidden/>
          </w:rPr>
          <w:fldChar w:fldCharType="begin"/>
        </w:r>
        <w:r w:rsidR="00660CB6">
          <w:rPr>
            <w:noProof/>
            <w:webHidden/>
          </w:rPr>
          <w:instrText xml:space="preserve"> PAGEREF _Toc438410215 \h </w:instrText>
        </w:r>
        <w:r w:rsidR="00660CB6">
          <w:rPr>
            <w:noProof/>
            <w:webHidden/>
          </w:rPr>
        </w:r>
        <w:r w:rsidR="00660CB6">
          <w:rPr>
            <w:noProof/>
            <w:webHidden/>
          </w:rPr>
          <w:fldChar w:fldCharType="separate"/>
        </w:r>
        <w:r w:rsidR="00660CB6">
          <w:rPr>
            <w:noProof/>
            <w:webHidden/>
          </w:rPr>
          <w:t>4</w:t>
        </w:r>
        <w:r w:rsidR="00660CB6">
          <w:rPr>
            <w:noProof/>
            <w:webHidden/>
          </w:rPr>
          <w:fldChar w:fldCharType="end"/>
        </w:r>
      </w:hyperlink>
    </w:p>
    <w:p w:rsidR="00660CB6" w:rsidRDefault="00BE4A1B">
      <w:pPr>
        <w:pStyle w:val="TOC3"/>
        <w:tabs>
          <w:tab w:val="left" w:pos="1320"/>
          <w:tab w:val="right" w:leader="dot" w:pos="9016"/>
        </w:tabs>
        <w:rPr>
          <w:rFonts w:asciiTheme="minorHAnsi" w:eastAsiaTheme="minorEastAsia" w:hAnsiTheme="minorHAnsi" w:cstheme="minorBidi"/>
          <w:noProof/>
          <w:sz w:val="22"/>
          <w:lang w:val="en-GB" w:eastAsia="en-GB"/>
        </w:rPr>
      </w:pPr>
      <w:hyperlink w:anchor="_Toc438410216" w:history="1">
        <w:r w:rsidR="00660CB6" w:rsidRPr="00DC62EB">
          <w:rPr>
            <w:rStyle w:val="Hyperlink"/>
            <w:rFonts w:ascii="Times New Roman" w:hAnsi="Times New Roman" w:cs="Times New Roman"/>
            <w:noProof/>
          </w:rPr>
          <w:t>1.2.3</w:t>
        </w:r>
        <w:r w:rsidR="00660CB6">
          <w:rPr>
            <w:rFonts w:asciiTheme="minorHAnsi" w:eastAsiaTheme="minorEastAsia" w:hAnsiTheme="minorHAnsi" w:cstheme="minorBidi"/>
            <w:noProof/>
            <w:sz w:val="22"/>
            <w:lang w:val="en-GB" w:eastAsia="en-GB"/>
          </w:rPr>
          <w:tab/>
        </w:r>
        <w:r w:rsidR="00660CB6" w:rsidRPr="00DC62EB">
          <w:rPr>
            <w:rStyle w:val="Hyperlink"/>
            <w:rFonts w:ascii="Times New Roman" w:hAnsi="Times New Roman" w:cs="Times New Roman"/>
            <w:noProof/>
          </w:rPr>
          <w:t>DC-excited switched-flux machines</w:t>
        </w:r>
        <w:r w:rsidR="00660CB6">
          <w:rPr>
            <w:noProof/>
            <w:webHidden/>
          </w:rPr>
          <w:tab/>
        </w:r>
        <w:r w:rsidR="00660CB6">
          <w:rPr>
            <w:noProof/>
            <w:webHidden/>
          </w:rPr>
          <w:fldChar w:fldCharType="begin"/>
        </w:r>
        <w:r w:rsidR="00660CB6">
          <w:rPr>
            <w:noProof/>
            <w:webHidden/>
          </w:rPr>
          <w:instrText xml:space="preserve"> PAGEREF _Toc438410216 \h </w:instrText>
        </w:r>
        <w:r w:rsidR="00660CB6">
          <w:rPr>
            <w:noProof/>
            <w:webHidden/>
          </w:rPr>
        </w:r>
        <w:r w:rsidR="00660CB6">
          <w:rPr>
            <w:noProof/>
            <w:webHidden/>
          </w:rPr>
          <w:fldChar w:fldCharType="separate"/>
        </w:r>
        <w:r w:rsidR="00660CB6">
          <w:rPr>
            <w:noProof/>
            <w:webHidden/>
          </w:rPr>
          <w:t>5</w:t>
        </w:r>
        <w:r w:rsidR="00660CB6">
          <w:rPr>
            <w:noProof/>
            <w:webHidden/>
          </w:rPr>
          <w:fldChar w:fldCharType="end"/>
        </w:r>
      </w:hyperlink>
    </w:p>
    <w:p w:rsidR="00660CB6" w:rsidRDefault="00BE4A1B">
      <w:pPr>
        <w:pStyle w:val="TOC3"/>
        <w:tabs>
          <w:tab w:val="left" w:pos="1320"/>
          <w:tab w:val="right" w:leader="dot" w:pos="9016"/>
        </w:tabs>
        <w:rPr>
          <w:rFonts w:asciiTheme="minorHAnsi" w:eastAsiaTheme="minorEastAsia" w:hAnsiTheme="minorHAnsi" w:cstheme="minorBidi"/>
          <w:noProof/>
          <w:sz w:val="22"/>
          <w:lang w:val="en-GB" w:eastAsia="en-GB"/>
        </w:rPr>
      </w:pPr>
      <w:hyperlink w:anchor="_Toc438410217" w:history="1">
        <w:r w:rsidR="00660CB6" w:rsidRPr="00DC62EB">
          <w:rPr>
            <w:rStyle w:val="Hyperlink"/>
            <w:rFonts w:ascii="Times New Roman" w:hAnsi="Times New Roman" w:cs="Times New Roman"/>
            <w:noProof/>
          </w:rPr>
          <w:t>1.2.4</w:t>
        </w:r>
        <w:r w:rsidR="00660CB6">
          <w:rPr>
            <w:rFonts w:asciiTheme="minorHAnsi" w:eastAsiaTheme="minorEastAsia" w:hAnsiTheme="minorHAnsi" w:cstheme="minorBidi"/>
            <w:noProof/>
            <w:sz w:val="22"/>
            <w:lang w:val="en-GB" w:eastAsia="en-GB"/>
          </w:rPr>
          <w:tab/>
        </w:r>
        <w:r w:rsidR="00660CB6" w:rsidRPr="00DC62EB">
          <w:rPr>
            <w:rStyle w:val="Hyperlink"/>
            <w:rFonts w:ascii="Times New Roman" w:hAnsi="Times New Roman" w:cs="Times New Roman"/>
            <w:noProof/>
          </w:rPr>
          <w:t>DC-excited variable flux machines</w:t>
        </w:r>
        <w:r w:rsidR="00660CB6">
          <w:rPr>
            <w:noProof/>
            <w:webHidden/>
          </w:rPr>
          <w:tab/>
        </w:r>
        <w:r w:rsidR="00660CB6">
          <w:rPr>
            <w:noProof/>
            <w:webHidden/>
          </w:rPr>
          <w:fldChar w:fldCharType="begin"/>
        </w:r>
        <w:r w:rsidR="00660CB6">
          <w:rPr>
            <w:noProof/>
            <w:webHidden/>
          </w:rPr>
          <w:instrText xml:space="preserve"> PAGEREF _Toc438410217 \h </w:instrText>
        </w:r>
        <w:r w:rsidR="00660CB6">
          <w:rPr>
            <w:noProof/>
            <w:webHidden/>
          </w:rPr>
        </w:r>
        <w:r w:rsidR="00660CB6">
          <w:rPr>
            <w:noProof/>
            <w:webHidden/>
          </w:rPr>
          <w:fldChar w:fldCharType="separate"/>
        </w:r>
        <w:r w:rsidR="00660CB6">
          <w:rPr>
            <w:noProof/>
            <w:webHidden/>
          </w:rPr>
          <w:t>7</w:t>
        </w:r>
        <w:r w:rsidR="00660CB6">
          <w:rPr>
            <w:noProof/>
            <w:webHidden/>
          </w:rPr>
          <w:fldChar w:fldCharType="end"/>
        </w:r>
      </w:hyperlink>
    </w:p>
    <w:p w:rsidR="00660CB6" w:rsidRDefault="00BE4A1B">
      <w:pPr>
        <w:pStyle w:val="TOC2"/>
        <w:tabs>
          <w:tab w:val="left" w:pos="880"/>
          <w:tab w:val="right" w:leader="dot" w:pos="9016"/>
        </w:tabs>
        <w:rPr>
          <w:rFonts w:asciiTheme="minorHAnsi" w:eastAsiaTheme="minorEastAsia" w:hAnsiTheme="minorHAnsi" w:cstheme="minorBidi"/>
          <w:noProof/>
          <w:sz w:val="22"/>
          <w:lang w:val="en-GB" w:eastAsia="en-GB"/>
        </w:rPr>
      </w:pPr>
      <w:hyperlink w:anchor="_Toc438410218" w:history="1">
        <w:r w:rsidR="00660CB6" w:rsidRPr="00DC62EB">
          <w:rPr>
            <w:rStyle w:val="Hyperlink"/>
            <w:rFonts w:ascii="Times New Roman" w:hAnsi="Times New Roman" w:cs="Times New Roman"/>
            <w:noProof/>
          </w:rPr>
          <w:t>1.3</w:t>
        </w:r>
        <w:r w:rsidR="00660CB6">
          <w:rPr>
            <w:rFonts w:asciiTheme="minorHAnsi" w:eastAsiaTheme="minorEastAsia" w:hAnsiTheme="minorHAnsi" w:cstheme="minorBidi"/>
            <w:noProof/>
            <w:sz w:val="22"/>
            <w:lang w:val="en-GB" w:eastAsia="en-GB"/>
          </w:rPr>
          <w:tab/>
        </w:r>
        <w:r w:rsidR="00660CB6" w:rsidRPr="00DC62EB">
          <w:rPr>
            <w:rStyle w:val="Hyperlink"/>
            <w:rFonts w:ascii="Times New Roman" w:hAnsi="Times New Roman" w:cs="Times New Roman"/>
            <w:noProof/>
          </w:rPr>
          <w:t>PM-excited brushless doubly salient synchronous machines</w:t>
        </w:r>
        <w:r w:rsidR="00660CB6">
          <w:rPr>
            <w:noProof/>
            <w:webHidden/>
          </w:rPr>
          <w:tab/>
        </w:r>
        <w:r w:rsidR="00660CB6">
          <w:rPr>
            <w:noProof/>
            <w:webHidden/>
          </w:rPr>
          <w:fldChar w:fldCharType="begin"/>
        </w:r>
        <w:r w:rsidR="00660CB6">
          <w:rPr>
            <w:noProof/>
            <w:webHidden/>
          </w:rPr>
          <w:instrText xml:space="preserve"> PAGEREF _Toc438410218 \h </w:instrText>
        </w:r>
        <w:r w:rsidR="00660CB6">
          <w:rPr>
            <w:noProof/>
            <w:webHidden/>
          </w:rPr>
        </w:r>
        <w:r w:rsidR="00660CB6">
          <w:rPr>
            <w:noProof/>
            <w:webHidden/>
          </w:rPr>
          <w:fldChar w:fldCharType="separate"/>
        </w:r>
        <w:r w:rsidR="00660CB6">
          <w:rPr>
            <w:noProof/>
            <w:webHidden/>
          </w:rPr>
          <w:t>8</w:t>
        </w:r>
        <w:r w:rsidR="00660CB6">
          <w:rPr>
            <w:noProof/>
            <w:webHidden/>
          </w:rPr>
          <w:fldChar w:fldCharType="end"/>
        </w:r>
      </w:hyperlink>
    </w:p>
    <w:p w:rsidR="00660CB6" w:rsidRDefault="00BE4A1B">
      <w:pPr>
        <w:pStyle w:val="TOC3"/>
        <w:tabs>
          <w:tab w:val="left" w:pos="1320"/>
          <w:tab w:val="right" w:leader="dot" w:pos="9016"/>
        </w:tabs>
        <w:rPr>
          <w:rFonts w:asciiTheme="minorHAnsi" w:eastAsiaTheme="minorEastAsia" w:hAnsiTheme="minorHAnsi" w:cstheme="minorBidi"/>
          <w:noProof/>
          <w:sz w:val="22"/>
          <w:lang w:val="en-GB" w:eastAsia="en-GB"/>
        </w:rPr>
      </w:pPr>
      <w:hyperlink w:anchor="_Toc438410219" w:history="1">
        <w:r w:rsidR="00660CB6" w:rsidRPr="00DC62EB">
          <w:rPr>
            <w:rStyle w:val="Hyperlink"/>
            <w:rFonts w:ascii="Times New Roman" w:hAnsi="Times New Roman" w:cs="Times New Roman"/>
            <w:noProof/>
          </w:rPr>
          <w:t>1.3.1</w:t>
        </w:r>
        <w:r w:rsidR="00660CB6">
          <w:rPr>
            <w:rFonts w:asciiTheme="minorHAnsi" w:eastAsiaTheme="minorEastAsia" w:hAnsiTheme="minorHAnsi" w:cstheme="minorBidi"/>
            <w:noProof/>
            <w:sz w:val="22"/>
            <w:lang w:val="en-GB" w:eastAsia="en-GB"/>
          </w:rPr>
          <w:tab/>
        </w:r>
        <w:r w:rsidR="00660CB6" w:rsidRPr="00DC62EB">
          <w:rPr>
            <w:rStyle w:val="Hyperlink"/>
            <w:rFonts w:ascii="Times New Roman" w:hAnsi="Times New Roman" w:cs="Times New Roman"/>
            <w:noProof/>
          </w:rPr>
          <w:t>PM-excited switched reluctance machines</w:t>
        </w:r>
        <w:r w:rsidR="00660CB6">
          <w:rPr>
            <w:noProof/>
            <w:webHidden/>
          </w:rPr>
          <w:tab/>
        </w:r>
        <w:r w:rsidR="00660CB6">
          <w:rPr>
            <w:noProof/>
            <w:webHidden/>
          </w:rPr>
          <w:fldChar w:fldCharType="begin"/>
        </w:r>
        <w:r w:rsidR="00660CB6">
          <w:rPr>
            <w:noProof/>
            <w:webHidden/>
          </w:rPr>
          <w:instrText xml:space="preserve"> PAGEREF _Toc438410219 \h </w:instrText>
        </w:r>
        <w:r w:rsidR="00660CB6">
          <w:rPr>
            <w:noProof/>
            <w:webHidden/>
          </w:rPr>
        </w:r>
        <w:r w:rsidR="00660CB6">
          <w:rPr>
            <w:noProof/>
            <w:webHidden/>
          </w:rPr>
          <w:fldChar w:fldCharType="separate"/>
        </w:r>
        <w:r w:rsidR="00660CB6">
          <w:rPr>
            <w:noProof/>
            <w:webHidden/>
          </w:rPr>
          <w:t>8</w:t>
        </w:r>
        <w:r w:rsidR="00660CB6">
          <w:rPr>
            <w:noProof/>
            <w:webHidden/>
          </w:rPr>
          <w:fldChar w:fldCharType="end"/>
        </w:r>
      </w:hyperlink>
    </w:p>
    <w:p w:rsidR="00660CB6" w:rsidRDefault="00BE4A1B">
      <w:pPr>
        <w:pStyle w:val="TOC3"/>
        <w:tabs>
          <w:tab w:val="left" w:pos="1320"/>
          <w:tab w:val="right" w:leader="dot" w:pos="9016"/>
        </w:tabs>
        <w:rPr>
          <w:rFonts w:asciiTheme="minorHAnsi" w:eastAsiaTheme="minorEastAsia" w:hAnsiTheme="minorHAnsi" w:cstheme="minorBidi"/>
          <w:noProof/>
          <w:sz w:val="22"/>
          <w:lang w:val="en-GB" w:eastAsia="en-GB"/>
        </w:rPr>
      </w:pPr>
      <w:hyperlink w:anchor="_Toc438410220" w:history="1">
        <w:r w:rsidR="00660CB6" w:rsidRPr="00DC62EB">
          <w:rPr>
            <w:rStyle w:val="Hyperlink"/>
            <w:rFonts w:ascii="Times New Roman" w:hAnsi="Times New Roman" w:cs="Times New Roman"/>
            <w:noProof/>
          </w:rPr>
          <w:t>1.3.2</w:t>
        </w:r>
        <w:r w:rsidR="00660CB6">
          <w:rPr>
            <w:rFonts w:asciiTheme="minorHAnsi" w:eastAsiaTheme="minorEastAsia" w:hAnsiTheme="minorHAnsi" w:cstheme="minorBidi"/>
            <w:noProof/>
            <w:sz w:val="22"/>
            <w:lang w:val="en-GB" w:eastAsia="en-GB"/>
          </w:rPr>
          <w:tab/>
        </w:r>
        <w:r w:rsidR="00660CB6" w:rsidRPr="00DC62EB">
          <w:rPr>
            <w:rStyle w:val="Hyperlink"/>
            <w:rFonts w:ascii="Times New Roman" w:hAnsi="Times New Roman" w:cs="Times New Roman"/>
            <w:noProof/>
          </w:rPr>
          <w:t>PM-excited doubly salient machines</w:t>
        </w:r>
        <w:r w:rsidR="00660CB6">
          <w:rPr>
            <w:noProof/>
            <w:webHidden/>
          </w:rPr>
          <w:tab/>
        </w:r>
        <w:r w:rsidR="00660CB6">
          <w:rPr>
            <w:noProof/>
            <w:webHidden/>
          </w:rPr>
          <w:fldChar w:fldCharType="begin"/>
        </w:r>
        <w:r w:rsidR="00660CB6">
          <w:rPr>
            <w:noProof/>
            <w:webHidden/>
          </w:rPr>
          <w:instrText xml:space="preserve"> PAGEREF _Toc438410220 \h </w:instrText>
        </w:r>
        <w:r w:rsidR="00660CB6">
          <w:rPr>
            <w:noProof/>
            <w:webHidden/>
          </w:rPr>
        </w:r>
        <w:r w:rsidR="00660CB6">
          <w:rPr>
            <w:noProof/>
            <w:webHidden/>
          </w:rPr>
          <w:fldChar w:fldCharType="separate"/>
        </w:r>
        <w:r w:rsidR="00660CB6">
          <w:rPr>
            <w:noProof/>
            <w:webHidden/>
          </w:rPr>
          <w:t>10</w:t>
        </w:r>
        <w:r w:rsidR="00660CB6">
          <w:rPr>
            <w:noProof/>
            <w:webHidden/>
          </w:rPr>
          <w:fldChar w:fldCharType="end"/>
        </w:r>
      </w:hyperlink>
    </w:p>
    <w:p w:rsidR="00660CB6" w:rsidRDefault="00BE4A1B">
      <w:pPr>
        <w:pStyle w:val="TOC3"/>
        <w:tabs>
          <w:tab w:val="left" w:pos="1320"/>
          <w:tab w:val="right" w:leader="dot" w:pos="9016"/>
        </w:tabs>
        <w:rPr>
          <w:rFonts w:asciiTheme="minorHAnsi" w:eastAsiaTheme="minorEastAsia" w:hAnsiTheme="minorHAnsi" w:cstheme="minorBidi"/>
          <w:noProof/>
          <w:sz w:val="22"/>
          <w:lang w:val="en-GB" w:eastAsia="en-GB"/>
        </w:rPr>
      </w:pPr>
      <w:hyperlink w:anchor="_Toc438410221" w:history="1">
        <w:r w:rsidR="00660CB6" w:rsidRPr="00DC62EB">
          <w:rPr>
            <w:rStyle w:val="Hyperlink"/>
            <w:rFonts w:ascii="Times New Roman" w:hAnsi="Times New Roman" w:cs="Times New Roman"/>
            <w:noProof/>
          </w:rPr>
          <w:t>1.3.3</w:t>
        </w:r>
        <w:r w:rsidR="00660CB6">
          <w:rPr>
            <w:rFonts w:asciiTheme="minorHAnsi" w:eastAsiaTheme="minorEastAsia" w:hAnsiTheme="minorHAnsi" w:cstheme="minorBidi"/>
            <w:noProof/>
            <w:sz w:val="22"/>
            <w:lang w:val="en-GB" w:eastAsia="en-GB"/>
          </w:rPr>
          <w:tab/>
        </w:r>
        <w:r w:rsidR="00660CB6" w:rsidRPr="00DC62EB">
          <w:rPr>
            <w:rStyle w:val="Hyperlink"/>
            <w:rFonts w:ascii="Times New Roman" w:hAnsi="Times New Roman" w:cs="Times New Roman"/>
            <w:noProof/>
          </w:rPr>
          <w:t>PM-excited switched-flux machines</w:t>
        </w:r>
        <w:r w:rsidR="00660CB6">
          <w:rPr>
            <w:noProof/>
            <w:webHidden/>
          </w:rPr>
          <w:tab/>
        </w:r>
        <w:r w:rsidR="00660CB6">
          <w:rPr>
            <w:noProof/>
            <w:webHidden/>
          </w:rPr>
          <w:fldChar w:fldCharType="begin"/>
        </w:r>
        <w:r w:rsidR="00660CB6">
          <w:rPr>
            <w:noProof/>
            <w:webHidden/>
          </w:rPr>
          <w:instrText xml:space="preserve"> PAGEREF _Toc438410221 \h </w:instrText>
        </w:r>
        <w:r w:rsidR="00660CB6">
          <w:rPr>
            <w:noProof/>
            <w:webHidden/>
          </w:rPr>
        </w:r>
        <w:r w:rsidR="00660CB6">
          <w:rPr>
            <w:noProof/>
            <w:webHidden/>
          </w:rPr>
          <w:fldChar w:fldCharType="separate"/>
        </w:r>
        <w:r w:rsidR="00660CB6">
          <w:rPr>
            <w:noProof/>
            <w:webHidden/>
          </w:rPr>
          <w:t>11</w:t>
        </w:r>
        <w:r w:rsidR="00660CB6">
          <w:rPr>
            <w:noProof/>
            <w:webHidden/>
          </w:rPr>
          <w:fldChar w:fldCharType="end"/>
        </w:r>
      </w:hyperlink>
    </w:p>
    <w:p w:rsidR="00660CB6" w:rsidRDefault="00BE4A1B">
      <w:pPr>
        <w:pStyle w:val="TOC2"/>
        <w:tabs>
          <w:tab w:val="left" w:pos="880"/>
          <w:tab w:val="right" w:leader="dot" w:pos="9016"/>
        </w:tabs>
        <w:rPr>
          <w:rFonts w:asciiTheme="minorHAnsi" w:eastAsiaTheme="minorEastAsia" w:hAnsiTheme="minorHAnsi" w:cstheme="minorBidi"/>
          <w:noProof/>
          <w:sz w:val="22"/>
          <w:lang w:val="en-GB" w:eastAsia="en-GB"/>
        </w:rPr>
      </w:pPr>
      <w:hyperlink w:anchor="_Toc438410222" w:history="1">
        <w:r w:rsidR="00660CB6" w:rsidRPr="00DC62EB">
          <w:rPr>
            <w:rStyle w:val="Hyperlink"/>
            <w:rFonts w:ascii="Times New Roman" w:hAnsi="Times New Roman" w:cs="Times New Roman"/>
            <w:noProof/>
          </w:rPr>
          <w:t>1.4</w:t>
        </w:r>
        <w:r w:rsidR="00660CB6">
          <w:rPr>
            <w:rFonts w:asciiTheme="minorHAnsi" w:eastAsiaTheme="minorEastAsia" w:hAnsiTheme="minorHAnsi" w:cstheme="minorBidi"/>
            <w:noProof/>
            <w:sz w:val="22"/>
            <w:lang w:val="en-GB" w:eastAsia="en-GB"/>
          </w:rPr>
          <w:tab/>
        </w:r>
        <w:r w:rsidR="00660CB6" w:rsidRPr="00DC62EB">
          <w:rPr>
            <w:rStyle w:val="Hyperlink"/>
            <w:rFonts w:ascii="Times New Roman" w:hAnsi="Times New Roman" w:cs="Times New Roman"/>
            <w:noProof/>
          </w:rPr>
          <w:t>Hybrid-excited brushless doubly salient synchronous machines</w:t>
        </w:r>
        <w:r w:rsidR="00660CB6">
          <w:rPr>
            <w:noProof/>
            <w:webHidden/>
          </w:rPr>
          <w:tab/>
        </w:r>
        <w:r w:rsidR="00660CB6">
          <w:rPr>
            <w:noProof/>
            <w:webHidden/>
          </w:rPr>
          <w:fldChar w:fldCharType="begin"/>
        </w:r>
        <w:r w:rsidR="00660CB6">
          <w:rPr>
            <w:noProof/>
            <w:webHidden/>
          </w:rPr>
          <w:instrText xml:space="preserve"> PAGEREF _Toc438410222 \h </w:instrText>
        </w:r>
        <w:r w:rsidR="00660CB6">
          <w:rPr>
            <w:noProof/>
            <w:webHidden/>
          </w:rPr>
        </w:r>
        <w:r w:rsidR="00660CB6">
          <w:rPr>
            <w:noProof/>
            <w:webHidden/>
          </w:rPr>
          <w:fldChar w:fldCharType="separate"/>
        </w:r>
        <w:r w:rsidR="00660CB6">
          <w:rPr>
            <w:noProof/>
            <w:webHidden/>
          </w:rPr>
          <w:t>14</w:t>
        </w:r>
        <w:r w:rsidR="00660CB6">
          <w:rPr>
            <w:noProof/>
            <w:webHidden/>
          </w:rPr>
          <w:fldChar w:fldCharType="end"/>
        </w:r>
      </w:hyperlink>
    </w:p>
    <w:p w:rsidR="00660CB6" w:rsidRDefault="00BE4A1B">
      <w:pPr>
        <w:pStyle w:val="TOC3"/>
        <w:tabs>
          <w:tab w:val="left" w:pos="1320"/>
          <w:tab w:val="right" w:leader="dot" w:pos="9016"/>
        </w:tabs>
        <w:rPr>
          <w:rFonts w:asciiTheme="minorHAnsi" w:eastAsiaTheme="minorEastAsia" w:hAnsiTheme="minorHAnsi" w:cstheme="minorBidi"/>
          <w:noProof/>
          <w:sz w:val="22"/>
          <w:lang w:val="en-GB" w:eastAsia="en-GB"/>
        </w:rPr>
      </w:pPr>
      <w:hyperlink w:anchor="_Toc438410223" w:history="1">
        <w:r w:rsidR="00660CB6" w:rsidRPr="00DC62EB">
          <w:rPr>
            <w:rStyle w:val="Hyperlink"/>
            <w:rFonts w:ascii="Times New Roman" w:hAnsi="Times New Roman" w:cs="Times New Roman"/>
            <w:noProof/>
          </w:rPr>
          <w:t>1.4.1</w:t>
        </w:r>
        <w:r w:rsidR="00660CB6">
          <w:rPr>
            <w:rFonts w:asciiTheme="minorHAnsi" w:eastAsiaTheme="minorEastAsia" w:hAnsiTheme="minorHAnsi" w:cstheme="minorBidi"/>
            <w:noProof/>
            <w:sz w:val="22"/>
            <w:lang w:val="en-GB" w:eastAsia="en-GB"/>
          </w:rPr>
          <w:tab/>
        </w:r>
        <w:r w:rsidR="00660CB6" w:rsidRPr="00DC62EB">
          <w:rPr>
            <w:rStyle w:val="Hyperlink"/>
            <w:rFonts w:ascii="Times New Roman" w:hAnsi="Times New Roman" w:cs="Times New Roman"/>
            <w:noProof/>
          </w:rPr>
          <w:t>Hybrid-excited switched-flux PM machines</w:t>
        </w:r>
        <w:r w:rsidR="00660CB6">
          <w:rPr>
            <w:noProof/>
            <w:webHidden/>
          </w:rPr>
          <w:tab/>
        </w:r>
        <w:r w:rsidR="00660CB6">
          <w:rPr>
            <w:noProof/>
            <w:webHidden/>
          </w:rPr>
          <w:fldChar w:fldCharType="begin"/>
        </w:r>
        <w:r w:rsidR="00660CB6">
          <w:rPr>
            <w:noProof/>
            <w:webHidden/>
          </w:rPr>
          <w:instrText xml:space="preserve"> PAGEREF _Toc438410223 \h </w:instrText>
        </w:r>
        <w:r w:rsidR="00660CB6">
          <w:rPr>
            <w:noProof/>
            <w:webHidden/>
          </w:rPr>
        </w:r>
        <w:r w:rsidR="00660CB6">
          <w:rPr>
            <w:noProof/>
            <w:webHidden/>
          </w:rPr>
          <w:fldChar w:fldCharType="separate"/>
        </w:r>
        <w:r w:rsidR="00660CB6">
          <w:rPr>
            <w:noProof/>
            <w:webHidden/>
          </w:rPr>
          <w:t>14</w:t>
        </w:r>
        <w:r w:rsidR="00660CB6">
          <w:rPr>
            <w:noProof/>
            <w:webHidden/>
          </w:rPr>
          <w:fldChar w:fldCharType="end"/>
        </w:r>
      </w:hyperlink>
    </w:p>
    <w:p w:rsidR="00660CB6" w:rsidRDefault="00BE4A1B">
      <w:pPr>
        <w:pStyle w:val="TOC3"/>
        <w:tabs>
          <w:tab w:val="left" w:pos="1320"/>
          <w:tab w:val="right" w:leader="dot" w:pos="9016"/>
        </w:tabs>
        <w:rPr>
          <w:rFonts w:asciiTheme="minorHAnsi" w:eastAsiaTheme="minorEastAsia" w:hAnsiTheme="minorHAnsi" w:cstheme="minorBidi"/>
          <w:noProof/>
          <w:sz w:val="22"/>
          <w:lang w:val="en-GB" w:eastAsia="en-GB"/>
        </w:rPr>
      </w:pPr>
      <w:hyperlink w:anchor="_Toc438410224" w:history="1">
        <w:r w:rsidR="00660CB6" w:rsidRPr="00DC62EB">
          <w:rPr>
            <w:rStyle w:val="Hyperlink"/>
            <w:rFonts w:ascii="Times New Roman" w:hAnsi="Times New Roman" w:cs="Times New Roman"/>
            <w:noProof/>
          </w:rPr>
          <w:t>1.4.2</w:t>
        </w:r>
        <w:r w:rsidR="00660CB6">
          <w:rPr>
            <w:rFonts w:asciiTheme="minorHAnsi" w:eastAsiaTheme="minorEastAsia" w:hAnsiTheme="minorHAnsi" w:cstheme="minorBidi"/>
            <w:noProof/>
            <w:sz w:val="22"/>
            <w:lang w:val="en-GB" w:eastAsia="en-GB"/>
          </w:rPr>
          <w:tab/>
        </w:r>
        <w:r w:rsidR="00660CB6" w:rsidRPr="00DC62EB">
          <w:rPr>
            <w:rStyle w:val="Hyperlink"/>
            <w:rFonts w:ascii="Times New Roman" w:hAnsi="Times New Roman" w:cs="Times New Roman"/>
            <w:noProof/>
          </w:rPr>
          <w:t>Hybrid-excited doubly salient machines</w:t>
        </w:r>
        <w:r w:rsidR="00660CB6">
          <w:rPr>
            <w:noProof/>
            <w:webHidden/>
          </w:rPr>
          <w:tab/>
        </w:r>
        <w:r w:rsidR="00660CB6">
          <w:rPr>
            <w:noProof/>
            <w:webHidden/>
          </w:rPr>
          <w:fldChar w:fldCharType="begin"/>
        </w:r>
        <w:r w:rsidR="00660CB6">
          <w:rPr>
            <w:noProof/>
            <w:webHidden/>
          </w:rPr>
          <w:instrText xml:space="preserve"> PAGEREF _Toc438410224 \h </w:instrText>
        </w:r>
        <w:r w:rsidR="00660CB6">
          <w:rPr>
            <w:noProof/>
            <w:webHidden/>
          </w:rPr>
        </w:r>
        <w:r w:rsidR="00660CB6">
          <w:rPr>
            <w:noProof/>
            <w:webHidden/>
          </w:rPr>
          <w:fldChar w:fldCharType="separate"/>
        </w:r>
        <w:r w:rsidR="00660CB6">
          <w:rPr>
            <w:noProof/>
            <w:webHidden/>
          </w:rPr>
          <w:t>17</w:t>
        </w:r>
        <w:r w:rsidR="00660CB6">
          <w:rPr>
            <w:noProof/>
            <w:webHidden/>
          </w:rPr>
          <w:fldChar w:fldCharType="end"/>
        </w:r>
      </w:hyperlink>
    </w:p>
    <w:p w:rsidR="00660CB6" w:rsidRDefault="00BE4A1B">
      <w:pPr>
        <w:pStyle w:val="TOC3"/>
        <w:tabs>
          <w:tab w:val="left" w:pos="1320"/>
          <w:tab w:val="right" w:leader="dot" w:pos="9016"/>
        </w:tabs>
        <w:rPr>
          <w:rFonts w:asciiTheme="minorHAnsi" w:eastAsiaTheme="minorEastAsia" w:hAnsiTheme="minorHAnsi" w:cstheme="minorBidi"/>
          <w:noProof/>
          <w:sz w:val="22"/>
          <w:lang w:val="en-GB" w:eastAsia="en-GB"/>
        </w:rPr>
      </w:pPr>
      <w:hyperlink w:anchor="_Toc438410225" w:history="1">
        <w:r w:rsidR="00660CB6" w:rsidRPr="00DC62EB">
          <w:rPr>
            <w:rStyle w:val="Hyperlink"/>
            <w:rFonts w:ascii="Times New Roman" w:hAnsi="Times New Roman" w:cs="Times New Roman"/>
            <w:noProof/>
          </w:rPr>
          <w:t>1.4.3</w:t>
        </w:r>
        <w:r w:rsidR="00660CB6">
          <w:rPr>
            <w:rFonts w:asciiTheme="minorHAnsi" w:eastAsiaTheme="minorEastAsia" w:hAnsiTheme="minorHAnsi" w:cstheme="minorBidi"/>
            <w:noProof/>
            <w:sz w:val="22"/>
            <w:lang w:val="en-GB" w:eastAsia="en-GB"/>
          </w:rPr>
          <w:tab/>
        </w:r>
        <w:r w:rsidR="00660CB6" w:rsidRPr="00DC62EB">
          <w:rPr>
            <w:rStyle w:val="Hyperlink"/>
            <w:rFonts w:ascii="Times New Roman" w:hAnsi="Times New Roman" w:cs="Times New Roman"/>
            <w:noProof/>
          </w:rPr>
          <w:t>Hybrid-excited switched reluctance machines</w:t>
        </w:r>
        <w:r w:rsidR="00660CB6">
          <w:rPr>
            <w:noProof/>
            <w:webHidden/>
          </w:rPr>
          <w:tab/>
        </w:r>
        <w:r w:rsidR="00660CB6">
          <w:rPr>
            <w:noProof/>
            <w:webHidden/>
          </w:rPr>
          <w:fldChar w:fldCharType="begin"/>
        </w:r>
        <w:r w:rsidR="00660CB6">
          <w:rPr>
            <w:noProof/>
            <w:webHidden/>
          </w:rPr>
          <w:instrText xml:space="preserve"> PAGEREF _Toc438410225 \h </w:instrText>
        </w:r>
        <w:r w:rsidR="00660CB6">
          <w:rPr>
            <w:noProof/>
            <w:webHidden/>
          </w:rPr>
        </w:r>
        <w:r w:rsidR="00660CB6">
          <w:rPr>
            <w:noProof/>
            <w:webHidden/>
          </w:rPr>
          <w:fldChar w:fldCharType="separate"/>
        </w:r>
        <w:r w:rsidR="00660CB6">
          <w:rPr>
            <w:noProof/>
            <w:webHidden/>
          </w:rPr>
          <w:t>18</w:t>
        </w:r>
        <w:r w:rsidR="00660CB6">
          <w:rPr>
            <w:noProof/>
            <w:webHidden/>
          </w:rPr>
          <w:fldChar w:fldCharType="end"/>
        </w:r>
      </w:hyperlink>
    </w:p>
    <w:p w:rsidR="00660CB6" w:rsidRDefault="00BE4A1B">
      <w:pPr>
        <w:pStyle w:val="TOC2"/>
        <w:tabs>
          <w:tab w:val="left" w:pos="880"/>
          <w:tab w:val="right" w:leader="dot" w:pos="9016"/>
        </w:tabs>
        <w:rPr>
          <w:rFonts w:asciiTheme="minorHAnsi" w:eastAsiaTheme="minorEastAsia" w:hAnsiTheme="minorHAnsi" w:cstheme="minorBidi"/>
          <w:noProof/>
          <w:sz w:val="22"/>
          <w:lang w:val="en-GB" w:eastAsia="en-GB"/>
        </w:rPr>
      </w:pPr>
      <w:hyperlink w:anchor="_Toc438410226" w:history="1">
        <w:r w:rsidR="00660CB6" w:rsidRPr="00DC62EB">
          <w:rPr>
            <w:rStyle w:val="Hyperlink"/>
            <w:rFonts w:ascii="Times New Roman" w:hAnsi="Times New Roman" w:cs="Times New Roman"/>
            <w:noProof/>
          </w:rPr>
          <w:t>1.5</w:t>
        </w:r>
        <w:r w:rsidR="00660CB6">
          <w:rPr>
            <w:rFonts w:asciiTheme="minorHAnsi" w:eastAsiaTheme="minorEastAsia" w:hAnsiTheme="minorHAnsi" w:cstheme="minorBidi"/>
            <w:noProof/>
            <w:sz w:val="22"/>
            <w:lang w:val="en-GB" w:eastAsia="en-GB"/>
          </w:rPr>
          <w:tab/>
        </w:r>
        <w:r w:rsidR="00660CB6" w:rsidRPr="00DC62EB">
          <w:rPr>
            <w:rStyle w:val="Hyperlink"/>
            <w:rFonts w:ascii="Times New Roman" w:hAnsi="Times New Roman" w:cs="Times New Roman"/>
            <w:noProof/>
          </w:rPr>
          <w:t>Research scope and contributions</w:t>
        </w:r>
        <w:r w:rsidR="00660CB6">
          <w:rPr>
            <w:noProof/>
            <w:webHidden/>
          </w:rPr>
          <w:tab/>
        </w:r>
        <w:r w:rsidR="00660CB6">
          <w:rPr>
            <w:noProof/>
            <w:webHidden/>
          </w:rPr>
          <w:fldChar w:fldCharType="begin"/>
        </w:r>
        <w:r w:rsidR="00660CB6">
          <w:rPr>
            <w:noProof/>
            <w:webHidden/>
          </w:rPr>
          <w:instrText xml:space="preserve"> PAGEREF _Toc438410226 \h </w:instrText>
        </w:r>
        <w:r w:rsidR="00660CB6">
          <w:rPr>
            <w:noProof/>
            <w:webHidden/>
          </w:rPr>
        </w:r>
        <w:r w:rsidR="00660CB6">
          <w:rPr>
            <w:noProof/>
            <w:webHidden/>
          </w:rPr>
          <w:fldChar w:fldCharType="separate"/>
        </w:r>
        <w:r w:rsidR="00660CB6">
          <w:rPr>
            <w:noProof/>
            <w:webHidden/>
          </w:rPr>
          <w:t>19</w:t>
        </w:r>
        <w:r w:rsidR="00660CB6">
          <w:rPr>
            <w:noProof/>
            <w:webHidden/>
          </w:rPr>
          <w:fldChar w:fldCharType="end"/>
        </w:r>
      </w:hyperlink>
    </w:p>
    <w:p w:rsidR="00660CB6" w:rsidRDefault="00BE4A1B">
      <w:pPr>
        <w:pStyle w:val="TOC3"/>
        <w:tabs>
          <w:tab w:val="left" w:pos="1320"/>
          <w:tab w:val="right" w:leader="dot" w:pos="9016"/>
        </w:tabs>
        <w:rPr>
          <w:rFonts w:asciiTheme="minorHAnsi" w:eastAsiaTheme="minorEastAsia" w:hAnsiTheme="minorHAnsi" w:cstheme="minorBidi"/>
          <w:noProof/>
          <w:sz w:val="22"/>
          <w:lang w:val="en-GB" w:eastAsia="en-GB"/>
        </w:rPr>
      </w:pPr>
      <w:hyperlink w:anchor="_Toc438410227" w:history="1">
        <w:r w:rsidR="00660CB6" w:rsidRPr="00DC62EB">
          <w:rPr>
            <w:rStyle w:val="Hyperlink"/>
            <w:rFonts w:ascii="Times New Roman" w:hAnsi="Times New Roman" w:cs="Times New Roman"/>
            <w:noProof/>
          </w:rPr>
          <w:t>1.5.1</w:t>
        </w:r>
        <w:r w:rsidR="00660CB6">
          <w:rPr>
            <w:rFonts w:asciiTheme="minorHAnsi" w:eastAsiaTheme="minorEastAsia" w:hAnsiTheme="minorHAnsi" w:cstheme="minorBidi"/>
            <w:noProof/>
            <w:sz w:val="22"/>
            <w:lang w:val="en-GB" w:eastAsia="en-GB"/>
          </w:rPr>
          <w:tab/>
        </w:r>
        <w:r w:rsidR="00660CB6" w:rsidRPr="00DC62EB">
          <w:rPr>
            <w:rStyle w:val="Hyperlink"/>
            <w:rFonts w:ascii="Times New Roman" w:hAnsi="Times New Roman" w:cs="Times New Roman"/>
            <w:noProof/>
          </w:rPr>
          <w:t>Research scope</w:t>
        </w:r>
        <w:r w:rsidR="00660CB6">
          <w:rPr>
            <w:noProof/>
            <w:webHidden/>
          </w:rPr>
          <w:tab/>
        </w:r>
        <w:r w:rsidR="00660CB6">
          <w:rPr>
            <w:noProof/>
            <w:webHidden/>
          </w:rPr>
          <w:fldChar w:fldCharType="begin"/>
        </w:r>
        <w:r w:rsidR="00660CB6">
          <w:rPr>
            <w:noProof/>
            <w:webHidden/>
          </w:rPr>
          <w:instrText xml:space="preserve"> PAGEREF _Toc438410227 \h </w:instrText>
        </w:r>
        <w:r w:rsidR="00660CB6">
          <w:rPr>
            <w:noProof/>
            <w:webHidden/>
          </w:rPr>
        </w:r>
        <w:r w:rsidR="00660CB6">
          <w:rPr>
            <w:noProof/>
            <w:webHidden/>
          </w:rPr>
          <w:fldChar w:fldCharType="separate"/>
        </w:r>
        <w:r w:rsidR="00660CB6">
          <w:rPr>
            <w:noProof/>
            <w:webHidden/>
          </w:rPr>
          <w:t>19</w:t>
        </w:r>
        <w:r w:rsidR="00660CB6">
          <w:rPr>
            <w:noProof/>
            <w:webHidden/>
          </w:rPr>
          <w:fldChar w:fldCharType="end"/>
        </w:r>
      </w:hyperlink>
    </w:p>
    <w:p w:rsidR="00660CB6" w:rsidRDefault="00BE4A1B">
      <w:pPr>
        <w:pStyle w:val="TOC3"/>
        <w:tabs>
          <w:tab w:val="left" w:pos="1320"/>
          <w:tab w:val="right" w:leader="dot" w:pos="9016"/>
        </w:tabs>
        <w:rPr>
          <w:rFonts w:asciiTheme="minorHAnsi" w:eastAsiaTheme="minorEastAsia" w:hAnsiTheme="minorHAnsi" w:cstheme="minorBidi"/>
          <w:noProof/>
          <w:sz w:val="22"/>
          <w:lang w:val="en-GB" w:eastAsia="en-GB"/>
        </w:rPr>
      </w:pPr>
      <w:hyperlink w:anchor="_Toc438410228" w:history="1">
        <w:r w:rsidR="00660CB6" w:rsidRPr="00DC62EB">
          <w:rPr>
            <w:rStyle w:val="Hyperlink"/>
            <w:rFonts w:ascii="Times New Roman" w:hAnsi="Times New Roman" w:cs="Times New Roman"/>
            <w:noProof/>
          </w:rPr>
          <w:t>1.5.2</w:t>
        </w:r>
        <w:r w:rsidR="00660CB6">
          <w:rPr>
            <w:rFonts w:asciiTheme="minorHAnsi" w:eastAsiaTheme="minorEastAsia" w:hAnsiTheme="minorHAnsi" w:cstheme="minorBidi"/>
            <w:noProof/>
            <w:sz w:val="22"/>
            <w:lang w:val="en-GB" w:eastAsia="en-GB"/>
          </w:rPr>
          <w:tab/>
        </w:r>
        <w:r w:rsidR="00660CB6" w:rsidRPr="00DC62EB">
          <w:rPr>
            <w:rStyle w:val="Hyperlink"/>
            <w:rFonts w:ascii="Times New Roman" w:hAnsi="Times New Roman" w:cs="Times New Roman"/>
            <w:noProof/>
          </w:rPr>
          <w:t>Research contributions</w:t>
        </w:r>
        <w:r w:rsidR="00660CB6">
          <w:rPr>
            <w:noProof/>
            <w:webHidden/>
          </w:rPr>
          <w:tab/>
        </w:r>
        <w:r w:rsidR="00660CB6">
          <w:rPr>
            <w:noProof/>
            <w:webHidden/>
          </w:rPr>
          <w:fldChar w:fldCharType="begin"/>
        </w:r>
        <w:r w:rsidR="00660CB6">
          <w:rPr>
            <w:noProof/>
            <w:webHidden/>
          </w:rPr>
          <w:instrText xml:space="preserve"> PAGEREF _Toc438410228 \h </w:instrText>
        </w:r>
        <w:r w:rsidR="00660CB6">
          <w:rPr>
            <w:noProof/>
            <w:webHidden/>
          </w:rPr>
        </w:r>
        <w:r w:rsidR="00660CB6">
          <w:rPr>
            <w:noProof/>
            <w:webHidden/>
          </w:rPr>
          <w:fldChar w:fldCharType="separate"/>
        </w:r>
        <w:r w:rsidR="00660CB6">
          <w:rPr>
            <w:noProof/>
            <w:webHidden/>
          </w:rPr>
          <w:t>23</w:t>
        </w:r>
        <w:r w:rsidR="00660CB6">
          <w:rPr>
            <w:noProof/>
            <w:webHidden/>
          </w:rPr>
          <w:fldChar w:fldCharType="end"/>
        </w:r>
      </w:hyperlink>
    </w:p>
    <w:p w:rsidR="00660CB6" w:rsidRDefault="00BE4A1B">
      <w:pPr>
        <w:pStyle w:val="TOC1"/>
        <w:tabs>
          <w:tab w:val="left" w:pos="1320"/>
        </w:tabs>
        <w:rPr>
          <w:rFonts w:asciiTheme="minorHAnsi" w:eastAsiaTheme="minorEastAsia" w:hAnsiTheme="minorHAnsi" w:cstheme="minorBidi"/>
          <w:noProof/>
          <w:sz w:val="22"/>
          <w:lang w:val="en-GB" w:eastAsia="en-GB"/>
        </w:rPr>
      </w:pPr>
      <w:hyperlink w:anchor="_Toc438410229" w:history="1">
        <w:r w:rsidR="00660CB6" w:rsidRPr="00DC62EB">
          <w:rPr>
            <w:rStyle w:val="Hyperlink"/>
            <w:rFonts w:ascii="Times New Roman" w:hAnsi="Times New Roman" w:cs="Times New Roman"/>
            <w:noProof/>
          </w:rPr>
          <w:t>Chapter 2</w:t>
        </w:r>
        <w:r w:rsidR="00660CB6">
          <w:rPr>
            <w:rFonts w:asciiTheme="minorHAnsi" w:eastAsiaTheme="minorEastAsia" w:hAnsiTheme="minorHAnsi" w:cstheme="minorBidi"/>
            <w:noProof/>
            <w:sz w:val="22"/>
            <w:lang w:val="en-GB" w:eastAsia="en-GB"/>
          </w:rPr>
          <w:tab/>
        </w:r>
        <w:r w:rsidR="00660CB6" w:rsidRPr="00DC62EB">
          <w:rPr>
            <w:rStyle w:val="Hyperlink"/>
            <w:rFonts w:ascii="Times New Roman" w:hAnsi="Times New Roman" w:cs="Times New Roman"/>
            <w:noProof/>
          </w:rPr>
          <w:t>Doubly Salient Variable Flux Machines with/without Permanent Magnets</w:t>
        </w:r>
        <w:r w:rsidR="00660CB6">
          <w:rPr>
            <w:noProof/>
            <w:webHidden/>
          </w:rPr>
          <w:tab/>
        </w:r>
        <w:r w:rsidR="00660CB6">
          <w:rPr>
            <w:noProof/>
            <w:webHidden/>
          </w:rPr>
          <w:fldChar w:fldCharType="begin"/>
        </w:r>
        <w:r w:rsidR="00660CB6">
          <w:rPr>
            <w:noProof/>
            <w:webHidden/>
          </w:rPr>
          <w:instrText xml:space="preserve"> PAGEREF _Toc438410229 \h </w:instrText>
        </w:r>
        <w:r w:rsidR="00660CB6">
          <w:rPr>
            <w:noProof/>
            <w:webHidden/>
          </w:rPr>
        </w:r>
        <w:r w:rsidR="00660CB6">
          <w:rPr>
            <w:noProof/>
            <w:webHidden/>
          </w:rPr>
          <w:fldChar w:fldCharType="separate"/>
        </w:r>
        <w:r w:rsidR="00660CB6">
          <w:rPr>
            <w:noProof/>
            <w:webHidden/>
          </w:rPr>
          <w:t>25</w:t>
        </w:r>
        <w:r w:rsidR="00660CB6">
          <w:rPr>
            <w:noProof/>
            <w:webHidden/>
          </w:rPr>
          <w:fldChar w:fldCharType="end"/>
        </w:r>
      </w:hyperlink>
    </w:p>
    <w:p w:rsidR="00660CB6" w:rsidRDefault="00BE4A1B">
      <w:pPr>
        <w:pStyle w:val="TOC2"/>
        <w:tabs>
          <w:tab w:val="left" w:pos="880"/>
          <w:tab w:val="right" w:leader="dot" w:pos="9016"/>
        </w:tabs>
        <w:rPr>
          <w:rFonts w:asciiTheme="minorHAnsi" w:eastAsiaTheme="minorEastAsia" w:hAnsiTheme="minorHAnsi" w:cstheme="minorBidi"/>
          <w:noProof/>
          <w:sz w:val="22"/>
          <w:lang w:val="en-GB" w:eastAsia="en-GB"/>
        </w:rPr>
      </w:pPr>
      <w:hyperlink w:anchor="_Toc438410230" w:history="1">
        <w:r w:rsidR="00660CB6" w:rsidRPr="00DC62EB">
          <w:rPr>
            <w:rStyle w:val="Hyperlink"/>
            <w:rFonts w:ascii="Times New Roman" w:hAnsi="Times New Roman" w:cs="Times New Roman"/>
            <w:noProof/>
          </w:rPr>
          <w:t>2.1</w:t>
        </w:r>
        <w:r w:rsidR="00660CB6">
          <w:rPr>
            <w:rFonts w:asciiTheme="minorHAnsi" w:eastAsiaTheme="minorEastAsia" w:hAnsiTheme="minorHAnsi" w:cstheme="minorBidi"/>
            <w:noProof/>
            <w:sz w:val="22"/>
            <w:lang w:val="en-GB" w:eastAsia="en-GB"/>
          </w:rPr>
          <w:tab/>
        </w:r>
        <w:r w:rsidR="00660CB6" w:rsidRPr="00DC62EB">
          <w:rPr>
            <w:rStyle w:val="Hyperlink"/>
            <w:rFonts w:ascii="Times New Roman" w:hAnsi="Times New Roman" w:cs="Times New Roman"/>
            <w:noProof/>
          </w:rPr>
          <w:t>Introduction</w:t>
        </w:r>
        <w:r w:rsidR="00660CB6">
          <w:rPr>
            <w:noProof/>
            <w:webHidden/>
          </w:rPr>
          <w:tab/>
        </w:r>
        <w:r w:rsidR="00660CB6">
          <w:rPr>
            <w:noProof/>
            <w:webHidden/>
          </w:rPr>
          <w:fldChar w:fldCharType="begin"/>
        </w:r>
        <w:r w:rsidR="00660CB6">
          <w:rPr>
            <w:noProof/>
            <w:webHidden/>
          </w:rPr>
          <w:instrText xml:space="preserve"> PAGEREF _Toc438410230 \h </w:instrText>
        </w:r>
        <w:r w:rsidR="00660CB6">
          <w:rPr>
            <w:noProof/>
            <w:webHidden/>
          </w:rPr>
        </w:r>
        <w:r w:rsidR="00660CB6">
          <w:rPr>
            <w:noProof/>
            <w:webHidden/>
          </w:rPr>
          <w:fldChar w:fldCharType="separate"/>
        </w:r>
        <w:r w:rsidR="00660CB6">
          <w:rPr>
            <w:noProof/>
            <w:webHidden/>
          </w:rPr>
          <w:t>25</w:t>
        </w:r>
        <w:r w:rsidR="00660CB6">
          <w:rPr>
            <w:noProof/>
            <w:webHidden/>
          </w:rPr>
          <w:fldChar w:fldCharType="end"/>
        </w:r>
      </w:hyperlink>
    </w:p>
    <w:p w:rsidR="00660CB6" w:rsidRDefault="00BE4A1B">
      <w:pPr>
        <w:pStyle w:val="TOC2"/>
        <w:tabs>
          <w:tab w:val="left" w:pos="880"/>
          <w:tab w:val="right" w:leader="dot" w:pos="9016"/>
        </w:tabs>
        <w:rPr>
          <w:rFonts w:asciiTheme="minorHAnsi" w:eastAsiaTheme="minorEastAsia" w:hAnsiTheme="minorHAnsi" w:cstheme="minorBidi"/>
          <w:noProof/>
          <w:sz w:val="22"/>
          <w:lang w:val="en-GB" w:eastAsia="en-GB"/>
        </w:rPr>
      </w:pPr>
      <w:hyperlink w:anchor="_Toc438410231" w:history="1">
        <w:r w:rsidR="00660CB6" w:rsidRPr="00DC62EB">
          <w:rPr>
            <w:rStyle w:val="Hyperlink"/>
            <w:rFonts w:ascii="Times New Roman" w:hAnsi="Times New Roman" w:cs="Times New Roman"/>
            <w:noProof/>
          </w:rPr>
          <w:t>2.2</w:t>
        </w:r>
        <w:r w:rsidR="00660CB6">
          <w:rPr>
            <w:rFonts w:asciiTheme="minorHAnsi" w:eastAsiaTheme="minorEastAsia" w:hAnsiTheme="minorHAnsi" w:cstheme="minorBidi"/>
            <w:noProof/>
            <w:sz w:val="22"/>
            <w:lang w:val="en-GB" w:eastAsia="en-GB"/>
          </w:rPr>
          <w:tab/>
        </w:r>
        <w:r w:rsidR="00660CB6" w:rsidRPr="00DC62EB">
          <w:rPr>
            <w:rStyle w:val="Hyperlink"/>
            <w:rFonts w:ascii="Times New Roman" w:hAnsi="Times New Roman" w:cs="Times New Roman"/>
            <w:noProof/>
          </w:rPr>
          <w:t>Machine structure and operation principle</w:t>
        </w:r>
        <w:r w:rsidR="00660CB6">
          <w:rPr>
            <w:noProof/>
            <w:webHidden/>
          </w:rPr>
          <w:tab/>
        </w:r>
        <w:r w:rsidR="00660CB6">
          <w:rPr>
            <w:noProof/>
            <w:webHidden/>
          </w:rPr>
          <w:fldChar w:fldCharType="begin"/>
        </w:r>
        <w:r w:rsidR="00660CB6">
          <w:rPr>
            <w:noProof/>
            <w:webHidden/>
          </w:rPr>
          <w:instrText xml:space="preserve"> PAGEREF _Toc438410231 \h </w:instrText>
        </w:r>
        <w:r w:rsidR="00660CB6">
          <w:rPr>
            <w:noProof/>
            <w:webHidden/>
          </w:rPr>
        </w:r>
        <w:r w:rsidR="00660CB6">
          <w:rPr>
            <w:noProof/>
            <w:webHidden/>
          </w:rPr>
          <w:fldChar w:fldCharType="separate"/>
        </w:r>
        <w:r w:rsidR="00660CB6">
          <w:rPr>
            <w:noProof/>
            <w:webHidden/>
          </w:rPr>
          <w:t>26</w:t>
        </w:r>
        <w:r w:rsidR="00660CB6">
          <w:rPr>
            <w:noProof/>
            <w:webHidden/>
          </w:rPr>
          <w:fldChar w:fldCharType="end"/>
        </w:r>
      </w:hyperlink>
    </w:p>
    <w:p w:rsidR="00660CB6" w:rsidRDefault="00BE4A1B">
      <w:pPr>
        <w:pStyle w:val="TOC2"/>
        <w:tabs>
          <w:tab w:val="left" w:pos="880"/>
          <w:tab w:val="right" w:leader="dot" w:pos="9016"/>
        </w:tabs>
        <w:rPr>
          <w:rFonts w:asciiTheme="minorHAnsi" w:eastAsiaTheme="minorEastAsia" w:hAnsiTheme="minorHAnsi" w:cstheme="minorBidi"/>
          <w:noProof/>
          <w:sz w:val="22"/>
          <w:lang w:val="en-GB" w:eastAsia="en-GB"/>
        </w:rPr>
      </w:pPr>
      <w:hyperlink w:anchor="_Toc438410232" w:history="1">
        <w:r w:rsidR="00660CB6" w:rsidRPr="00DC62EB">
          <w:rPr>
            <w:rStyle w:val="Hyperlink"/>
            <w:rFonts w:ascii="Times New Roman" w:hAnsi="Times New Roman" w:cs="Times New Roman"/>
            <w:noProof/>
          </w:rPr>
          <w:t>2.3</w:t>
        </w:r>
        <w:r w:rsidR="00660CB6">
          <w:rPr>
            <w:rFonts w:asciiTheme="minorHAnsi" w:eastAsiaTheme="minorEastAsia" w:hAnsiTheme="minorHAnsi" w:cstheme="minorBidi"/>
            <w:noProof/>
            <w:sz w:val="22"/>
            <w:lang w:val="en-GB" w:eastAsia="en-GB"/>
          </w:rPr>
          <w:tab/>
        </w:r>
        <w:r w:rsidR="00660CB6" w:rsidRPr="00DC62EB">
          <w:rPr>
            <w:rStyle w:val="Hyperlink"/>
            <w:rFonts w:ascii="Times New Roman" w:hAnsi="Times New Roman" w:cs="Times New Roman"/>
            <w:noProof/>
          </w:rPr>
          <w:t>Open-circuit flux-linkage and back-EMF</w:t>
        </w:r>
        <w:r w:rsidR="00660CB6">
          <w:rPr>
            <w:noProof/>
            <w:webHidden/>
          </w:rPr>
          <w:tab/>
        </w:r>
        <w:r w:rsidR="00660CB6">
          <w:rPr>
            <w:noProof/>
            <w:webHidden/>
          </w:rPr>
          <w:fldChar w:fldCharType="begin"/>
        </w:r>
        <w:r w:rsidR="00660CB6">
          <w:rPr>
            <w:noProof/>
            <w:webHidden/>
          </w:rPr>
          <w:instrText xml:space="preserve"> PAGEREF _Toc438410232 \h </w:instrText>
        </w:r>
        <w:r w:rsidR="00660CB6">
          <w:rPr>
            <w:noProof/>
            <w:webHidden/>
          </w:rPr>
        </w:r>
        <w:r w:rsidR="00660CB6">
          <w:rPr>
            <w:noProof/>
            <w:webHidden/>
          </w:rPr>
          <w:fldChar w:fldCharType="separate"/>
        </w:r>
        <w:r w:rsidR="00660CB6">
          <w:rPr>
            <w:noProof/>
            <w:webHidden/>
          </w:rPr>
          <w:t>29</w:t>
        </w:r>
        <w:r w:rsidR="00660CB6">
          <w:rPr>
            <w:noProof/>
            <w:webHidden/>
          </w:rPr>
          <w:fldChar w:fldCharType="end"/>
        </w:r>
      </w:hyperlink>
    </w:p>
    <w:p w:rsidR="00660CB6" w:rsidRDefault="00BE4A1B">
      <w:pPr>
        <w:pStyle w:val="TOC2"/>
        <w:tabs>
          <w:tab w:val="left" w:pos="880"/>
          <w:tab w:val="right" w:leader="dot" w:pos="9016"/>
        </w:tabs>
        <w:rPr>
          <w:rFonts w:asciiTheme="minorHAnsi" w:eastAsiaTheme="minorEastAsia" w:hAnsiTheme="minorHAnsi" w:cstheme="minorBidi"/>
          <w:noProof/>
          <w:sz w:val="22"/>
          <w:lang w:val="en-GB" w:eastAsia="en-GB"/>
        </w:rPr>
      </w:pPr>
      <w:hyperlink w:anchor="_Toc438410233" w:history="1">
        <w:r w:rsidR="00660CB6" w:rsidRPr="00DC62EB">
          <w:rPr>
            <w:rStyle w:val="Hyperlink"/>
            <w:rFonts w:ascii="Times New Roman" w:hAnsi="Times New Roman" w:cs="Times New Roman"/>
            <w:noProof/>
          </w:rPr>
          <w:t>2.4</w:t>
        </w:r>
        <w:r w:rsidR="00660CB6">
          <w:rPr>
            <w:rFonts w:asciiTheme="minorHAnsi" w:eastAsiaTheme="minorEastAsia" w:hAnsiTheme="minorHAnsi" w:cstheme="minorBidi"/>
            <w:noProof/>
            <w:sz w:val="22"/>
            <w:lang w:val="en-GB" w:eastAsia="en-GB"/>
          </w:rPr>
          <w:tab/>
        </w:r>
        <w:r w:rsidR="00660CB6" w:rsidRPr="00DC62EB">
          <w:rPr>
            <w:rStyle w:val="Hyperlink"/>
            <w:rFonts w:ascii="Times New Roman" w:hAnsi="Times New Roman" w:cs="Times New Roman"/>
            <w:noProof/>
          </w:rPr>
          <w:t>Influence of magnetic saturation with and without permanent magnets</w:t>
        </w:r>
        <w:r w:rsidR="00660CB6">
          <w:rPr>
            <w:noProof/>
            <w:webHidden/>
          </w:rPr>
          <w:tab/>
        </w:r>
        <w:r w:rsidR="00660CB6">
          <w:rPr>
            <w:noProof/>
            <w:webHidden/>
          </w:rPr>
          <w:fldChar w:fldCharType="begin"/>
        </w:r>
        <w:r w:rsidR="00660CB6">
          <w:rPr>
            <w:noProof/>
            <w:webHidden/>
          </w:rPr>
          <w:instrText xml:space="preserve"> PAGEREF _Toc438410233 \h </w:instrText>
        </w:r>
        <w:r w:rsidR="00660CB6">
          <w:rPr>
            <w:noProof/>
            <w:webHidden/>
          </w:rPr>
        </w:r>
        <w:r w:rsidR="00660CB6">
          <w:rPr>
            <w:noProof/>
            <w:webHidden/>
          </w:rPr>
          <w:fldChar w:fldCharType="separate"/>
        </w:r>
        <w:r w:rsidR="00660CB6">
          <w:rPr>
            <w:noProof/>
            <w:webHidden/>
          </w:rPr>
          <w:t>31</w:t>
        </w:r>
        <w:r w:rsidR="00660CB6">
          <w:rPr>
            <w:noProof/>
            <w:webHidden/>
          </w:rPr>
          <w:fldChar w:fldCharType="end"/>
        </w:r>
      </w:hyperlink>
    </w:p>
    <w:p w:rsidR="00660CB6" w:rsidRDefault="00BE4A1B">
      <w:pPr>
        <w:pStyle w:val="TOC2"/>
        <w:tabs>
          <w:tab w:val="left" w:pos="880"/>
          <w:tab w:val="right" w:leader="dot" w:pos="9016"/>
        </w:tabs>
        <w:rPr>
          <w:rFonts w:asciiTheme="minorHAnsi" w:eastAsiaTheme="minorEastAsia" w:hAnsiTheme="minorHAnsi" w:cstheme="minorBidi"/>
          <w:noProof/>
          <w:sz w:val="22"/>
          <w:lang w:val="en-GB" w:eastAsia="en-GB"/>
        </w:rPr>
      </w:pPr>
      <w:hyperlink w:anchor="_Toc438410234" w:history="1">
        <w:r w:rsidR="00660CB6" w:rsidRPr="00DC62EB">
          <w:rPr>
            <w:rStyle w:val="Hyperlink"/>
            <w:rFonts w:ascii="Times New Roman" w:hAnsi="Times New Roman" w:cs="Times New Roman"/>
            <w:noProof/>
          </w:rPr>
          <w:t>2.5</w:t>
        </w:r>
        <w:r w:rsidR="00660CB6">
          <w:rPr>
            <w:rFonts w:asciiTheme="minorHAnsi" w:eastAsiaTheme="minorEastAsia" w:hAnsiTheme="minorHAnsi" w:cstheme="minorBidi"/>
            <w:noProof/>
            <w:sz w:val="22"/>
            <w:lang w:val="en-GB" w:eastAsia="en-GB"/>
          </w:rPr>
          <w:tab/>
        </w:r>
        <w:r w:rsidR="00660CB6" w:rsidRPr="00DC62EB">
          <w:rPr>
            <w:rStyle w:val="Hyperlink"/>
            <w:rFonts w:ascii="Times New Roman" w:hAnsi="Times New Roman" w:cs="Times New Roman"/>
            <w:noProof/>
          </w:rPr>
          <w:t>PM effect analysis</w:t>
        </w:r>
        <w:r w:rsidR="00660CB6">
          <w:rPr>
            <w:noProof/>
            <w:webHidden/>
          </w:rPr>
          <w:tab/>
        </w:r>
        <w:r w:rsidR="00660CB6">
          <w:rPr>
            <w:noProof/>
            <w:webHidden/>
          </w:rPr>
          <w:fldChar w:fldCharType="begin"/>
        </w:r>
        <w:r w:rsidR="00660CB6">
          <w:rPr>
            <w:noProof/>
            <w:webHidden/>
          </w:rPr>
          <w:instrText xml:space="preserve"> PAGEREF _Toc438410234 \h </w:instrText>
        </w:r>
        <w:r w:rsidR="00660CB6">
          <w:rPr>
            <w:noProof/>
            <w:webHidden/>
          </w:rPr>
        </w:r>
        <w:r w:rsidR="00660CB6">
          <w:rPr>
            <w:noProof/>
            <w:webHidden/>
          </w:rPr>
          <w:fldChar w:fldCharType="separate"/>
        </w:r>
        <w:r w:rsidR="00660CB6">
          <w:rPr>
            <w:noProof/>
            <w:webHidden/>
          </w:rPr>
          <w:t>38</w:t>
        </w:r>
        <w:r w:rsidR="00660CB6">
          <w:rPr>
            <w:noProof/>
            <w:webHidden/>
          </w:rPr>
          <w:fldChar w:fldCharType="end"/>
        </w:r>
      </w:hyperlink>
    </w:p>
    <w:p w:rsidR="00660CB6" w:rsidRDefault="00BE4A1B">
      <w:pPr>
        <w:pStyle w:val="TOC3"/>
        <w:tabs>
          <w:tab w:val="left" w:pos="1320"/>
          <w:tab w:val="right" w:leader="dot" w:pos="9016"/>
        </w:tabs>
        <w:rPr>
          <w:rFonts w:asciiTheme="minorHAnsi" w:eastAsiaTheme="minorEastAsia" w:hAnsiTheme="minorHAnsi" w:cstheme="minorBidi"/>
          <w:noProof/>
          <w:sz w:val="22"/>
          <w:lang w:val="en-GB" w:eastAsia="en-GB"/>
        </w:rPr>
      </w:pPr>
      <w:hyperlink w:anchor="_Toc438410235" w:history="1">
        <w:r w:rsidR="00660CB6" w:rsidRPr="00DC62EB">
          <w:rPr>
            <w:rStyle w:val="Hyperlink"/>
            <w:rFonts w:ascii="Times New Roman" w:hAnsi="Times New Roman" w:cs="Times New Roman"/>
            <w:noProof/>
          </w:rPr>
          <w:t>2.5.1</w:t>
        </w:r>
        <w:r w:rsidR="00660CB6">
          <w:rPr>
            <w:rFonts w:asciiTheme="minorHAnsi" w:eastAsiaTheme="minorEastAsia" w:hAnsiTheme="minorHAnsi" w:cstheme="minorBidi"/>
            <w:noProof/>
            <w:sz w:val="22"/>
            <w:lang w:val="en-GB" w:eastAsia="en-GB"/>
          </w:rPr>
          <w:tab/>
        </w:r>
        <w:r w:rsidR="00660CB6" w:rsidRPr="00DC62EB">
          <w:rPr>
            <w:rStyle w:val="Hyperlink"/>
            <w:rFonts w:ascii="Times New Roman" w:hAnsi="Times New Roman" w:cs="Times New Roman"/>
            <w:noProof/>
          </w:rPr>
          <w:t>Influence of PM height</w:t>
        </w:r>
        <w:r w:rsidR="00660CB6">
          <w:rPr>
            <w:noProof/>
            <w:webHidden/>
          </w:rPr>
          <w:tab/>
        </w:r>
        <w:r w:rsidR="00660CB6">
          <w:rPr>
            <w:noProof/>
            <w:webHidden/>
          </w:rPr>
          <w:fldChar w:fldCharType="begin"/>
        </w:r>
        <w:r w:rsidR="00660CB6">
          <w:rPr>
            <w:noProof/>
            <w:webHidden/>
          </w:rPr>
          <w:instrText xml:space="preserve"> PAGEREF _Toc438410235 \h </w:instrText>
        </w:r>
        <w:r w:rsidR="00660CB6">
          <w:rPr>
            <w:noProof/>
            <w:webHidden/>
          </w:rPr>
        </w:r>
        <w:r w:rsidR="00660CB6">
          <w:rPr>
            <w:noProof/>
            <w:webHidden/>
          </w:rPr>
          <w:fldChar w:fldCharType="separate"/>
        </w:r>
        <w:r w:rsidR="00660CB6">
          <w:rPr>
            <w:noProof/>
            <w:webHidden/>
          </w:rPr>
          <w:t>38</w:t>
        </w:r>
        <w:r w:rsidR="00660CB6">
          <w:rPr>
            <w:noProof/>
            <w:webHidden/>
          </w:rPr>
          <w:fldChar w:fldCharType="end"/>
        </w:r>
      </w:hyperlink>
    </w:p>
    <w:p w:rsidR="00660CB6" w:rsidRDefault="00BE4A1B">
      <w:pPr>
        <w:pStyle w:val="TOC3"/>
        <w:tabs>
          <w:tab w:val="left" w:pos="1320"/>
          <w:tab w:val="right" w:leader="dot" w:pos="9016"/>
        </w:tabs>
        <w:rPr>
          <w:rFonts w:asciiTheme="minorHAnsi" w:eastAsiaTheme="minorEastAsia" w:hAnsiTheme="minorHAnsi" w:cstheme="minorBidi"/>
          <w:noProof/>
          <w:sz w:val="22"/>
          <w:lang w:val="en-GB" w:eastAsia="en-GB"/>
        </w:rPr>
      </w:pPr>
      <w:hyperlink w:anchor="_Toc438410236" w:history="1">
        <w:r w:rsidR="00660CB6" w:rsidRPr="00DC62EB">
          <w:rPr>
            <w:rStyle w:val="Hyperlink"/>
            <w:rFonts w:ascii="Times New Roman" w:hAnsi="Times New Roman" w:cs="Times New Roman"/>
            <w:noProof/>
          </w:rPr>
          <w:t>2.5.2</w:t>
        </w:r>
        <w:r w:rsidR="00660CB6">
          <w:rPr>
            <w:rFonts w:asciiTheme="minorHAnsi" w:eastAsiaTheme="minorEastAsia" w:hAnsiTheme="minorHAnsi" w:cstheme="minorBidi"/>
            <w:noProof/>
            <w:sz w:val="22"/>
            <w:lang w:val="en-GB" w:eastAsia="en-GB"/>
          </w:rPr>
          <w:tab/>
        </w:r>
        <w:r w:rsidR="00660CB6" w:rsidRPr="00DC62EB">
          <w:rPr>
            <w:rStyle w:val="Hyperlink"/>
            <w:rFonts w:ascii="Times New Roman" w:hAnsi="Times New Roman" w:cs="Times New Roman"/>
            <w:noProof/>
          </w:rPr>
          <w:t>PM effect analysis on open-circuit using the frozen permeability method</w:t>
        </w:r>
        <w:r w:rsidR="00660CB6">
          <w:rPr>
            <w:noProof/>
            <w:webHidden/>
          </w:rPr>
          <w:tab/>
        </w:r>
        <w:r w:rsidR="00660CB6">
          <w:rPr>
            <w:noProof/>
            <w:webHidden/>
          </w:rPr>
          <w:fldChar w:fldCharType="begin"/>
        </w:r>
        <w:r w:rsidR="00660CB6">
          <w:rPr>
            <w:noProof/>
            <w:webHidden/>
          </w:rPr>
          <w:instrText xml:space="preserve"> PAGEREF _Toc438410236 \h </w:instrText>
        </w:r>
        <w:r w:rsidR="00660CB6">
          <w:rPr>
            <w:noProof/>
            <w:webHidden/>
          </w:rPr>
        </w:r>
        <w:r w:rsidR="00660CB6">
          <w:rPr>
            <w:noProof/>
            <w:webHidden/>
          </w:rPr>
          <w:fldChar w:fldCharType="separate"/>
        </w:r>
        <w:r w:rsidR="00660CB6">
          <w:rPr>
            <w:noProof/>
            <w:webHidden/>
          </w:rPr>
          <w:t>40</w:t>
        </w:r>
        <w:r w:rsidR="00660CB6">
          <w:rPr>
            <w:noProof/>
            <w:webHidden/>
          </w:rPr>
          <w:fldChar w:fldCharType="end"/>
        </w:r>
      </w:hyperlink>
    </w:p>
    <w:p w:rsidR="00660CB6" w:rsidRDefault="00BE4A1B">
      <w:pPr>
        <w:pStyle w:val="TOC3"/>
        <w:tabs>
          <w:tab w:val="left" w:pos="1320"/>
          <w:tab w:val="right" w:leader="dot" w:pos="9016"/>
        </w:tabs>
        <w:rPr>
          <w:rFonts w:asciiTheme="minorHAnsi" w:eastAsiaTheme="minorEastAsia" w:hAnsiTheme="minorHAnsi" w:cstheme="minorBidi"/>
          <w:noProof/>
          <w:sz w:val="22"/>
          <w:lang w:val="en-GB" w:eastAsia="en-GB"/>
        </w:rPr>
      </w:pPr>
      <w:hyperlink w:anchor="_Toc438410237" w:history="1">
        <w:r w:rsidR="00660CB6" w:rsidRPr="00DC62EB">
          <w:rPr>
            <w:rStyle w:val="Hyperlink"/>
            <w:rFonts w:ascii="Times New Roman" w:hAnsi="Times New Roman" w:cs="Times New Roman"/>
            <w:noProof/>
          </w:rPr>
          <w:t>2.5.3</w:t>
        </w:r>
        <w:r w:rsidR="00660CB6">
          <w:rPr>
            <w:rFonts w:asciiTheme="minorHAnsi" w:eastAsiaTheme="minorEastAsia" w:hAnsiTheme="minorHAnsi" w:cstheme="minorBidi"/>
            <w:noProof/>
            <w:sz w:val="22"/>
            <w:lang w:val="en-GB" w:eastAsia="en-GB"/>
          </w:rPr>
          <w:tab/>
        </w:r>
        <w:r w:rsidR="00660CB6" w:rsidRPr="00DC62EB">
          <w:rPr>
            <w:rStyle w:val="Hyperlink"/>
            <w:rFonts w:ascii="Times New Roman" w:hAnsi="Times New Roman" w:cs="Times New Roman"/>
            <w:noProof/>
          </w:rPr>
          <w:t>PM effect analysis on load using the frozen permeability method</w:t>
        </w:r>
        <w:r w:rsidR="00660CB6">
          <w:rPr>
            <w:noProof/>
            <w:webHidden/>
          </w:rPr>
          <w:tab/>
        </w:r>
        <w:r w:rsidR="00660CB6">
          <w:rPr>
            <w:noProof/>
            <w:webHidden/>
          </w:rPr>
          <w:fldChar w:fldCharType="begin"/>
        </w:r>
        <w:r w:rsidR="00660CB6">
          <w:rPr>
            <w:noProof/>
            <w:webHidden/>
          </w:rPr>
          <w:instrText xml:space="preserve"> PAGEREF _Toc438410237 \h </w:instrText>
        </w:r>
        <w:r w:rsidR="00660CB6">
          <w:rPr>
            <w:noProof/>
            <w:webHidden/>
          </w:rPr>
        </w:r>
        <w:r w:rsidR="00660CB6">
          <w:rPr>
            <w:noProof/>
            <w:webHidden/>
          </w:rPr>
          <w:fldChar w:fldCharType="separate"/>
        </w:r>
        <w:r w:rsidR="00660CB6">
          <w:rPr>
            <w:noProof/>
            <w:webHidden/>
          </w:rPr>
          <w:t>41</w:t>
        </w:r>
        <w:r w:rsidR="00660CB6">
          <w:rPr>
            <w:noProof/>
            <w:webHidden/>
          </w:rPr>
          <w:fldChar w:fldCharType="end"/>
        </w:r>
      </w:hyperlink>
    </w:p>
    <w:p w:rsidR="00660CB6" w:rsidRDefault="00BE4A1B">
      <w:pPr>
        <w:pStyle w:val="TOC2"/>
        <w:tabs>
          <w:tab w:val="left" w:pos="880"/>
          <w:tab w:val="right" w:leader="dot" w:pos="9016"/>
        </w:tabs>
        <w:rPr>
          <w:rFonts w:asciiTheme="minorHAnsi" w:eastAsiaTheme="minorEastAsia" w:hAnsiTheme="minorHAnsi" w:cstheme="minorBidi"/>
          <w:noProof/>
          <w:sz w:val="22"/>
          <w:lang w:val="en-GB" w:eastAsia="en-GB"/>
        </w:rPr>
      </w:pPr>
      <w:hyperlink w:anchor="_Toc438410238" w:history="1">
        <w:r w:rsidR="00660CB6" w:rsidRPr="00DC62EB">
          <w:rPr>
            <w:rStyle w:val="Hyperlink"/>
            <w:rFonts w:ascii="Times New Roman" w:hAnsi="Times New Roman" w:cs="Times New Roman"/>
            <w:noProof/>
          </w:rPr>
          <w:t>2.6</w:t>
        </w:r>
        <w:r w:rsidR="00660CB6">
          <w:rPr>
            <w:rFonts w:asciiTheme="minorHAnsi" w:eastAsiaTheme="minorEastAsia" w:hAnsiTheme="minorHAnsi" w:cstheme="minorBidi"/>
            <w:noProof/>
            <w:sz w:val="22"/>
            <w:lang w:val="en-GB" w:eastAsia="en-GB"/>
          </w:rPr>
          <w:tab/>
        </w:r>
        <w:r w:rsidR="00660CB6" w:rsidRPr="00DC62EB">
          <w:rPr>
            <w:rStyle w:val="Hyperlink"/>
            <w:rFonts w:ascii="Times New Roman" w:hAnsi="Times New Roman" w:cs="Times New Roman"/>
            <w:noProof/>
          </w:rPr>
          <w:t>Electromagnetic performance comparison of variable flux machines with/without permanent magnets</w:t>
        </w:r>
        <w:r w:rsidR="00660CB6">
          <w:rPr>
            <w:noProof/>
            <w:webHidden/>
          </w:rPr>
          <w:tab/>
        </w:r>
        <w:r w:rsidR="00660CB6">
          <w:rPr>
            <w:noProof/>
            <w:webHidden/>
          </w:rPr>
          <w:fldChar w:fldCharType="begin"/>
        </w:r>
        <w:r w:rsidR="00660CB6">
          <w:rPr>
            <w:noProof/>
            <w:webHidden/>
          </w:rPr>
          <w:instrText xml:space="preserve"> PAGEREF _Toc438410238 \h </w:instrText>
        </w:r>
        <w:r w:rsidR="00660CB6">
          <w:rPr>
            <w:noProof/>
            <w:webHidden/>
          </w:rPr>
        </w:r>
        <w:r w:rsidR="00660CB6">
          <w:rPr>
            <w:noProof/>
            <w:webHidden/>
          </w:rPr>
          <w:fldChar w:fldCharType="separate"/>
        </w:r>
        <w:r w:rsidR="00660CB6">
          <w:rPr>
            <w:noProof/>
            <w:webHidden/>
          </w:rPr>
          <w:t>43</w:t>
        </w:r>
        <w:r w:rsidR="00660CB6">
          <w:rPr>
            <w:noProof/>
            <w:webHidden/>
          </w:rPr>
          <w:fldChar w:fldCharType="end"/>
        </w:r>
      </w:hyperlink>
    </w:p>
    <w:p w:rsidR="00660CB6" w:rsidRDefault="00BE4A1B">
      <w:pPr>
        <w:pStyle w:val="TOC3"/>
        <w:tabs>
          <w:tab w:val="left" w:pos="1320"/>
          <w:tab w:val="right" w:leader="dot" w:pos="9016"/>
        </w:tabs>
        <w:rPr>
          <w:rFonts w:asciiTheme="minorHAnsi" w:eastAsiaTheme="minorEastAsia" w:hAnsiTheme="minorHAnsi" w:cstheme="minorBidi"/>
          <w:noProof/>
          <w:sz w:val="22"/>
          <w:lang w:val="en-GB" w:eastAsia="en-GB"/>
        </w:rPr>
      </w:pPr>
      <w:hyperlink w:anchor="_Toc438410239" w:history="1">
        <w:r w:rsidR="00660CB6" w:rsidRPr="00DC62EB">
          <w:rPr>
            <w:rStyle w:val="Hyperlink"/>
            <w:rFonts w:ascii="Times New Roman" w:hAnsi="Times New Roman" w:cs="Times New Roman"/>
            <w:noProof/>
          </w:rPr>
          <w:t>2.6.1</w:t>
        </w:r>
        <w:r w:rsidR="00660CB6">
          <w:rPr>
            <w:rFonts w:asciiTheme="minorHAnsi" w:eastAsiaTheme="minorEastAsia" w:hAnsiTheme="minorHAnsi" w:cstheme="minorBidi"/>
            <w:noProof/>
            <w:sz w:val="22"/>
            <w:lang w:val="en-GB" w:eastAsia="en-GB"/>
          </w:rPr>
          <w:tab/>
        </w:r>
        <w:r w:rsidR="00660CB6" w:rsidRPr="00DC62EB">
          <w:rPr>
            <w:rStyle w:val="Hyperlink"/>
            <w:rFonts w:ascii="Times New Roman" w:hAnsi="Times New Roman" w:cs="Times New Roman"/>
            <w:noProof/>
          </w:rPr>
          <w:t>Open-circuit characteristics</w:t>
        </w:r>
        <w:r w:rsidR="00660CB6">
          <w:rPr>
            <w:noProof/>
            <w:webHidden/>
          </w:rPr>
          <w:tab/>
        </w:r>
        <w:r w:rsidR="00660CB6">
          <w:rPr>
            <w:noProof/>
            <w:webHidden/>
          </w:rPr>
          <w:fldChar w:fldCharType="begin"/>
        </w:r>
        <w:r w:rsidR="00660CB6">
          <w:rPr>
            <w:noProof/>
            <w:webHidden/>
          </w:rPr>
          <w:instrText xml:space="preserve"> PAGEREF _Toc438410239 \h </w:instrText>
        </w:r>
        <w:r w:rsidR="00660CB6">
          <w:rPr>
            <w:noProof/>
            <w:webHidden/>
          </w:rPr>
        </w:r>
        <w:r w:rsidR="00660CB6">
          <w:rPr>
            <w:noProof/>
            <w:webHidden/>
          </w:rPr>
          <w:fldChar w:fldCharType="separate"/>
        </w:r>
        <w:r w:rsidR="00660CB6">
          <w:rPr>
            <w:noProof/>
            <w:webHidden/>
          </w:rPr>
          <w:t>43</w:t>
        </w:r>
        <w:r w:rsidR="00660CB6">
          <w:rPr>
            <w:noProof/>
            <w:webHidden/>
          </w:rPr>
          <w:fldChar w:fldCharType="end"/>
        </w:r>
      </w:hyperlink>
    </w:p>
    <w:p w:rsidR="00660CB6" w:rsidRDefault="00BE4A1B">
      <w:pPr>
        <w:pStyle w:val="TOC3"/>
        <w:tabs>
          <w:tab w:val="left" w:pos="1320"/>
          <w:tab w:val="right" w:leader="dot" w:pos="9016"/>
        </w:tabs>
        <w:rPr>
          <w:rFonts w:asciiTheme="minorHAnsi" w:eastAsiaTheme="minorEastAsia" w:hAnsiTheme="minorHAnsi" w:cstheme="minorBidi"/>
          <w:noProof/>
          <w:sz w:val="22"/>
          <w:lang w:val="en-GB" w:eastAsia="en-GB"/>
        </w:rPr>
      </w:pPr>
      <w:hyperlink w:anchor="_Toc438410240" w:history="1">
        <w:r w:rsidR="00660CB6" w:rsidRPr="00DC62EB">
          <w:rPr>
            <w:rStyle w:val="Hyperlink"/>
            <w:rFonts w:ascii="Times New Roman" w:hAnsi="Times New Roman" w:cs="Times New Roman"/>
            <w:noProof/>
          </w:rPr>
          <w:t>2.6.2</w:t>
        </w:r>
        <w:r w:rsidR="00660CB6">
          <w:rPr>
            <w:rFonts w:asciiTheme="minorHAnsi" w:eastAsiaTheme="minorEastAsia" w:hAnsiTheme="minorHAnsi" w:cstheme="minorBidi"/>
            <w:noProof/>
            <w:sz w:val="22"/>
            <w:lang w:val="en-GB" w:eastAsia="en-GB"/>
          </w:rPr>
          <w:tab/>
        </w:r>
        <w:r w:rsidR="00660CB6" w:rsidRPr="00DC62EB">
          <w:rPr>
            <w:rStyle w:val="Hyperlink"/>
            <w:rFonts w:ascii="Times New Roman" w:hAnsi="Times New Roman" w:cs="Times New Roman"/>
            <w:noProof/>
          </w:rPr>
          <w:t>Electromagnetic torque</w:t>
        </w:r>
        <w:r w:rsidR="00660CB6">
          <w:rPr>
            <w:noProof/>
            <w:webHidden/>
          </w:rPr>
          <w:tab/>
        </w:r>
        <w:r w:rsidR="00660CB6">
          <w:rPr>
            <w:noProof/>
            <w:webHidden/>
          </w:rPr>
          <w:fldChar w:fldCharType="begin"/>
        </w:r>
        <w:r w:rsidR="00660CB6">
          <w:rPr>
            <w:noProof/>
            <w:webHidden/>
          </w:rPr>
          <w:instrText xml:space="preserve"> PAGEREF _Toc438410240 \h </w:instrText>
        </w:r>
        <w:r w:rsidR="00660CB6">
          <w:rPr>
            <w:noProof/>
            <w:webHidden/>
          </w:rPr>
        </w:r>
        <w:r w:rsidR="00660CB6">
          <w:rPr>
            <w:noProof/>
            <w:webHidden/>
          </w:rPr>
          <w:fldChar w:fldCharType="separate"/>
        </w:r>
        <w:r w:rsidR="00660CB6">
          <w:rPr>
            <w:noProof/>
            <w:webHidden/>
          </w:rPr>
          <w:t>49</w:t>
        </w:r>
        <w:r w:rsidR="00660CB6">
          <w:rPr>
            <w:noProof/>
            <w:webHidden/>
          </w:rPr>
          <w:fldChar w:fldCharType="end"/>
        </w:r>
      </w:hyperlink>
    </w:p>
    <w:p w:rsidR="00660CB6" w:rsidRDefault="00BE4A1B">
      <w:pPr>
        <w:pStyle w:val="TOC2"/>
        <w:tabs>
          <w:tab w:val="left" w:pos="880"/>
          <w:tab w:val="right" w:leader="dot" w:pos="9016"/>
        </w:tabs>
        <w:rPr>
          <w:rFonts w:asciiTheme="minorHAnsi" w:eastAsiaTheme="minorEastAsia" w:hAnsiTheme="minorHAnsi" w:cstheme="minorBidi"/>
          <w:noProof/>
          <w:sz w:val="22"/>
          <w:lang w:val="en-GB" w:eastAsia="en-GB"/>
        </w:rPr>
      </w:pPr>
      <w:hyperlink w:anchor="_Toc438410241" w:history="1">
        <w:r w:rsidR="00660CB6" w:rsidRPr="00DC62EB">
          <w:rPr>
            <w:rStyle w:val="Hyperlink"/>
            <w:rFonts w:ascii="Times New Roman" w:hAnsi="Times New Roman" w:cs="Times New Roman"/>
            <w:noProof/>
          </w:rPr>
          <w:t>2.7</w:t>
        </w:r>
        <w:r w:rsidR="00660CB6">
          <w:rPr>
            <w:rFonts w:asciiTheme="minorHAnsi" w:eastAsiaTheme="minorEastAsia" w:hAnsiTheme="minorHAnsi" w:cstheme="minorBidi"/>
            <w:noProof/>
            <w:sz w:val="22"/>
            <w:lang w:val="en-GB" w:eastAsia="en-GB"/>
          </w:rPr>
          <w:tab/>
        </w:r>
        <w:r w:rsidR="00660CB6" w:rsidRPr="00DC62EB">
          <w:rPr>
            <w:rStyle w:val="Hyperlink"/>
            <w:rFonts w:ascii="Times New Roman" w:hAnsi="Times New Roman" w:cs="Times New Roman"/>
            <w:noProof/>
          </w:rPr>
          <w:t>Experimental validation</w:t>
        </w:r>
        <w:r w:rsidR="00660CB6">
          <w:rPr>
            <w:noProof/>
            <w:webHidden/>
          </w:rPr>
          <w:tab/>
        </w:r>
        <w:r w:rsidR="00660CB6">
          <w:rPr>
            <w:noProof/>
            <w:webHidden/>
          </w:rPr>
          <w:fldChar w:fldCharType="begin"/>
        </w:r>
        <w:r w:rsidR="00660CB6">
          <w:rPr>
            <w:noProof/>
            <w:webHidden/>
          </w:rPr>
          <w:instrText xml:space="preserve"> PAGEREF _Toc438410241 \h </w:instrText>
        </w:r>
        <w:r w:rsidR="00660CB6">
          <w:rPr>
            <w:noProof/>
            <w:webHidden/>
          </w:rPr>
        </w:r>
        <w:r w:rsidR="00660CB6">
          <w:rPr>
            <w:noProof/>
            <w:webHidden/>
          </w:rPr>
          <w:fldChar w:fldCharType="separate"/>
        </w:r>
        <w:r w:rsidR="00660CB6">
          <w:rPr>
            <w:noProof/>
            <w:webHidden/>
          </w:rPr>
          <w:t>54</w:t>
        </w:r>
        <w:r w:rsidR="00660CB6">
          <w:rPr>
            <w:noProof/>
            <w:webHidden/>
          </w:rPr>
          <w:fldChar w:fldCharType="end"/>
        </w:r>
      </w:hyperlink>
    </w:p>
    <w:p w:rsidR="00660CB6" w:rsidRDefault="00BE4A1B">
      <w:pPr>
        <w:pStyle w:val="TOC2"/>
        <w:tabs>
          <w:tab w:val="left" w:pos="880"/>
          <w:tab w:val="right" w:leader="dot" w:pos="9016"/>
        </w:tabs>
        <w:rPr>
          <w:rFonts w:asciiTheme="minorHAnsi" w:eastAsiaTheme="minorEastAsia" w:hAnsiTheme="minorHAnsi" w:cstheme="minorBidi"/>
          <w:noProof/>
          <w:sz w:val="22"/>
          <w:lang w:val="en-GB" w:eastAsia="en-GB"/>
        </w:rPr>
      </w:pPr>
      <w:hyperlink w:anchor="_Toc438410242" w:history="1">
        <w:r w:rsidR="00660CB6" w:rsidRPr="00DC62EB">
          <w:rPr>
            <w:rStyle w:val="Hyperlink"/>
            <w:rFonts w:ascii="Times New Roman" w:hAnsi="Times New Roman" w:cs="Times New Roman"/>
            <w:noProof/>
          </w:rPr>
          <w:t>2.8</w:t>
        </w:r>
        <w:r w:rsidR="00660CB6">
          <w:rPr>
            <w:rFonts w:asciiTheme="minorHAnsi" w:eastAsiaTheme="minorEastAsia" w:hAnsiTheme="minorHAnsi" w:cstheme="minorBidi"/>
            <w:noProof/>
            <w:sz w:val="22"/>
            <w:lang w:val="en-GB" w:eastAsia="en-GB"/>
          </w:rPr>
          <w:tab/>
        </w:r>
        <w:r w:rsidR="00660CB6" w:rsidRPr="00DC62EB">
          <w:rPr>
            <w:rStyle w:val="Hyperlink"/>
            <w:rFonts w:ascii="Times New Roman" w:hAnsi="Times New Roman" w:cs="Times New Roman"/>
            <w:noProof/>
          </w:rPr>
          <w:t>Conclusions</w:t>
        </w:r>
        <w:r w:rsidR="00660CB6">
          <w:rPr>
            <w:noProof/>
            <w:webHidden/>
          </w:rPr>
          <w:tab/>
        </w:r>
        <w:r w:rsidR="00660CB6">
          <w:rPr>
            <w:noProof/>
            <w:webHidden/>
          </w:rPr>
          <w:fldChar w:fldCharType="begin"/>
        </w:r>
        <w:r w:rsidR="00660CB6">
          <w:rPr>
            <w:noProof/>
            <w:webHidden/>
          </w:rPr>
          <w:instrText xml:space="preserve"> PAGEREF _Toc438410242 \h </w:instrText>
        </w:r>
        <w:r w:rsidR="00660CB6">
          <w:rPr>
            <w:noProof/>
            <w:webHidden/>
          </w:rPr>
        </w:r>
        <w:r w:rsidR="00660CB6">
          <w:rPr>
            <w:noProof/>
            <w:webHidden/>
          </w:rPr>
          <w:fldChar w:fldCharType="separate"/>
        </w:r>
        <w:r w:rsidR="00660CB6">
          <w:rPr>
            <w:noProof/>
            <w:webHidden/>
          </w:rPr>
          <w:t>56</w:t>
        </w:r>
        <w:r w:rsidR="00660CB6">
          <w:rPr>
            <w:noProof/>
            <w:webHidden/>
          </w:rPr>
          <w:fldChar w:fldCharType="end"/>
        </w:r>
      </w:hyperlink>
    </w:p>
    <w:p w:rsidR="00660CB6" w:rsidRDefault="00BE4A1B">
      <w:pPr>
        <w:pStyle w:val="TOC1"/>
        <w:tabs>
          <w:tab w:val="left" w:pos="1320"/>
        </w:tabs>
        <w:rPr>
          <w:rFonts w:asciiTheme="minorHAnsi" w:eastAsiaTheme="minorEastAsia" w:hAnsiTheme="minorHAnsi" w:cstheme="minorBidi"/>
          <w:noProof/>
          <w:sz w:val="22"/>
          <w:lang w:val="en-GB" w:eastAsia="en-GB"/>
        </w:rPr>
      </w:pPr>
      <w:hyperlink w:anchor="_Toc438410243" w:history="1">
        <w:r w:rsidR="00660CB6" w:rsidRPr="00DC62EB">
          <w:rPr>
            <w:rStyle w:val="Hyperlink"/>
            <w:rFonts w:ascii="Times New Roman" w:hAnsi="Times New Roman" w:cs="Times New Roman"/>
            <w:noProof/>
          </w:rPr>
          <w:t>Chapter 3</w:t>
        </w:r>
        <w:r w:rsidR="00660CB6">
          <w:rPr>
            <w:rFonts w:asciiTheme="minorHAnsi" w:eastAsiaTheme="minorEastAsia" w:hAnsiTheme="minorHAnsi" w:cstheme="minorBidi"/>
            <w:noProof/>
            <w:sz w:val="22"/>
            <w:lang w:val="en-GB" w:eastAsia="en-GB"/>
          </w:rPr>
          <w:tab/>
        </w:r>
        <w:r w:rsidR="00660CB6" w:rsidRPr="00DC62EB">
          <w:rPr>
            <w:rStyle w:val="Hyperlink"/>
            <w:rFonts w:ascii="Times New Roman" w:hAnsi="Times New Roman" w:cs="Times New Roman"/>
            <w:noProof/>
          </w:rPr>
          <w:t>Novel Hybrid Stator Slot Permanent Magnet Machines</w:t>
        </w:r>
        <w:r w:rsidR="00660CB6">
          <w:rPr>
            <w:noProof/>
            <w:webHidden/>
          </w:rPr>
          <w:tab/>
        </w:r>
        <w:r w:rsidR="00660CB6">
          <w:rPr>
            <w:noProof/>
            <w:webHidden/>
          </w:rPr>
          <w:fldChar w:fldCharType="begin"/>
        </w:r>
        <w:r w:rsidR="00660CB6">
          <w:rPr>
            <w:noProof/>
            <w:webHidden/>
          </w:rPr>
          <w:instrText xml:space="preserve"> PAGEREF _Toc438410243 \h </w:instrText>
        </w:r>
        <w:r w:rsidR="00660CB6">
          <w:rPr>
            <w:noProof/>
            <w:webHidden/>
          </w:rPr>
        </w:r>
        <w:r w:rsidR="00660CB6">
          <w:rPr>
            <w:noProof/>
            <w:webHidden/>
          </w:rPr>
          <w:fldChar w:fldCharType="separate"/>
        </w:r>
        <w:r w:rsidR="00660CB6">
          <w:rPr>
            <w:noProof/>
            <w:webHidden/>
          </w:rPr>
          <w:t>57</w:t>
        </w:r>
        <w:r w:rsidR="00660CB6">
          <w:rPr>
            <w:noProof/>
            <w:webHidden/>
          </w:rPr>
          <w:fldChar w:fldCharType="end"/>
        </w:r>
      </w:hyperlink>
    </w:p>
    <w:p w:rsidR="00660CB6" w:rsidRDefault="00BE4A1B">
      <w:pPr>
        <w:pStyle w:val="TOC2"/>
        <w:tabs>
          <w:tab w:val="left" w:pos="880"/>
          <w:tab w:val="right" w:leader="dot" w:pos="9016"/>
        </w:tabs>
        <w:rPr>
          <w:rFonts w:asciiTheme="minorHAnsi" w:eastAsiaTheme="minorEastAsia" w:hAnsiTheme="minorHAnsi" w:cstheme="minorBidi"/>
          <w:noProof/>
          <w:sz w:val="22"/>
          <w:lang w:val="en-GB" w:eastAsia="en-GB"/>
        </w:rPr>
      </w:pPr>
      <w:hyperlink w:anchor="_Toc438410244" w:history="1">
        <w:r w:rsidR="00660CB6" w:rsidRPr="00DC62EB">
          <w:rPr>
            <w:rStyle w:val="Hyperlink"/>
            <w:rFonts w:ascii="Times New Roman" w:hAnsi="Times New Roman" w:cs="Times New Roman"/>
            <w:noProof/>
          </w:rPr>
          <w:t>3.1</w:t>
        </w:r>
        <w:r w:rsidR="00660CB6">
          <w:rPr>
            <w:rFonts w:asciiTheme="minorHAnsi" w:eastAsiaTheme="minorEastAsia" w:hAnsiTheme="minorHAnsi" w:cstheme="minorBidi"/>
            <w:noProof/>
            <w:sz w:val="22"/>
            <w:lang w:val="en-GB" w:eastAsia="en-GB"/>
          </w:rPr>
          <w:tab/>
        </w:r>
        <w:r w:rsidR="00660CB6" w:rsidRPr="00DC62EB">
          <w:rPr>
            <w:rStyle w:val="Hyperlink"/>
            <w:rFonts w:ascii="Times New Roman" w:hAnsi="Times New Roman" w:cs="Times New Roman"/>
            <w:noProof/>
          </w:rPr>
          <w:t>Introduction</w:t>
        </w:r>
        <w:r w:rsidR="00660CB6">
          <w:rPr>
            <w:noProof/>
            <w:webHidden/>
          </w:rPr>
          <w:tab/>
        </w:r>
        <w:r w:rsidR="00660CB6">
          <w:rPr>
            <w:noProof/>
            <w:webHidden/>
          </w:rPr>
          <w:fldChar w:fldCharType="begin"/>
        </w:r>
        <w:r w:rsidR="00660CB6">
          <w:rPr>
            <w:noProof/>
            <w:webHidden/>
          </w:rPr>
          <w:instrText xml:space="preserve"> PAGEREF _Toc438410244 \h </w:instrText>
        </w:r>
        <w:r w:rsidR="00660CB6">
          <w:rPr>
            <w:noProof/>
            <w:webHidden/>
          </w:rPr>
        </w:r>
        <w:r w:rsidR="00660CB6">
          <w:rPr>
            <w:noProof/>
            <w:webHidden/>
          </w:rPr>
          <w:fldChar w:fldCharType="separate"/>
        </w:r>
        <w:r w:rsidR="00660CB6">
          <w:rPr>
            <w:noProof/>
            <w:webHidden/>
          </w:rPr>
          <w:t>57</w:t>
        </w:r>
        <w:r w:rsidR="00660CB6">
          <w:rPr>
            <w:noProof/>
            <w:webHidden/>
          </w:rPr>
          <w:fldChar w:fldCharType="end"/>
        </w:r>
      </w:hyperlink>
    </w:p>
    <w:p w:rsidR="00660CB6" w:rsidRDefault="00BE4A1B">
      <w:pPr>
        <w:pStyle w:val="TOC2"/>
        <w:tabs>
          <w:tab w:val="left" w:pos="880"/>
          <w:tab w:val="right" w:leader="dot" w:pos="9016"/>
        </w:tabs>
        <w:rPr>
          <w:rFonts w:asciiTheme="minorHAnsi" w:eastAsiaTheme="minorEastAsia" w:hAnsiTheme="minorHAnsi" w:cstheme="minorBidi"/>
          <w:noProof/>
          <w:sz w:val="22"/>
          <w:lang w:val="en-GB" w:eastAsia="en-GB"/>
        </w:rPr>
      </w:pPr>
      <w:hyperlink w:anchor="_Toc438410245" w:history="1">
        <w:r w:rsidR="00660CB6" w:rsidRPr="00DC62EB">
          <w:rPr>
            <w:rStyle w:val="Hyperlink"/>
            <w:rFonts w:ascii="Times New Roman" w:hAnsi="Times New Roman" w:cs="Times New Roman"/>
            <w:noProof/>
          </w:rPr>
          <w:t>3.2</w:t>
        </w:r>
        <w:r w:rsidR="00660CB6">
          <w:rPr>
            <w:rFonts w:asciiTheme="minorHAnsi" w:eastAsiaTheme="minorEastAsia" w:hAnsiTheme="minorHAnsi" w:cstheme="minorBidi"/>
            <w:noProof/>
            <w:sz w:val="22"/>
            <w:lang w:val="en-GB" w:eastAsia="en-GB"/>
          </w:rPr>
          <w:tab/>
        </w:r>
        <w:r w:rsidR="00660CB6" w:rsidRPr="00DC62EB">
          <w:rPr>
            <w:rStyle w:val="Hyperlink"/>
            <w:rFonts w:ascii="Times New Roman" w:hAnsi="Times New Roman" w:cs="Times New Roman"/>
            <w:noProof/>
          </w:rPr>
          <w:t>Machine structure and basic operation principle</w:t>
        </w:r>
        <w:r w:rsidR="00660CB6">
          <w:rPr>
            <w:noProof/>
            <w:webHidden/>
          </w:rPr>
          <w:tab/>
        </w:r>
        <w:r w:rsidR="00660CB6">
          <w:rPr>
            <w:noProof/>
            <w:webHidden/>
          </w:rPr>
          <w:fldChar w:fldCharType="begin"/>
        </w:r>
        <w:r w:rsidR="00660CB6">
          <w:rPr>
            <w:noProof/>
            <w:webHidden/>
          </w:rPr>
          <w:instrText xml:space="preserve"> PAGEREF _Toc438410245 \h </w:instrText>
        </w:r>
        <w:r w:rsidR="00660CB6">
          <w:rPr>
            <w:noProof/>
            <w:webHidden/>
          </w:rPr>
        </w:r>
        <w:r w:rsidR="00660CB6">
          <w:rPr>
            <w:noProof/>
            <w:webHidden/>
          </w:rPr>
          <w:fldChar w:fldCharType="separate"/>
        </w:r>
        <w:r w:rsidR="00660CB6">
          <w:rPr>
            <w:noProof/>
            <w:webHidden/>
          </w:rPr>
          <w:t>58</w:t>
        </w:r>
        <w:r w:rsidR="00660CB6">
          <w:rPr>
            <w:noProof/>
            <w:webHidden/>
          </w:rPr>
          <w:fldChar w:fldCharType="end"/>
        </w:r>
      </w:hyperlink>
    </w:p>
    <w:p w:rsidR="00660CB6" w:rsidRDefault="00BE4A1B">
      <w:pPr>
        <w:pStyle w:val="TOC2"/>
        <w:tabs>
          <w:tab w:val="left" w:pos="880"/>
          <w:tab w:val="right" w:leader="dot" w:pos="9016"/>
        </w:tabs>
        <w:rPr>
          <w:rFonts w:asciiTheme="minorHAnsi" w:eastAsiaTheme="minorEastAsia" w:hAnsiTheme="minorHAnsi" w:cstheme="minorBidi"/>
          <w:noProof/>
          <w:sz w:val="22"/>
          <w:lang w:val="en-GB" w:eastAsia="en-GB"/>
        </w:rPr>
      </w:pPr>
      <w:hyperlink w:anchor="_Toc438410246" w:history="1">
        <w:r w:rsidR="00660CB6" w:rsidRPr="00DC62EB">
          <w:rPr>
            <w:rStyle w:val="Hyperlink"/>
            <w:rFonts w:ascii="Times New Roman" w:hAnsi="Times New Roman" w:cs="Times New Roman"/>
            <w:noProof/>
          </w:rPr>
          <w:t>3.3</w:t>
        </w:r>
        <w:r w:rsidR="00660CB6">
          <w:rPr>
            <w:rFonts w:asciiTheme="minorHAnsi" w:eastAsiaTheme="minorEastAsia" w:hAnsiTheme="minorHAnsi" w:cstheme="minorBidi"/>
            <w:noProof/>
            <w:sz w:val="22"/>
            <w:lang w:val="en-GB" w:eastAsia="en-GB"/>
          </w:rPr>
          <w:tab/>
        </w:r>
        <w:r w:rsidR="00660CB6" w:rsidRPr="00DC62EB">
          <w:rPr>
            <w:rStyle w:val="Hyperlink"/>
            <w:rFonts w:ascii="Times New Roman" w:hAnsi="Times New Roman" w:cs="Times New Roman"/>
            <w:noProof/>
          </w:rPr>
          <w:t>Stator-rotor pole combinations and winding analysis</w:t>
        </w:r>
        <w:r w:rsidR="00660CB6">
          <w:rPr>
            <w:noProof/>
            <w:webHidden/>
          </w:rPr>
          <w:tab/>
        </w:r>
        <w:r w:rsidR="00660CB6">
          <w:rPr>
            <w:noProof/>
            <w:webHidden/>
          </w:rPr>
          <w:fldChar w:fldCharType="begin"/>
        </w:r>
        <w:r w:rsidR="00660CB6">
          <w:rPr>
            <w:noProof/>
            <w:webHidden/>
          </w:rPr>
          <w:instrText xml:space="preserve"> PAGEREF _Toc438410246 \h </w:instrText>
        </w:r>
        <w:r w:rsidR="00660CB6">
          <w:rPr>
            <w:noProof/>
            <w:webHidden/>
          </w:rPr>
        </w:r>
        <w:r w:rsidR="00660CB6">
          <w:rPr>
            <w:noProof/>
            <w:webHidden/>
          </w:rPr>
          <w:fldChar w:fldCharType="separate"/>
        </w:r>
        <w:r w:rsidR="00660CB6">
          <w:rPr>
            <w:noProof/>
            <w:webHidden/>
          </w:rPr>
          <w:t>60</w:t>
        </w:r>
        <w:r w:rsidR="00660CB6">
          <w:rPr>
            <w:noProof/>
            <w:webHidden/>
          </w:rPr>
          <w:fldChar w:fldCharType="end"/>
        </w:r>
      </w:hyperlink>
    </w:p>
    <w:p w:rsidR="00660CB6" w:rsidRDefault="00BE4A1B">
      <w:pPr>
        <w:pStyle w:val="TOC3"/>
        <w:tabs>
          <w:tab w:val="left" w:pos="1320"/>
          <w:tab w:val="right" w:leader="dot" w:pos="9016"/>
        </w:tabs>
        <w:rPr>
          <w:rFonts w:asciiTheme="minorHAnsi" w:eastAsiaTheme="minorEastAsia" w:hAnsiTheme="minorHAnsi" w:cstheme="minorBidi"/>
          <w:noProof/>
          <w:sz w:val="22"/>
          <w:lang w:val="en-GB" w:eastAsia="en-GB"/>
        </w:rPr>
      </w:pPr>
      <w:hyperlink w:anchor="_Toc438410247" w:history="1">
        <w:r w:rsidR="00660CB6" w:rsidRPr="00DC62EB">
          <w:rPr>
            <w:rStyle w:val="Hyperlink"/>
            <w:rFonts w:ascii="Times New Roman" w:hAnsi="Times New Roman" w:cs="Times New Roman"/>
            <w:noProof/>
          </w:rPr>
          <w:t>3.3.1</w:t>
        </w:r>
        <w:r w:rsidR="00660CB6">
          <w:rPr>
            <w:rFonts w:asciiTheme="minorHAnsi" w:eastAsiaTheme="minorEastAsia" w:hAnsiTheme="minorHAnsi" w:cstheme="minorBidi"/>
            <w:noProof/>
            <w:sz w:val="22"/>
            <w:lang w:val="en-GB" w:eastAsia="en-GB"/>
          </w:rPr>
          <w:tab/>
        </w:r>
        <w:r w:rsidR="00660CB6" w:rsidRPr="00DC62EB">
          <w:rPr>
            <w:rStyle w:val="Hyperlink"/>
            <w:rFonts w:ascii="Times New Roman" w:hAnsi="Times New Roman" w:cs="Times New Roman"/>
            <w:noProof/>
          </w:rPr>
          <w:t>Feasible stator and rotor pole combinations</w:t>
        </w:r>
        <w:r w:rsidR="00660CB6">
          <w:rPr>
            <w:noProof/>
            <w:webHidden/>
          </w:rPr>
          <w:tab/>
        </w:r>
        <w:r w:rsidR="00660CB6">
          <w:rPr>
            <w:noProof/>
            <w:webHidden/>
          </w:rPr>
          <w:fldChar w:fldCharType="begin"/>
        </w:r>
        <w:r w:rsidR="00660CB6">
          <w:rPr>
            <w:noProof/>
            <w:webHidden/>
          </w:rPr>
          <w:instrText xml:space="preserve"> PAGEREF _Toc438410247 \h </w:instrText>
        </w:r>
        <w:r w:rsidR="00660CB6">
          <w:rPr>
            <w:noProof/>
            <w:webHidden/>
          </w:rPr>
        </w:r>
        <w:r w:rsidR="00660CB6">
          <w:rPr>
            <w:noProof/>
            <w:webHidden/>
          </w:rPr>
          <w:fldChar w:fldCharType="separate"/>
        </w:r>
        <w:r w:rsidR="00660CB6">
          <w:rPr>
            <w:noProof/>
            <w:webHidden/>
          </w:rPr>
          <w:t>60</w:t>
        </w:r>
        <w:r w:rsidR="00660CB6">
          <w:rPr>
            <w:noProof/>
            <w:webHidden/>
          </w:rPr>
          <w:fldChar w:fldCharType="end"/>
        </w:r>
      </w:hyperlink>
    </w:p>
    <w:p w:rsidR="00660CB6" w:rsidRDefault="00BE4A1B">
      <w:pPr>
        <w:pStyle w:val="TOC3"/>
        <w:tabs>
          <w:tab w:val="left" w:pos="1320"/>
          <w:tab w:val="right" w:leader="dot" w:pos="9016"/>
        </w:tabs>
        <w:rPr>
          <w:rFonts w:asciiTheme="minorHAnsi" w:eastAsiaTheme="minorEastAsia" w:hAnsiTheme="minorHAnsi" w:cstheme="minorBidi"/>
          <w:noProof/>
          <w:sz w:val="22"/>
          <w:lang w:val="en-GB" w:eastAsia="en-GB"/>
        </w:rPr>
      </w:pPr>
      <w:hyperlink w:anchor="_Toc438410248" w:history="1">
        <w:r w:rsidR="00660CB6" w:rsidRPr="00DC62EB">
          <w:rPr>
            <w:rStyle w:val="Hyperlink"/>
            <w:rFonts w:ascii="Times New Roman" w:hAnsi="Times New Roman" w:cs="Times New Roman"/>
            <w:noProof/>
          </w:rPr>
          <w:t>3.3.2</w:t>
        </w:r>
        <w:r w:rsidR="00660CB6">
          <w:rPr>
            <w:rFonts w:asciiTheme="minorHAnsi" w:eastAsiaTheme="minorEastAsia" w:hAnsiTheme="minorHAnsi" w:cstheme="minorBidi"/>
            <w:noProof/>
            <w:sz w:val="22"/>
            <w:lang w:val="en-GB" w:eastAsia="en-GB"/>
          </w:rPr>
          <w:tab/>
        </w:r>
        <w:r w:rsidR="00660CB6" w:rsidRPr="00DC62EB">
          <w:rPr>
            <w:rStyle w:val="Hyperlink"/>
            <w:rFonts w:ascii="Times New Roman" w:hAnsi="Times New Roman" w:cs="Times New Roman"/>
            <w:noProof/>
          </w:rPr>
          <w:t>Harmonic winding analysis</w:t>
        </w:r>
        <w:r w:rsidR="00660CB6">
          <w:rPr>
            <w:noProof/>
            <w:webHidden/>
          </w:rPr>
          <w:tab/>
        </w:r>
        <w:r w:rsidR="00660CB6">
          <w:rPr>
            <w:noProof/>
            <w:webHidden/>
          </w:rPr>
          <w:fldChar w:fldCharType="begin"/>
        </w:r>
        <w:r w:rsidR="00660CB6">
          <w:rPr>
            <w:noProof/>
            <w:webHidden/>
          </w:rPr>
          <w:instrText xml:space="preserve"> PAGEREF _Toc438410248 \h </w:instrText>
        </w:r>
        <w:r w:rsidR="00660CB6">
          <w:rPr>
            <w:noProof/>
            <w:webHidden/>
          </w:rPr>
        </w:r>
        <w:r w:rsidR="00660CB6">
          <w:rPr>
            <w:noProof/>
            <w:webHidden/>
          </w:rPr>
          <w:fldChar w:fldCharType="separate"/>
        </w:r>
        <w:r w:rsidR="00660CB6">
          <w:rPr>
            <w:noProof/>
            <w:webHidden/>
          </w:rPr>
          <w:t>61</w:t>
        </w:r>
        <w:r w:rsidR="00660CB6">
          <w:rPr>
            <w:noProof/>
            <w:webHidden/>
          </w:rPr>
          <w:fldChar w:fldCharType="end"/>
        </w:r>
      </w:hyperlink>
    </w:p>
    <w:p w:rsidR="00660CB6" w:rsidRDefault="00BE4A1B">
      <w:pPr>
        <w:pStyle w:val="TOC2"/>
        <w:tabs>
          <w:tab w:val="left" w:pos="880"/>
          <w:tab w:val="right" w:leader="dot" w:pos="9016"/>
        </w:tabs>
        <w:rPr>
          <w:rFonts w:asciiTheme="minorHAnsi" w:eastAsiaTheme="minorEastAsia" w:hAnsiTheme="minorHAnsi" w:cstheme="minorBidi"/>
          <w:noProof/>
          <w:sz w:val="22"/>
          <w:lang w:val="en-GB" w:eastAsia="en-GB"/>
        </w:rPr>
      </w:pPr>
      <w:hyperlink w:anchor="_Toc438410249" w:history="1">
        <w:r w:rsidR="00660CB6" w:rsidRPr="00DC62EB">
          <w:rPr>
            <w:rStyle w:val="Hyperlink"/>
            <w:rFonts w:ascii="Times New Roman" w:hAnsi="Times New Roman" w:cs="Times New Roman"/>
            <w:noProof/>
          </w:rPr>
          <w:t>3.4</w:t>
        </w:r>
        <w:r w:rsidR="00660CB6">
          <w:rPr>
            <w:rFonts w:asciiTheme="minorHAnsi" w:eastAsiaTheme="minorEastAsia" w:hAnsiTheme="minorHAnsi" w:cstheme="minorBidi"/>
            <w:noProof/>
            <w:sz w:val="22"/>
            <w:lang w:val="en-GB" w:eastAsia="en-GB"/>
          </w:rPr>
          <w:tab/>
        </w:r>
        <w:r w:rsidR="00660CB6" w:rsidRPr="00DC62EB">
          <w:rPr>
            <w:rStyle w:val="Hyperlink"/>
            <w:rFonts w:ascii="Times New Roman" w:hAnsi="Times New Roman" w:cs="Times New Roman"/>
            <w:noProof/>
          </w:rPr>
          <w:t>Electromagnetic performance comparisons for different stator-rotor pole combinations</w:t>
        </w:r>
        <w:r w:rsidR="00660CB6">
          <w:rPr>
            <w:noProof/>
            <w:webHidden/>
          </w:rPr>
          <w:tab/>
        </w:r>
        <w:r w:rsidR="00660CB6">
          <w:rPr>
            <w:noProof/>
            <w:webHidden/>
          </w:rPr>
          <w:fldChar w:fldCharType="begin"/>
        </w:r>
        <w:r w:rsidR="00660CB6">
          <w:rPr>
            <w:noProof/>
            <w:webHidden/>
          </w:rPr>
          <w:instrText xml:space="preserve"> PAGEREF _Toc438410249 \h </w:instrText>
        </w:r>
        <w:r w:rsidR="00660CB6">
          <w:rPr>
            <w:noProof/>
            <w:webHidden/>
          </w:rPr>
        </w:r>
        <w:r w:rsidR="00660CB6">
          <w:rPr>
            <w:noProof/>
            <w:webHidden/>
          </w:rPr>
          <w:fldChar w:fldCharType="separate"/>
        </w:r>
        <w:r w:rsidR="00660CB6">
          <w:rPr>
            <w:noProof/>
            <w:webHidden/>
          </w:rPr>
          <w:t>69</w:t>
        </w:r>
        <w:r w:rsidR="00660CB6">
          <w:rPr>
            <w:noProof/>
            <w:webHidden/>
          </w:rPr>
          <w:fldChar w:fldCharType="end"/>
        </w:r>
      </w:hyperlink>
    </w:p>
    <w:p w:rsidR="00660CB6" w:rsidRDefault="00BE4A1B">
      <w:pPr>
        <w:pStyle w:val="TOC3"/>
        <w:tabs>
          <w:tab w:val="left" w:pos="1320"/>
          <w:tab w:val="right" w:leader="dot" w:pos="9016"/>
        </w:tabs>
        <w:rPr>
          <w:rFonts w:asciiTheme="minorHAnsi" w:eastAsiaTheme="minorEastAsia" w:hAnsiTheme="minorHAnsi" w:cstheme="minorBidi"/>
          <w:noProof/>
          <w:sz w:val="22"/>
          <w:lang w:val="en-GB" w:eastAsia="en-GB"/>
        </w:rPr>
      </w:pPr>
      <w:hyperlink w:anchor="_Toc438410250" w:history="1">
        <w:r w:rsidR="00660CB6" w:rsidRPr="00DC62EB">
          <w:rPr>
            <w:rStyle w:val="Hyperlink"/>
            <w:rFonts w:ascii="Times New Roman" w:hAnsi="Times New Roman" w:cs="Times New Roman"/>
            <w:noProof/>
          </w:rPr>
          <w:t>3.4.1</w:t>
        </w:r>
        <w:r w:rsidR="00660CB6">
          <w:rPr>
            <w:rFonts w:asciiTheme="minorHAnsi" w:eastAsiaTheme="minorEastAsia" w:hAnsiTheme="minorHAnsi" w:cstheme="minorBidi"/>
            <w:noProof/>
            <w:sz w:val="22"/>
            <w:lang w:val="en-GB" w:eastAsia="en-GB"/>
          </w:rPr>
          <w:tab/>
        </w:r>
        <w:r w:rsidR="00660CB6" w:rsidRPr="00DC62EB">
          <w:rPr>
            <w:rStyle w:val="Hyperlink"/>
            <w:rFonts w:ascii="Times New Roman" w:hAnsi="Times New Roman" w:cs="Times New Roman"/>
            <w:noProof/>
          </w:rPr>
          <w:t>Geometry parameters and optimization</w:t>
        </w:r>
        <w:r w:rsidR="00660CB6">
          <w:rPr>
            <w:noProof/>
            <w:webHidden/>
          </w:rPr>
          <w:tab/>
        </w:r>
        <w:r w:rsidR="00660CB6">
          <w:rPr>
            <w:noProof/>
            <w:webHidden/>
          </w:rPr>
          <w:fldChar w:fldCharType="begin"/>
        </w:r>
        <w:r w:rsidR="00660CB6">
          <w:rPr>
            <w:noProof/>
            <w:webHidden/>
          </w:rPr>
          <w:instrText xml:space="preserve"> PAGEREF _Toc438410250 \h </w:instrText>
        </w:r>
        <w:r w:rsidR="00660CB6">
          <w:rPr>
            <w:noProof/>
            <w:webHidden/>
          </w:rPr>
        </w:r>
        <w:r w:rsidR="00660CB6">
          <w:rPr>
            <w:noProof/>
            <w:webHidden/>
          </w:rPr>
          <w:fldChar w:fldCharType="separate"/>
        </w:r>
        <w:r w:rsidR="00660CB6">
          <w:rPr>
            <w:noProof/>
            <w:webHidden/>
          </w:rPr>
          <w:t>69</w:t>
        </w:r>
        <w:r w:rsidR="00660CB6">
          <w:rPr>
            <w:noProof/>
            <w:webHidden/>
          </w:rPr>
          <w:fldChar w:fldCharType="end"/>
        </w:r>
      </w:hyperlink>
    </w:p>
    <w:p w:rsidR="00660CB6" w:rsidRDefault="00BE4A1B">
      <w:pPr>
        <w:pStyle w:val="TOC3"/>
        <w:tabs>
          <w:tab w:val="left" w:pos="1320"/>
          <w:tab w:val="right" w:leader="dot" w:pos="9016"/>
        </w:tabs>
        <w:rPr>
          <w:rFonts w:asciiTheme="minorHAnsi" w:eastAsiaTheme="minorEastAsia" w:hAnsiTheme="minorHAnsi" w:cstheme="minorBidi"/>
          <w:noProof/>
          <w:sz w:val="22"/>
          <w:lang w:val="en-GB" w:eastAsia="en-GB"/>
        </w:rPr>
      </w:pPr>
      <w:hyperlink w:anchor="_Toc438410251" w:history="1">
        <w:r w:rsidR="00660CB6" w:rsidRPr="00DC62EB">
          <w:rPr>
            <w:rStyle w:val="Hyperlink"/>
            <w:rFonts w:ascii="Times New Roman" w:hAnsi="Times New Roman" w:cs="Times New Roman"/>
            <w:noProof/>
          </w:rPr>
          <w:t>3.4.2</w:t>
        </w:r>
        <w:r w:rsidR="00660CB6">
          <w:rPr>
            <w:rFonts w:asciiTheme="minorHAnsi" w:eastAsiaTheme="minorEastAsia" w:hAnsiTheme="minorHAnsi" w:cstheme="minorBidi"/>
            <w:noProof/>
            <w:sz w:val="22"/>
            <w:lang w:val="en-GB" w:eastAsia="en-GB"/>
          </w:rPr>
          <w:tab/>
        </w:r>
        <w:r w:rsidR="00660CB6" w:rsidRPr="00DC62EB">
          <w:rPr>
            <w:rStyle w:val="Hyperlink"/>
            <w:rFonts w:ascii="Times New Roman" w:hAnsi="Times New Roman" w:cs="Times New Roman"/>
            <w:noProof/>
          </w:rPr>
          <w:t>Flux-linkage and back-EMF</w:t>
        </w:r>
        <w:r w:rsidR="00660CB6">
          <w:rPr>
            <w:noProof/>
            <w:webHidden/>
          </w:rPr>
          <w:tab/>
        </w:r>
        <w:r w:rsidR="00660CB6">
          <w:rPr>
            <w:noProof/>
            <w:webHidden/>
          </w:rPr>
          <w:fldChar w:fldCharType="begin"/>
        </w:r>
        <w:r w:rsidR="00660CB6">
          <w:rPr>
            <w:noProof/>
            <w:webHidden/>
          </w:rPr>
          <w:instrText xml:space="preserve"> PAGEREF _Toc438410251 \h </w:instrText>
        </w:r>
        <w:r w:rsidR="00660CB6">
          <w:rPr>
            <w:noProof/>
            <w:webHidden/>
          </w:rPr>
        </w:r>
        <w:r w:rsidR="00660CB6">
          <w:rPr>
            <w:noProof/>
            <w:webHidden/>
          </w:rPr>
          <w:fldChar w:fldCharType="separate"/>
        </w:r>
        <w:r w:rsidR="00660CB6">
          <w:rPr>
            <w:noProof/>
            <w:webHidden/>
          </w:rPr>
          <w:t>76</w:t>
        </w:r>
        <w:r w:rsidR="00660CB6">
          <w:rPr>
            <w:noProof/>
            <w:webHidden/>
          </w:rPr>
          <w:fldChar w:fldCharType="end"/>
        </w:r>
      </w:hyperlink>
    </w:p>
    <w:p w:rsidR="00660CB6" w:rsidRDefault="00BE4A1B">
      <w:pPr>
        <w:pStyle w:val="TOC3"/>
        <w:tabs>
          <w:tab w:val="left" w:pos="1320"/>
          <w:tab w:val="right" w:leader="dot" w:pos="9016"/>
        </w:tabs>
        <w:rPr>
          <w:rFonts w:asciiTheme="minorHAnsi" w:eastAsiaTheme="minorEastAsia" w:hAnsiTheme="minorHAnsi" w:cstheme="minorBidi"/>
          <w:noProof/>
          <w:sz w:val="22"/>
          <w:lang w:val="en-GB" w:eastAsia="en-GB"/>
        </w:rPr>
      </w:pPr>
      <w:hyperlink w:anchor="_Toc438410252" w:history="1">
        <w:r w:rsidR="00660CB6" w:rsidRPr="00DC62EB">
          <w:rPr>
            <w:rStyle w:val="Hyperlink"/>
            <w:rFonts w:ascii="Times New Roman" w:hAnsi="Times New Roman" w:cs="Times New Roman"/>
            <w:noProof/>
          </w:rPr>
          <w:t>3.4.3</w:t>
        </w:r>
        <w:r w:rsidR="00660CB6">
          <w:rPr>
            <w:rFonts w:asciiTheme="minorHAnsi" w:eastAsiaTheme="minorEastAsia" w:hAnsiTheme="minorHAnsi" w:cstheme="minorBidi"/>
            <w:noProof/>
            <w:sz w:val="22"/>
            <w:lang w:val="en-GB" w:eastAsia="en-GB"/>
          </w:rPr>
          <w:tab/>
        </w:r>
        <w:r w:rsidR="00660CB6" w:rsidRPr="00DC62EB">
          <w:rPr>
            <w:rStyle w:val="Hyperlink"/>
            <w:rFonts w:ascii="Times New Roman" w:hAnsi="Times New Roman" w:cs="Times New Roman"/>
            <w:noProof/>
          </w:rPr>
          <w:t>Cogging torque</w:t>
        </w:r>
        <w:r w:rsidR="00660CB6">
          <w:rPr>
            <w:noProof/>
            <w:webHidden/>
          </w:rPr>
          <w:tab/>
        </w:r>
        <w:r w:rsidR="00660CB6">
          <w:rPr>
            <w:noProof/>
            <w:webHidden/>
          </w:rPr>
          <w:fldChar w:fldCharType="begin"/>
        </w:r>
        <w:r w:rsidR="00660CB6">
          <w:rPr>
            <w:noProof/>
            <w:webHidden/>
          </w:rPr>
          <w:instrText xml:space="preserve"> PAGEREF _Toc438410252 \h </w:instrText>
        </w:r>
        <w:r w:rsidR="00660CB6">
          <w:rPr>
            <w:noProof/>
            <w:webHidden/>
          </w:rPr>
        </w:r>
        <w:r w:rsidR="00660CB6">
          <w:rPr>
            <w:noProof/>
            <w:webHidden/>
          </w:rPr>
          <w:fldChar w:fldCharType="separate"/>
        </w:r>
        <w:r w:rsidR="00660CB6">
          <w:rPr>
            <w:noProof/>
            <w:webHidden/>
          </w:rPr>
          <w:t>80</w:t>
        </w:r>
        <w:r w:rsidR="00660CB6">
          <w:rPr>
            <w:noProof/>
            <w:webHidden/>
          </w:rPr>
          <w:fldChar w:fldCharType="end"/>
        </w:r>
      </w:hyperlink>
    </w:p>
    <w:p w:rsidR="00660CB6" w:rsidRDefault="00BE4A1B">
      <w:pPr>
        <w:pStyle w:val="TOC3"/>
        <w:tabs>
          <w:tab w:val="left" w:pos="1320"/>
          <w:tab w:val="right" w:leader="dot" w:pos="9016"/>
        </w:tabs>
        <w:rPr>
          <w:rFonts w:asciiTheme="minorHAnsi" w:eastAsiaTheme="minorEastAsia" w:hAnsiTheme="minorHAnsi" w:cstheme="minorBidi"/>
          <w:noProof/>
          <w:sz w:val="22"/>
          <w:lang w:val="en-GB" w:eastAsia="en-GB"/>
        </w:rPr>
      </w:pPr>
      <w:hyperlink w:anchor="_Toc438410253" w:history="1">
        <w:r w:rsidR="00660CB6" w:rsidRPr="00DC62EB">
          <w:rPr>
            <w:rStyle w:val="Hyperlink"/>
            <w:rFonts w:ascii="Times New Roman" w:hAnsi="Times New Roman" w:cs="Times New Roman"/>
            <w:noProof/>
          </w:rPr>
          <w:t>3.4.4</w:t>
        </w:r>
        <w:r w:rsidR="00660CB6">
          <w:rPr>
            <w:rFonts w:asciiTheme="minorHAnsi" w:eastAsiaTheme="minorEastAsia" w:hAnsiTheme="minorHAnsi" w:cstheme="minorBidi"/>
            <w:noProof/>
            <w:sz w:val="22"/>
            <w:lang w:val="en-GB" w:eastAsia="en-GB"/>
          </w:rPr>
          <w:tab/>
        </w:r>
        <w:r w:rsidR="00660CB6" w:rsidRPr="00DC62EB">
          <w:rPr>
            <w:rStyle w:val="Hyperlink"/>
            <w:rFonts w:ascii="Times New Roman" w:hAnsi="Times New Roman" w:cs="Times New Roman"/>
            <w:noProof/>
          </w:rPr>
          <w:t>Winding inductances</w:t>
        </w:r>
        <w:r w:rsidR="00660CB6">
          <w:rPr>
            <w:noProof/>
            <w:webHidden/>
          </w:rPr>
          <w:tab/>
        </w:r>
        <w:r w:rsidR="00660CB6">
          <w:rPr>
            <w:noProof/>
            <w:webHidden/>
          </w:rPr>
          <w:fldChar w:fldCharType="begin"/>
        </w:r>
        <w:r w:rsidR="00660CB6">
          <w:rPr>
            <w:noProof/>
            <w:webHidden/>
          </w:rPr>
          <w:instrText xml:space="preserve"> PAGEREF _Toc438410253 \h </w:instrText>
        </w:r>
        <w:r w:rsidR="00660CB6">
          <w:rPr>
            <w:noProof/>
            <w:webHidden/>
          </w:rPr>
        </w:r>
        <w:r w:rsidR="00660CB6">
          <w:rPr>
            <w:noProof/>
            <w:webHidden/>
          </w:rPr>
          <w:fldChar w:fldCharType="separate"/>
        </w:r>
        <w:r w:rsidR="00660CB6">
          <w:rPr>
            <w:noProof/>
            <w:webHidden/>
          </w:rPr>
          <w:t>82</w:t>
        </w:r>
        <w:r w:rsidR="00660CB6">
          <w:rPr>
            <w:noProof/>
            <w:webHidden/>
          </w:rPr>
          <w:fldChar w:fldCharType="end"/>
        </w:r>
      </w:hyperlink>
    </w:p>
    <w:p w:rsidR="00660CB6" w:rsidRDefault="00BE4A1B">
      <w:pPr>
        <w:pStyle w:val="TOC3"/>
        <w:tabs>
          <w:tab w:val="left" w:pos="1320"/>
          <w:tab w:val="right" w:leader="dot" w:pos="9016"/>
        </w:tabs>
        <w:rPr>
          <w:rFonts w:asciiTheme="minorHAnsi" w:eastAsiaTheme="minorEastAsia" w:hAnsiTheme="minorHAnsi" w:cstheme="minorBidi"/>
          <w:noProof/>
          <w:sz w:val="22"/>
          <w:lang w:val="en-GB" w:eastAsia="en-GB"/>
        </w:rPr>
      </w:pPr>
      <w:hyperlink w:anchor="_Toc438410254" w:history="1">
        <w:r w:rsidR="00660CB6" w:rsidRPr="00DC62EB">
          <w:rPr>
            <w:rStyle w:val="Hyperlink"/>
            <w:rFonts w:ascii="Times New Roman" w:hAnsi="Times New Roman" w:cs="Times New Roman"/>
            <w:noProof/>
          </w:rPr>
          <w:t>3.4.5</w:t>
        </w:r>
        <w:r w:rsidR="00660CB6">
          <w:rPr>
            <w:rFonts w:asciiTheme="minorHAnsi" w:eastAsiaTheme="minorEastAsia" w:hAnsiTheme="minorHAnsi" w:cstheme="minorBidi"/>
            <w:noProof/>
            <w:sz w:val="22"/>
            <w:lang w:val="en-GB" w:eastAsia="en-GB"/>
          </w:rPr>
          <w:tab/>
        </w:r>
        <w:r w:rsidR="00660CB6" w:rsidRPr="00DC62EB">
          <w:rPr>
            <w:rStyle w:val="Hyperlink"/>
            <w:rFonts w:ascii="Times New Roman" w:hAnsi="Times New Roman" w:cs="Times New Roman"/>
            <w:noProof/>
          </w:rPr>
          <w:t>Electromagnetic torque</w:t>
        </w:r>
        <w:r w:rsidR="00660CB6">
          <w:rPr>
            <w:noProof/>
            <w:webHidden/>
          </w:rPr>
          <w:tab/>
        </w:r>
        <w:r w:rsidR="00660CB6">
          <w:rPr>
            <w:noProof/>
            <w:webHidden/>
          </w:rPr>
          <w:fldChar w:fldCharType="begin"/>
        </w:r>
        <w:r w:rsidR="00660CB6">
          <w:rPr>
            <w:noProof/>
            <w:webHidden/>
          </w:rPr>
          <w:instrText xml:space="preserve"> PAGEREF _Toc438410254 \h </w:instrText>
        </w:r>
        <w:r w:rsidR="00660CB6">
          <w:rPr>
            <w:noProof/>
            <w:webHidden/>
          </w:rPr>
        </w:r>
        <w:r w:rsidR="00660CB6">
          <w:rPr>
            <w:noProof/>
            <w:webHidden/>
          </w:rPr>
          <w:fldChar w:fldCharType="separate"/>
        </w:r>
        <w:r w:rsidR="00660CB6">
          <w:rPr>
            <w:noProof/>
            <w:webHidden/>
          </w:rPr>
          <w:t>85</w:t>
        </w:r>
        <w:r w:rsidR="00660CB6">
          <w:rPr>
            <w:noProof/>
            <w:webHidden/>
          </w:rPr>
          <w:fldChar w:fldCharType="end"/>
        </w:r>
      </w:hyperlink>
    </w:p>
    <w:p w:rsidR="00660CB6" w:rsidRDefault="00BE4A1B">
      <w:pPr>
        <w:pStyle w:val="TOC2"/>
        <w:tabs>
          <w:tab w:val="left" w:pos="880"/>
          <w:tab w:val="right" w:leader="dot" w:pos="9016"/>
        </w:tabs>
        <w:rPr>
          <w:rFonts w:asciiTheme="minorHAnsi" w:eastAsiaTheme="minorEastAsia" w:hAnsiTheme="minorHAnsi" w:cstheme="minorBidi"/>
          <w:noProof/>
          <w:sz w:val="22"/>
          <w:lang w:val="en-GB" w:eastAsia="en-GB"/>
        </w:rPr>
      </w:pPr>
      <w:hyperlink w:anchor="_Toc438410255" w:history="1">
        <w:r w:rsidR="00660CB6" w:rsidRPr="00DC62EB">
          <w:rPr>
            <w:rStyle w:val="Hyperlink"/>
            <w:rFonts w:ascii="Times New Roman" w:hAnsi="Times New Roman" w:cs="Times New Roman"/>
            <w:noProof/>
          </w:rPr>
          <w:t>3.5</w:t>
        </w:r>
        <w:r w:rsidR="00660CB6">
          <w:rPr>
            <w:rFonts w:asciiTheme="minorHAnsi" w:eastAsiaTheme="minorEastAsia" w:hAnsiTheme="minorHAnsi" w:cstheme="minorBidi"/>
            <w:noProof/>
            <w:sz w:val="22"/>
            <w:lang w:val="en-GB" w:eastAsia="en-GB"/>
          </w:rPr>
          <w:tab/>
        </w:r>
        <w:r w:rsidR="00660CB6" w:rsidRPr="00DC62EB">
          <w:rPr>
            <w:rStyle w:val="Hyperlink"/>
            <w:rFonts w:ascii="Times New Roman" w:hAnsi="Times New Roman" w:cs="Times New Roman"/>
            <w:noProof/>
          </w:rPr>
          <w:t>Unbalanced magnetic forces</w:t>
        </w:r>
        <w:r w:rsidR="00660CB6">
          <w:rPr>
            <w:noProof/>
            <w:webHidden/>
          </w:rPr>
          <w:tab/>
        </w:r>
        <w:r w:rsidR="00660CB6">
          <w:rPr>
            <w:noProof/>
            <w:webHidden/>
          </w:rPr>
          <w:fldChar w:fldCharType="begin"/>
        </w:r>
        <w:r w:rsidR="00660CB6">
          <w:rPr>
            <w:noProof/>
            <w:webHidden/>
          </w:rPr>
          <w:instrText xml:space="preserve"> PAGEREF _Toc438410255 \h </w:instrText>
        </w:r>
        <w:r w:rsidR="00660CB6">
          <w:rPr>
            <w:noProof/>
            <w:webHidden/>
          </w:rPr>
        </w:r>
        <w:r w:rsidR="00660CB6">
          <w:rPr>
            <w:noProof/>
            <w:webHidden/>
          </w:rPr>
          <w:fldChar w:fldCharType="separate"/>
        </w:r>
        <w:r w:rsidR="00660CB6">
          <w:rPr>
            <w:noProof/>
            <w:webHidden/>
          </w:rPr>
          <w:t>89</w:t>
        </w:r>
        <w:r w:rsidR="00660CB6">
          <w:rPr>
            <w:noProof/>
            <w:webHidden/>
          </w:rPr>
          <w:fldChar w:fldCharType="end"/>
        </w:r>
      </w:hyperlink>
    </w:p>
    <w:p w:rsidR="00660CB6" w:rsidRDefault="00BE4A1B">
      <w:pPr>
        <w:pStyle w:val="TOC2"/>
        <w:tabs>
          <w:tab w:val="left" w:pos="880"/>
          <w:tab w:val="right" w:leader="dot" w:pos="9016"/>
        </w:tabs>
        <w:rPr>
          <w:rFonts w:asciiTheme="minorHAnsi" w:eastAsiaTheme="minorEastAsia" w:hAnsiTheme="minorHAnsi" w:cstheme="minorBidi"/>
          <w:noProof/>
          <w:sz w:val="22"/>
          <w:lang w:val="en-GB" w:eastAsia="en-GB"/>
        </w:rPr>
      </w:pPr>
      <w:hyperlink w:anchor="_Toc438410256" w:history="1">
        <w:r w:rsidR="00660CB6" w:rsidRPr="00DC62EB">
          <w:rPr>
            <w:rStyle w:val="Hyperlink"/>
            <w:rFonts w:ascii="Times New Roman" w:hAnsi="Times New Roman" w:cs="Times New Roman"/>
            <w:noProof/>
          </w:rPr>
          <w:t>3.6</w:t>
        </w:r>
        <w:r w:rsidR="00660CB6">
          <w:rPr>
            <w:rFonts w:asciiTheme="minorHAnsi" w:eastAsiaTheme="minorEastAsia" w:hAnsiTheme="minorHAnsi" w:cstheme="minorBidi"/>
            <w:noProof/>
            <w:sz w:val="22"/>
            <w:lang w:val="en-GB" w:eastAsia="en-GB"/>
          </w:rPr>
          <w:tab/>
        </w:r>
        <w:r w:rsidR="00660CB6" w:rsidRPr="00DC62EB">
          <w:rPr>
            <w:rStyle w:val="Hyperlink"/>
            <w:rFonts w:ascii="Times New Roman" w:hAnsi="Times New Roman" w:cs="Times New Roman"/>
            <w:noProof/>
          </w:rPr>
          <w:t>Experimental validation</w:t>
        </w:r>
        <w:r w:rsidR="00660CB6">
          <w:rPr>
            <w:noProof/>
            <w:webHidden/>
          </w:rPr>
          <w:tab/>
        </w:r>
        <w:r w:rsidR="00660CB6">
          <w:rPr>
            <w:noProof/>
            <w:webHidden/>
          </w:rPr>
          <w:fldChar w:fldCharType="begin"/>
        </w:r>
        <w:r w:rsidR="00660CB6">
          <w:rPr>
            <w:noProof/>
            <w:webHidden/>
          </w:rPr>
          <w:instrText xml:space="preserve"> PAGEREF _Toc438410256 \h </w:instrText>
        </w:r>
        <w:r w:rsidR="00660CB6">
          <w:rPr>
            <w:noProof/>
            <w:webHidden/>
          </w:rPr>
        </w:r>
        <w:r w:rsidR="00660CB6">
          <w:rPr>
            <w:noProof/>
            <w:webHidden/>
          </w:rPr>
          <w:fldChar w:fldCharType="separate"/>
        </w:r>
        <w:r w:rsidR="00660CB6">
          <w:rPr>
            <w:noProof/>
            <w:webHidden/>
          </w:rPr>
          <w:t>94</w:t>
        </w:r>
        <w:r w:rsidR="00660CB6">
          <w:rPr>
            <w:noProof/>
            <w:webHidden/>
          </w:rPr>
          <w:fldChar w:fldCharType="end"/>
        </w:r>
      </w:hyperlink>
    </w:p>
    <w:p w:rsidR="00660CB6" w:rsidRDefault="00BE4A1B">
      <w:pPr>
        <w:pStyle w:val="TOC3"/>
        <w:tabs>
          <w:tab w:val="left" w:pos="1320"/>
          <w:tab w:val="right" w:leader="dot" w:pos="9016"/>
        </w:tabs>
        <w:rPr>
          <w:rFonts w:asciiTheme="minorHAnsi" w:eastAsiaTheme="minorEastAsia" w:hAnsiTheme="minorHAnsi" w:cstheme="minorBidi"/>
          <w:noProof/>
          <w:sz w:val="22"/>
          <w:lang w:val="en-GB" w:eastAsia="en-GB"/>
        </w:rPr>
      </w:pPr>
      <w:hyperlink w:anchor="_Toc438410257" w:history="1">
        <w:r w:rsidR="00660CB6" w:rsidRPr="00DC62EB">
          <w:rPr>
            <w:rStyle w:val="Hyperlink"/>
            <w:rFonts w:ascii="Times New Roman" w:hAnsi="Times New Roman" w:cs="Times New Roman"/>
            <w:noProof/>
          </w:rPr>
          <w:t>3.6.1</w:t>
        </w:r>
        <w:r w:rsidR="00660CB6">
          <w:rPr>
            <w:rFonts w:asciiTheme="minorHAnsi" w:eastAsiaTheme="minorEastAsia" w:hAnsiTheme="minorHAnsi" w:cstheme="minorBidi"/>
            <w:noProof/>
            <w:sz w:val="22"/>
            <w:lang w:val="en-GB" w:eastAsia="en-GB"/>
          </w:rPr>
          <w:tab/>
        </w:r>
        <w:r w:rsidR="00660CB6" w:rsidRPr="00DC62EB">
          <w:rPr>
            <w:rStyle w:val="Hyperlink"/>
            <w:rFonts w:ascii="Times New Roman" w:hAnsi="Times New Roman" w:cs="Times New Roman"/>
            <w:noProof/>
          </w:rPr>
          <w:t>HSSPM with double layer windings</w:t>
        </w:r>
        <w:r w:rsidR="00660CB6">
          <w:rPr>
            <w:noProof/>
            <w:webHidden/>
          </w:rPr>
          <w:tab/>
        </w:r>
        <w:r w:rsidR="00660CB6">
          <w:rPr>
            <w:noProof/>
            <w:webHidden/>
          </w:rPr>
          <w:fldChar w:fldCharType="begin"/>
        </w:r>
        <w:r w:rsidR="00660CB6">
          <w:rPr>
            <w:noProof/>
            <w:webHidden/>
          </w:rPr>
          <w:instrText xml:space="preserve"> PAGEREF _Toc438410257 \h </w:instrText>
        </w:r>
        <w:r w:rsidR="00660CB6">
          <w:rPr>
            <w:noProof/>
            <w:webHidden/>
          </w:rPr>
        </w:r>
        <w:r w:rsidR="00660CB6">
          <w:rPr>
            <w:noProof/>
            <w:webHidden/>
          </w:rPr>
          <w:fldChar w:fldCharType="separate"/>
        </w:r>
        <w:r w:rsidR="00660CB6">
          <w:rPr>
            <w:noProof/>
            <w:webHidden/>
          </w:rPr>
          <w:t>95</w:t>
        </w:r>
        <w:r w:rsidR="00660CB6">
          <w:rPr>
            <w:noProof/>
            <w:webHidden/>
          </w:rPr>
          <w:fldChar w:fldCharType="end"/>
        </w:r>
      </w:hyperlink>
    </w:p>
    <w:p w:rsidR="00660CB6" w:rsidRDefault="00BE4A1B">
      <w:pPr>
        <w:pStyle w:val="TOC3"/>
        <w:tabs>
          <w:tab w:val="left" w:pos="1320"/>
          <w:tab w:val="right" w:leader="dot" w:pos="9016"/>
        </w:tabs>
        <w:rPr>
          <w:rFonts w:asciiTheme="minorHAnsi" w:eastAsiaTheme="minorEastAsia" w:hAnsiTheme="minorHAnsi" w:cstheme="minorBidi"/>
          <w:noProof/>
          <w:sz w:val="22"/>
          <w:lang w:val="en-GB" w:eastAsia="en-GB"/>
        </w:rPr>
      </w:pPr>
      <w:hyperlink w:anchor="_Toc438410258" w:history="1">
        <w:r w:rsidR="00660CB6" w:rsidRPr="00DC62EB">
          <w:rPr>
            <w:rStyle w:val="Hyperlink"/>
            <w:rFonts w:ascii="Times New Roman" w:hAnsi="Times New Roman" w:cs="Times New Roman"/>
            <w:noProof/>
          </w:rPr>
          <w:t>3.6.2</w:t>
        </w:r>
        <w:r w:rsidR="00660CB6">
          <w:rPr>
            <w:rFonts w:asciiTheme="minorHAnsi" w:eastAsiaTheme="minorEastAsia" w:hAnsiTheme="minorHAnsi" w:cstheme="minorBidi"/>
            <w:noProof/>
            <w:sz w:val="22"/>
            <w:lang w:val="en-GB" w:eastAsia="en-GB"/>
          </w:rPr>
          <w:tab/>
        </w:r>
        <w:r w:rsidR="00660CB6" w:rsidRPr="00DC62EB">
          <w:rPr>
            <w:rStyle w:val="Hyperlink"/>
            <w:rFonts w:ascii="Times New Roman" w:hAnsi="Times New Roman" w:cs="Times New Roman"/>
            <w:noProof/>
          </w:rPr>
          <w:t>HSSPM with single layer windings</w:t>
        </w:r>
        <w:r w:rsidR="00660CB6">
          <w:rPr>
            <w:noProof/>
            <w:webHidden/>
          </w:rPr>
          <w:tab/>
        </w:r>
        <w:r w:rsidR="00660CB6">
          <w:rPr>
            <w:noProof/>
            <w:webHidden/>
          </w:rPr>
          <w:fldChar w:fldCharType="begin"/>
        </w:r>
        <w:r w:rsidR="00660CB6">
          <w:rPr>
            <w:noProof/>
            <w:webHidden/>
          </w:rPr>
          <w:instrText xml:space="preserve"> PAGEREF _Toc438410258 \h </w:instrText>
        </w:r>
        <w:r w:rsidR="00660CB6">
          <w:rPr>
            <w:noProof/>
            <w:webHidden/>
          </w:rPr>
        </w:r>
        <w:r w:rsidR="00660CB6">
          <w:rPr>
            <w:noProof/>
            <w:webHidden/>
          </w:rPr>
          <w:fldChar w:fldCharType="separate"/>
        </w:r>
        <w:r w:rsidR="00660CB6">
          <w:rPr>
            <w:noProof/>
            <w:webHidden/>
          </w:rPr>
          <w:t>99</w:t>
        </w:r>
        <w:r w:rsidR="00660CB6">
          <w:rPr>
            <w:noProof/>
            <w:webHidden/>
          </w:rPr>
          <w:fldChar w:fldCharType="end"/>
        </w:r>
      </w:hyperlink>
    </w:p>
    <w:p w:rsidR="00660CB6" w:rsidRDefault="00BE4A1B">
      <w:pPr>
        <w:pStyle w:val="TOC3"/>
        <w:tabs>
          <w:tab w:val="left" w:pos="1320"/>
          <w:tab w:val="right" w:leader="dot" w:pos="9016"/>
        </w:tabs>
        <w:rPr>
          <w:rFonts w:asciiTheme="minorHAnsi" w:eastAsiaTheme="minorEastAsia" w:hAnsiTheme="minorHAnsi" w:cstheme="minorBidi"/>
          <w:noProof/>
          <w:sz w:val="22"/>
          <w:lang w:val="en-GB" w:eastAsia="en-GB"/>
        </w:rPr>
      </w:pPr>
      <w:hyperlink w:anchor="_Toc438410259" w:history="1">
        <w:r w:rsidR="00660CB6" w:rsidRPr="00DC62EB">
          <w:rPr>
            <w:rStyle w:val="Hyperlink"/>
            <w:rFonts w:ascii="Times New Roman" w:hAnsi="Times New Roman" w:cs="Times New Roman"/>
            <w:noProof/>
          </w:rPr>
          <w:t>3.6.3</w:t>
        </w:r>
        <w:r w:rsidR="00660CB6">
          <w:rPr>
            <w:rFonts w:asciiTheme="minorHAnsi" w:eastAsiaTheme="minorEastAsia" w:hAnsiTheme="minorHAnsi" w:cstheme="minorBidi"/>
            <w:noProof/>
            <w:sz w:val="22"/>
            <w:lang w:val="en-GB" w:eastAsia="en-GB"/>
          </w:rPr>
          <w:tab/>
        </w:r>
        <w:r w:rsidR="00660CB6" w:rsidRPr="00DC62EB">
          <w:rPr>
            <w:rStyle w:val="Hyperlink"/>
            <w:rFonts w:ascii="Times New Roman" w:hAnsi="Times New Roman" w:cs="Times New Roman"/>
            <w:noProof/>
          </w:rPr>
          <w:t>HSSPM with equivalent single layer windings</w:t>
        </w:r>
        <w:r w:rsidR="00660CB6">
          <w:rPr>
            <w:noProof/>
            <w:webHidden/>
          </w:rPr>
          <w:tab/>
        </w:r>
        <w:r w:rsidR="00660CB6">
          <w:rPr>
            <w:noProof/>
            <w:webHidden/>
          </w:rPr>
          <w:fldChar w:fldCharType="begin"/>
        </w:r>
        <w:r w:rsidR="00660CB6">
          <w:rPr>
            <w:noProof/>
            <w:webHidden/>
          </w:rPr>
          <w:instrText xml:space="preserve"> PAGEREF _Toc438410259 \h </w:instrText>
        </w:r>
        <w:r w:rsidR="00660CB6">
          <w:rPr>
            <w:noProof/>
            <w:webHidden/>
          </w:rPr>
        </w:r>
        <w:r w:rsidR="00660CB6">
          <w:rPr>
            <w:noProof/>
            <w:webHidden/>
          </w:rPr>
          <w:fldChar w:fldCharType="separate"/>
        </w:r>
        <w:r w:rsidR="00660CB6">
          <w:rPr>
            <w:noProof/>
            <w:webHidden/>
          </w:rPr>
          <w:t>102</w:t>
        </w:r>
        <w:r w:rsidR="00660CB6">
          <w:rPr>
            <w:noProof/>
            <w:webHidden/>
          </w:rPr>
          <w:fldChar w:fldCharType="end"/>
        </w:r>
      </w:hyperlink>
    </w:p>
    <w:p w:rsidR="00660CB6" w:rsidRDefault="00BE4A1B">
      <w:pPr>
        <w:pStyle w:val="TOC3"/>
        <w:tabs>
          <w:tab w:val="left" w:pos="1320"/>
          <w:tab w:val="right" w:leader="dot" w:pos="9016"/>
        </w:tabs>
        <w:rPr>
          <w:rFonts w:asciiTheme="minorHAnsi" w:eastAsiaTheme="minorEastAsia" w:hAnsiTheme="minorHAnsi" w:cstheme="minorBidi"/>
          <w:noProof/>
          <w:sz w:val="22"/>
          <w:lang w:val="en-GB" w:eastAsia="en-GB"/>
        </w:rPr>
      </w:pPr>
      <w:hyperlink w:anchor="_Toc438410260" w:history="1">
        <w:r w:rsidR="00660CB6" w:rsidRPr="00DC62EB">
          <w:rPr>
            <w:rStyle w:val="Hyperlink"/>
            <w:rFonts w:ascii="Times New Roman" w:hAnsi="Times New Roman" w:cs="Times New Roman"/>
            <w:noProof/>
          </w:rPr>
          <w:t>3.6.4</w:t>
        </w:r>
        <w:r w:rsidR="00660CB6">
          <w:rPr>
            <w:rFonts w:asciiTheme="minorHAnsi" w:eastAsiaTheme="minorEastAsia" w:hAnsiTheme="minorHAnsi" w:cstheme="minorBidi"/>
            <w:noProof/>
            <w:sz w:val="22"/>
            <w:lang w:val="en-GB" w:eastAsia="en-GB"/>
          </w:rPr>
          <w:tab/>
        </w:r>
        <w:r w:rsidR="00660CB6" w:rsidRPr="00DC62EB">
          <w:rPr>
            <w:rStyle w:val="Hyperlink"/>
            <w:rFonts w:ascii="Times New Roman" w:hAnsi="Times New Roman" w:cs="Times New Roman"/>
            <w:noProof/>
          </w:rPr>
          <w:t>Cogging torque</w:t>
        </w:r>
        <w:r w:rsidR="00660CB6">
          <w:rPr>
            <w:noProof/>
            <w:webHidden/>
          </w:rPr>
          <w:tab/>
        </w:r>
        <w:r w:rsidR="00660CB6">
          <w:rPr>
            <w:noProof/>
            <w:webHidden/>
          </w:rPr>
          <w:fldChar w:fldCharType="begin"/>
        </w:r>
        <w:r w:rsidR="00660CB6">
          <w:rPr>
            <w:noProof/>
            <w:webHidden/>
          </w:rPr>
          <w:instrText xml:space="preserve"> PAGEREF _Toc438410260 \h </w:instrText>
        </w:r>
        <w:r w:rsidR="00660CB6">
          <w:rPr>
            <w:noProof/>
            <w:webHidden/>
          </w:rPr>
        </w:r>
        <w:r w:rsidR="00660CB6">
          <w:rPr>
            <w:noProof/>
            <w:webHidden/>
          </w:rPr>
          <w:fldChar w:fldCharType="separate"/>
        </w:r>
        <w:r w:rsidR="00660CB6">
          <w:rPr>
            <w:noProof/>
            <w:webHidden/>
          </w:rPr>
          <w:t>105</w:t>
        </w:r>
        <w:r w:rsidR="00660CB6">
          <w:rPr>
            <w:noProof/>
            <w:webHidden/>
          </w:rPr>
          <w:fldChar w:fldCharType="end"/>
        </w:r>
      </w:hyperlink>
    </w:p>
    <w:p w:rsidR="00660CB6" w:rsidRDefault="00BE4A1B">
      <w:pPr>
        <w:pStyle w:val="TOC2"/>
        <w:tabs>
          <w:tab w:val="left" w:pos="880"/>
          <w:tab w:val="right" w:leader="dot" w:pos="9016"/>
        </w:tabs>
        <w:rPr>
          <w:rFonts w:asciiTheme="minorHAnsi" w:eastAsiaTheme="minorEastAsia" w:hAnsiTheme="minorHAnsi" w:cstheme="minorBidi"/>
          <w:noProof/>
          <w:sz w:val="22"/>
          <w:lang w:val="en-GB" w:eastAsia="en-GB"/>
        </w:rPr>
      </w:pPr>
      <w:hyperlink w:anchor="_Toc438410261" w:history="1">
        <w:r w:rsidR="00660CB6" w:rsidRPr="00DC62EB">
          <w:rPr>
            <w:rStyle w:val="Hyperlink"/>
            <w:rFonts w:ascii="Times New Roman" w:hAnsi="Times New Roman" w:cs="Times New Roman"/>
            <w:noProof/>
          </w:rPr>
          <w:t>3.7</w:t>
        </w:r>
        <w:r w:rsidR="00660CB6">
          <w:rPr>
            <w:rFonts w:asciiTheme="minorHAnsi" w:eastAsiaTheme="minorEastAsia" w:hAnsiTheme="minorHAnsi" w:cstheme="minorBidi"/>
            <w:noProof/>
            <w:sz w:val="22"/>
            <w:lang w:val="en-GB" w:eastAsia="en-GB"/>
          </w:rPr>
          <w:tab/>
        </w:r>
        <w:r w:rsidR="00660CB6" w:rsidRPr="00DC62EB">
          <w:rPr>
            <w:rStyle w:val="Hyperlink"/>
            <w:rFonts w:ascii="Times New Roman" w:hAnsi="Times New Roman" w:cs="Times New Roman"/>
            <w:noProof/>
          </w:rPr>
          <w:t>Conclusions</w:t>
        </w:r>
        <w:r w:rsidR="00660CB6">
          <w:rPr>
            <w:noProof/>
            <w:webHidden/>
          </w:rPr>
          <w:tab/>
        </w:r>
        <w:r w:rsidR="00660CB6">
          <w:rPr>
            <w:noProof/>
            <w:webHidden/>
          </w:rPr>
          <w:fldChar w:fldCharType="begin"/>
        </w:r>
        <w:r w:rsidR="00660CB6">
          <w:rPr>
            <w:noProof/>
            <w:webHidden/>
          </w:rPr>
          <w:instrText xml:space="preserve"> PAGEREF _Toc438410261 \h </w:instrText>
        </w:r>
        <w:r w:rsidR="00660CB6">
          <w:rPr>
            <w:noProof/>
            <w:webHidden/>
          </w:rPr>
        </w:r>
        <w:r w:rsidR="00660CB6">
          <w:rPr>
            <w:noProof/>
            <w:webHidden/>
          </w:rPr>
          <w:fldChar w:fldCharType="separate"/>
        </w:r>
        <w:r w:rsidR="00660CB6">
          <w:rPr>
            <w:noProof/>
            <w:webHidden/>
          </w:rPr>
          <w:t>107</w:t>
        </w:r>
        <w:r w:rsidR="00660CB6">
          <w:rPr>
            <w:noProof/>
            <w:webHidden/>
          </w:rPr>
          <w:fldChar w:fldCharType="end"/>
        </w:r>
      </w:hyperlink>
    </w:p>
    <w:p w:rsidR="00660CB6" w:rsidRDefault="00BE4A1B">
      <w:pPr>
        <w:pStyle w:val="TOC1"/>
        <w:tabs>
          <w:tab w:val="left" w:pos="1320"/>
        </w:tabs>
        <w:rPr>
          <w:rFonts w:asciiTheme="minorHAnsi" w:eastAsiaTheme="minorEastAsia" w:hAnsiTheme="minorHAnsi" w:cstheme="minorBidi"/>
          <w:noProof/>
          <w:sz w:val="22"/>
          <w:lang w:val="en-GB" w:eastAsia="en-GB"/>
        </w:rPr>
      </w:pPr>
      <w:hyperlink w:anchor="_Toc438410262" w:history="1">
        <w:r w:rsidR="00660CB6" w:rsidRPr="00DC62EB">
          <w:rPr>
            <w:rStyle w:val="Hyperlink"/>
            <w:rFonts w:ascii="Times New Roman" w:hAnsi="Times New Roman" w:cs="Times New Roman"/>
            <w:noProof/>
          </w:rPr>
          <w:t>Chapter 4</w:t>
        </w:r>
        <w:r w:rsidR="00660CB6">
          <w:rPr>
            <w:rFonts w:asciiTheme="minorHAnsi" w:eastAsiaTheme="minorEastAsia" w:hAnsiTheme="minorHAnsi" w:cstheme="minorBidi"/>
            <w:noProof/>
            <w:sz w:val="22"/>
            <w:lang w:val="en-GB" w:eastAsia="en-GB"/>
          </w:rPr>
          <w:tab/>
        </w:r>
        <w:r w:rsidR="00660CB6" w:rsidRPr="00DC62EB">
          <w:rPr>
            <w:rStyle w:val="Hyperlink"/>
            <w:rFonts w:ascii="Times New Roman" w:hAnsi="Times New Roman" w:cs="Times New Roman"/>
            <w:noProof/>
          </w:rPr>
          <w:t>Stator Slot Permanent Magnet Machines</w:t>
        </w:r>
        <w:r w:rsidR="00660CB6">
          <w:rPr>
            <w:noProof/>
            <w:webHidden/>
          </w:rPr>
          <w:tab/>
        </w:r>
        <w:r w:rsidR="00660CB6">
          <w:rPr>
            <w:noProof/>
            <w:webHidden/>
          </w:rPr>
          <w:fldChar w:fldCharType="begin"/>
        </w:r>
        <w:r w:rsidR="00660CB6">
          <w:rPr>
            <w:noProof/>
            <w:webHidden/>
          </w:rPr>
          <w:instrText xml:space="preserve"> PAGEREF _Toc438410262 \h </w:instrText>
        </w:r>
        <w:r w:rsidR="00660CB6">
          <w:rPr>
            <w:noProof/>
            <w:webHidden/>
          </w:rPr>
        </w:r>
        <w:r w:rsidR="00660CB6">
          <w:rPr>
            <w:noProof/>
            <w:webHidden/>
          </w:rPr>
          <w:fldChar w:fldCharType="separate"/>
        </w:r>
        <w:r w:rsidR="00660CB6">
          <w:rPr>
            <w:noProof/>
            <w:webHidden/>
          </w:rPr>
          <w:t>108</w:t>
        </w:r>
        <w:r w:rsidR="00660CB6">
          <w:rPr>
            <w:noProof/>
            <w:webHidden/>
          </w:rPr>
          <w:fldChar w:fldCharType="end"/>
        </w:r>
      </w:hyperlink>
    </w:p>
    <w:p w:rsidR="00660CB6" w:rsidRDefault="00BE4A1B">
      <w:pPr>
        <w:pStyle w:val="TOC2"/>
        <w:tabs>
          <w:tab w:val="left" w:pos="880"/>
          <w:tab w:val="right" w:leader="dot" w:pos="9016"/>
        </w:tabs>
        <w:rPr>
          <w:rFonts w:asciiTheme="minorHAnsi" w:eastAsiaTheme="minorEastAsia" w:hAnsiTheme="minorHAnsi" w:cstheme="minorBidi"/>
          <w:noProof/>
          <w:sz w:val="22"/>
          <w:lang w:val="en-GB" w:eastAsia="en-GB"/>
        </w:rPr>
      </w:pPr>
      <w:hyperlink w:anchor="_Toc438410263" w:history="1">
        <w:r w:rsidR="00660CB6" w:rsidRPr="00DC62EB">
          <w:rPr>
            <w:rStyle w:val="Hyperlink"/>
            <w:rFonts w:ascii="Times New Roman" w:hAnsi="Times New Roman" w:cs="Times New Roman"/>
            <w:noProof/>
          </w:rPr>
          <w:t>4.1</w:t>
        </w:r>
        <w:r w:rsidR="00660CB6">
          <w:rPr>
            <w:rFonts w:asciiTheme="minorHAnsi" w:eastAsiaTheme="minorEastAsia" w:hAnsiTheme="minorHAnsi" w:cstheme="minorBidi"/>
            <w:noProof/>
            <w:sz w:val="22"/>
            <w:lang w:val="en-GB" w:eastAsia="en-GB"/>
          </w:rPr>
          <w:tab/>
        </w:r>
        <w:r w:rsidR="00660CB6" w:rsidRPr="00DC62EB">
          <w:rPr>
            <w:rStyle w:val="Hyperlink"/>
            <w:rFonts w:ascii="Times New Roman" w:hAnsi="Times New Roman" w:cs="Times New Roman"/>
            <w:noProof/>
          </w:rPr>
          <w:t>Introduction and operating principle</w:t>
        </w:r>
        <w:r w:rsidR="00660CB6">
          <w:rPr>
            <w:noProof/>
            <w:webHidden/>
          </w:rPr>
          <w:tab/>
        </w:r>
        <w:r w:rsidR="00660CB6">
          <w:rPr>
            <w:noProof/>
            <w:webHidden/>
          </w:rPr>
          <w:fldChar w:fldCharType="begin"/>
        </w:r>
        <w:r w:rsidR="00660CB6">
          <w:rPr>
            <w:noProof/>
            <w:webHidden/>
          </w:rPr>
          <w:instrText xml:space="preserve"> PAGEREF _Toc438410263 \h </w:instrText>
        </w:r>
        <w:r w:rsidR="00660CB6">
          <w:rPr>
            <w:noProof/>
            <w:webHidden/>
          </w:rPr>
        </w:r>
        <w:r w:rsidR="00660CB6">
          <w:rPr>
            <w:noProof/>
            <w:webHidden/>
          </w:rPr>
          <w:fldChar w:fldCharType="separate"/>
        </w:r>
        <w:r w:rsidR="00660CB6">
          <w:rPr>
            <w:noProof/>
            <w:webHidden/>
          </w:rPr>
          <w:t>108</w:t>
        </w:r>
        <w:r w:rsidR="00660CB6">
          <w:rPr>
            <w:noProof/>
            <w:webHidden/>
          </w:rPr>
          <w:fldChar w:fldCharType="end"/>
        </w:r>
      </w:hyperlink>
    </w:p>
    <w:p w:rsidR="00660CB6" w:rsidRDefault="00BE4A1B">
      <w:pPr>
        <w:pStyle w:val="TOC3"/>
        <w:tabs>
          <w:tab w:val="left" w:pos="1320"/>
          <w:tab w:val="right" w:leader="dot" w:pos="9016"/>
        </w:tabs>
        <w:rPr>
          <w:rFonts w:asciiTheme="minorHAnsi" w:eastAsiaTheme="minorEastAsia" w:hAnsiTheme="minorHAnsi" w:cstheme="minorBidi"/>
          <w:noProof/>
          <w:sz w:val="22"/>
          <w:lang w:val="en-GB" w:eastAsia="en-GB"/>
        </w:rPr>
      </w:pPr>
      <w:hyperlink w:anchor="_Toc438410264" w:history="1">
        <w:r w:rsidR="00660CB6" w:rsidRPr="00DC62EB">
          <w:rPr>
            <w:rStyle w:val="Hyperlink"/>
            <w:rFonts w:ascii="Times New Roman" w:hAnsi="Times New Roman" w:cs="Times New Roman"/>
            <w:noProof/>
          </w:rPr>
          <w:t>4.1.1</w:t>
        </w:r>
        <w:r w:rsidR="00660CB6">
          <w:rPr>
            <w:rFonts w:asciiTheme="minorHAnsi" w:eastAsiaTheme="minorEastAsia" w:hAnsiTheme="minorHAnsi" w:cstheme="minorBidi"/>
            <w:noProof/>
            <w:sz w:val="22"/>
            <w:lang w:val="en-GB" w:eastAsia="en-GB"/>
          </w:rPr>
          <w:tab/>
        </w:r>
        <w:r w:rsidR="00660CB6" w:rsidRPr="00DC62EB">
          <w:rPr>
            <w:rStyle w:val="Hyperlink"/>
            <w:rFonts w:ascii="Times New Roman" w:hAnsi="Times New Roman" w:cs="Times New Roman"/>
            <w:noProof/>
          </w:rPr>
          <w:t>Operation principle and potential fail-safe capability</w:t>
        </w:r>
        <w:r w:rsidR="00660CB6">
          <w:rPr>
            <w:noProof/>
            <w:webHidden/>
          </w:rPr>
          <w:tab/>
        </w:r>
        <w:r w:rsidR="00660CB6">
          <w:rPr>
            <w:noProof/>
            <w:webHidden/>
          </w:rPr>
          <w:fldChar w:fldCharType="begin"/>
        </w:r>
        <w:r w:rsidR="00660CB6">
          <w:rPr>
            <w:noProof/>
            <w:webHidden/>
          </w:rPr>
          <w:instrText xml:space="preserve"> PAGEREF _Toc438410264 \h </w:instrText>
        </w:r>
        <w:r w:rsidR="00660CB6">
          <w:rPr>
            <w:noProof/>
            <w:webHidden/>
          </w:rPr>
        </w:r>
        <w:r w:rsidR="00660CB6">
          <w:rPr>
            <w:noProof/>
            <w:webHidden/>
          </w:rPr>
          <w:fldChar w:fldCharType="separate"/>
        </w:r>
        <w:r w:rsidR="00660CB6">
          <w:rPr>
            <w:noProof/>
            <w:webHidden/>
          </w:rPr>
          <w:t>110</w:t>
        </w:r>
        <w:r w:rsidR="00660CB6">
          <w:rPr>
            <w:noProof/>
            <w:webHidden/>
          </w:rPr>
          <w:fldChar w:fldCharType="end"/>
        </w:r>
      </w:hyperlink>
    </w:p>
    <w:p w:rsidR="00660CB6" w:rsidRDefault="00BE4A1B">
      <w:pPr>
        <w:pStyle w:val="TOC3"/>
        <w:tabs>
          <w:tab w:val="left" w:pos="1320"/>
          <w:tab w:val="right" w:leader="dot" w:pos="9016"/>
        </w:tabs>
        <w:rPr>
          <w:rFonts w:asciiTheme="minorHAnsi" w:eastAsiaTheme="minorEastAsia" w:hAnsiTheme="minorHAnsi" w:cstheme="minorBidi"/>
          <w:noProof/>
          <w:sz w:val="22"/>
          <w:lang w:val="en-GB" w:eastAsia="en-GB"/>
        </w:rPr>
      </w:pPr>
      <w:hyperlink w:anchor="_Toc438410265" w:history="1">
        <w:r w:rsidR="00660CB6" w:rsidRPr="00DC62EB">
          <w:rPr>
            <w:rStyle w:val="Hyperlink"/>
            <w:rFonts w:ascii="Times New Roman" w:hAnsi="Times New Roman" w:cs="Times New Roman"/>
            <w:noProof/>
          </w:rPr>
          <w:t>4.1.2</w:t>
        </w:r>
        <w:r w:rsidR="00660CB6">
          <w:rPr>
            <w:rFonts w:asciiTheme="minorHAnsi" w:eastAsiaTheme="minorEastAsia" w:hAnsiTheme="minorHAnsi" w:cstheme="minorBidi"/>
            <w:noProof/>
            <w:sz w:val="22"/>
            <w:lang w:val="en-GB" w:eastAsia="en-GB"/>
          </w:rPr>
          <w:tab/>
        </w:r>
        <w:r w:rsidR="00660CB6" w:rsidRPr="00DC62EB">
          <w:rPr>
            <w:rStyle w:val="Hyperlink"/>
            <w:rFonts w:ascii="Times New Roman" w:hAnsi="Times New Roman" w:cs="Times New Roman"/>
            <w:noProof/>
          </w:rPr>
          <w:t>Stator and rotor pole combination and geometry optimization</w:t>
        </w:r>
        <w:r w:rsidR="00660CB6">
          <w:rPr>
            <w:noProof/>
            <w:webHidden/>
          </w:rPr>
          <w:tab/>
        </w:r>
        <w:r w:rsidR="00660CB6">
          <w:rPr>
            <w:noProof/>
            <w:webHidden/>
          </w:rPr>
          <w:fldChar w:fldCharType="begin"/>
        </w:r>
        <w:r w:rsidR="00660CB6">
          <w:rPr>
            <w:noProof/>
            <w:webHidden/>
          </w:rPr>
          <w:instrText xml:space="preserve"> PAGEREF _Toc438410265 \h </w:instrText>
        </w:r>
        <w:r w:rsidR="00660CB6">
          <w:rPr>
            <w:noProof/>
            <w:webHidden/>
          </w:rPr>
        </w:r>
        <w:r w:rsidR="00660CB6">
          <w:rPr>
            <w:noProof/>
            <w:webHidden/>
          </w:rPr>
          <w:fldChar w:fldCharType="separate"/>
        </w:r>
        <w:r w:rsidR="00660CB6">
          <w:rPr>
            <w:noProof/>
            <w:webHidden/>
          </w:rPr>
          <w:t>116</w:t>
        </w:r>
        <w:r w:rsidR="00660CB6">
          <w:rPr>
            <w:noProof/>
            <w:webHidden/>
          </w:rPr>
          <w:fldChar w:fldCharType="end"/>
        </w:r>
      </w:hyperlink>
    </w:p>
    <w:p w:rsidR="00660CB6" w:rsidRDefault="00BE4A1B">
      <w:pPr>
        <w:pStyle w:val="TOC2"/>
        <w:tabs>
          <w:tab w:val="left" w:pos="880"/>
          <w:tab w:val="right" w:leader="dot" w:pos="9016"/>
        </w:tabs>
        <w:rPr>
          <w:rFonts w:asciiTheme="minorHAnsi" w:eastAsiaTheme="minorEastAsia" w:hAnsiTheme="minorHAnsi" w:cstheme="minorBidi"/>
          <w:noProof/>
          <w:sz w:val="22"/>
          <w:lang w:val="en-GB" w:eastAsia="en-GB"/>
        </w:rPr>
      </w:pPr>
      <w:hyperlink w:anchor="_Toc438410266" w:history="1">
        <w:r w:rsidR="00660CB6" w:rsidRPr="00DC62EB">
          <w:rPr>
            <w:rStyle w:val="Hyperlink"/>
            <w:rFonts w:ascii="Times New Roman" w:hAnsi="Times New Roman" w:cs="Times New Roman"/>
            <w:noProof/>
          </w:rPr>
          <w:t>4.2</w:t>
        </w:r>
        <w:r w:rsidR="00660CB6">
          <w:rPr>
            <w:rFonts w:asciiTheme="minorHAnsi" w:eastAsiaTheme="minorEastAsia" w:hAnsiTheme="minorHAnsi" w:cstheme="minorBidi"/>
            <w:noProof/>
            <w:sz w:val="22"/>
            <w:lang w:val="en-GB" w:eastAsia="en-GB"/>
          </w:rPr>
          <w:tab/>
        </w:r>
        <w:r w:rsidR="00660CB6" w:rsidRPr="00DC62EB">
          <w:rPr>
            <w:rStyle w:val="Hyperlink"/>
            <w:rFonts w:ascii="Times New Roman" w:hAnsi="Times New Roman" w:cs="Times New Roman"/>
            <w:noProof/>
          </w:rPr>
          <w:t>Electromagnetic performance comparisons for different stator and rotor pole combinations</w:t>
        </w:r>
        <w:r w:rsidR="00660CB6">
          <w:rPr>
            <w:noProof/>
            <w:webHidden/>
          </w:rPr>
          <w:tab/>
        </w:r>
        <w:r w:rsidR="00660CB6">
          <w:rPr>
            <w:noProof/>
            <w:webHidden/>
          </w:rPr>
          <w:fldChar w:fldCharType="begin"/>
        </w:r>
        <w:r w:rsidR="00660CB6">
          <w:rPr>
            <w:noProof/>
            <w:webHidden/>
          </w:rPr>
          <w:instrText xml:space="preserve"> PAGEREF _Toc438410266 \h </w:instrText>
        </w:r>
        <w:r w:rsidR="00660CB6">
          <w:rPr>
            <w:noProof/>
            <w:webHidden/>
          </w:rPr>
        </w:r>
        <w:r w:rsidR="00660CB6">
          <w:rPr>
            <w:noProof/>
            <w:webHidden/>
          </w:rPr>
          <w:fldChar w:fldCharType="separate"/>
        </w:r>
        <w:r w:rsidR="00660CB6">
          <w:rPr>
            <w:noProof/>
            <w:webHidden/>
          </w:rPr>
          <w:t>118</w:t>
        </w:r>
        <w:r w:rsidR="00660CB6">
          <w:rPr>
            <w:noProof/>
            <w:webHidden/>
          </w:rPr>
          <w:fldChar w:fldCharType="end"/>
        </w:r>
      </w:hyperlink>
    </w:p>
    <w:p w:rsidR="00660CB6" w:rsidRDefault="00BE4A1B">
      <w:pPr>
        <w:pStyle w:val="TOC3"/>
        <w:tabs>
          <w:tab w:val="left" w:pos="1320"/>
          <w:tab w:val="right" w:leader="dot" w:pos="9016"/>
        </w:tabs>
        <w:rPr>
          <w:rFonts w:asciiTheme="minorHAnsi" w:eastAsiaTheme="minorEastAsia" w:hAnsiTheme="minorHAnsi" w:cstheme="minorBidi"/>
          <w:noProof/>
          <w:sz w:val="22"/>
          <w:lang w:val="en-GB" w:eastAsia="en-GB"/>
        </w:rPr>
      </w:pPr>
      <w:hyperlink w:anchor="_Toc438410267" w:history="1">
        <w:r w:rsidR="00660CB6" w:rsidRPr="00DC62EB">
          <w:rPr>
            <w:rStyle w:val="Hyperlink"/>
            <w:rFonts w:ascii="Times New Roman" w:hAnsi="Times New Roman" w:cs="Times New Roman"/>
            <w:noProof/>
          </w:rPr>
          <w:t>4.2.1</w:t>
        </w:r>
        <w:r w:rsidR="00660CB6">
          <w:rPr>
            <w:rFonts w:asciiTheme="minorHAnsi" w:eastAsiaTheme="minorEastAsia" w:hAnsiTheme="minorHAnsi" w:cstheme="minorBidi"/>
            <w:noProof/>
            <w:sz w:val="22"/>
            <w:lang w:val="en-GB" w:eastAsia="en-GB"/>
          </w:rPr>
          <w:tab/>
        </w:r>
        <w:r w:rsidR="00660CB6" w:rsidRPr="00DC62EB">
          <w:rPr>
            <w:rStyle w:val="Hyperlink"/>
            <w:rFonts w:ascii="Times New Roman" w:hAnsi="Times New Roman" w:cs="Times New Roman"/>
            <w:noProof/>
          </w:rPr>
          <w:t>Airgap field distribution</w:t>
        </w:r>
        <w:r w:rsidR="00660CB6">
          <w:rPr>
            <w:noProof/>
            <w:webHidden/>
          </w:rPr>
          <w:tab/>
        </w:r>
        <w:r w:rsidR="00660CB6">
          <w:rPr>
            <w:noProof/>
            <w:webHidden/>
          </w:rPr>
          <w:fldChar w:fldCharType="begin"/>
        </w:r>
        <w:r w:rsidR="00660CB6">
          <w:rPr>
            <w:noProof/>
            <w:webHidden/>
          </w:rPr>
          <w:instrText xml:space="preserve"> PAGEREF _Toc438410267 \h </w:instrText>
        </w:r>
        <w:r w:rsidR="00660CB6">
          <w:rPr>
            <w:noProof/>
            <w:webHidden/>
          </w:rPr>
        </w:r>
        <w:r w:rsidR="00660CB6">
          <w:rPr>
            <w:noProof/>
            <w:webHidden/>
          </w:rPr>
          <w:fldChar w:fldCharType="separate"/>
        </w:r>
        <w:r w:rsidR="00660CB6">
          <w:rPr>
            <w:noProof/>
            <w:webHidden/>
          </w:rPr>
          <w:t>118</w:t>
        </w:r>
        <w:r w:rsidR="00660CB6">
          <w:rPr>
            <w:noProof/>
            <w:webHidden/>
          </w:rPr>
          <w:fldChar w:fldCharType="end"/>
        </w:r>
      </w:hyperlink>
    </w:p>
    <w:p w:rsidR="00660CB6" w:rsidRDefault="00BE4A1B">
      <w:pPr>
        <w:pStyle w:val="TOC3"/>
        <w:tabs>
          <w:tab w:val="left" w:pos="1320"/>
          <w:tab w:val="right" w:leader="dot" w:pos="9016"/>
        </w:tabs>
        <w:rPr>
          <w:rFonts w:asciiTheme="minorHAnsi" w:eastAsiaTheme="minorEastAsia" w:hAnsiTheme="minorHAnsi" w:cstheme="minorBidi"/>
          <w:noProof/>
          <w:sz w:val="22"/>
          <w:lang w:val="en-GB" w:eastAsia="en-GB"/>
        </w:rPr>
      </w:pPr>
      <w:hyperlink w:anchor="_Toc438410268" w:history="1">
        <w:r w:rsidR="00660CB6" w:rsidRPr="00DC62EB">
          <w:rPr>
            <w:rStyle w:val="Hyperlink"/>
            <w:rFonts w:ascii="Times New Roman" w:hAnsi="Times New Roman" w:cs="Times New Roman"/>
            <w:noProof/>
          </w:rPr>
          <w:t>4.2.2</w:t>
        </w:r>
        <w:r w:rsidR="00660CB6">
          <w:rPr>
            <w:rFonts w:asciiTheme="minorHAnsi" w:eastAsiaTheme="minorEastAsia" w:hAnsiTheme="minorHAnsi" w:cstheme="minorBidi"/>
            <w:noProof/>
            <w:sz w:val="22"/>
            <w:lang w:val="en-GB" w:eastAsia="en-GB"/>
          </w:rPr>
          <w:tab/>
        </w:r>
        <w:r w:rsidR="00660CB6" w:rsidRPr="00DC62EB">
          <w:rPr>
            <w:rStyle w:val="Hyperlink"/>
            <w:rFonts w:ascii="Times New Roman" w:hAnsi="Times New Roman" w:cs="Times New Roman"/>
            <w:noProof/>
          </w:rPr>
          <w:t>Phase flux-linkage and back-EMF</w:t>
        </w:r>
        <w:r w:rsidR="00660CB6">
          <w:rPr>
            <w:noProof/>
            <w:webHidden/>
          </w:rPr>
          <w:tab/>
        </w:r>
        <w:r w:rsidR="00660CB6">
          <w:rPr>
            <w:noProof/>
            <w:webHidden/>
          </w:rPr>
          <w:fldChar w:fldCharType="begin"/>
        </w:r>
        <w:r w:rsidR="00660CB6">
          <w:rPr>
            <w:noProof/>
            <w:webHidden/>
          </w:rPr>
          <w:instrText xml:space="preserve"> PAGEREF _Toc438410268 \h </w:instrText>
        </w:r>
        <w:r w:rsidR="00660CB6">
          <w:rPr>
            <w:noProof/>
            <w:webHidden/>
          </w:rPr>
        </w:r>
        <w:r w:rsidR="00660CB6">
          <w:rPr>
            <w:noProof/>
            <w:webHidden/>
          </w:rPr>
          <w:fldChar w:fldCharType="separate"/>
        </w:r>
        <w:r w:rsidR="00660CB6">
          <w:rPr>
            <w:noProof/>
            <w:webHidden/>
          </w:rPr>
          <w:t>122</w:t>
        </w:r>
        <w:r w:rsidR="00660CB6">
          <w:rPr>
            <w:noProof/>
            <w:webHidden/>
          </w:rPr>
          <w:fldChar w:fldCharType="end"/>
        </w:r>
      </w:hyperlink>
    </w:p>
    <w:p w:rsidR="00660CB6" w:rsidRDefault="00BE4A1B">
      <w:pPr>
        <w:pStyle w:val="TOC3"/>
        <w:tabs>
          <w:tab w:val="left" w:pos="1320"/>
          <w:tab w:val="right" w:leader="dot" w:pos="9016"/>
        </w:tabs>
        <w:rPr>
          <w:rFonts w:asciiTheme="minorHAnsi" w:eastAsiaTheme="minorEastAsia" w:hAnsiTheme="minorHAnsi" w:cstheme="minorBidi"/>
          <w:noProof/>
          <w:sz w:val="22"/>
          <w:lang w:val="en-GB" w:eastAsia="en-GB"/>
        </w:rPr>
      </w:pPr>
      <w:hyperlink w:anchor="_Toc438410269" w:history="1">
        <w:r w:rsidR="00660CB6" w:rsidRPr="00DC62EB">
          <w:rPr>
            <w:rStyle w:val="Hyperlink"/>
            <w:rFonts w:ascii="Times New Roman" w:hAnsi="Times New Roman" w:cs="Times New Roman"/>
            <w:noProof/>
          </w:rPr>
          <w:t>4.2.3</w:t>
        </w:r>
        <w:r w:rsidR="00660CB6">
          <w:rPr>
            <w:rFonts w:asciiTheme="minorHAnsi" w:eastAsiaTheme="minorEastAsia" w:hAnsiTheme="minorHAnsi" w:cstheme="minorBidi"/>
            <w:noProof/>
            <w:sz w:val="22"/>
            <w:lang w:val="en-GB" w:eastAsia="en-GB"/>
          </w:rPr>
          <w:tab/>
        </w:r>
        <w:r w:rsidR="00660CB6" w:rsidRPr="00DC62EB">
          <w:rPr>
            <w:rStyle w:val="Hyperlink"/>
            <w:rFonts w:ascii="Times New Roman" w:hAnsi="Times New Roman" w:cs="Times New Roman"/>
            <w:noProof/>
          </w:rPr>
          <w:t>Cogging torque</w:t>
        </w:r>
        <w:r w:rsidR="00660CB6">
          <w:rPr>
            <w:noProof/>
            <w:webHidden/>
          </w:rPr>
          <w:tab/>
        </w:r>
        <w:r w:rsidR="00660CB6">
          <w:rPr>
            <w:noProof/>
            <w:webHidden/>
          </w:rPr>
          <w:fldChar w:fldCharType="begin"/>
        </w:r>
        <w:r w:rsidR="00660CB6">
          <w:rPr>
            <w:noProof/>
            <w:webHidden/>
          </w:rPr>
          <w:instrText xml:space="preserve"> PAGEREF _Toc438410269 \h </w:instrText>
        </w:r>
        <w:r w:rsidR="00660CB6">
          <w:rPr>
            <w:noProof/>
            <w:webHidden/>
          </w:rPr>
        </w:r>
        <w:r w:rsidR="00660CB6">
          <w:rPr>
            <w:noProof/>
            <w:webHidden/>
          </w:rPr>
          <w:fldChar w:fldCharType="separate"/>
        </w:r>
        <w:r w:rsidR="00660CB6">
          <w:rPr>
            <w:noProof/>
            <w:webHidden/>
          </w:rPr>
          <w:t>127</w:t>
        </w:r>
        <w:r w:rsidR="00660CB6">
          <w:rPr>
            <w:noProof/>
            <w:webHidden/>
          </w:rPr>
          <w:fldChar w:fldCharType="end"/>
        </w:r>
      </w:hyperlink>
    </w:p>
    <w:p w:rsidR="00660CB6" w:rsidRDefault="00BE4A1B">
      <w:pPr>
        <w:pStyle w:val="TOC3"/>
        <w:tabs>
          <w:tab w:val="left" w:pos="1320"/>
          <w:tab w:val="right" w:leader="dot" w:pos="9016"/>
        </w:tabs>
        <w:rPr>
          <w:rFonts w:asciiTheme="minorHAnsi" w:eastAsiaTheme="minorEastAsia" w:hAnsiTheme="minorHAnsi" w:cstheme="minorBidi"/>
          <w:noProof/>
          <w:sz w:val="22"/>
          <w:lang w:val="en-GB" w:eastAsia="en-GB"/>
        </w:rPr>
      </w:pPr>
      <w:hyperlink w:anchor="_Toc438410270" w:history="1">
        <w:r w:rsidR="00660CB6" w:rsidRPr="00DC62EB">
          <w:rPr>
            <w:rStyle w:val="Hyperlink"/>
            <w:rFonts w:ascii="Times New Roman" w:hAnsi="Times New Roman" w:cs="Times New Roman"/>
            <w:noProof/>
          </w:rPr>
          <w:t>4.2.4</w:t>
        </w:r>
        <w:r w:rsidR="00660CB6">
          <w:rPr>
            <w:rFonts w:asciiTheme="minorHAnsi" w:eastAsiaTheme="minorEastAsia" w:hAnsiTheme="minorHAnsi" w:cstheme="minorBidi"/>
            <w:noProof/>
            <w:sz w:val="22"/>
            <w:lang w:val="en-GB" w:eastAsia="en-GB"/>
          </w:rPr>
          <w:tab/>
        </w:r>
        <w:r w:rsidR="00660CB6" w:rsidRPr="00DC62EB">
          <w:rPr>
            <w:rStyle w:val="Hyperlink"/>
            <w:rFonts w:ascii="Times New Roman" w:hAnsi="Times New Roman" w:cs="Times New Roman"/>
            <w:noProof/>
          </w:rPr>
          <w:t>Winding inductances</w:t>
        </w:r>
        <w:r w:rsidR="00660CB6">
          <w:rPr>
            <w:noProof/>
            <w:webHidden/>
          </w:rPr>
          <w:tab/>
        </w:r>
        <w:r w:rsidR="00660CB6">
          <w:rPr>
            <w:noProof/>
            <w:webHidden/>
          </w:rPr>
          <w:fldChar w:fldCharType="begin"/>
        </w:r>
        <w:r w:rsidR="00660CB6">
          <w:rPr>
            <w:noProof/>
            <w:webHidden/>
          </w:rPr>
          <w:instrText xml:space="preserve"> PAGEREF _Toc438410270 \h </w:instrText>
        </w:r>
        <w:r w:rsidR="00660CB6">
          <w:rPr>
            <w:noProof/>
            <w:webHidden/>
          </w:rPr>
        </w:r>
        <w:r w:rsidR="00660CB6">
          <w:rPr>
            <w:noProof/>
            <w:webHidden/>
          </w:rPr>
          <w:fldChar w:fldCharType="separate"/>
        </w:r>
        <w:r w:rsidR="00660CB6">
          <w:rPr>
            <w:noProof/>
            <w:webHidden/>
          </w:rPr>
          <w:t>130</w:t>
        </w:r>
        <w:r w:rsidR="00660CB6">
          <w:rPr>
            <w:noProof/>
            <w:webHidden/>
          </w:rPr>
          <w:fldChar w:fldCharType="end"/>
        </w:r>
      </w:hyperlink>
    </w:p>
    <w:p w:rsidR="00660CB6" w:rsidRDefault="00BE4A1B">
      <w:pPr>
        <w:pStyle w:val="TOC3"/>
        <w:tabs>
          <w:tab w:val="left" w:pos="1320"/>
          <w:tab w:val="right" w:leader="dot" w:pos="9016"/>
        </w:tabs>
        <w:rPr>
          <w:rFonts w:asciiTheme="minorHAnsi" w:eastAsiaTheme="minorEastAsia" w:hAnsiTheme="minorHAnsi" w:cstheme="minorBidi"/>
          <w:noProof/>
          <w:sz w:val="22"/>
          <w:lang w:val="en-GB" w:eastAsia="en-GB"/>
        </w:rPr>
      </w:pPr>
      <w:hyperlink w:anchor="_Toc438410271" w:history="1">
        <w:r w:rsidR="00660CB6" w:rsidRPr="00DC62EB">
          <w:rPr>
            <w:rStyle w:val="Hyperlink"/>
            <w:rFonts w:ascii="Times New Roman" w:hAnsi="Times New Roman" w:cs="Times New Roman"/>
            <w:noProof/>
          </w:rPr>
          <w:t>4.2.5</w:t>
        </w:r>
        <w:r w:rsidR="00660CB6">
          <w:rPr>
            <w:rFonts w:asciiTheme="minorHAnsi" w:eastAsiaTheme="minorEastAsia" w:hAnsiTheme="minorHAnsi" w:cstheme="minorBidi"/>
            <w:noProof/>
            <w:sz w:val="22"/>
            <w:lang w:val="en-GB" w:eastAsia="en-GB"/>
          </w:rPr>
          <w:tab/>
        </w:r>
        <w:r w:rsidR="00660CB6" w:rsidRPr="00DC62EB">
          <w:rPr>
            <w:rStyle w:val="Hyperlink"/>
            <w:rFonts w:ascii="Times New Roman" w:hAnsi="Times New Roman" w:cs="Times New Roman"/>
            <w:noProof/>
          </w:rPr>
          <w:t>Electromagnetic torque</w:t>
        </w:r>
        <w:r w:rsidR="00660CB6">
          <w:rPr>
            <w:noProof/>
            <w:webHidden/>
          </w:rPr>
          <w:tab/>
        </w:r>
        <w:r w:rsidR="00660CB6">
          <w:rPr>
            <w:noProof/>
            <w:webHidden/>
          </w:rPr>
          <w:fldChar w:fldCharType="begin"/>
        </w:r>
        <w:r w:rsidR="00660CB6">
          <w:rPr>
            <w:noProof/>
            <w:webHidden/>
          </w:rPr>
          <w:instrText xml:space="preserve"> PAGEREF _Toc438410271 \h </w:instrText>
        </w:r>
        <w:r w:rsidR="00660CB6">
          <w:rPr>
            <w:noProof/>
            <w:webHidden/>
          </w:rPr>
        </w:r>
        <w:r w:rsidR="00660CB6">
          <w:rPr>
            <w:noProof/>
            <w:webHidden/>
          </w:rPr>
          <w:fldChar w:fldCharType="separate"/>
        </w:r>
        <w:r w:rsidR="00660CB6">
          <w:rPr>
            <w:noProof/>
            <w:webHidden/>
          </w:rPr>
          <w:t>134</w:t>
        </w:r>
        <w:r w:rsidR="00660CB6">
          <w:rPr>
            <w:noProof/>
            <w:webHidden/>
          </w:rPr>
          <w:fldChar w:fldCharType="end"/>
        </w:r>
      </w:hyperlink>
    </w:p>
    <w:p w:rsidR="00660CB6" w:rsidRDefault="00BE4A1B">
      <w:pPr>
        <w:pStyle w:val="TOC2"/>
        <w:tabs>
          <w:tab w:val="left" w:pos="880"/>
          <w:tab w:val="right" w:leader="dot" w:pos="9016"/>
        </w:tabs>
        <w:rPr>
          <w:rFonts w:asciiTheme="minorHAnsi" w:eastAsiaTheme="minorEastAsia" w:hAnsiTheme="minorHAnsi" w:cstheme="minorBidi"/>
          <w:noProof/>
          <w:sz w:val="22"/>
          <w:lang w:val="en-GB" w:eastAsia="en-GB"/>
        </w:rPr>
      </w:pPr>
      <w:hyperlink w:anchor="_Toc438410272" w:history="1">
        <w:r w:rsidR="00660CB6" w:rsidRPr="00DC62EB">
          <w:rPr>
            <w:rStyle w:val="Hyperlink"/>
            <w:rFonts w:ascii="Times New Roman" w:hAnsi="Times New Roman" w:cs="Times New Roman"/>
            <w:noProof/>
          </w:rPr>
          <w:t>4.3</w:t>
        </w:r>
        <w:r w:rsidR="00660CB6">
          <w:rPr>
            <w:rFonts w:asciiTheme="minorHAnsi" w:eastAsiaTheme="minorEastAsia" w:hAnsiTheme="minorHAnsi" w:cstheme="minorBidi"/>
            <w:noProof/>
            <w:sz w:val="22"/>
            <w:lang w:val="en-GB" w:eastAsia="en-GB"/>
          </w:rPr>
          <w:tab/>
        </w:r>
        <w:r w:rsidR="00660CB6" w:rsidRPr="00DC62EB">
          <w:rPr>
            <w:rStyle w:val="Hyperlink"/>
            <w:rFonts w:ascii="Times New Roman" w:hAnsi="Times New Roman" w:cs="Times New Roman"/>
            <w:noProof/>
          </w:rPr>
          <w:t>Unbalanced magnetic forces</w:t>
        </w:r>
        <w:r w:rsidR="00660CB6">
          <w:rPr>
            <w:noProof/>
            <w:webHidden/>
          </w:rPr>
          <w:tab/>
        </w:r>
        <w:r w:rsidR="00660CB6">
          <w:rPr>
            <w:noProof/>
            <w:webHidden/>
          </w:rPr>
          <w:fldChar w:fldCharType="begin"/>
        </w:r>
        <w:r w:rsidR="00660CB6">
          <w:rPr>
            <w:noProof/>
            <w:webHidden/>
          </w:rPr>
          <w:instrText xml:space="preserve"> PAGEREF _Toc438410272 \h </w:instrText>
        </w:r>
        <w:r w:rsidR="00660CB6">
          <w:rPr>
            <w:noProof/>
            <w:webHidden/>
          </w:rPr>
        </w:r>
        <w:r w:rsidR="00660CB6">
          <w:rPr>
            <w:noProof/>
            <w:webHidden/>
          </w:rPr>
          <w:fldChar w:fldCharType="separate"/>
        </w:r>
        <w:r w:rsidR="00660CB6">
          <w:rPr>
            <w:noProof/>
            <w:webHidden/>
          </w:rPr>
          <w:t>138</w:t>
        </w:r>
        <w:r w:rsidR="00660CB6">
          <w:rPr>
            <w:noProof/>
            <w:webHidden/>
          </w:rPr>
          <w:fldChar w:fldCharType="end"/>
        </w:r>
      </w:hyperlink>
    </w:p>
    <w:p w:rsidR="00660CB6" w:rsidRDefault="00BE4A1B">
      <w:pPr>
        <w:pStyle w:val="TOC2"/>
        <w:tabs>
          <w:tab w:val="left" w:pos="880"/>
          <w:tab w:val="right" w:leader="dot" w:pos="9016"/>
        </w:tabs>
        <w:rPr>
          <w:rFonts w:asciiTheme="minorHAnsi" w:eastAsiaTheme="minorEastAsia" w:hAnsiTheme="minorHAnsi" w:cstheme="minorBidi"/>
          <w:noProof/>
          <w:sz w:val="22"/>
          <w:lang w:val="en-GB" w:eastAsia="en-GB"/>
        </w:rPr>
      </w:pPr>
      <w:hyperlink w:anchor="_Toc438410273" w:history="1">
        <w:r w:rsidR="00660CB6" w:rsidRPr="00DC62EB">
          <w:rPr>
            <w:rStyle w:val="Hyperlink"/>
            <w:rFonts w:ascii="Times New Roman" w:hAnsi="Times New Roman" w:cs="Times New Roman"/>
            <w:noProof/>
          </w:rPr>
          <w:t>4.4</w:t>
        </w:r>
        <w:r w:rsidR="00660CB6">
          <w:rPr>
            <w:rFonts w:asciiTheme="minorHAnsi" w:eastAsiaTheme="minorEastAsia" w:hAnsiTheme="minorHAnsi" w:cstheme="minorBidi"/>
            <w:noProof/>
            <w:sz w:val="22"/>
            <w:lang w:val="en-GB" w:eastAsia="en-GB"/>
          </w:rPr>
          <w:tab/>
        </w:r>
        <w:r w:rsidR="00660CB6" w:rsidRPr="00DC62EB">
          <w:rPr>
            <w:rStyle w:val="Hyperlink"/>
            <w:rFonts w:ascii="Times New Roman" w:hAnsi="Times New Roman" w:cs="Times New Roman"/>
            <w:noProof/>
          </w:rPr>
          <w:t>Experimental validation</w:t>
        </w:r>
        <w:r w:rsidR="00660CB6">
          <w:rPr>
            <w:noProof/>
            <w:webHidden/>
          </w:rPr>
          <w:tab/>
        </w:r>
        <w:r w:rsidR="00660CB6">
          <w:rPr>
            <w:noProof/>
            <w:webHidden/>
          </w:rPr>
          <w:fldChar w:fldCharType="begin"/>
        </w:r>
        <w:r w:rsidR="00660CB6">
          <w:rPr>
            <w:noProof/>
            <w:webHidden/>
          </w:rPr>
          <w:instrText xml:space="preserve"> PAGEREF _Toc438410273 \h </w:instrText>
        </w:r>
        <w:r w:rsidR="00660CB6">
          <w:rPr>
            <w:noProof/>
            <w:webHidden/>
          </w:rPr>
        </w:r>
        <w:r w:rsidR="00660CB6">
          <w:rPr>
            <w:noProof/>
            <w:webHidden/>
          </w:rPr>
          <w:fldChar w:fldCharType="separate"/>
        </w:r>
        <w:r w:rsidR="00660CB6">
          <w:rPr>
            <w:noProof/>
            <w:webHidden/>
          </w:rPr>
          <w:t>144</w:t>
        </w:r>
        <w:r w:rsidR="00660CB6">
          <w:rPr>
            <w:noProof/>
            <w:webHidden/>
          </w:rPr>
          <w:fldChar w:fldCharType="end"/>
        </w:r>
      </w:hyperlink>
    </w:p>
    <w:p w:rsidR="00660CB6" w:rsidRDefault="00BE4A1B">
      <w:pPr>
        <w:pStyle w:val="TOC2"/>
        <w:tabs>
          <w:tab w:val="left" w:pos="880"/>
          <w:tab w:val="right" w:leader="dot" w:pos="9016"/>
        </w:tabs>
        <w:rPr>
          <w:rFonts w:asciiTheme="minorHAnsi" w:eastAsiaTheme="minorEastAsia" w:hAnsiTheme="minorHAnsi" w:cstheme="minorBidi"/>
          <w:noProof/>
          <w:sz w:val="22"/>
          <w:lang w:val="en-GB" w:eastAsia="en-GB"/>
        </w:rPr>
      </w:pPr>
      <w:hyperlink w:anchor="_Toc438410274" w:history="1">
        <w:r w:rsidR="00660CB6" w:rsidRPr="00DC62EB">
          <w:rPr>
            <w:rStyle w:val="Hyperlink"/>
            <w:rFonts w:ascii="Times New Roman" w:hAnsi="Times New Roman" w:cs="Times New Roman"/>
            <w:noProof/>
          </w:rPr>
          <w:t>4.5</w:t>
        </w:r>
        <w:r w:rsidR="00660CB6">
          <w:rPr>
            <w:rFonts w:asciiTheme="minorHAnsi" w:eastAsiaTheme="minorEastAsia" w:hAnsiTheme="minorHAnsi" w:cstheme="minorBidi"/>
            <w:noProof/>
            <w:sz w:val="22"/>
            <w:lang w:val="en-GB" w:eastAsia="en-GB"/>
          </w:rPr>
          <w:tab/>
        </w:r>
        <w:r w:rsidR="00660CB6" w:rsidRPr="00DC62EB">
          <w:rPr>
            <w:rStyle w:val="Hyperlink"/>
            <w:rFonts w:ascii="Times New Roman" w:hAnsi="Times New Roman" w:cs="Times New Roman"/>
            <w:noProof/>
          </w:rPr>
          <w:t>Conclusions</w:t>
        </w:r>
        <w:r w:rsidR="00660CB6">
          <w:rPr>
            <w:noProof/>
            <w:webHidden/>
          </w:rPr>
          <w:tab/>
        </w:r>
        <w:r w:rsidR="00660CB6">
          <w:rPr>
            <w:noProof/>
            <w:webHidden/>
          </w:rPr>
          <w:fldChar w:fldCharType="begin"/>
        </w:r>
        <w:r w:rsidR="00660CB6">
          <w:rPr>
            <w:noProof/>
            <w:webHidden/>
          </w:rPr>
          <w:instrText xml:space="preserve"> PAGEREF _Toc438410274 \h </w:instrText>
        </w:r>
        <w:r w:rsidR="00660CB6">
          <w:rPr>
            <w:noProof/>
            <w:webHidden/>
          </w:rPr>
        </w:r>
        <w:r w:rsidR="00660CB6">
          <w:rPr>
            <w:noProof/>
            <w:webHidden/>
          </w:rPr>
          <w:fldChar w:fldCharType="separate"/>
        </w:r>
        <w:r w:rsidR="00660CB6">
          <w:rPr>
            <w:noProof/>
            <w:webHidden/>
          </w:rPr>
          <w:t>152</w:t>
        </w:r>
        <w:r w:rsidR="00660CB6">
          <w:rPr>
            <w:noProof/>
            <w:webHidden/>
          </w:rPr>
          <w:fldChar w:fldCharType="end"/>
        </w:r>
      </w:hyperlink>
    </w:p>
    <w:p w:rsidR="00660CB6" w:rsidRDefault="00BE4A1B">
      <w:pPr>
        <w:pStyle w:val="TOC1"/>
        <w:tabs>
          <w:tab w:val="left" w:pos="1320"/>
        </w:tabs>
        <w:rPr>
          <w:rFonts w:asciiTheme="minorHAnsi" w:eastAsiaTheme="minorEastAsia" w:hAnsiTheme="minorHAnsi" w:cstheme="minorBidi"/>
          <w:noProof/>
          <w:sz w:val="22"/>
          <w:lang w:val="en-GB" w:eastAsia="en-GB"/>
        </w:rPr>
      </w:pPr>
      <w:hyperlink w:anchor="_Toc438410275" w:history="1">
        <w:r w:rsidR="00660CB6" w:rsidRPr="00DC62EB">
          <w:rPr>
            <w:rStyle w:val="Hyperlink"/>
            <w:rFonts w:ascii="Times New Roman" w:hAnsi="Times New Roman" w:cs="Times New Roman"/>
            <w:noProof/>
          </w:rPr>
          <w:t>Chapter 5</w:t>
        </w:r>
        <w:r w:rsidR="00660CB6">
          <w:rPr>
            <w:rFonts w:asciiTheme="minorHAnsi" w:eastAsiaTheme="minorEastAsia" w:hAnsiTheme="minorHAnsi" w:cstheme="minorBidi"/>
            <w:noProof/>
            <w:sz w:val="22"/>
            <w:lang w:val="en-GB" w:eastAsia="en-GB"/>
          </w:rPr>
          <w:tab/>
        </w:r>
        <w:r w:rsidR="00660CB6" w:rsidRPr="00DC62EB">
          <w:rPr>
            <w:rStyle w:val="Hyperlink"/>
            <w:rFonts w:ascii="Times New Roman" w:hAnsi="Times New Roman" w:cs="Times New Roman"/>
            <w:noProof/>
          </w:rPr>
          <w:t>Influence of Leading Design Parameters on Efficiency and Demagnetization Analysis in HSSPM and SSPM machines with Double and Single Layer Windings and Different Stator and Rotor Poles</w:t>
        </w:r>
        <w:r w:rsidR="00660CB6">
          <w:rPr>
            <w:noProof/>
            <w:webHidden/>
          </w:rPr>
          <w:tab/>
        </w:r>
        <w:r w:rsidR="00660CB6">
          <w:rPr>
            <w:noProof/>
            <w:webHidden/>
          </w:rPr>
          <w:fldChar w:fldCharType="begin"/>
        </w:r>
        <w:r w:rsidR="00660CB6">
          <w:rPr>
            <w:noProof/>
            <w:webHidden/>
          </w:rPr>
          <w:instrText xml:space="preserve"> PAGEREF _Toc438410275 \h </w:instrText>
        </w:r>
        <w:r w:rsidR="00660CB6">
          <w:rPr>
            <w:noProof/>
            <w:webHidden/>
          </w:rPr>
        </w:r>
        <w:r w:rsidR="00660CB6">
          <w:rPr>
            <w:noProof/>
            <w:webHidden/>
          </w:rPr>
          <w:fldChar w:fldCharType="separate"/>
        </w:r>
        <w:r w:rsidR="00660CB6">
          <w:rPr>
            <w:noProof/>
            <w:webHidden/>
          </w:rPr>
          <w:t>153</w:t>
        </w:r>
        <w:r w:rsidR="00660CB6">
          <w:rPr>
            <w:noProof/>
            <w:webHidden/>
          </w:rPr>
          <w:fldChar w:fldCharType="end"/>
        </w:r>
      </w:hyperlink>
    </w:p>
    <w:p w:rsidR="00660CB6" w:rsidRDefault="00BE4A1B">
      <w:pPr>
        <w:pStyle w:val="TOC2"/>
        <w:tabs>
          <w:tab w:val="left" w:pos="880"/>
          <w:tab w:val="right" w:leader="dot" w:pos="9016"/>
        </w:tabs>
        <w:rPr>
          <w:rFonts w:asciiTheme="minorHAnsi" w:eastAsiaTheme="minorEastAsia" w:hAnsiTheme="minorHAnsi" w:cstheme="minorBidi"/>
          <w:noProof/>
          <w:sz w:val="22"/>
          <w:lang w:val="en-GB" w:eastAsia="en-GB"/>
        </w:rPr>
      </w:pPr>
      <w:hyperlink w:anchor="_Toc438410276" w:history="1">
        <w:r w:rsidR="00660CB6" w:rsidRPr="00DC62EB">
          <w:rPr>
            <w:rStyle w:val="Hyperlink"/>
            <w:rFonts w:ascii="Times New Roman" w:hAnsi="Times New Roman" w:cs="Times New Roman"/>
            <w:noProof/>
          </w:rPr>
          <w:t>5.1</w:t>
        </w:r>
        <w:r w:rsidR="00660CB6">
          <w:rPr>
            <w:rFonts w:asciiTheme="minorHAnsi" w:eastAsiaTheme="minorEastAsia" w:hAnsiTheme="minorHAnsi" w:cstheme="minorBidi"/>
            <w:noProof/>
            <w:sz w:val="22"/>
            <w:lang w:val="en-GB" w:eastAsia="en-GB"/>
          </w:rPr>
          <w:tab/>
        </w:r>
        <w:r w:rsidR="00660CB6" w:rsidRPr="00DC62EB">
          <w:rPr>
            <w:rStyle w:val="Hyperlink"/>
            <w:rFonts w:ascii="Times New Roman" w:hAnsi="Times New Roman" w:cs="Times New Roman"/>
            <w:noProof/>
          </w:rPr>
          <w:t>Introduction</w:t>
        </w:r>
        <w:r w:rsidR="00660CB6">
          <w:rPr>
            <w:noProof/>
            <w:webHidden/>
          </w:rPr>
          <w:tab/>
        </w:r>
        <w:r w:rsidR="00660CB6">
          <w:rPr>
            <w:noProof/>
            <w:webHidden/>
          </w:rPr>
          <w:fldChar w:fldCharType="begin"/>
        </w:r>
        <w:r w:rsidR="00660CB6">
          <w:rPr>
            <w:noProof/>
            <w:webHidden/>
          </w:rPr>
          <w:instrText xml:space="preserve"> PAGEREF _Toc438410276 \h </w:instrText>
        </w:r>
        <w:r w:rsidR="00660CB6">
          <w:rPr>
            <w:noProof/>
            <w:webHidden/>
          </w:rPr>
        </w:r>
        <w:r w:rsidR="00660CB6">
          <w:rPr>
            <w:noProof/>
            <w:webHidden/>
          </w:rPr>
          <w:fldChar w:fldCharType="separate"/>
        </w:r>
        <w:r w:rsidR="00660CB6">
          <w:rPr>
            <w:noProof/>
            <w:webHidden/>
          </w:rPr>
          <w:t>153</w:t>
        </w:r>
        <w:r w:rsidR="00660CB6">
          <w:rPr>
            <w:noProof/>
            <w:webHidden/>
          </w:rPr>
          <w:fldChar w:fldCharType="end"/>
        </w:r>
      </w:hyperlink>
    </w:p>
    <w:p w:rsidR="00660CB6" w:rsidRDefault="00BE4A1B">
      <w:pPr>
        <w:pStyle w:val="TOC2"/>
        <w:tabs>
          <w:tab w:val="left" w:pos="880"/>
          <w:tab w:val="right" w:leader="dot" w:pos="9016"/>
        </w:tabs>
        <w:rPr>
          <w:rFonts w:asciiTheme="minorHAnsi" w:eastAsiaTheme="minorEastAsia" w:hAnsiTheme="minorHAnsi" w:cstheme="minorBidi"/>
          <w:noProof/>
          <w:sz w:val="22"/>
          <w:lang w:val="en-GB" w:eastAsia="en-GB"/>
        </w:rPr>
      </w:pPr>
      <w:hyperlink w:anchor="_Toc438410277" w:history="1">
        <w:r w:rsidR="00660CB6" w:rsidRPr="00DC62EB">
          <w:rPr>
            <w:rStyle w:val="Hyperlink"/>
            <w:rFonts w:ascii="Times New Roman" w:hAnsi="Times New Roman" w:cs="Times New Roman"/>
            <w:noProof/>
          </w:rPr>
          <w:t>5.2</w:t>
        </w:r>
        <w:r w:rsidR="00660CB6">
          <w:rPr>
            <w:rFonts w:asciiTheme="minorHAnsi" w:eastAsiaTheme="minorEastAsia" w:hAnsiTheme="minorHAnsi" w:cstheme="minorBidi"/>
            <w:noProof/>
            <w:sz w:val="22"/>
            <w:lang w:val="en-GB" w:eastAsia="en-GB"/>
          </w:rPr>
          <w:tab/>
        </w:r>
        <w:r w:rsidR="00660CB6" w:rsidRPr="00DC62EB">
          <w:rPr>
            <w:rStyle w:val="Hyperlink"/>
            <w:rFonts w:ascii="Times New Roman" w:hAnsi="Times New Roman" w:cs="Times New Roman"/>
            <w:noProof/>
          </w:rPr>
          <w:t>Influence of leading design parameters on machine losses and efficiency in HSSPM machines</w:t>
        </w:r>
        <w:r w:rsidR="00660CB6">
          <w:rPr>
            <w:noProof/>
            <w:webHidden/>
          </w:rPr>
          <w:tab/>
        </w:r>
        <w:r w:rsidR="00660CB6">
          <w:rPr>
            <w:noProof/>
            <w:webHidden/>
          </w:rPr>
          <w:fldChar w:fldCharType="begin"/>
        </w:r>
        <w:r w:rsidR="00660CB6">
          <w:rPr>
            <w:noProof/>
            <w:webHidden/>
          </w:rPr>
          <w:instrText xml:space="preserve"> PAGEREF _Toc438410277 \h </w:instrText>
        </w:r>
        <w:r w:rsidR="00660CB6">
          <w:rPr>
            <w:noProof/>
            <w:webHidden/>
          </w:rPr>
        </w:r>
        <w:r w:rsidR="00660CB6">
          <w:rPr>
            <w:noProof/>
            <w:webHidden/>
          </w:rPr>
          <w:fldChar w:fldCharType="separate"/>
        </w:r>
        <w:r w:rsidR="00660CB6">
          <w:rPr>
            <w:noProof/>
            <w:webHidden/>
          </w:rPr>
          <w:t>154</w:t>
        </w:r>
        <w:r w:rsidR="00660CB6">
          <w:rPr>
            <w:noProof/>
            <w:webHidden/>
          </w:rPr>
          <w:fldChar w:fldCharType="end"/>
        </w:r>
      </w:hyperlink>
    </w:p>
    <w:p w:rsidR="00660CB6" w:rsidRDefault="00BE4A1B">
      <w:pPr>
        <w:pStyle w:val="TOC3"/>
        <w:tabs>
          <w:tab w:val="left" w:pos="1320"/>
          <w:tab w:val="right" w:leader="dot" w:pos="9016"/>
        </w:tabs>
        <w:rPr>
          <w:rFonts w:asciiTheme="minorHAnsi" w:eastAsiaTheme="minorEastAsia" w:hAnsiTheme="minorHAnsi" w:cstheme="minorBidi"/>
          <w:noProof/>
          <w:sz w:val="22"/>
          <w:lang w:val="en-GB" w:eastAsia="en-GB"/>
        </w:rPr>
      </w:pPr>
      <w:hyperlink w:anchor="_Toc438410278" w:history="1">
        <w:r w:rsidR="00660CB6" w:rsidRPr="00DC62EB">
          <w:rPr>
            <w:rStyle w:val="Hyperlink"/>
            <w:rFonts w:ascii="Times New Roman" w:hAnsi="Times New Roman" w:cs="Times New Roman"/>
            <w:noProof/>
          </w:rPr>
          <w:t>5.2.1</w:t>
        </w:r>
        <w:r w:rsidR="00660CB6">
          <w:rPr>
            <w:rFonts w:asciiTheme="minorHAnsi" w:eastAsiaTheme="minorEastAsia" w:hAnsiTheme="minorHAnsi" w:cstheme="minorBidi"/>
            <w:noProof/>
            <w:sz w:val="22"/>
            <w:lang w:val="en-GB" w:eastAsia="en-GB"/>
          </w:rPr>
          <w:tab/>
        </w:r>
        <w:r w:rsidR="00660CB6" w:rsidRPr="00DC62EB">
          <w:rPr>
            <w:rStyle w:val="Hyperlink"/>
            <w:rFonts w:ascii="Times New Roman" w:hAnsi="Times New Roman" w:cs="Times New Roman"/>
            <w:noProof/>
          </w:rPr>
          <w:t>PM and iron losses in HSSPM Machines</w:t>
        </w:r>
        <w:r w:rsidR="00660CB6">
          <w:rPr>
            <w:noProof/>
            <w:webHidden/>
          </w:rPr>
          <w:tab/>
        </w:r>
        <w:r w:rsidR="00660CB6">
          <w:rPr>
            <w:noProof/>
            <w:webHidden/>
          </w:rPr>
          <w:fldChar w:fldCharType="begin"/>
        </w:r>
        <w:r w:rsidR="00660CB6">
          <w:rPr>
            <w:noProof/>
            <w:webHidden/>
          </w:rPr>
          <w:instrText xml:space="preserve"> PAGEREF _Toc438410278 \h </w:instrText>
        </w:r>
        <w:r w:rsidR="00660CB6">
          <w:rPr>
            <w:noProof/>
            <w:webHidden/>
          </w:rPr>
        </w:r>
        <w:r w:rsidR="00660CB6">
          <w:rPr>
            <w:noProof/>
            <w:webHidden/>
          </w:rPr>
          <w:fldChar w:fldCharType="separate"/>
        </w:r>
        <w:r w:rsidR="00660CB6">
          <w:rPr>
            <w:noProof/>
            <w:webHidden/>
          </w:rPr>
          <w:t>154</w:t>
        </w:r>
        <w:r w:rsidR="00660CB6">
          <w:rPr>
            <w:noProof/>
            <w:webHidden/>
          </w:rPr>
          <w:fldChar w:fldCharType="end"/>
        </w:r>
      </w:hyperlink>
    </w:p>
    <w:p w:rsidR="00660CB6" w:rsidRDefault="00BE4A1B">
      <w:pPr>
        <w:pStyle w:val="TOC3"/>
        <w:tabs>
          <w:tab w:val="left" w:pos="1320"/>
          <w:tab w:val="right" w:leader="dot" w:pos="9016"/>
        </w:tabs>
        <w:rPr>
          <w:rFonts w:asciiTheme="minorHAnsi" w:eastAsiaTheme="minorEastAsia" w:hAnsiTheme="minorHAnsi" w:cstheme="minorBidi"/>
          <w:noProof/>
          <w:sz w:val="22"/>
          <w:lang w:val="en-GB" w:eastAsia="en-GB"/>
        </w:rPr>
      </w:pPr>
      <w:hyperlink w:anchor="_Toc438410279" w:history="1">
        <w:r w:rsidR="00660CB6" w:rsidRPr="00DC62EB">
          <w:rPr>
            <w:rStyle w:val="Hyperlink"/>
            <w:rFonts w:ascii="Times New Roman" w:hAnsi="Times New Roman" w:cs="Times New Roman"/>
            <w:noProof/>
          </w:rPr>
          <w:t>5.2.2</w:t>
        </w:r>
        <w:r w:rsidR="00660CB6">
          <w:rPr>
            <w:rFonts w:asciiTheme="minorHAnsi" w:eastAsiaTheme="minorEastAsia" w:hAnsiTheme="minorHAnsi" w:cstheme="minorBidi"/>
            <w:noProof/>
            <w:sz w:val="22"/>
            <w:lang w:val="en-GB" w:eastAsia="en-GB"/>
          </w:rPr>
          <w:tab/>
        </w:r>
        <w:r w:rsidR="00660CB6" w:rsidRPr="00DC62EB">
          <w:rPr>
            <w:rStyle w:val="Hyperlink"/>
            <w:rFonts w:ascii="Times New Roman" w:hAnsi="Times New Roman" w:cs="Times New Roman"/>
            <w:noProof/>
          </w:rPr>
          <w:t>Influence of leading design parameters</w:t>
        </w:r>
        <w:r w:rsidR="00660CB6">
          <w:rPr>
            <w:noProof/>
            <w:webHidden/>
          </w:rPr>
          <w:tab/>
        </w:r>
        <w:r w:rsidR="00660CB6">
          <w:rPr>
            <w:noProof/>
            <w:webHidden/>
          </w:rPr>
          <w:fldChar w:fldCharType="begin"/>
        </w:r>
        <w:r w:rsidR="00660CB6">
          <w:rPr>
            <w:noProof/>
            <w:webHidden/>
          </w:rPr>
          <w:instrText xml:space="preserve"> PAGEREF _Toc438410279 \h </w:instrText>
        </w:r>
        <w:r w:rsidR="00660CB6">
          <w:rPr>
            <w:noProof/>
            <w:webHidden/>
          </w:rPr>
        </w:r>
        <w:r w:rsidR="00660CB6">
          <w:rPr>
            <w:noProof/>
            <w:webHidden/>
          </w:rPr>
          <w:fldChar w:fldCharType="separate"/>
        </w:r>
        <w:r w:rsidR="00660CB6">
          <w:rPr>
            <w:noProof/>
            <w:webHidden/>
          </w:rPr>
          <w:t>164</w:t>
        </w:r>
        <w:r w:rsidR="00660CB6">
          <w:rPr>
            <w:noProof/>
            <w:webHidden/>
          </w:rPr>
          <w:fldChar w:fldCharType="end"/>
        </w:r>
      </w:hyperlink>
    </w:p>
    <w:p w:rsidR="00660CB6" w:rsidRDefault="00BE4A1B">
      <w:pPr>
        <w:pStyle w:val="TOC2"/>
        <w:tabs>
          <w:tab w:val="left" w:pos="880"/>
          <w:tab w:val="right" w:leader="dot" w:pos="9016"/>
        </w:tabs>
        <w:rPr>
          <w:rFonts w:asciiTheme="minorHAnsi" w:eastAsiaTheme="minorEastAsia" w:hAnsiTheme="minorHAnsi" w:cstheme="minorBidi"/>
          <w:noProof/>
          <w:sz w:val="22"/>
          <w:lang w:val="en-GB" w:eastAsia="en-GB"/>
        </w:rPr>
      </w:pPr>
      <w:hyperlink w:anchor="_Toc438410280" w:history="1">
        <w:r w:rsidR="00660CB6" w:rsidRPr="00DC62EB">
          <w:rPr>
            <w:rStyle w:val="Hyperlink"/>
            <w:rFonts w:ascii="Times New Roman" w:hAnsi="Times New Roman" w:cs="Times New Roman"/>
            <w:noProof/>
          </w:rPr>
          <w:t>5.3</w:t>
        </w:r>
        <w:r w:rsidR="00660CB6">
          <w:rPr>
            <w:rFonts w:asciiTheme="minorHAnsi" w:eastAsiaTheme="minorEastAsia" w:hAnsiTheme="minorHAnsi" w:cstheme="minorBidi"/>
            <w:noProof/>
            <w:sz w:val="22"/>
            <w:lang w:val="en-GB" w:eastAsia="en-GB"/>
          </w:rPr>
          <w:tab/>
        </w:r>
        <w:r w:rsidR="00660CB6" w:rsidRPr="00DC62EB">
          <w:rPr>
            <w:rStyle w:val="Hyperlink"/>
            <w:rFonts w:ascii="Times New Roman" w:hAnsi="Times New Roman" w:cs="Times New Roman"/>
            <w:noProof/>
          </w:rPr>
          <w:t>Influence of leading design parameters on machine losses and efficiency in SSPM machines</w:t>
        </w:r>
        <w:r w:rsidR="00660CB6">
          <w:rPr>
            <w:noProof/>
            <w:webHidden/>
          </w:rPr>
          <w:tab/>
        </w:r>
        <w:r w:rsidR="00660CB6">
          <w:rPr>
            <w:noProof/>
            <w:webHidden/>
          </w:rPr>
          <w:fldChar w:fldCharType="begin"/>
        </w:r>
        <w:r w:rsidR="00660CB6">
          <w:rPr>
            <w:noProof/>
            <w:webHidden/>
          </w:rPr>
          <w:instrText xml:space="preserve"> PAGEREF _Toc438410280 \h </w:instrText>
        </w:r>
        <w:r w:rsidR="00660CB6">
          <w:rPr>
            <w:noProof/>
            <w:webHidden/>
          </w:rPr>
        </w:r>
        <w:r w:rsidR="00660CB6">
          <w:rPr>
            <w:noProof/>
            <w:webHidden/>
          </w:rPr>
          <w:fldChar w:fldCharType="separate"/>
        </w:r>
        <w:r w:rsidR="00660CB6">
          <w:rPr>
            <w:noProof/>
            <w:webHidden/>
          </w:rPr>
          <w:t>193</w:t>
        </w:r>
        <w:r w:rsidR="00660CB6">
          <w:rPr>
            <w:noProof/>
            <w:webHidden/>
          </w:rPr>
          <w:fldChar w:fldCharType="end"/>
        </w:r>
      </w:hyperlink>
    </w:p>
    <w:p w:rsidR="00660CB6" w:rsidRDefault="00BE4A1B">
      <w:pPr>
        <w:pStyle w:val="TOC3"/>
        <w:tabs>
          <w:tab w:val="left" w:pos="1320"/>
          <w:tab w:val="right" w:leader="dot" w:pos="9016"/>
        </w:tabs>
        <w:rPr>
          <w:rFonts w:asciiTheme="minorHAnsi" w:eastAsiaTheme="minorEastAsia" w:hAnsiTheme="minorHAnsi" w:cstheme="minorBidi"/>
          <w:noProof/>
          <w:sz w:val="22"/>
          <w:lang w:val="en-GB" w:eastAsia="en-GB"/>
        </w:rPr>
      </w:pPr>
      <w:hyperlink w:anchor="_Toc438410281" w:history="1">
        <w:r w:rsidR="00660CB6" w:rsidRPr="00DC62EB">
          <w:rPr>
            <w:rStyle w:val="Hyperlink"/>
            <w:rFonts w:ascii="Times New Roman" w:hAnsi="Times New Roman" w:cs="Times New Roman"/>
            <w:noProof/>
          </w:rPr>
          <w:t>5.3.1</w:t>
        </w:r>
        <w:r w:rsidR="00660CB6">
          <w:rPr>
            <w:rFonts w:asciiTheme="minorHAnsi" w:eastAsiaTheme="minorEastAsia" w:hAnsiTheme="minorHAnsi" w:cstheme="minorBidi"/>
            <w:noProof/>
            <w:sz w:val="22"/>
            <w:lang w:val="en-GB" w:eastAsia="en-GB"/>
          </w:rPr>
          <w:tab/>
        </w:r>
        <w:r w:rsidR="00660CB6" w:rsidRPr="00DC62EB">
          <w:rPr>
            <w:rStyle w:val="Hyperlink"/>
            <w:rFonts w:ascii="Times New Roman" w:hAnsi="Times New Roman" w:cs="Times New Roman"/>
            <w:noProof/>
          </w:rPr>
          <w:t>PM and iron losses in SSPM Machines</w:t>
        </w:r>
        <w:r w:rsidR="00660CB6">
          <w:rPr>
            <w:noProof/>
            <w:webHidden/>
          </w:rPr>
          <w:tab/>
        </w:r>
        <w:r w:rsidR="00660CB6">
          <w:rPr>
            <w:noProof/>
            <w:webHidden/>
          </w:rPr>
          <w:fldChar w:fldCharType="begin"/>
        </w:r>
        <w:r w:rsidR="00660CB6">
          <w:rPr>
            <w:noProof/>
            <w:webHidden/>
          </w:rPr>
          <w:instrText xml:space="preserve"> PAGEREF _Toc438410281 \h </w:instrText>
        </w:r>
        <w:r w:rsidR="00660CB6">
          <w:rPr>
            <w:noProof/>
            <w:webHidden/>
          </w:rPr>
        </w:r>
        <w:r w:rsidR="00660CB6">
          <w:rPr>
            <w:noProof/>
            <w:webHidden/>
          </w:rPr>
          <w:fldChar w:fldCharType="separate"/>
        </w:r>
        <w:r w:rsidR="00660CB6">
          <w:rPr>
            <w:noProof/>
            <w:webHidden/>
          </w:rPr>
          <w:t>193</w:t>
        </w:r>
        <w:r w:rsidR="00660CB6">
          <w:rPr>
            <w:noProof/>
            <w:webHidden/>
          </w:rPr>
          <w:fldChar w:fldCharType="end"/>
        </w:r>
      </w:hyperlink>
    </w:p>
    <w:p w:rsidR="00660CB6" w:rsidRDefault="00BE4A1B">
      <w:pPr>
        <w:pStyle w:val="TOC3"/>
        <w:tabs>
          <w:tab w:val="left" w:pos="1320"/>
          <w:tab w:val="right" w:leader="dot" w:pos="9016"/>
        </w:tabs>
        <w:rPr>
          <w:rFonts w:asciiTheme="minorHAnsi" w:eastAsiaTheme="minorEastAsia" w:hAnsiTheme="minorHAnsi" w:cstheme="minorBidi"/>
          <w:noProof/>
          <w:sz w:val="22"/>
          <w:lang w:val="en-GB" w:eastAsia="en-GB"/>
        </w:rPr>
      </w:pPr>
      <w:hyperlink w:anchor="_Toc438410282" w:history="1">
        <w:r w:rsidR="00660CB6" w:rsidRPr="00DC62EB">
          <w:rPr>
            <w:rStyle w:val="Hyperlink"/>
            <w:rFonts w:ascii="Times New Roman" w:hAnsi="Times New Roman" w:cs="Times New Roman"/>
            <w:noProof/>
          </w:rPr>
          <w:t>5.3.2</w:t>
        </w:r>
        <w:r w:rsidR="00660CB6">
          <w:rPr>
            <w:rFonts w:asciiTheme="minorHAnsi" w:eastAsiaTheme="minorEastAsia" w:hAnsiTheme="minorHAnsi" w:cstheme="minorBidi"/>
            <w:noProof/>
            <w:sz w:val="22"/>
            <w:lang w:val="en-GB" w:eastAsia="en-GB"/>
          </w:rPr>
          <w:tab/>
        </w:r>
        <w:r w:rsidR="00660CB6" w:rsidRPr="00DC62EB">
          <w:rPr>
            <w:rStyle w:val="Hyperlink"/>
            <w:rFonts w:ascii="Times New Roman" w:hAnsi="Times New Roman" w:cs="Times New Roman"/>
            <w:noProof/>
          </w:rPr>
          <w:t>Influence of leading design parameters</w:t>
        </w:r>
        <w:r w:rsidR="00660CB6">
          <w:rPr>
            <w:noProof/>
            <w:webHidden/>
          </w:rPr>
          <w:tab/>
        </w:r>
        <w:r w:rsidR="00660CB6">
          <w:rPr>
            <w:noProof/>
            <w:webHidden/>
          </w:rPr>
          <w:fldChar w:fldCharType="begin"/>
        </w:r>
        <w:r w:rsidR="00660CB6">
          <w:rPr>
            <w:noProof/>
            <w:webHidden/>
          </w:rPr>
          <w:instrText xml:space="preserve"> PAGEREF _Toc438410282 \h </w:instrText>
        </w:r>
        <w:r w:rsidR="00660CB6">
          <w:rPr>
            <w:noProof/>
            <w:webHidden/>
          </w:rPr>
        </w:r>
        <w:r w:rsidR="00660CB6">
          <w:rPr>
            <w:noProof/>
            <w:webHidden/>
          </w:rPr>
          <w:fldChar w:fldCharType="separate"/>
        </w:r>
        <w:r w:rsidR="00660CB6">
          <w:rPr>
            <w:noProof/>
            <w:webHidden/>
          </w:rPr>
          <w:t>202</w:t>
        </w:r>
        <w:r w:rsidR="00660CB6">
          <w:rPr>
            <w:noProof/>
            <w:webHidden/>
          </w:rPr>
          <w:fldChar w:fldCharType="end"/>
        </w:r>
      </w:hyperlink>
    </w:p>
    <w:p w:rsidR="00660CB6" w:rsidRDefault="00BE4A1B">
      <w:pPr>
        <w:pStyle w:val="TOC2"/>
        <w:tabs>
          <w:tab w:val="left" w:pos="880"/>
          <w:tab w:val="right" w:leader="dot" w:pos="9016"/>
        </w:tabs>
        <w:rPr>
          <w:rFonts w:asciiTheme="minorHAnsi" w:eastAsiaTheme="minorEastAsia" w:hAnsiTheme="minorHAnsi" w:cstheme="minorBidi"/>
          <w:noProof/>
          <w:sz w:val="22"/>
          <w:lang w:val="en-GB" w:eastAsia="en-GB"/>
        </w:rPr>
      </w:pPr>
      <w:hyperlink w:anchor="_Toc438410283" w:history="1">
        <w:r w:rsidR="00660CB6" w:rsidRPr="00DC62EB">
          <w:rPr>
            <w:rStyle w:val="Hyperlink"/>
            <w:rFonts w:ascii="Times New Roman" w:hAnsi="Times New Roman" w:cs="Times New Roman"/>
            <w:noProof/>
          </w:rPr>
          <w:t>5.4</w:t>
        </w:r>
        <w:r w:rsidR="00660CB6">
          <w:rPr>
            <w:rFonts w:asciiTheme="minorHAnsi" w:eastAsiaTheme="minorEastAsia" w:hAnsiTheme="minorHAnsi" w:cstheme="minorBidi"/>
            <w:noProof/>
            <w:sz w:val="22"/>
            <w:lang w:val="en-GB" w:eastAsia="en-GB"/>
          </w:rPr>
          <w:tab/>
        </w:r>
        <w:r w:rsidR="00660CB6" w:rsidRPr="00DC62EB">
          <w:rPr>
            <w:rStyle w:val="Hyperlink"/>
            <w:rFonts w:ascii="Times New Roman" w:hAnsi="Times New Roman" w:cs="Times New Roman"/>
            <w:noProof/>
          </w:rPr>
          <w:t>PM demagnetization in HSSPM and SSPM machines</w:t>
        </w:r>
        <w:r w:rsidR="00660CB6">
          <w:rPr>
            <w:noProof/>
            <w:webHidden/>
          </w:rPr>
          <w:tab/>
        </w:r>
        <w:r w:rsidR="00660CB6">
          <w:rPr>
            <w:noProof/>
            <w:webHidden/>
          </w:rPr>
          <w:fldChar w:fldCharType="begin"/>
        </w:r>
        <w:r w:rsidR="00660CB6">
          <w:rPr>
            <w:noProof/>
            <w:webHidden/>
          </w:rPr>
          <w:instrText xml:space="preserve"> PAGEREF _Toc438410283 \h </w:instrText>
        </w:r>
        <w:r w:rsidR="00660CB6">
          <w:rPr>
            <w:noProof/>
            <w:webHidden/>
          </w:rPr>
        </w:r>
        <w:r w:rsidR="00660CB6">
          <w:rPr>
            <w:noProof/>
            <w:webHidden/>
          </w:rPr>
          <w:fldChar w:fldCharType="separate"/>
        </w:r>
        <w:r w:rsidR="00660CB6">
          <w:rPr>
            <w:noProof/>
            <w:webHidden/>
          </w:rPr>
          <w:t>228</w:t>
        </w:r>
        <w:r w:rsidR="00660CB6">
          <w:rPr>
            <w:noProof/>
            <w:webHidden/>
          </w:rPr>
          <w:fldChar w:fldCharType="end"/>
        </w:r>
      </w:hyperlink>
    </w:p>
    <w:p w:rsidR="00660CB6" w:rsidRDefault="00BE4A1B">
      <w:pPr>
        <w:pStyle w:val="TOC3"/>
        <w:tabs>
          <w:tab w:val="left" w:pos="1320"/>
          <w:tab w:val="right" w:leader="dot" w:pos="9016"/>
        </w:tabs>
        <w:rPr>
          <w:rFonts w:asciiTheme="minorHAnsi" w:eastAsiaTheme="minorEastAsia" w:hAnsiTheme="minorHAnsi" w:cstheme="minorBidi"/>
          <w:noProof/>
          <w:sz w:val="22"/>
          <w:lang w:val="en-GB" w:eastAsia="en-GB"/>
        </w:rPr>
      </w:pPr>
      <w:hyperlink w:anchor="_Toc438410284" w:history="1">
        <w:r w:rsidR="00660CB6" w:rsidRPr="00DC62EB">
          <w:rPr>
            <w:rStyle w:val="Hyperlink"/>
            <w:rFonts w:ascii="Times New Roman" w:hAnsi="Times New Roman" w:cs="Times New Roman"/>
            <w:noProof/>
          </w:rPr>
          <w:t>5.4.1</w:t>
        </w:r>
        <w:r w:rsidR="00660CB6">
          <w:rPr>
            <w:rFonts w:asciiTheme="minorHAnsi" w:eastAsiaTheme="minorEastAsia" w:hAnsiTheme="minorHAnsi" w:cstheme="minorBidi"/>
            <w:noProof/>
            <w:sz w:val="22"/>
            <w:lang w:val="en-GB" w:eastAsia="en-GB"/>
          </w:rPr>
          <w:tab/>
        </w:r>
        <w:r w:rsidR="00660CB6" w:rsidRPr="00DC62EB">
          <w:rPr>
            <w:rStyle w:val="Hyperlink"/>
            <w:rFonts w:ascii="Times New Roman" w:hAnsi="Times New Roman" w:cs="Times New Roman"/>
            <w:noProof/>
          </w:rPr>
          <w:t>PM demagnetization ratio in HSSPM machines</w:t>
        </w:r>
        <w:r w:rsidR="00660CB6">
          <w:rPr>
            <w:noProof/>
            <w:webHidden/>
          </w:rPr>
          <w:tab/>
        </w:r>
        <w:r w:rsidR="00660CB6">
          <w:rPr>
            <w:noProof/>
            <w:webHidden/>
          </w:rPr>
          <w:fldChar w:fldCharType="begin"/>
        </w:r>
        <w:r w:rsidR="00660CB6">
          <w:rPr>
            <w:noProof/>
            <w:webHidden/>
          </w:rPr>
          <w:instrText xml:space="preserve"> PAGEREF _Toc438410284 \h </w:instrText>
        </w:r>
        <w:r w:rsidR="00660CB6">
          <w:rPr>
            <w:noProof/>
            <w:webHidden/>
          </w:rPr>
        </w:r>
        <w:r w:rsidR="00660CB6">
          <w:rPr>
            <w:noProof/>
            <w:webHidden/>
          </w:rPr>
          <w:fldChar w:fldCharType="separate"/>
        </w:r>
        <w:r w:rsidR="00660CB6">
          <w:rPr>
            <w:noProof/>
            <w:webHidden/>
          </w:rPr>
          <w:t>228</w:t>
        </w:r>
        <w:r w:rsidR="00660CB6">
          <w:rPr>
            <w:noProof/>
            <w:webHidden/>
          </w:rPr>
          <w:fldChar w:fldCharType="end"/>
        </w:r>
      </w:hyperlink>
    </w:p>
    <w:p w:rsidR="00660CB6" w:rsidRDefault="00BE4A1B">
      <w:pPr>
        <w:pStyle w:val="TOC3"/>
        <w:tabs>
          <w:tab w:val="left" w:pos="1320"/>
          <w:tab w:val="right" w:leader="dot" w:pos="9016"/>
        </w:tabs>
        <w:rPr>
          <w:rFonts w:asciiTheme="minorHAnsi" w:eastAsiaTheme="minorEastAsia" w:hAnsiTheme="minorHAnsi" w:cstheme="minorBidi"/>
          <w:noProof/>
          <w:sz w:val="22"/>
          <w:lang w:val="en-GB" w:eastAsia="en-GB"/>
        </w:rPr>
      </w:pPr>
      <w:hyperlink w:anchor="_Toc438410285" w:history="1">
        <w:r w:rsidR="00660CB6" w:rsidRPr="00DC62EB">
          <w:rPr>
            <w:rStyle w:val="Hyperlink"/>
            <w:rFonts w:ascii="Times New Roman" w:hAnsi="Times New Roman" w:cs="Times New Roman"/>
            <w:noProof/>
          </w:rPr>
          <w:t>5.4.2</w:t>
        </w:r>
        <w:r w:rsidR="00660CB6">
          <w:rPr>
            <w:rFonts w:asciiTheme="minorHAnsi" w:eastAsiaTheme="minorEastAsia" w:hAnsiTheme="minorHAnsi" w:cstheme="minorBidi"/>
            <w:noProof/>
            <w:sz w:val="22"/>
            <w:lang w:val="en-GB" w:eastAsia="en-GB"/>
          </w:rPr>
          <w:tab/>
        </w:r>
        <w:r w:rsidR="00660CB6" w:rsidRPr="00DC62EB">
          <w:rPr>
            <w:rStyle w:val="Hyperlink"/>
            <w:rFonts w:ascii="Times New Roman" w:hAnsi="Times New Roman" w:cs="Times New Roman"/>
            <w:noProof/>
          </w:rPr>
          <w:t>PM demagnetization ratio in SSPM machines</w:t>
        </w:r>
        <w:r w:rsidR="00660CB6">
          <w:rPr>
            <w:noProof/>
            <w:webHidden/>
          </w:rPr>
          <w:tab/>
        </w:r>
        <w:r w:rsidR="00660CB6">
          <w:rPr>
            <w:noProof/>
            <w:webHidden/>
          </w:rPr>
          <w:fldChar w:fldCharType="begin"/>
        </w:r>
        <w:r w:rsidR="00660CB6">
          <w:rPr>
            <w:noProof/>
            <w:webHidden/>
          </w:rPr>
          <w:instrText xml:space="preserve"> PAGEREF _Toc438410285 \h </w:instrText>
        </w:r>
        <w:r w:rsidR="00660CB6">
          <w:rPr>
            <w:noProof/>
            <w:webHidden/>
          </w:rPr>
        </w:r>
        <w:r w:rsidR="00660CB6">
          <w:rPr>
            <w:noProof/>
            <w:webHidden/>
          </w:rPr>
          <w:fldChar w:fldCharType="separate"/>
        </w:r>
        <w:r w:rsidR="00660CB6">
          <w:rPr>
            <w:noProof/>
            <w:webHidden/>
          </w:rPr>
          <w:t>237</w:t>
        </w:r>
        <w:r w:rsidR="00660CB6">
          <w:rPr>
            <w:noProof/>
            <w:webHidden/>
          </w:rPr>
          <w:fldChar w:fldCharType="end"/>
        </w:r>
      </w:hyperlink>
    </w:p>
    <w:p w:rsidR="00660CB6" w:rsidRDefault="00BE4A1B">
      <w:pPr>
        <w:pStyle w:val="TOC2"/>
        <w:tabs>
          <w:tab w:val="left" w:pos="880"/>
          <w:tab w:val="right" w:leader="dot" w:pos="9016"/>
        </w:tabs>
        <w:rPr>
          <w:rFonts w:asciiTheme="minorHAnsi" w:eastAsiaTheme="minorEastAsia" w:hAnsiTheme="minorHAnsi" w:cstheme="minorBidi"/>
          <w:noProof/>
          <w:sz w:val="22"/>
          <w:lang w:val="en-GB" w:eastAsia="en-GB"/>
        </w:rPr>
      </w:pPr>
      <w:hyperlink w:anchor="_Toc438410286" w:history="1">
        <w:r w:rsidR="00660CB6" w:rsidRPr="00DC62EB">
          <w:rPr>
            <w:rStyle w:val="Hyperlink"/>
            <w:rFonts w:ascii="Times New Roman" w:hAnsi="Times New Roman" w:cs="Times New Roman"/>
            <w:noProof/>
          </w:rPr>
          <w:t>5.5</w:t>
        </w:r>
        <w:r w:rsidR="00660CB6">
          <w:rPr>
            <w:rFonts w:asciiTheme="minorHAnsi" w:eastAsiaTheme="minorEastAsia" w:hAnsiTheme="minorHAnsi" w:cstheme="minorBidi"/>
            <w:noProof/>
            <w:sz w:val="22"/>
            <w:lang w:val="en-GB" w:eastAsia="en-GB"/>
          </w:rPr>
          <w:tab/>
        </w:r>
        <w:r w:rsidR="00660CB6" w:rsidRPr="00DC62EB">
          <w:rPr>
            <w:rStyle w:val="Hyperlink"/>
            <w:rFonts w:ascii="Times New Roman" w:hAnsi="Times New Roman" w:cs="Times New Roman"/>
            <w:noProof/>
          </w:rPr>
          <w:t>Conclusions</w:t>
        </w:r>
        <w:r w:rsidR="00660CB6">
          <w:rPr>
            <w:noProof/>
            <w:webHidden/>
          </w:rPr>
          <w:tab/>
        </w:r>
        <w:r w:rsidR="00660CB6">
          <w:rPr>
            <w:noProof/>
            <w:webHidden/>
          </w:rPr>
          <w:fldChar w:fldCharType="begin"/>
        </w:r>
        <w:r w:rsidR="00660CB6">
          <w:rPr>
            <w:noProof/>
            <w:webHidden/>
          </w:rPr>
          <w:instrText xml:space="preserve"> PAGEREF _Toc438410286 \h </w:instrText>
        </w:r>
        <w:r w:rsidR="00660CB6">
          <w:rPr>
            <w:noProof/>
            <w:webHidden/>
          </w:rPr>
        </w:r>
        <w:r w:rsidR="00660CB6">
          <w:rPr>
            <w:noProof/>
            <w:webHidden/>
          </w:rPr>
          <w:fldChar w:fldCharType="separate"/>
        </w:r>
        <w:r w:rsidR="00660CB6">
          <w:rPr>
            <w:noProof/>
            <w:webHidden/>
          </w:rPr>
          <w:t>242</w:t>
        </w:r>
        <w:r w:rsidR="00660CB6">
          <w:rPr>
            <w:noProof/>
            <w:webHidden/>
          </w:rPr>
          <w:fldChar w:fldCharType="end"/>
        </w:r>
      </w:hyperlink>
    </w:p>
    <w:p w:rsidR="00660CB6" w:rsidRDefault="00BE4A1B">
      <w:pPr>
        <w:pStyle w:val="TOC1"/>
        <w:tabs>
          <w:tab w:val="left" w:pos="1320"/>
        </w:tabs>
        <w:rPr>
          <w:rFonts w:asciiTheme="minorHAnsi" w:eastAsiaTheme="minorEastAsia" w:hAnsiTheme="minorHAnsi" w:cstheme="minorBidi"/>
          <w:noProof/>
          <w:sz w:val="22"/>
          <w:lang w:val="en-GB" w:eastAsia="en-GB"/>
        </w:rPr>
      </w:pPr>
      <w:hyperlink w:anchor="_Toc438410287" w:history="1">
        <w:r w:rsidR="00660CB6" w:rsidRPr="00DC62EB">
          <w:rPr>
            <w:rStyle w:val="Hyperlink"/>
            <w:rFonts w:ascii="Times New Roman" w:hAnsi="Times New Roman" w:cs="Times New Roman"/>
            <w:noProof/>
          </w:rPr>
          <w:t>Chapter 6</w:t>
        </w:r>
        <w:r w:rsidR="00660CB6">
          <w:rPr>
            <w:rFonts w:asciiTheme="minorHAnsi" w:eastAsiaTheme="minorEastAsia" w:hAnsiTheme="minorHAnsi" w:cstheme="minorBidi"/>
            <w:noProof/>
            <w:sz w:val="22"/>
            <w:lang w:val="en-GB" w:eastAsia="en-GB"/>
          </w:rPr>
          <w:tab/>
        </w:r>
        <w:r w:rsidR="00660CB6" w:rsidRPr="00DC62EB">
          <w:rPr>
            <w:rStyle w:val="Hyperlink"/>
            <w:rFonts w:ascii="Times New Roman" w:hAnsi="Times New Roman" w:cs="Times New Roman"/>
            <w:noProof/>
          </w:rPr>
          <w:t>Electromagnetic Performance Comparison of Stator Slot Permanent Magnet Machines with/without Stator Tooth-tips and having Single/Double Layer Windings</w:t>
        </w:r>
        <w:r w:rsidR="00660CB6">
          <w:rPr>
            <w:noProof/>
            <w:webHidden/>
          </w:rPr>
          <w:tab/>
        </w:r>
        <w:r w:rsidR="00660CB6">
          <w:rPr>
            <w:noProof/>
            <w:webHidden/>
          </w:rPr>
          <w:fldChar w:fldCharType="begin"/>
        </w:r>
        <w:r w:rsidR="00660CB6">
          <w:rPr>
            <w:noProof/>
            <w:webHidden/>
          </w:rPr>
          <w:instrText xml:space="preserve"> PAGEREF _Toc438410287 \h </w:instrText>
        </w:r>
        <w:r w:rsidR="00660CB6">
          <w:rPr>
            <w:noProof/>
            <w:webHidden/>
          </w:rPr>
        </w:r>
        <w:r w:rsidR="00660CB6">
          <w:rPr>
            <w:noProof/>
            <w:webHidden/>
          </w:rPr>
          <w:fldChar w:fldCharType="separate"/>
        </w:r>
        <w:r w:rsidR="00660CB6">
          <w:rPr>
            <w:noProof/>
            <w:webHidden/>
          </w:rPr>
          <w:t>243</w:t>
        </w:r>
        <w:r w:rsidR="00660CB6">
          <w:rPr>
            <w:noProof/>
            <w:webHidden/>
          </w:rPr>
          <w:fldChar w:fldCharType="end"/>
        </w:r>
      </w:hyperlink>
    </w:p>
    <w:p w:rsidR="00660CB6" w:rsidRDefault="00BE4A1B">
      <w:pPr>
        <w:pStyle w:val="TOC2"/>
        <w:tabs>
          <w:tab w:val="left" w:pos="880"/>
          <w:tab w:val="right" w:leader="dot" w:pos="9016"/>
        </w:tabs>
        <w:rPr>
          <w:rFonts w:asciiTheme="minorHAnsi" w:eastAsiaTheme="minorEastAsia" w:hAnsiTheme="minorHAnsi" w:cstheme="minorBidi"/>
          <w:noProof/>
          <w:sz w:val="22"/>
          <w:lang w:val="en-GB" w:eastAsia="en-GB"/>
        </w:rPr>
      </w:pPr>
      <w:hyperlink w:anchor="_Toc438410288" w:history="1">
        <w:r w:rsidR="00660CB6" w:rsidRPr="00DC62EB">
          <w:rPr>
            <w:rStyle w:val="Hyperlink"/>
            <w:rFonts w:ascii="Times New Roman" w:hAnsi="Times New Roman" w:cs="Times New Roman"/>
            <w:noProof/>
          </w:rPr>
          <w:t>6.1</w:t>
        </w:r>
        <w:r w:rsidR="00660CB6">
          <w:rPr>
            <w:rFonts w:asciiTheme="minorHAnsi" w:eastAsiaTheme="minorEastAsia" w:hAnsiTheme="minorHAnsi" w:cstheme="minorBidi"/>
            <w:noProof/>
            <w:sz w:val="22"/>
            <w:lang w:val="en-GB" w:eastAsia="en-GB"/>
          </w:rPr>
          <w:tab/>
        </w:r>
        <w:r w:rsidR="00660CB6" w:rsidRPr="00DC62EB">
          <w:rPr>
            <w:rStyle w:val="Hyperlink"/>
            <w:rFonts w:ascii="Times New Roman" w:hAnsi="Times New Roman" w:cs="Times New Roman"/>
            <w:noProof/>
          </w:rPr>
          <w:t>Introduction</w:t>
        </w:r>
        <w:r w:rsidR="00660CB6">
          <w:rPr>
            <w:noProof/>
            <w:webHidden/>
          </w:rPr>
          <w:tab/>
        </w:r>
        <w:r w:rsidR="00660CB6">
          <w:rPr>
            <w:noProof/>
            <w:webHidden/>
          </w:rPr>
          <w:fldChar w:fldCharType="begin"/>
        </w:r>
        <w:r w:rsidR="00660CB6">
          <w:rPr>
            <w:noProof/>
            <w:webHidden/>
          </w:rPr>
          <w:instrText xml:space="preserve"> PAGEREF _Toc438410288 \h </w:instrText>
        </w:r>
        <w:r w:rsidR="00660CB6">
          <w:rPr>
            <w:noProof/>
            <w:webHidden/>
          </w:rPr>
        </w:r>
        <w:r w:rsidR="00660CB6">
          <w:rPr>
            <w:noProof/>
            <w:webHidden/>
          </w:rPr>
          <w:fldChar w:fldCharType="separate"/>
        </w:r>
        <w:r w:rsidR="00660CB6">
          <w:rPr>
            <w:noProof/>
            <w:webHidden/>
          </w:rPr>
          <w:t>243</w:t>
        </w:r>
        <w:r w:rsidR="00660CB6">
          <w:rPr>
            <w:noProof/>
            <w:webHidden/>
          </w:rPr>
          <w:fldChar w:fldCharType="end"/>
        </w:r>
      </w:hyperlink>
    </w:p>
    <w:p w:rsidR="00660CB6" w:rsidRDefault="00BE4A1B">
      <w:pPr>
        <w:pStyle w:val="TOC2"/>
        <w:tabs>
          <w:tab w:val="left" w:pos="880"/>
          <w:tab w:val="right" w:leader="dot" w:pos="9016"/>
        </w:tabs>
        <w:rPr>
          <w:rFonts w:asciiTheme="minorHAnsi" w:eastAsiaTheme="minorEastAsia" w:hAnsiTheme="minorHAnsi" w:cstheme="minorBidi"/>
          <w:noProof/>
          <w:sz w:val="22"/>
          <w:lang w:val="en-GB" w:eastAsia="en-GB"/>
        </w:rPr>
      </w:pPr>
      <w:hyperlink w:anchor="_Toc438410289" w:history="1">
        <w:r w:rsidR="00660CB6" w:rsidRPr="00DC62EB">
          <w:rPr>
            <w:rStyle w:val="Hyperlink"/>
            <w:rFonts w:ascii="Times New Roman" w:hAnsi="Times New Roman" w:cs="Times New Roman"/>
            <w:noProof/>
          </w:rPr>
          <w:t>6.2</w:t>
        </w:r>
        <w:r w:rsidR="00660CB6">
          <w:rPr>
            <w:rFonts w:asciiTheme="minorHAnsi" w:eastAsiaTheme="minorEastAsia" w:hAnsiTheme="minorHAnsi" w:cstheme="minorBidi"/>
            <w:noProof/>
            <w:sz w:val="22"/>
            <w:lang w:val="en-GB" w:eastAsia="en-GB"/>
          </w:rPr>
          <w:tab/>
        </w:r>
        <w:r w:rsidR="00660CB6" w:rsidRPr="00DC62EB">
          <w:rPr>
            <w:rStyle w:val="Hyperlink"/>
            <w:rFonts w:ascii="Times New Roman" w:hAnsi="Times New Roman" w:cs="Times New Roman"/>
            <w:noProof/>
          </w:rPr>
          <w:t>Influence of permanent magnet volume and stator tooth-tips</w:t>
        </w:r>
        <w:r w:rsidR="00660CB6">
          <w:rPr>
            <w:noProof/>
            <w:webHidden/>
          </w:rPr>
          <w:tab/>
        </w:r>
        <w:r w:rsidR="00660CB6">
          <w:rPr>
            <w:noProof/>
            <w:webHidden/>
          </w:rPr>
          <w:fldChar w:fldCharType="begin"/>
        </w:r>
        <w:r w:rsidR="00660CB6">
          <w:rPr>
            <w:noProof/>
            <w:webHidden/>
          </w:rPr>
          <w:instrText xml:space="preserve"> PAGEREF _Toc438410289 \h </w:instrText>
        </w:r>
        <w:r w:rsidR="00660CB6">
          <w:rPr>
            <w:noProof/>
            <w:webHidden/>
          </w:rPr>
        </w:r>
        <w:r w:rsidR="00660CB6">
          <w:rPr>
            <w:noProof/>
            <w:webHidden/>
          </w:rPr>
          <w:fldChar w:fldCharType="separate"/>
        </w:r>
        <w:r w:rsidR="00660CB6">
          <w:rPr>
            <w:noProof/>
            <w:webHidden/>
          </w:rPr>
          <w:t>245</w:t>
        </w:r>
        <w:r w:rsidR="00660CB6">
          <w:rPr>
            <w:noProof/>
            <w:webHidden/>
          </w:rPr>
          <w:fldChar w:fldCharType="end"/>
        </w:r>
      </w:hyperlink>
    </w:p>
    <w:p w:rsidR="00660CB6" w:rsidRDefault="00BE4A1B">
      <w:pPr>
        <w:pStyle w:val="TOC2"/>
        <w:tabs>
          <w:tab w:val="left" w:pos="880"/>
          <w:tab w:val="right" w:leader="dot" w:pos="9016"/>
        </w:tabs>
        <w:rPr>
          <w:rFonts w:asciiTheme="minorHAnsi" w:eastAsiaTheme="minorEastAsia" w:hAnsiTheme="minorHAnsi" w:cstheme="minorBidi"/>
          <w:noProof/>
          <w:sz w:val="22"/>
          <w:lang w:val="en-GB" w:eastAsia="en-GB"/>
        </w:rPr>
      </w:pPr>
      <w:hyperlink w:anchor="_Toc438410290" w:history="1">
        <w:r w:rsidR="00660CB6" w:rsidRPr="00DC62EB">
          <w:rPr>
            <w:rStyle w:val="Hyperlink"/>
            <w:rFonts w:ascii="Times New Roman" w:hAnsi="Times New Roman" w:cs="Times New Roman"/>
            <w:noProof/>
          </w:rPr>
          <w:t>6.3</w:t>
        </w:r>
        <w:r w:rsidR="00660CB6">
          <w:rPr>
            <w:rFonts w:asciiTheme="minorHAnsi" w:eastAsiaTheme="minorEastAsia" w:hAnsiTheme="minorHAnsi" w:cstheme="minorBidi"/>
            <w:noProof/>
            <w:sz w:val="22"/>
            <w:lang w:val="en-GB" w:eastAsia="en-GB"/>
          </w:rPr>
          <w:tab/>
        </w:r>
        <w:r w:rsidR="00660CB6" w:rsidRPr="00DC62EB">
          <w:rPr>
            <w:rStyle w:val="Hyperlink"/>
            <w:rFonts w:ascii="Times New Roman" w:hAnsi="Times New Roman" w:cs="Times New Roman"/>
            <w:noProof/>
          </w:rPr>
          <w:t>Flux-linkage and back-EMF characteristics</w:t>
        </w:r>
        <w:r w:rsidR="00660CB6">
          <w:rPr>
            <w:noProof/>
            <w:webHidden/>
          </w:rPr>
          <w:tab/>
        </w:r>
        <w:r w:rsidR="00660CB6">
          <w:rPr>
            <w:noProof/>
            <w:webHidden/>
          </w:rPr>
          <w:fldChar w:fldCharType="begin"/>
        </w:r>
        <w:r w:rsidR="00660CB6">
          <w:rPr>
            <w:noProof/>
            <w:webHidden/>
          </w:rPr>
          <w:instrText xml:space="preserve"> PAGEREF _Toc438410290 \h </w:instrText>
        </w:r>
        <w:r w:rsidR="00660CB6">
          <w:rPr>
            <w:noProof/>
            <w:webHidden/>
          </w:rPr>
        </w:r>
        <w:r w:rsidR="00660CB6">
          <w:rPr>
            <w:noProof/>
            <w:webHidden/>
          </w:rPr>
          <w:fldChar w:fldCharType="separate"/>
        </w:r>
        <w:r w:rsidR="00660CB6">
          <w:rPr>
            <w:noProof/>
            <w:webHidden/>
          </w:rPr>
          <w:t>251</w:t>
        </w:r>
        <w:r w:rsidR="00660CB6">
          <w:rPr>
            <w:noProof/>
            <w:webHidden/>
          </w:rPr>
          <w:fldChar w:fldCharType="end"/>
        </w:r>
      </w:hyperlink>
    </w:p>
    <w:p w:rsidR="00660CB6" w:rsidRDefault="00BE4A1B">
      <w:pPr>
        <w:pStyle w:val="TOC2"/>
        <w:tabs>
          <w:tab w:val="left" w:pos="880"/>
          <w:tab w:val="right" w:leader="dot" w:pos="9016"/>
        </w:tabs>
        <w:rPr>
          <w:rFonts w:asciiTheme="minorHAnsi" w:eastAsiaTheme="minorEastAsia" w:hAnsiTheme="minorHAnsi" w:cstheme="minorBidi"/>
          <w:noProof/>
          <w:sz w:val="22"/>
          <w:lang w:val="en-GB" w:eastAsia="en-GB"/>
        </w:rPr>
      </w:pPr>
      <w:hyperlink w:anchor="_Toc438410291" w:history="1">
        <w:r w:rsidR="00660CB6" w:rsidRPr="00DC62EB">
          <w:rPr>
            <w:rStyle w:val="Hyperlink"/>
            <w:rFonts w:ascii="Times New Roman" w:hAnsi="Times New Roman" w:cs="Times New Roman"/>
            <w:noProof/>
          </w:rPr>
          <w:t>6.4</w:t>
        </w:r>
        <w:r w:rsidR="00660CB6">
          <w:rPr>
            <w:rFonts w:asciiTheme="minorHAnsi" w:eastAsiaTheme="minorEastAsia" w:hAnsiTheme="minorHAnsi" w:cstheme="minorBidi"/>
            <w:noProof/>
            <w:sz w:val="22"/>
            <w:lang w:val="en-GB" w:eastAsia="en-GB"/>
          </w:rPr>
          <w:tab/>
        </w:r>
        <w:r w:rsidR="00660CB6" w:rsidRPr="00DC62EB">
          <w:rPr>
            <w:rStyle w:val="Hyperlink"/>
            <w:rFonts w:ascii="Times New Roman" w:hAnsi="Times New Roman" w:cs="Times New Roman"/>
            <w:noProof/>
          </w:rPr>
          <w:t>Machine inductances</w:t>
        </w:r>
        <w:r w:rsidR="00660CB6">
          <w:rPr>
            <w:noProof/>
            <w:webHidden/>
          </w:rPr>
          <w:tab/>
        </w:r>
        <w:r w:rsidR="00660CB6">
          <w:rPr>
            <w:noProof/>
            <w:webHidden/>
          </w:rPr>
          <w:fldChar w:fldCharType="begin"/>
        </w:r>
        <w:r w:rsidR="00660CB6">
          <w:rPr>
            <w:noProof/>
            <w:webHidden/>
          </w:rPr>
          <w:instrText xml:space="preserve"> PAGEREF _Toc438410291 \h </w:instrText>
        </w:r>
        <w:r w:rsidR="00660CB6">
          <w:rPr>
            <w:noProof/>
            <w:webHidden/>
          </w:rPr>
        </w:r>
        <w:r w:rsidR="00660CB6">
          <w:rPr>
            <w:noProof/>
            <w:webHidden/>
          </w:rPr>
          <w:fldChar w:fldCharType="separate"/>
        </w:r>
        <w:r w:rsidR="00660CB6">
          <w:rPr>
            <w:noProof/>
            <w:webHidden/>
          </w:rPr>
          <w:t>256</w:t>
        </w:r>
        <w:r w:rsidR="00660CB6">
          <w:rPr>
            <w:noProof/>
            <w:webHidden/>
          </w:rPr>
          <w:fldChar w:fldCharType="end"/>
        </w:r>
      </w:hyperlink>
    </w:p>
    <w:p w:rsidR="00660CB6" w:rsidRDefault="00BE4A1B">
      <w:pPr>
        <w:pStyle w:val="TOC2"/>
        <w:tabs>
          <w:tab w:val="left" w:pos="880"/>
          <w:tab w:val="right" w:leader="dot" w:pos="9016"/>
        </w:tabs>
        <w:rPr>
          <w:rFonts w:asciiTheme="minorHAnsi" w:eastAsiaTheme="minorEastAsia" w:hAnsiTheme="minorHAnsi" w:cstheme="minorBidi"/>
          <w:noProof/>
          <w:sz w:val="22"/>
          <w:lang w:val="en-GB" w:eastAsia="en-GB"/>
        </w:rPr>
      </w:pPr>
      <w:hyperlink w:anchor="_Toc438410292" w:history="1">
        <w:r w:rsidR="00660CB6" w:rsidRPr="00DC62EB">
          <w:rPr>
            <w:rStyle w:val="Hyperlink"/>
            <w:rFonts w:ascii="Times New Roman" w:hAnsi="Times New Roman" w:cs="Times New Roman"/>
            <w:noProof/>
          </w:rPr>
          <w:t>6.5</w:t>
        </w:r>
        <w:r w:rsidR="00660CB6">
          <w:rPr>
            <w:rFonts w:asciiTheme="minorHAnsi" w:eastAsiaTheme="minorEastAsia" w:hAnsiTheme="minorHAnsi" w:cstheme="minorBidi"/>
            <w:noProof/>
            <w:sz w:val="22"/>
            <w:lang w:val="en-GB" w:eastAsia="en-GB"/>
          </w:rPr>
          <w:tab/>
        </w:r>
        <w:r w:rsidR="00660CB6" w:rsidRPr="00DC62EB">
          <w:rPr>
            <w:rStyle w:val="Hyperlink"/>
            <w:rFonts w:ascii="Times New Roman" w:hAnsi="Times New Roman" w:cs="Times New Roman"/>
            <w:noProof/>
          </w:rPr>
          <w:t>Cogging torque, electromagnetic torque and torque ripple</w:t>
        </w:r>
        <w:r w:rsidR="00660CB6">
          <w:rPr>
            <w:noProof/>
            <w:webHidden/>
          </w:rPr>
          <w:tab/>
        </w:r>
        <w:r w:rsidR="00660CB6">
          <w:rPr>
            <w:noProof/>
            <w:webHidden/>
          </w:rPr>
          <w:fldChar w:fldCharType="begin"/>
        </w:r>
        <w:r w:rsidR="00660CB6">
          <w:rPr>
            <w:noProof/>
            <w:webHidden/>
          </w:rPr>
          <w:instrText xml:space="preserve"> PAGEREF _Toc438410292 \h </w:instrText>
        </w:r>
        <w:r w:rsidR="00660CB6">
          <w:rPr>
            <w:noProof/>
            <w:webHidden/>
          </w:rPr>
        </w:r>
        <w:r w:rsidR="00660CB6">
          <w:rPr>
            <w:noProof/>
            <w:webHidden/>
          </w:rPr>
          <w:fldChar w:fldCharType="separate"/>
        </w:r>
        <w:r w:rsidR="00660CB6">
          <w:rPr>
            <w:noProof/>
            <w:webHidden/>
          </w:rPr>
          <w:t>261</w:t>
        </w:r>
        <w:r w:rsidR="00660CB6">
          <w:rPr>
            <w:noProof/>
            <w:webHidden/>
          </w:rPr>
          <w:fldChar w:fldCharType="end"/>
        </w:r>
      </w:hyperlink>
    </w:p>
    <w:p w:rsidR="00660CB6" w:rsidRDefault="00BE4A1B">
      <w:pPr>
        <w:pStyle w:val="TOC2"/>
        <w:tabs>
          <w:tab w:val="left" w:pos="880"/>
          <w:tab w:val="right" w:leader="dot" w:pos="9016"/>
        </w:tabs>
        <w:rPr>
          <w:rFonts w:asciiTheme="minorHAnsi" w:eastAsiaTheme="minorEastAsia" w:hAnsiTheme="minorHAnsi" w:cstheme="minorBidi"/>
          <w:noProof/>
          <w:sz w:val="22"/>
          <w:lang w:val="en-GB" w:eastAsia="en-GB"/>
        </w:rPr>
      </w:pPr>
      <w:hyperlink w:anchor="_Toc438410293" w:history="1">
        <w:r w:rsidR="00660CB6" w:rsidRPr="00DC62EB">
          <w:rPr>
            <w:rStyle w:val="Hyperlink"/>
            <w:rFonts w:ascii="Times New Roman" w:hAnsi="Times New Roman" w:cs="Times New Roman"/>
            <w:noProof/>
          </w:rPr>
          <w:t>6.6</w:t>
        </w:r>
        <w:r w:rsidR="00660CB6">
          <w:rPr>
            <w:rFonts w:asciiTheme="minorHAnsi" w:eastAsiaTheme="minorEastAsia" w:hAnsiTheme="minorHAnsi" w:cstheme="minorBidi"/>
            <w:noProof/>
            <w:sz w:val="22"/>
            <w:lang w:val="en-GB" w:eastAsia="en-GB"/>
          </w:rPr>
          <w:tab/>
        </w:r>
        <w:r w:rsidR="00660CB6" w:rsidRPr="00DC62EB">
          <w:rPr>
            <w:rStyle w:val="Hyperlink"/>
            <w:rFonts w:ascii="Times New Roman" w:hAnsi="Times New Roman" w:cs="Times New Roman"/>
            <w:noProof/>
          </w:rPr>
          <w:t>Comparison of machine losses and efficiency</w:t>
        </w:r>
        <w:r w:rsidR="00660CB6">
          <w:rPr>
            <w:noProof/>
            <w:webHidden/>
          </w:rPr>
          <w:tab/>
        </w:r>
        <w:r w:rsidR="00660CB6">
          <w:rPr>
            <w:noProof/>
            <w:webHidden/>
          </w:rPr>
          <w:fldChar w:fldCharType="begin"/>
        </w:r>
        <w:r w:rsidR="00660CB6">
          <w:rPr>
            <w:noProof/>
            <w:webHidden/>
          </w:rPr>
          <w:instrText xml:space="preserve"> PAGEREF _Toc438410293 \h </w:instrText>
        </w:r>
        <w:r w:rsidR="00660CB6">
          <w:rPr>
            <w:noProof/>
            <w:webHidden/>
          </w:rPr>
        </w:r>
        <w:r w:rsidR="00660CB6">
          <w:rPr>
            <w:noProof/>
            <w:webHidden/>
          </w:rPr>
          <w:fldChar w:fldCharType="separate"/>
        </w:r>
        <w:r w:rsidR="00660CB6">
          <w:rPr>
            <w:noProof/>
            <w:webHidden/>
          </w:rPr>
          <w:t>266</w:t>
        </w:r>
        <w:r w:rsidR="00660CB6">
          <w:rPr>
            <w:noProof/>
            <w:webHidden/>
          </w:rPr>
          <w:fldChar w:fldCharType="end"/>
        </w:r>
      </w:hyperlink>
    </w:p>
    <w:p w:rsidR="00660CB6" w:rsidRDefault="00BE4A1B">
      <w:pPr>
        <w:pStyle w:val="TOC2"/>
        <w:tabs>
          <w:tab w:val="left" w:pos="880"/>
          <w:tab w:val="right" w:leader="dot" w:pos="9016"/>
        </w:tabs>
        <w:rPr>
          <w:rFonts w:asciiTheme="minorHAnsi" w:eastAsiaTheme="minorEastAsia" w:hAnsiTheme="minorHAnsi" w:cstheme="minorBidi"/>
          <w:noProof/>
          <w:sz w:val="22"/>
          <w:lang w:val="en-GB" w:eastAsia="en-GB"/>
        </w:rPr>
      </w:pPr>
      <w:hyperlink w:anchor="_Toc438410294" w:history="1">
        <w:r w:rsidR="00660CB6" w:rsidRPr="00DC62EB">
          <w:rPr>
            <w:rStyle w:val="Hyperlink"/>
            <w:rFonts w:ascii="Times New Roman" w:hAnsi="Times New Roman" w:cs="Times New Roman"/>
            <w:noProof/>
          </w:rPr>
          <w:t>6.7</w:t>
        </w:r>
        <w:r w:rsidR="00660CB6">
          <w:rPr>
            <w:rFonts w:asciiTheme="minorHAnsi" w:eastAsiaTheme="minorEastAsia" w:hAnsiTheme="minorHAnsi" w:cstheme="minorBidi"/>
            <w:noProof/>
            <w:sz w:val="22"/>
            <w:lang w:val="en-GB" w:eastAsia="en-GB"/>
          </w:rPr>
          <w:tab/>
        </w:r>
        <w:r w:rsidR="00660CB6" w:rsidRPr="00DC62EB">
          <w:rPr>
            <w:rStyle w:val="Hyperlink"/>
            <w:rFonts w:ascii="Times New Roman" w:hAnsi="Times New Roman" w:cs="Times New Roman"/>
            <w:noProof/>
          </w:rPr>
          <w:t>Conclusions</w:t>
        </w:r>
        <w:r w:rsidR="00660CB6">
          <w:rPr>
            <w:noProof/>
            <w:webHidden/>
          </w:rPr>
          <w:tab/>
        </w:r>
        <w:r w:rsidR="00660CB6">
          <w:rPr>
            <w:noProof/>
            <w:webHidden/>
          </w:rPr>
          <w:fldChar w:fldCharType="begin"/>
        </w:r>
        <w:r w:rsidR="00660CB6">
          <w:rPr>
            <w:noProof/>
            <w:webHidden/>
          </w:rPr>
          <w:instrText xml:space="preserve"> PAGEREF _Toc438410294 \h </w:instrText>
        </w:r>
        <w:r w:rsidR="00660CB6">
          <w:rPr>
            <w:noProof/>
            <w:webHidden/>
          </w:rPr>
        </w:r>
        <w:r w:rsidR="00660CB6">
          <w:rPr>
            <w:noProof/>
            <w:webHidden/>
          </w:rPr>
          <w:fldChar w:fldCharType="separate"/>
        </w:r>
        <w:r w:rsidR="00660CB6">
          <w:rPr>
            <w:noProof/>
            <w:webHidden/>
          </w:rPr>
          <w:t>269</w:t>
        </w:r>
        <w:r w:rsidR="00660CB6">
          <w:rPr>
            <w:noProof/>
            <w:webHidden/>
          </w:rPr>
          <w:fldChar w:fldCharType="end"/>
        </w:r>
      </w:hyperlink>
    </w:p>
    <w:p w:rsidR="00660CB6" w:rsidRDefault="00BE4A1B">
      <w:pPr>
        <w:pStyle w:val="TOC1"/>
        <w:tabs>
          <w:tab w:val="left" w:pos="1320"/>
        </w:tabs>
        <w:rPr>
          <w:rFonts w:asciiTheme="minorHAnsi" w:eastAsiaTheme="minorEastAsia" w:hAnsiTheme="minorHAnsi" w:cstheme="minorBidi"/>
          <w:noProof/>
          <w:sz w:val="22"/>
          <w:lang w:val="en-GB" w:eastAsia="en-GB"/>
        </w:rPr>
      </w:pPr>
      <w:hyperlink w:anchor="_Toc438410295" w:history="1">
        <w:r w:rsidR="00660CB6" w:rsidRPr="00DC62EB">
          <w:rPr>
            <w:rStyle w:val="Hyperlink"/>
            <w:rFonts w:ascii="Times New Roman" w:hAnsi="Times New Roman" w:cs="Times New Roman"/>
            <w:noProof/>
          </w:rPr>
          <w:t>Chapter 7</w:t>
        </w:r>
        <w:r w:rsidR="00660CB6">
          <w:rPr>
            <w:rFonts w:asciiTheme="minorHAnsi" w:eastAsiaTheme="minorEastAsia" w:hAnsiTheme="minorHAnsi" w:cstheme="minorBidi"/>
            <w:noProof/>
            <w:sz w:val="22"/>
            <w:lang w:val="en-GB" w:eastAsia="en-GB"/>
          </w:rPr>
          <w:tab/>
        </w:r>
        <w:r w:rsidR="00660CB6" w:rsidRPr="00DC62EB">
          <w:rPr>
            <w:rStyle w:val="Hyperlink"/>
            <w:rFonts w:ascii="Times New Roman" w:hAnsi="Times New Roman" w:cs="Times New Roman"/>
            <w:noProof/>
          </w:rPr>
          <w:t>Conclusions and Future Work</w:t>
        </w:r>
        <w:r w:rsidR="00660CB6">
          <w:rPr>
            <w:noProof/>
            <w:webHidden/>
          </w:rPr>
          <w:tab/>
        </w:r>
        <w:r w:rsidR="00660CB6">
          <w:rPr>
            <w:noProof/>
            <w:webHidden/>
          </w:rPr>
          <w:fldChar w:fldCharType="begin"/>
        </w:r>
        <w:r w:rsidR="00660CB6">
          <w:rPr>
            <w:noProof/>
            <w:webHidden/>
          </w:rPr>
          <w:instrText xml:space="preserve"> PAGEREF _Toc438410295 \h </w:instrText>
        </w:r>
        <w:r w:rsidR="00660CB6">
          <w:rPr>
            <w:noProof/>
            <w:webHidden/>
          </w:rPr>
        </w:r>
        <w:r w:rsidR="00660CB6">
          <w:rPr>
            <w:noProof/>
            <w:webHidden/>
          </w:rPr>
          <w:fldChar w:fldCharType="separate"/>
        </w:r>
        <w:r w:rsidR="00660CB6">
          <w:rPr>
            <w:noProof/>
            <w:webHidden/>
          </w:rPr>
          <w:t>270</w:t>
        </w:r>
        <w:r w:rsidR="00660CB6">
          <w:rPr>
            <w:noProof/>
            <w:webHidden/>
          </w:rPr>
          <w:fldChar w:fldCharType="end"/>
        </w:r>
      </w:hyperlink>
    </w:p>
    <w:p w:rsidR="00660CB6" w:rsidRDefault="00BE4A1B">
      <w:pPr>
        <w:pStyle w:val="TOC2"/>
        <w:tabs>
          <w:tab w:val="left" w:pos="880"/>
          <w:tab w:val="right" w:leader="dot" w:pos="9016"/>
        </w:tabs>
        <w:rPr>
          <w:rFonts w:asciiTheme="minorHAnsi" w:eastAsiaTheme="minorEastAsia" w:hAnsiTheme="minorHAnsi" w:cstheme="minorBidi"/>
          <w:noProof/>
          <w:sz w:val="22"/>
          <w:lang w:val="en-GB" w:eastAsia="en-GB"/>
        </w:rPr>
      </w:pPr>
      <w:hyperlink w:anchor="_Toc438410296" w:history="1">
        <w:r w:rsidR="00660CB6" w:rsidRPr="00DC62EB">
          <w:rPr>
            <w:rStyle w:val="Hyperlink"/>
            <w:rFonts w:ascii="Times New Roman" w:hAnsi="Times New Roman" w:cs="Times New Roman"/>
            <w:noProof/>
          </w:rPr>
          <w:t>7.1</w:t>
        </w:r>
        <w:r w:rsidR="00660CB6">
          <w:rPr>
            <w:rFonts w:asciiTheme="minorHAnsi" w:eastAsiaTheme="minorEastAsia" w:hAnsiTheme="minorHAnsi" w:cstheme="minorBidi"/>
            <w:noProof/>
            <w:sz w:val="22"/>
            <w:lang w:val="en-GB" w:eastAsia="en-GB"/>
          </w:rPr>
          <w:tab/>
        </w:r>
        <w:r w:rsidR="00660CB6" w:rsidRPr="00DC62EB">
          <w:rPr>
            <w:rStyle w:val="Hyperlink"/>
            <w:rFonts w:ascii="Times New Roman" w:hAnsi="Times New Roman" w:cs="Times New Roman"/>
            <w:noProof/>
          </w:rPr>
          <w:t>General conclusions</w:t>
        </w:r>
        <w:r w:rsidR="00660CB6">
          <w:rPr>
            <w:noProof/>
            <w:webHidden/>
          </w:rPr>
          <w:tab/>
        </w:r>
        <w:r w:rsidR="00660CB6">
          <w:rPr>
            <w:noProof/>
            <w:webHidden/>
          </w:rPr>
          <w:fldChar w:fldCharType="begin"/>
        </w:r>
        <w:r w:rsidR="00660CB6">
          <w:rPr>
            <w:noProof/>
            <w:webHidden/>
          </w:rPr>
          <w:instrText xml:space="preserve"> PAGEREF _Toc438410296 \h </w:instrText>
        </w:r>
        <w:r w:rsidR="00660CB6">
          <w:rPr>
            <w:noProof/>
            <w:webHidden/>
          </w:rPr>
        </w:r>
        <w:r w:rsidR="00660CB6">
          <w:rPr>
            <w:noProof/>
            <w:webHidden/>
          </w:rPr>
          <w:fldChar w:fldCharType="separate"/>
        </w:r>
        <w:r w:rsidR="00660CB6">
          <w:rPr>
            <w:noProof/>
            <w:webHidden/>
          </w:rPr>
          <w:t>270</w:t>
        </w:r>
        <w:r w:rsidR="00660CB6">
          <w:rPr>
            <w:noProof/>
            <w:webHidden/>
          </w:rPr>
          <w:fldChar w:fldCharType="end"/>
        </w:r>
      </w:hyperlink>
    </w:p>
    <w:p w:rsidR="00660CB6" w:rsidRDefault="00BE4A1B">
      <w:pPr>
        <w:pStyle w:val="TOC2"/>
        <w:tabs>
          <w:tab w:val="left" w:pos="880"/>
          <w:tab w:val="right" w:leader="dot" w:pos="9016"/>
        </w:tabs>
        <w:rPr>
          <w:rFonts w:asciiTheme="minorHAnsi" w:eastAsiaTheme="minorEastAsia" w:hAnsiTheme="minorHAnsi" w:cstheme="minorBidi"/>
          <w:noProof/>
          <w:sz w:val="22"/>
          <w:lang w:val="en-GB" w:eastAsia="en-GB"/>
        </w:rPr>
      </w:pPr>
      <w:hyperlink w:anchor="_Toc438410297" w:history="1">
        <w:r w:rsidR="00660CB6" w:rsidRPr="00DC62EB">
          <w:rPr>
            <w:rStyle w:val="Hyperlink"/>
            <w:rFonts w:ascii="Times New Roman" w:hAnsi="Times New Roman" w:cs="Times New Roman"/>
            <w:noProof/>
          </w:rPr>
          <w:t>7.2</w:t>
        </w:r>
        <w:r w:rsidR="00660CB6">
          <w:rPr>
            <w:rFonts w:asciiTheme="minorHAnsi" w:eastAsiaTheme="minorEastAsia" w:hAnsiTheme="minorHAnsi" w:cstheme="minorBidi"/>
            <w:noProof/>
            <w:sz w:val="22"/>
            <w:lang w:val="en-GB" w:eastAsia="en-GB"/>
          </w:rPr>
          <w:tab/>
        </w:r>
        <w:r w:rsidR="00660CB6" w:rsidRPr="00DC62EB">
          <w:rPr>
            <w:rStyle w:val="Hyperlink"/>
            <w:rFonts w:ascii="Times New Roman" w:hAnsi="Times New Roman" w:cs="Times New Roman"/>
            <w:noProof/>
          </w:rPr>
          <w:t>Hybrid stator slot permanent magnet machines</w:t>
        </w:r>
        <w:r w:rsidR="00660CB6">
          <w:rPr>
            <w:noProof/>
            <w:webHidden/>
          </w:rPr>
          <w:tab/>
        </w:r>
        <w:r w:rsidR="00660CB6">
          <w:rPr>
            <w:noProof/>
            <w:webHidden/>
          </w:rPr>
          <w:fldChar w:fldCharType="begin"/>
        </w:r>
        <w:r w:rsidR="00660CB6">
          <w:rPr>
            <w:noProof/>
            <w:webHidden/>
          </w:rPr>
          <w:instrText xml:space="preserve"> PAGEREF _Toc438410297 \h </w:instrText>
        </w:r>
        <w:r w:rsidR="00660CB6">
          <w:rPr>
            <w:noProof/>
            <w:webHidden/>
          </w:rPr>
        </w:r>
        <w:r w:rsidR="00660CB6">
          <w:rPr>
            <w:noProof/>
            <w:webHidden/>
          </w:rPr>
          <w:fldChar w:fldCharType="separate"/>
        </w:r>
        <w:r w:rsidR="00660CB6">
          <w:rPr>
            <w:noProof/>
            <w:webHidden/>
          </w:rPr>
          <w:t>271</w:t>
        </w:r>
        <w:r w:rsidR="00660CB6">
          <w:rPr>
            <w:noProof/>
            <w:webHidden/>
          </w:rPr>
          <w:fldChar w:fldCharType="end"/>
        </w:r>
      </w:hyperlink>
    </w:p>
    <w:p w:rsidR="00660CB6" w:rsidRDefault="00BE4A1B">
      <w:pPr>
        <w:pStyle w:val="TOC2"/>
        <w:tabs>
          <w:tab w:val="left" w:pos="880"/>
          <w:tab w:val="right" w:leader="dot" w:pos="9016"/>
        </w:tabs>
        <w:rPr>
          <w:rFonts w:asciiTheme="minorHAnsi" w:eastAsiaTheme="minorEastAsia" w:hAnsiTheme="minorHAnsi" w:cstheme="minorBidi"/>
          <w:noProof/>
          <w:sz w:val="22"/>
          <w:lang w:val="en-GB" w:eastAsia="en-GB"/>
        </w:rPr>
      </w:pPr>
      <w:hyperlink w:anchor="_Toc438410298" w:history="1">
        <w:r w:rsidR="00660CB6" w:rsidRPr="00DC62EB">
          <w:rPr>
            <w:rStyle w:val="Hyperlink"/>
            <w:rFonts w:ascii="Times New Roman" w:hAnsi="Times New Roman" w:cs="Times New Roman"/>
            <w:noProof/>
          </w:rPr>
          <w:t>7.3</w:t>
        </w:r>
        <w:r w:rsidR="00660CB6">
          <w:rPr>
            <w:rFonts w:asciiTheme="minorHAnsi" w:eastAsiaTheme="minorEastAsia" w:hAnsiTheme="minorHAnsi" w:cstheme="minorBidi"/>
            <w:noProof/>
            <w:sz w:val="22"/>
            <w:lang w:val="en-GB" w:eastAsia="en-GB"/>
          </w:rPr>
          <w:tab/>
        </w:r>
        <w:r w:rsidR="00660CB6" w:rsidRPr="00DC62EB">
          <w:rPr>
            <w:rStyle w:val="Hyperlink"/>
            <w:rFonts w:ascii="Times New Roman" w:hAnsi="Times New Roman" w:cs="Times New Roman"/>
            <w:noProof/>
          </w:rPr>
          <w:t>Stator slot permanent magnet machines</w:t>
        </w:r>
        <w:r w:rsidR="00660CB6">
          <w:rPr>
            <w:noProof/>
            <w:webHidden/>
          </w:rPr>
          <w:tab/>
        </w:r>
        <w:r w:rsidR="00660CB6">
          <w:rPr>
            <w:noProof/>
            <w:webHidden/>
          </w:rPr>
          <w:fldChar w:fldCharType="begin"/>
        </w:r>
        <w:r w:rsidR="00660CB6">
          <w:rPr>
            <w:noProof/>
            <w:webHidden/>
          </w:rPr>
          <w:instrText xml:space="preserve"> PAGEREF _Toc438410298 \h </w:instrText>
        </w:r>
        <w:r w:rsidR="00660CB6">
          <w:rPr>
            <w:noProof/>
            <w:webHidden/>
          </w:rPr>
        </w:r>
        <w:r w:rsidR="00660CB6">
          <w:rPr>
            <w:noProof/>
            <w:webHidden/>
          </w:rPr>
          <w:fldChar w:fldCharType="separate"/>
        </w:r>
        <w:r w:rsidR="00660CB6">
          <w:rPr>
            <w:noProof/>
            <w:webHidden/>
          </w:rPr>
          <w:t>273</w:t>
        </w:r>
        <w:r w:rsidR="00660CB6">
          <w:rPr>
            <w:noProof/>
            <w:webHidden/>
          </w:rPr>
          <w:fldChar w:fldCharType="end"/>
        </w:r>
      </w:hyperlink>
    </w:p>
    <w:p w:rsidR="00660CB6" w:rsidRDefault="00BE4A1B">
      <w:pPr>
        <w:pStyle w:val="TOC2"/>
        <w:tabs>
          <w:tab w:val="left" w:pos="880"/>
          <w:tab w:val="right" w:leader="dot" w:pos="9016"/>
        </w:tabs>
        <w:rPr>
          <w:rFonts w:asciiTheme="minorHAnsi" w:eastAsiaTheme="minorEastAsia" w:hAnsiTheme="minorHAnsi" w:cstheme="minorBidi"/>
          <w:noProof/>
          <w:sz w:val="22"/>
          <w:lang w:val="en-GB" w:eastAsia="en-GB"/>
        </w:rPr>
      </w:pPr>
      <w:hyperlink w:anchor="_Toc438410299" w:history="1">
        <w:r w:rsidR="00660CB6" w:rsidRPr="00DC62EB">
          <w:rPr>
            <w:rStyle w:val="Hyperlink"/>
            <w:rFonts w:ascii="Times New Roman" w:hAnsi="Times New Roman" w:cs="Times New Roman"/>
            <w:noProof/>
          </w:rPr>
          <w:t>7.4</w:t>
        </w:r>
        <w:r w:rsidR="00660CB6">
          <w:rPr>
            <w:rFonts w:asciiTheme="minorHAnsi" w:eastAsiaTheme="minorEastAsia" w:hAnsiTheme="minorHAnsi" w:cstheme="minorBidi"/>
            <w:noProof/>
            <w:sz w:val="22"/>
            <w:lang w:val="en-GB" w:eastAsia="en-GB"/>
          </w:rPr>
          <w:tab/>
        </w:r>
        <w:r w:rsidR="00660CB6" w:rsidRPr="00DC62EB">
          <w:rPr>
            <w:rStyle w:val="Hyperlink"/>
            <w:rFonts w:ascii="Times New Roman" w:hAnsi="Times New Roman" w:cs="Times New Roman"/>
            <w:noProof/>
          </w:rPr>
          <w:t>Comparison HSSPM and SSPM machines</w:t>
        </w:r>
        <w:r w:rsidR="00660CB6">
          <w:rPr>
            <w:noProof/>
            <w:webHidden/>
          </w:rPr>
          <w:tab/>
        </w:r>
        <w:r w:rsidR="00660CB6">
          <w:rPr>
            <w:noProof/>
            <w:webHidden/>
          </w:rPr>
          <w:fldChar w:fldCharType="begin"/>
        </w:r>
        <w:r w:rsidR="00660CB6">
          <w:rPr>
            <w:noProof/>
            <w:webHidden/>
          </w:rPr>
          <w:instrText xml:space="preserve"> PAGEREF _Toc438410299 \h </w:instrText>
        </w:r>
        <w:r w:rsidR="00660CB6">
          <w:rPr>
            <w:noProof/>
            <w:webHidden/>
          </w:rPr>
        </w:r>
        <w:r w:rsidR="00660CB6">
          <w:rPr>
            <w:noProof/>
            <w:webHidden/>
          </w:rPr>
          <w:fldChar w:fldCharType="separate"/>
        </w:r>
        <w:r w:rsidR="00660CB6">
          <w:rPr>
            <w:noProof/>
            <w:webHidden/>
          </w:rPr>
          <w:t>275</w:t>
        </w:r>
        <w:r w:rsidR="00660CB6">
          <w:rPr>
            <w:noProof/>
            <w:webHidden/>
          </w:rPr>
          <w:fldChar w:fldCharType="end"/>
        </w:r>
      </w:hyperlink>
    </w:p>
    <w:p w:rsidR="00660CB6" w:rsidRDefault="00BE4A1B">
      <w:pPr>
        <w:pStyle w:val="TOC2"/>
        <w:tabs>
          <w:tab w:val="left" w:pos="880"/>
          <w:tab w:val="right" w:leader="dot" w:pos="9016"/>
        </w:tabs>
        <w:rPr>
          <w:rFonts w:asciiTheme="minorHAnsi" w:eastAsiaTheme="minorEastAsia" w:hAnsiTheme="minorHAnsi" w:cstheme="minorBidi"/>
          <w:noProof/>
          <w:sz w:val="22"/>
          <w:lang w:val="en-GB" w:eastAsia="en-GB"/>
        </w:rPr>
      </w:pPr>
      <w:hyperlink w:anchor="_Toc438410300" w:history="1">
        <w:r w:rsidR="00660CB6" w:rsidRPr="00DC62EB">
          <w:rPr>
            <w:rStyle w:val="Hyperlink"/>
            <w:rFonts w:ascii="Times New Roman" w:hAnsi="Times New Roman" w:cs="Times New Roman"/>
            <w:noProof/>
          </w:rPr>
          <w:t>7.5</w:t>
        </w:r>
        <w:r w:rsidR="00660CB6">
          <w:rPr>
            <w:rFonts w:asciiTheme="minorHAnsi" w:eastAsiaTheme="minorEastAsia" w:hAnsiTheme="minorHAnsi" w:cstheme="minorBidi"/>
            <w:noProof/>
            <w:sz w:val="22"/>
            <w:lang w:val="en-GB" w:eastAsia="en-GB"/>
          </w:rPr>
          <w:tab/>
        </w:r>
        <w:r w:rsidR="00660CB6" w:rsidRPr="00DC62EB">
          <w:rPr>
            <w:rStyle w:val="Hyperlink"/>
            <w:rFonts w:ascii="Times New Roman" w:hAnsi="Times New Roman" w:cs="Times New Roman"/>
            <w:noProof/>
          </w:rPr>
          <w:t>Future work</w:t>
        </w:r>
        <w:r w:rsidR="00660CB6">
          <w:rPr>
            <w:noProof/>
            <w:webHidden/>
          </w:rPr>
          <w:tab/>
        </w:r>
        <w:r w:rsidR="00660CB6">
          <w:rPr>
            <w:noProof/>
            <w:webHidden/>
          </w:rPr>
          <w:fldChar w:fldCharType="begin"/>
        </w:r>
        <w:r w:rsidR="00660CB6">
          <w:rPr>
            <w:noProof/>
            <w:webHidden/>
          </w:rPr>
          <w:instrText xml:space="preserve"> PAGEREF _Toc438410300 \h </w:instrText>
        </w:r>
        <w:r w:rsidR="00660CB6">
          <w:rPr>
            <w:noProof/>
            <w:webHidden/>
          </w:rPr>
        </w:r>
        <w:r w:rsidR="00660CB6">
          <w:rPr>
            <w:noProof/>
            <w:webHidden/>
          </w:rPr>
          <w:fldChar w:fldCharType="separate"/>
        </w:r>
        <w:r w:rsidR="00660CB6">
          <w:rPr>
            <w:noProof/>
            <w:webHidden/>
          </w:rPr>
          <w:t>276</w:t>
        </w:r>
        <w:r w:rsidR="00660CB6">
          <w:rPr>
            <w:noProof/>
            <w:webHidden/>
          </w:rPr>
          <w:fldChar w:fldCharType="end"/>
        </w:r>
      </w:hyperlink>
    </w:p>
    <w:p w:rsidR="00660CB6" w:rsidRDefault="00BE4A1B">
      <w:pPr>
        <w:pStyle w:val="TOC1"/>
        <w:rPr>
          <w:rFonts w:asciiTheme="minorHAnsi" w:eastAsiaTheme="minorEastAsia" w:hAnsiTheme="minorHAnsi" w:cstheme="minorBidi"/>
          <w:noProof/>
          <w:sz w:val="22"/>
          <w:lang w:val="en-GB" w:eastAsia="en-GB"/>
        </w:rPr>
      </w:pPr>
      <w:hyperlink w:anchor="_Toc438410301" w:history="1">
        <w:r w:rsidR="00660CB6" w:rsidRPr="00DC62EB">
          <w:rPr>
            <w:rStyle w:val="Hyperlink"/>
            <w:noProof/>
          </w:rPr>
          <w:t>References</w:t>
        </w:r>
        <w:r w:rsidR="00660CB6">
          <w:rPr>
            <w:noProof/>
            <w:webHidden/>
          </w:rPr>
          <w:tab/>
        </w:r>
        <w:r w:rsidR="00660CB6">
          <w:rPr>
            <w:noProof/>
            <w:webHidden/>
          </w:rPr>
          <w:fldChar w:fldCharType="begin"/>
        </w:r>
        <w:r w:rsidR="00660CB6">
          <w:rPr>
            <w:noProof/>
            <w:webHidden/>
          </w:rPr>
          <w:instrText xml:space="preserve"> PAGEREF _Toc438410301 \h </w:instrText>
        </w:r>
        <w:r w:rsidR="00660CB6">
          <w:rPr>
            <w:noProof/>
            <w:webHidden/>
          </w:rPr>
        </w:r>
        <w:r w:rsidR="00660CB6">
          <w:rPr>
            <w:noProof/>
            <w:webHidden/>
          </w:rPr>
          <w:fldChar w:fldCharType="separate"/>
        </w:r>
        <w:r w:rsidR="00660CB6">
          <w:rPr>
            <w:noProof/>
            <w:webHidden/>
          </w:rPr>
          <w:t>279</w:t>
        </w:r>
        <w:r w:rsidR="00660CB6">
          <w:rPr>
            <w:noProof/>
            <w:webHidden/>
          </w:rPr>
          <w:fldChar w:fldCharType="end"/>
        </w:r>
      </w:hyperlink>
    </w:p>
    <w:p w:rsidR="00660CB6" w:rsidRDefault="00BE4A1B">
      <w:pPr>
        <w:pStyle w:val="TOC1"/>
        <w:tabs>
          <w:tab w:val="left" w:pos="1540"/>
        </w:tabs>
        <w:rPr>
          <w:rFonts w:asciiTheme="minorHAnsi" w:eastAsiaTheme="minorEastAsia" w:hAnsiTheme="minorHAnsi" w:cstheme="minorBidi"/>
          <w:noProof/>
          <w:sz w:val="22"/>
          <w:lang w:val="en-GB" w:eastAsia="en-GB"/>
        </w:rPr>
      </w:pPr>
      <w:hyperlink w:anchor="_Toc438410302" w:history="1">
        <w:r w:rsidR="00660CB6" w:rsidRPr="00DC62EB">
          <w:rPr>
            <w:rStyle w:val="Hyperlink"/>
            <w:noProof/>
          </w:rPr>
          <w:t>Appendix A</w:t>
        </w:r>
        <w:r w:rsidR="00660CB6">
          <w:rPr>
            <w:rFonts w:asciiTheme="minorHAnsi" w:eastAsiaTheme="minorEastAsia" w:hAnsiTheme="minorHAnsi" w:cstheme="minorBidi"/>
            <w:noProof/>
            <w:sz w:val="22"/>
            <w:lang w:val="en-GB" w:eastAsia="en-GB"/>
          </w:rPr>
          <w:tab/>
        </w:r>
        <w:r w:rsidR="00660CB6" w:rsidRPr="00DC62EB">
          <w:rPr>
            <w:rStyle w:val="Hyperlink"/>
            <w:noProof/>
          </w:rPr>
          <w:t xml:space="preserve"> Novel Hybrid-Magnet Switched-Flux Machines</w:t>
        </w:r>
        <w:r w:rsidR="00660CB6">
          <w:rPr>
            <w:noProof/>
            <w:webHidden/>
          </w:rPr>
          <w:tab/>
        </w:r>
        <w:r w:rsidR="00660CB6">
          <w:rPr>
            <w:noProof/>
            <w:webHidden/>
          </w:rPr>
          <w:fldChar w:fldCharType="begin"/>
        </w:r>
        <w:r w:rsidR="00660CB6">
          <w:rPr>
            <w:noProof/>
            <w:webHidden/>
          </w:rPr>
          <w:instrText xml:space="preserve"> PAGEREF _Toc438410302 \h </w:instrText>
        </w:r>
        <w:r w:rsidR="00660CB6">
          <w:rPr>
            <w:noProof/>
            <w:webHidden/>
          </w:rPr>
        </w:r>
        <w:r w:rsidR="00660CB6">
          <w:rPr>
            <w:noProof/>
            <w:webHidden/>
          </w:rPr>
          <w:fldChar w:fldCharType="separate"/>
        </w:r>
        <w:r w:rsidR="00660CB6">
          <w:rPr>
            <w:noProof/>
            <w:webHidden/>
          </w:rPr>
          <w:t>291</w:t>
        </w:r>
        <w:r w:rsidR="00660CB6">
          <w:rPr>
            <w:noProof/>
            <w:webHidden/>
          </w:rPr>
          <w:fldChar w:fldCharType="end"/>
        </w:r>
      </w:hyperlink>
    </w:p>
    <w:p w:rsidR="00660CB6" w:rsidRDefault="00BE4A1B">
      <w:pPr>
        <w:pStyle w:val="TOC2"/>
        <w:tabs>
          <w:tab w:val="right" w:leader="dot" w:pos="9016"/>
        </w:tabs>
        <w:rPr>
          <w:rFonts w:asciiTheme="minorHAnsi" w:eastAsiaTheme="minorEastAsia" w:hAnsiTheme="minorHAnsi" w:cstheme="minorBidi"/>
          <w:noProof/>
          <w:sz w:val="22"/>
          <w:lang w:val="en-GB" w:eastAsia="en-GB"/>
        </w:rPr>
      </w:pPr>
      <w:hyperlink w:anchor="_Toc438410303" w:history="1">
        <w:r w:rsidR="00660CB6" w:rsidRPr="00DC62EB">
          <w:rPr>
            <w:rStyle w:val="Hyperlink"/>
            <w:rFonts w:ascii="Times New Roman" w:hAnsi="Times New Roman" w:cs="Times New Roman"/>
            <w:noProof/>
          </w:rPr>
          <w:t>A.1 Introduction</w:t>
        </w:r>
        <w:r w:rsidR="00660CB6">
          <w:rPr>
            <w:noProof/>
            <w:webHidden/>
          </w:rPr>
          <w:tab/>
        </w:r>
        <w:r w:rsidR="00660CB6">
          <w:rPr>
            <w:noProof/>
            <w:webHidden/>
          </w:rPr>
          <w:fldChar w:fldCharType="begin"/>
        </w:r>
        <w:r w:rsidR="00660CB6">
          <w:rPr>
            <w:noProof/>
            <w:webHidden/>
          </w:rPr>
          <w:instrText xml:space="preserve"> PAGEREF _Toc438410303 \h </w:instrText>
        </w:r>
        <w:r w:rsidR="00660CB6">
          <w:rPr>
            <w:noProof/>
            <w:webHidden/>
          </w:rPr>
        </w:r>
        <w:r w:rsidR="00660CB6">
          <w:rPr>
            <w:noProof/>
            <w:webHidden/>
          </w:rPr>
          <w:fldChar w:fldCharType="separate"/>
        </w:r>
        <w:r w:rsidR="00660CB6">
          <w:rPr>
            <w:noProof/>
            <w:webHidden/>
          </w:rPr>
          <w:t>291</w:t>
        </w:r>
        <w:r w:rsidR="00660CB6">
          <w:rPr>
            <w:noProof/>
            <w:webHidden/>
          </w:rPr>
          <w:fldChar w:fldCharType="end"/>
        </w:r>
      </w:hyperlink>
    </w:p>
    <w:p w:rsidR="00660CB6" w:rsidRDefault="00BE4A1B">
      <w:pPr>
        <w:pStyle w:val="TOC2"/>
        <w:tabs>
          <w:tab w:val="right" w:leader="dot" w:pos="9016"/>
        </w:tabs>
        <w:rPr>
          <w:rFonts w:asciiTheme="minorHAnsi" w:eastAsiaTheme="minorEastAsia" w:hAnsiTheme="minorHAnsi" w:cstheme="minorBidi"/>
          <w:noProof/>
          <w:sz w:val="22"/>
          <w:lang w:val="en-GB" w:eastAsia="en-GB"/>
        </w:rPr>
      </w:pPr>
      <w:hyperlink w:anchor="_Toc438410304" w:history="1">
        <w:r w:rsidR="00660CB6" w:rsidRPr="00DC62EB">
          <w:rPr>
            <w:rStyle w:val="Hyperlink"/>
            <w:rFonts w:ascii="Times New Roman" w:hAnsi="Times New Roman" w:cs="Times New Roman"/>
            <w:noProof/>
          </w:rPr>
          <w:t>B.2 Machine structure and configurations</w:t>
        </w:r>
        <w:r w:rsidR="00660CB6">
          <w:rPr>
            <w:noProof/>
            <w:webHidden/>
          </w:rPr>
          <w:tab/>
        </w:r>
        <w:r w:rsidR="00660CB6">
          <w:rPr>
            <w:noProof/>
            <w:webHidden/>
          </w:rPr>
          <w:fldChar w:fldCharType="begin"/>
        </w:r>
        <w:r w:rsidR="00660CB6">
          <w:rPr>
            <w:noProof/>
            <w:webHidden/>
          </w:rPr>
          <w:instrText xml:space="preserve"> PAGEREF _Toc438410304 \h </w:instrText>
        </w:r>
        <w:r w:rsidR="00660CB6">
          <w:rPr>
            <w:noProof/>
            <w:webHidden/>
          </w:rPr>
        </w:r>
        <w:r w:rsidR="00660CB6">
          <w:rPr>
            <w:noProof/>
            <w:webHidden/>
          </w:rPr>
          <w:fldChar w:fldCharType="separate"/>
        </w:r>
        <w:r w:rsidR="00660CB6">
          <w:rPr>
            <w:noProof/>
            <w:webHidden/>
          </w:rPr>
          <w:t>293</w:t>
        </w:r>
        <w:r w:rsidR="00660CB6">
          <w:rPr>
            <w:noProof/>
            <w:webHidden/>
          </w:rPr>
          <w:fldChar w:fldCharType="end"/>
        </w:r>
      </w:hyperlink>
    </w:p>
    <w:p w:rsidR="00660CB6" w:rsidRDefault="00BE4A1B">
      <w:pPr>
        <w:pStyle w:val="TOC2"/>
        <w:tabs>
          <w:tab w:val="right" w:leader="dot" w:pos="9016"/>
        </w:tabs>
        <w:rPr>
          <w:rFonts w:asciiTheme="minorHAnsi" w:eastAsiaTheme="minorEastAsia" w:hAnsiTheme="minorHAnsi" w:cstheme="minorBidi"/>
          <w:noProof/>
          <w:sz w:val="22"/>
          <w:lang w:val="en-GB" w:eastAsia="en-GB"/>
        </w:rPr>
      </w:pPr>
      <w:hyperlink w:anchor="_Toc438410305" w:history="1">
        <w:r w:rsidR="00660CB6" w:rsidRPr="00DC62EB">
          <w:rPr>
            <w:rStyle w:val="Hyperlink"/>
            <w:rFonts w:ascii="Times New Roman" w:hAnsi="Times New Roman" w:cs="Times New Roman"/>
            <w:noProof/>
          </w:rPr>
          <w:t>A.3 Electromagnetic characteristics</w:t>
        </w:r>
        <w:r w:rsidR="00660CB6">
          <w:rPr>
            <w:noProof/>
            <w:webHidden/>
          </w:rPr>
          <w:tab/>
        </w:r>
        <w:r w:rsidR="00660CB6">
          <w:rPr>
            <w:noProof/>
            <w:webHidden/>
          </w:rPr>
          <w:fldChar w:fldCharType="begin"/>
        </w:r>
        <w:r w:rsidR="00660CB6">
          <w:rPr>
            <w:noProof/>
            <w:webHidden/>
          </w:rPr>
          <w:instrText xml:space="preserve"> PAGEREF _Toc438410305 \h </w:instrText>
        </w:r>
        <w:r w:rsidR="00660CB6">
          <w:rPr>
            <w:noProof/>
            <w:webHidden/>
          </w:rPr>
        </w:r>
        <w:r w:rsidR="00660CB6">
          <w:rPr>
            <w:noProof/>
            <w:webHidden/>
          </w:rPr>
          <w:fldChar w:fldCharType="separate"/>
        </w:r>
        <w:r w:rsidR="00660CB6">
          <w:rPr>
            <w:noProof/>
            <w:webHidden/>
          </w:rPr>
          <w:t>296</w:t>
        </w:r>
        <w:r w:rsidR="00660CB6">
          <w:rPr>
            <w:noProof/>
            <w:webHidden/>
          </w:rPr>
          <w:fldChar w:fldCharType="end"/>
        </w:r>
      </w:hyperlink>
    </w:p>
    <w:p w:rsidR="00660CB6" w:rsidRDefault="00BE4A1B">
      <w:pPr>
        <w:pStyle w:val="TOC3"/>
        <w:tabs>
          <w:tab w:val="right" w:leader="dot" w:pos="9016"/>
        </w:tabs>
        <w:rPr>
          <w:rFonts w:asciiTheme="minorHAnsi" w:eastAsiaTheme="minorEastAsia" w:hAnsiTheme="minorHAnsi" w:cstheme="minorBidi"/>
          <w:noProof/>
          <w:sz w:val="22"/>
          <w:lang w:val="en-GB" w:eastAsia="en-GB"/>
        </w:rPr>
      </w:pPr>
      <w:hyperlink w:anchor="_Toc438410306" w:history="1">
        <w:r w:rsidR="00660CB6" w:rsidRPr="00DC62EB">
          <w:rPr>
            <w:rStyle w:val="Hyperlink"/>
            <w:rFonts w:ascii="Times New Roman" w:hAnsi="Times New Roman" w:cs="Times New Roman"/>
            <w:noProof/>
          </w:rPr>
          <w:t>A.3.1 Back-EMF</w:t>
        </w:r>
        <w:r w:rsidR="00660CB6">
          <w:rPr>
            <w:noProof/>
            <w:webHidden/>
          </w:rPr>
          <w:tab/>
        </w:r>
        <w:r w:rsidR="00660CB6">
          <w:rPr>
            <w:noProof/>
            <w:webHidden/>
          </w:rPr>
          <w:fldChar w:fldCharType="begin"/>
        </w:r>
        <w:r w:rsidR="00660CB6">
          <w:rPr>
            <w:noProof/>
            <w:webHidden/>
          </w:rPr>
          <w:instrText xml:space="preserve"> PAGEREF _Toc438410306 \h </w:instrText>
        </w:r>
        <w:r w:rsidR="00660CB6">
          <w:rPr>
            <w:noProof/>
            <w:webHidden/>
          </w:rPr>
        </w:r>
        <w:r w:rsidR="00660CB6">
          <w:rPr>
            <w:noProof/>
            <w:webHidden/>
          </w:rPr>
          <w:fldChar w:fldCharType="separate"/>
        </w:r>
        <w:r w:rsidR="00660CB6">
          <w:rPr>
            <w:noProof/>
            <w:webHidden/>
          </w:rPr>
          <w:t>296</w:t>
        </w:r>
        <w:r w:rsidR="00660CB6">
          <w:rPr>
            <w:noProof/>
            <w:webHidden/>
          </w:rPr>
          <w:fldChar w:fldCharType="end"/>
        </w:r>
      </w:hyperlink>
    </w:p>
    <w:p w:rsidR="00660CB6" w:rsidRDefault="00BE4A1B">
      <w:pPr>
        <w:pStyle w:val="TOC3"/>
        <w:tabs>
          <w:tab w:val="right" w:leader="dot" w:pos="9016"/>
        </w:tabs>
        <w:rPr>
          <w:rFonts w:asciiTheme="minorHAnsi" w:eastAsiaTheme="minorEastAsia" w:hAnsiTheme="minorHAnsi" w:cstheme="minorBidi"/>
          <w:noProof/>
          <w:sz w:val="22"/>
          <w:lang w:val="en-GB" w:eastAsia="en-GB"/>
        </w:rPr>
      </w:pPr>
      <w:hyperlink w:anchor="_Toc438410307" w:history="1">
        <w:r w:rsidR="00660CB6" w:rsidRPr="00DC62EB">
          <w:rPr>
            <w:rStyle w:val="Hyperlink"/>
            <w:rFonts w:ascii="Times New Roman" w:hAnsi="Times New Roman" w:cs="Times New Roman"/>
            <w:noProof/>
          </w:rPr>
          <w:t>A.3.2 Electromagnetic torque</w:t>
        </w:r>
        <w:r w:rsidR="00660CB6">
          <w:rPr>
            <w:noProof/>
            <w:webHidden/>
          </w:rPr>
          <w:tab/>
        </w:r>
        <w:r w:rsidR="00660CB6">
          <w:rPr>
            <w:noProof/>
            <w:webHidden/>
          </w:rPr>
          <w:fldChar w:fldCharType="begin"/>
        </w:r>
        <w:r w:rsidR="00660CB6">
          <w:rPr>
            <w:noProof/>
            <w:webHidden/>
          </w:rPr>
          <w:instrText xml:space="preserve"> PAGEREF _Toc438410307 \h </w:instrText>
        </w:r>
        <w:r w:rsidR="00660CB6">
          <w:rPr>
            <w:noProof/>
            <w:webHidden/>
          </w:rPr>
        </w:r>
        <w:r w:rsidR="00660CB6">
          <w:rPr>
            <w:noProof/>
            <w:webHidden/>
          </w:rPr>
          <w:fldChar w:fldCharType="separate"/>
        </w:r>
        <w:r w:rsidR="00660CB6">
          <w:rPr>
            <w:noProof/>
            <w:webHidden/>
          </w:rPr>
          <w:t>299</w:t>
        </w:r>
        <w:r w:rsidR="00660CB6">
          <w:rPr>
            <w:noProof/>
            <w:webHidden/>
          </w:rPr>
          <w:fldChar w:fldCharType="end"/>
        </w:r>
      </w:hyperlink>
    </w:p>
    <w:p w:rsidR="00660CB6" w:rsidRDefault="00BE4A1B">
      <w:pPr>
        <w:pStyle w:val="TOC2"/>
        <w:tabs>
          <w:tab w:val="right" w:leader="dot" w:pos="9016"/>
        </w:tabs>
        <w:rPr>
          <w:rFonts w:asciiTheme="minorHAnsi" w:eastAsiaTheme="minorEastAsia" w:hAnsiTheme="minorHAnsi" w:cstheme="minorBidi"/>
          <w:noProof/>
          <w:sz w:val="22"/>
          <w:lang w:val="en-GB" w:eastAsia="en-GB"/>
        </w:rPr>
      </w:pPr>
      <w:hyperlink w:anchor="_Toc438410308" w:history="1">
        <w:r w:rsidR="00660CB6" w:rsidRPr="00DC62EB">
          <w:rPr>
            <w:rStyle w:val="Hyperlink"/>
            <w:rFonts w:ascii="Times New Roman" w:hAnsi="Times New Roman" w:cs="Times New Roman"/>
            <w:noProof/>
          </w:rPr>
          <w:t>A.4 Flux-weakening characteristics and efficiency map comparison</w:t>
        </w:r>
        <w:r w:rsidR="00660CB6">
          <w:rPr>
            <w:noProof/>
            <w:webHidden/>
          </w:rPr>
          <w:tab/>
        </w:r>
        <w:r w:rsidR="00660CB6">
          <w:rPr>
            <w:noProof/>
            <w:webHidden/>
          </w:rPr>
          <w:fldChar w:fldCharType="begin"/>
        </w:r>
        <w:r w:rsidR="00660CB6">
          <w:rPr>
            <w:noProof/>
            <w:webHidden/>
          </w:rPr>
          <w:instrText xml:space="preserve"> PAGEREF _Toc438410308 \h </w:instrText>
        </w:r>
        <w:r w:rsidR="00660CB6">
          <w:rPr>
            <w:noProof/>
            <w:webHidden/>
          </w:rPr>
        </w:r>
        <w:r w:rsidR="00660CB6">
          <w:rPr>
            <w:noProof/>
            <w:webHidden/>
          </w:rPr>
          <w:fldChar w:fldCharType="separate"/>
        </w:r>
        <w:r w:rsidR="00660CB6">
          <w:rPr>
            <w:noProof/>
            <w:webHidden/>
          </w:rPr>
          <w:t>303</w:t>
        </w:r>
        <w:r w:rsidR="00660CB6">
          <w:rPr>
            <w:noProof/>
            <w:webHidden/>
          </w:rPr>
          <w:fldChar w:fldCharType="end"/>
        </w:r>
      </w:hyperlink>
    </w:p>
    <w:p w:rsidR="00660CB6" w:rsidRDefault="00BE4A1B">
      <w:pPr>
        <w:pStyle w:val="TOC2"/>
        <w:tabs>
          <w:tab w:val="right" w:leader="dot" w:pos="9016"/>
        </w:tabs>
        <w:rPr>
          <w:rFonts w:asciiTheme="minorHAnsi" w:eastAsiaTheme="minorEastAsia" w:hAnsiTheme="minorHAnsi" w:cstheme="minorBidi"/>
          <w:noProof/>
          <w:sz w:val="22"/>
          <w:lang w:val="en-GB" w:eastAsia="en-GB"/>
        </w:rPr>
      </w:pPr>
      <w:hyperlink w:anchor="_Toc438410309" w:history="1">
        <w:r w:rsidR="00660CB6" w:rsidRPr="00DC62EB">
          <w:rPr>
            <w:rStyle w:val="Hyperlink"/>
            <w:rFonts w:ascii="Times New Roman" w:hAnsi="Times New Roman" w:cs="Times New Roman"/>
            <w:noProof/>
          </w:rPr>
          <w:t>A.5 Demagnetization ratio analysis</w:t>
        </w:r>
        <w:r w:rsidR="00660CB6">
          <w:rPr>
            <w:noProof/>
            <w:webHidden/>
          </w:rPr>
          <w:tab/>
        </w:r>
        <w:r w:rsidR="00660CB6">
          <w:rPr>
            <w:noProof/>
            <w:webHidden/>
          </w:rPr>
          <w:fldChar w:fldCharType="begin"/>
        </w:r>
        <w:r w:rsidR="00660CB6">
          <w:rPr>
            <w:noProof/>
            <w:webHidden/>
          </w:rPr>
          <w:instrText xml:space="preserve"> PAGEREF _Toc438410309 \h </w:instrText>
        </w:r>
        <w:r w:rsidR="00660CB6">
          <w:rPr>
            <w:noProof/>
            <w:webHidden/>
          </w:rPr>
        </w:r>
        <w:r w:rsidR="00660CB6">
          <w:rPr>
            <w:noProof/>
            <w:webHidden/>
          </w:rPr>
          <w:fldChar w:fldCharType="separate"/>
        </w:r>
        <w:r w:rsidR="00660CB6">
          <w:rPr>
            <w:noProof/>
            <w:webHidden/>
          </w:rPr>
          <w:t>310</w:t>
        </w:r>
        <w:r w:rsidR="00660CB6">
          <w:rPr>
            <w:noProof/>
            <w:webHidden/>
          </w:rPr>
          <w:fldChar w:fldCharType="end"/>
        </w:r>
      </w:hyperlink>
    </w:p>
    <w:p w:rsidR="00660CB6" w:rsidRDefault="00BE4A1B">
      <w:pPr>
        <w:pStyle w:val="TOC2"/>
        <w:tabs>
          <w:tab w:val="right" w:leader="dot" w:pos="9016"/>
        </w:tabs>
        <w:rPr>
          <w:rFonts w:asciiTheme="minorHAnsi" w:eastAsiaTheme="minorEastAsia" w:hAnsiTheme="minorHAnsi" w:cstheme="minorBidi"/>
          <w:noProof/>
          <w:sz w:val="22"/>
          <w:lang w:val="en-GB" w:eastAsia="en-GB"/>
        </w:rPr>
      </w:pPr>
      <w:hyperlink w:anchor="_Toc438410310" w:history="1">
        <w:r w:rsidR="00660CB6" w:rsidRPr="00DC62EB">
          <w:rPr>
            <w:rStyle w:val="Hyperlink"/>
            <w:rFonts w:ascii="Times New Roman" w:hAnsi="Times New Roman" w:cs="Times New Roman"/>
            <w:noProof/>
          </w:rPr>
          <w:t>A.6 Comparison of material cost and torque density</w:t>
        </w:r>
        <w:r w:rsidR="00660CB6">
          <w:rPr>
            <w:noProof/>
            <w:webHidden/>
          </w:rPr>
          <w:tab/>
        </w:r>
        <w:r w:rsidR="00660CB6">
          <w:rPr>
            <w:noProof/>
            <w:webHidden/>
          </w:rPr>
          <w:fldChar w:fldCharType="begin"/>
        </w:r>
        <w:r w:rsidR="00660CB6">
          <w:rPr>
            <w:noProof/>
            <w:webHidden/>
          </w:rPr>
          <w:instrText xml:space="preserve"> PAGEREF _Toc438410310 \h </w:instrText>
        </w:r>
        <w:r w:rsidR="00660CB6">
          <w:rPr>
            <w:noProof/>
            <w:webHidden/>
          </w:rPr>
        </w:r>
        <w:r w:rsidR="00660CB6">
          <w:rPr>
            <w:noProof/>
            <w:webHidden/>
          </w:rPr>
          <w:fldChar w:fldCharType="separate"/>
        </w:r>
        <w:r w:rsidR="00660CB6">
          <w:rPr>
            <w:noProof/>
            <w:webHidden/>
          </w:rPr>
          <w:t>313</w:t>
        </w:r>
        <w:r w:rsidR="00660CB6">
          <w:rPr>
            <w:noProof/>
            <w:webHidden/>
          </w:rPr>
          <w:fldChar w:fldCharType="end"/>
        </w:r>
      </w:hyperlink>
    </w:p>
    <w:p w:rsidR="00660CB6" w:rsidRDefault="00BE4A1B">
      <w:pPr>
        <w:pStyle w:val="TOC1"/>
        <w:tabs>
          <w:tab w:val="left" w:pos="1540"/>
        </w:tabs>
        <w:rPr>
          <w:rFonts w:asciiTheme="minorHAnsi" w:eastAsiaTheme="minorEastAsia" w:hAnsiTheme="minorHAnsi" w:cstheme="minorBidi"/>
          <w:noProof/>
          <w:sz w:val="22"/>
          <w:lang w:val="en-GB" w:eastAsia="en-GB"/>
        </w:rPr>
      </w:pPr>
      <w:hyperlink w:anchor="_Toc438410311" w:history="1">
        <w:r w:rsidR="00660CB6" w:rsidRPr="00DC62EB">
          <w:rPr>
            <w:rStyle w:val="Hyperlink"/>
            <w:noProof/>
          </w:rPr>
          <w:t>Appendix B</w:t>
        </w:r>
        <w:r w:rsidR="00660CB6">
          <w:rPr>
            <w:rFonts w:asciiTheme="minorHAnsi" w:eastAsiaTheme="minorEastAsia" w:hAnsiTheme="minorHAnsi" w:cstheme="minorBidi"/>
            <w:noProof/>
            <w:sz w:val="22"/>
            <w:lang w:val="en-GB" w:eastAsia="en-GB"/>
          </w:rPr>
          <w:tab/>
        </w:r>
        <w:r w:rsidR="00660CB6" w:rsidRPr="00DC62EB">
          <w:rPr>
            <w:rStyle w:val="Hyperlink"/>
            <w:noProof/>
          </w:rPr>
          <w:t xml:space="preserve"> Flux-Weakening Performance Comparison of E-Core and Conventional Switched-Flux PM Machines</w:t>
        </w:r>
        <w:r w:rsidR="00660CB6">
          <w:rPr>
            <w:noProof/>
            <w:webHidden/>
          </w:rPr>
          <w:tab/>
        </w:r>
        <w:r w:rsidR="00660CB6">
          <w:rPr>
            <w:noProof/>
            <w:webHidden/>
          </w:rPr>
          <w:fldChar w:fldCharType="begin"/>
        </w:r>
        <w:r w:rsidR="00660CB6">
          <w:rPr>
            <w:noProof/>
            <w:webHidden/>
          </w:rPr>
          <w:instrText xml:space="preserve"> PAGEREF _Toc438410311 \h </w:instrText>
        </w:r>
        <w:r w:rsidR="00660CB6">
          <w:rPr>
            <w:noProof/>
            <w:webHidden/>
          </w:rPr>
        </w:r>
        <w:r w:rsidR="00660CB6">
          <w:rPr>
            <w:noProof/>
            <w:webHidden/>
          </w:rPr>
          <w:fldChar w:fldCharType="separate"/>
        </w:r>
        <w:r w:rsidR="00660CB6">
          <w:rPr>
            <w:noProof/>
            <w:webHidden/>
          </w:rPr>
          <w:t>316</w:t>
        </w:r>
        <w:r w:rsidR="00660CB6">
          <w:rPr>
            <w:noProof/>
            <w:webHidden/>
          </w:rPr>
          <w:fldChar w:fldCharType="end"/>
        </w:r>
      </w:hyperlink>
    </w:p>
    <w:p w:rsidR="00660CB6" w:rsidRDefault="00BE4A1B">
      <w:pPr>
        <w:pStyle w:val="TOC2"/>
        <w:tabs>
          <w:tab w:val="right" w:leader="dot" w:pos="9016"/>
        </w:tabs>
        <w:rPr>
          <w:rFonts w:asciiTheme="minorHAnsi" w:eastAsiaTheme="minorEastAsia" w:hAnsiTheme="minorHAnsi" w:cstheme="minorBidi"/>
          <w:noProof/>
          <w:sz w:val="22"/>
          <w:lang w:val="en-GB" w:eastAsia="en-GB"/>
        </w:rPr>
      </w:pPr>
      <w:hyperlink w:anchor="_Toc438410312" w:history="1">
        <w:r w:rsidR="00660CB6" w:rsidRPr="00DC62EB">
          <w:rPr>
            <w:rStyle w:val="Hyperlink"/>
            <w:rFonts w:ascii="Times New Roman" w:hAnsi="Times New Roman" w:cs="Times New Roman"/>
            <w:noProof/>
          </w:rPr>
          <w:t>B.1 Introduction</w:t>
        </w:r>
        <w:r w:rsidR="00660CB6">
          <w:rPr>
            <w:noProof/>
            <w:webHidden/>
          </w:rPr>
          <w:tab/>
        </w:r>
        <w:r w:rsidR="00660CB6">
          <w:rPr>
            <w:noProof/>
            <w:webHidden/>
          </w:rPr>
          <w:fldChar w:fldCharType="begin"/>
        </w:r>
        <w:r w:rsidR="00660CB6">
          <w:rPr>
            <w:noProof/>
            <w:webHidden/>
          </w:rPr>
          <w:instrText xml:space="preserve"> PAGEREF _Toc438410312 \h </w:instrText>
        </w:r>
        <w:r w:rsidR="00660CB6">
          <w:rPr>
            <w:noProof/>
            <w:webHidden/>
          </w:rPr>
        </w:r>
        <w:r w:rsidR="00660CB6">
          <w:rPr>
            <w:noProof/>
            <w:webHidden/>
          </w:rPr>
          <w:fldChar w:fldCharType="separate"/>
        </w:r>
        <w:r w:rsidR="00660CB6">
          <w:rPr>
            <w:noProof/>
            <w:webHidden/>
          </w:rPr>
          <w:t>316</w:t>
        </w:r>
        <w:r w:rsidR="00660CB6">
          <w:rPr>
            <w:noProof/>
            <w:webHidden/>
          </w:rPr>
          <w:fldChar w:fldCharType="end"/>
        </w:r>
      </w:hyperlink>
    </w:p>
    <w:p w:rsidR="00660CB6" w:rsidRDefault="00BE4A1B">
      <w:pPr>
        <w:pStyle w:val="TOC2"/>
        <w:tabs>
          <w:tab w:val="right" w:leader="dot" w:pos="9016"/>
        </w:tabs>
        <w:rPr>
          <w:rFonts w:asciiTheme="minorHAnsi" w:eastAsiaTheme="minorEastAsia" w:hAnsiTheme="minorHAnsi" w:cstheme="minorBidi"/>
          <w:noProof/>
          <w:sz w:val="22"/>
          <w:lang w:val="en-GB" w:eastAsia="en-GB"/>
        </w:rPr>
      </w:pPr>
      <w:hyperlink w:anchor="_Toc438410313" w:history="1">
        <w:r w:rsidR="00660CB6" w:rsidRPr="00DC62EB">
          <w:rPr>
            <w:rStyle w:val="Hyperlink"/>
            <w:rFonts w:ascii="Times New Roman" w:hAnsi="Times New Roman" w:cs="Times New Roman"/>
            <w:noProof/>
          </w:rPr>
          <w:t>B.2 Machine structure and characteristics</w:t>
        </w:r>
        <w:r w:rsidR="00660CB6">
          <w:rPr>
            <w:noProof/>
            <w:webHidden/>
          </w:rPr>
          <w:tab/>
        </w:r>
        <w:r w:rsidR="00660CB6">
          <w:rPr>
            <w:noProof/>
            <w:webHidden/>
          </w:rPr>
          <w:fldChar w:fldCharType="begin"/>
        </w:r>
        <w:r w:rsidR="00660CB6">
          <w:rPr>
            <w:noProof/>
            <w:webHidden/>
          </w:rPr>
          <w:instrText xml:space="preserve"> PAGEREF _Toc438410313 \h </w:instrText>
        </w:r>
        <w:r w:rsidR="00660CB6">
          <w:rPr>
            <w:noProof/>
            <w:webHidden/>
          </w:rPr>
        </w:r>
        <w:r w:rsidR="00660CB6">
          <w:rPr>
            <w:noProof/>
            <w:webHidden/>
          </w:rPr>
          <w:fldChar w:fldCharType="separate"/>
        </w:r>
        <w:r w:rsidR="00660CB6">
          <w:rPr>
            <w:noProof/>
            <w:webHidden/>
          </w:rPr>
          <w:t>317</w:t>
        </w:r>
        <w:r w:rsidR="00660CB6">
          <w:rPr>
            <w:noProof/>
            <w:webHidden/>
          </w:rPr>
          <w:fldChar w:fldCharType="end"/>
        </w:r>
      </w:hyperlink>
    </w:p>
    <w:p w:rsidR="00660CB6" w:rsidRDefault="00BE4A1B">
      <w:pPr>
        <w:pStyle w:val="TOC2"/>
        <w:tabs>
          <w:tab w:val="right" w:leader="dot" w:pos="9016"/>
        </w:tabs>
        <w:rPr>
          <w:rFonts w:asciiTheme="minorHAnsi" w:eastAsiaTheme="minorEastAsia" w:hAnsiTheme="minorHAnsi" w:cstheme="minorBidi"/>
          <w:noProof/>
          <w:sz w:val="22"/>
          <w:lang w:val="en-GB" w:eastAsia="en-GB"/>
        </w:rPr>
      </w:pPr>
      <w:hyperlink w:anchor="_Toc438410314" w:history="1">
        <w:r w:rsidR="00660CB6" w:rsidRPr="00DC62EB">
          <w:rPr>
            <w:rStyle w:val="Hyperlink"/>
            <w:rFonts w:ascii="Times New Roman" w:hAnsi="Times New Roman" w:cs="Times New Roman"/>
            <w:noProof/>
          </w:rPr>
          <w:t>B.3 Maximum output power capability for non-salient drives</w:t>
        </w:r>
        <w:r w:rsidR="00660CB6">
          <w:rPr>
            <w:noProof/>
            <w:webHidden/>
          </w:rPr>
          <w:tab/>
        </w:r>
        <w:r w:rsidR="00660CB6">
          <w:rPr>
            <w:noProof/>
            <w:webHidden/>
          </w:rPr>
          <w:fldChar w:fldCharType="begin"/>
        </w:r>
        <w:r w:rsidR="00660CB6">
          <w:rPr>
            <w:noProof/>
            <w:webHidden/>
          </w:rPr>
          <w:instrText xml:space="preserve"> PAGEREF _Toc438410314 \h </w:instrText>
        </w:r>
        <w:r w:rsidR="00660CB6">
          <w:rPr>
            <w:noProof/>
            <w:webHidden/>
          </w:rPr>
        </w:r>
        <w:r w:rsidR="00660CB6">
          <w:rPr>
            <w:noProof/>
            <w:webHidden/>
          </w:rPr>
          <w:fldChar w:fldCharType="separate"/>
        </w:r>
        <w:r w:rsidR="00660CB6">
          <w:rPr>
            <w:noProof/>
            <w:webHidden/>
          </w:rPr>
          <w:t>322</w:t>
        </w:r>
        <w:r w:rsidR="00660CB6">
          <w:rPr>
            <w:noProof/>
            <w:webHidden/>
          </w:rPr>
          <w:fldChar w:fldCharType="end"/>
        </w:r>
      </w:hyperlink>
    </w:p>
    <w:p w:rsidR="00660CB6" w:rsidRDefault="00BE4A1B">
      <w:pPr>
        <w:pStyle w:val="TOC3"/>
        <w:tabs>
          <w:tab w:val="right" w:leader="dot" w:pos="9016"/>
        </w:tabs>
        <w:rPr>
          <w:rFonts w:asciiTheme="minorHAnsi" w:eastAsiaTheme="minorEastAsia" w:hAnsiTheme="minorHAnsi" w:cstheme="minorBidi"/>
          <w:noProof/>
          <w:sz w:val="22"/>
          <w:lang w:val="en-GB" w:eastAsia="en-GB"/>
        </w:rPr>
      </w:pPr>
      <w:hyperlink w:anchor="_Toc438410315" w:history="1">
        <w:r w:rsidR="00660CB6" w:rsidRPr="00DC62EB">
          <w:rPr>
            <w:rStyle w:val="Hyperlink"/>
            <w:rFonts w:ascii="Times New Roman" w:hAnsi="Times New Roman" w:cs="Times New Roman"/>
            <w:noProof/>
          </w:rPr>
          <w:t>B.3.1 Finite speed drives (Region II)</w:t>
        </w:r>
        <w:r w:rsidR="00660CB6">
          <w:rPr>
            <w:noProof/>
            <w:webHidden/>
          </w:rPr>
          <w:tab/>
        </w:r>
        <w:r w:rsidR="00660CB6">
          <w:rPr>
            <w:noProof/>
            <w:webHidden/>
          </w:rPr>
          <w:fldChar w:fldCharType="begin"/>
        </w:r>
        <w:r w:rsidR="00660CB6">
          <w:rPr>
            <w:noProof/>
            <w:webHidden/>
          </w:rPr>
          <w:instrText xml:space="preserve"> PAGEREF _Toc438410315 \h </w:instrText>
        </w:r>
        <w:r w:rsidR="00660CB6">
          <w:rPr>
            <w:noProof/>
            <w:webHidden/>
          </w:rPr>
        </w:r>
        <w:r w:rsidR="00660CB6">
          <w:rPr>
            <w:noProof/>
            <w:webHidden/>
          </w:rPr>
          <w:fldChar w:fldCharType="separate"/>
        </w:r>
        <w:r w:rsidR="00660CB6">
          <w:rPr>
            <w:noProof/>
            <w:webHidden/>
          </w:rPr>
          <w:t>322</w:t>
        </w:r>
        <w:r w:rsidR="00660CB6">
          <w:rPr>
            <w:noProof/>
            <w:webHidden/>
          </w:rPr>
          <w:fldChar w:fldCharType="end"/>
        </w:r>
      </w:hyperlink>
    </w:p>
    <w:p w:rsidR="00660CB6" w:rsidRDefault="00BE4A1B">
      <w:pPr>
        <w:pStyle w:val="TOC3"/>
        <w:tabs>
          <w:tab w:val="right" w:leader="dot" w:pos="9016"/>
        </w:tabs>
        <w:rPr>
          <w:rFonts w:asciiTheme="minorHAnsi" w:eastAsiaTheme="minorEastAsia" w:hAnsiTheme="minorHAnsi" w:cstheme="minorBidi"/>
          <w:noProof/>
          <w:sz w:val="22"/>
          <w:lang w:val="en-GB" w:eastAsia="en-GB"/>
        </w:rPr>
      </w:pPr>
      <w:hyperlink w:anchor="_Toc438410316" w:history="1">
        <w:r w:rsidR="00660CB6" w:rsidRPr="00DC62EB">
          <w:rPr>
            <w:rStyle w:val="Hyperlink"/>
            <w:rFonts w:ascii="Times New Roman" w:hAnsi="Times New Roman" w:cs="Times New Roman"/>
            <w:noProof/>
          </w:rPr>
          <w:t>B.3.2 Infinite speed drives (Region III)</w:t>
        </w:r>
        <w:r w:rsidR="00660CB6">
          <w:rPr>
            <w:noProof/>
            <w:webHidden/>
          </w:rPr>
          <w:tab/>
        </w:r>
        <w:r w:rsidR="00660CB6">
          <w:rPr>
            <w:noProof/>
            <w:webHidden/>
          </w:rPr>
          <w:fldChar w:fldCharType="begin"/>
        </w:r>
        <w:r w:rsidR="00660CB6">
          <w:rPr>
            <w:noProof/>
            <w:webHidden/>
          </w:rPr>
          <w:instrText xml:space="preserve"> PAGEREF _Toc438410316 \h </w:instrText>
        </w:r>
        <w:r w:rsidR="00660CB6">
          <w:rPr>
            <w:noProof/>
            <w:webHidden/>
          </w:rPr>
        </w:r>
        <w:r w:rsidR="00660CB6">
          <w:rPr>
            <w:noProof/>
            <w:webHidden/>
          </w:rPr>
          <w:fldChar w:fldCharType="separate"/>
        </w:r>
        <w:r w:rsidR="00660CB6">
          <w:rPr>
            <w:noProof/>
            <w:webHidden/>
          </w:rPr>
          <w:t>324</w:t>
        </w:r>
        <w:r w:rsidR="00660CB6">
          <w:rPr>
            <w:noProof/>
            <w:webHidden/>
          </w:rPr>
          <w:fldChar w:fldCharType="end"/>
        </w:r>
      </w:hyperlink>
    </w:p>
    <w:p w:rsidR="00660CB6" w:rsidRDefault="00BE4A1B">
      <w:pPr>
        <w:pStyle w:val="TOC2"/>
        <w:tabs>
          <w:tab w:val="right" w:leader="dot" w:pos="9016"/>
        </w:tabs>
        <w:rPr>
          <w:rFonts w:asciiTheme="minorHAnsi" w:eastAsiaTheme="minorEastAsia" w:hAnsiTheme="minorHAnsi" w:cstheme="minorBidi"/>
          <w:noProof/>
          <w:sz w:val="22"/>
          <w:lang w:val="en-GB" w:eastAsia="en-GB"/>
        </w:rPr>
      </w:pPr>
      <w:hyperlink w:anchor="_Toc438410317" w:history="1">
        <w:r w:rsidR="00660CB6" w:rsidRPr="00DC62EB">
          <w:rPr>
            <w:rStyle w:val="Hyperlink"/>
            <w:rFonts w:ascii="Times New Roman" w:hAnsi="Times New Roman" w:cs="Times New Roman"/>
            <w:noProof/>
          </w:rPr>
          <w:t>B.4 Output power performance comparison</w:t>
        </w:r>
        <w:r w:rsidR="00660CB6">
          <w:rPr>
            <w:noProof/>
            <w:webHidden/>
          </w:rPr>
          <w:tab/>
        </w:r>
        <w:r w:rsidR="00660CB6">
          <w:rPr>
            <w:noProof/>
            <w:webHidden/>
          </w:rPr>
          <w:fldChar w:fldCharType="begin"/>
        </w:r>
        <w:r w:rsidR="00660CB6">
          <w:rPr>
            <w:noProof/>
            <w:webHidden/>
          </w:rPr>
          <w:instrText xml:space="preserve"> PAGEREF _Toc438410317 \h </w:instrText>
        </w:r>
        <w:r w:rsidR="00660CB6">
          <w:rPr>
            <w:noProof/>
            <w:webHidden/>
          </w:rPr>
        </w:r>
        <w:r w:rsidR="00660CB6">
          <w:rPr>
            <w:noProof/>
            <w:webHidden/>
          </w:rPr>
          <w:fldChar w:fldCharType="separate"/>
        </w:r>
        <w:r w:rsidR="00660CB6">
          <w:rPr>
            <w:noProof/>
            <w:webHidden/>
          </w:rPr>
          <w:t>325</w:t>
        </w:r>
        <w:r w:rsidR="00660CB6">
          <w:rPr>
            <w:noProof/>
            <w:webHidden/>
          </w:rPr>
          <w:fldChar w:fldCharType="end"/>
        </w:r>
      </w:hyperlink>
    </w:p>
    <w:p w:rsidR="00660CB6" w:rsidRDefault="00BE4A1B">
      <w:pPr>
        <w:pStyle w:val="TOC3"/>
        <w:tabs>
          <w:tab w:val="left" w:pos="1320"/>
          <w:tab w:val="right" w:leader="dot" w:pos="9016"/>
        </w:tabs>
        <w:rPr>
          <w:rFonts w:asciiTheme="minorHAnsi" w:eastAsiaTheme="minorEastAsia" w:hAnsiTheme="minorHAnsi" w:cstheme="minorBidi"/>
          <w:noProof/>
          <w:sz w:val="22"/>
          <w:lang w:val="en-GB" w:eastAsia="en-GB"/>
        </w:rPr>
      </w:pPr>
      <w:hyperlink w:anchor="_Toc438410318" w:history="1">
        <w:r w:rsidR="00660CB6" w:rsidRPr="00DC62EB">
          <w:rPr>
            <w:rStyle w:val="Hyperlink"/>
            <w:rFonts w:ascii="Times New Roman" w:hAnsi="Times New Roman" w:cs="Times New Roman"/>
            <w:noProof/>
          </w:rPr>
          <w:t>B.4.1</w:t>
        </w:r>
        <w:r w:rsidR="00660CB6">
          <w:rPr>
            <w:rFonts w:asciiTheme="minorHAnsi" w:eastAsiaTheme="minorEastAsia" w:hAnsiTheme="minorHAnsi" w:cstheme="minorBidi"/>
            <w:noProof/>
            <w:sz w:val="22"/>
            <w:lang w:val="en-GB" w:eastAsia="en-GB"/>
          </w:rPr>
          <w:tab/>
        </w:r>
        <w:r w:rsidR="00660CB6" w:rsidRPr="00DC62EB">
          <w:rPr>
            <w:rStyle w:val="Hyperlink"/>
            <w:rFonts w:ascii="Times New Roman" w:hAnsi="Times New Roman" w:cs="Times New Roman"/>
            <w:noProof/>
          </w:rPr>
          <w:t>Influence of phase currents for fixed phase voltage</w:t>
        </w:r>
        <w:r w:rsidR="00660CB6">
          <w:rPr>
            <w:noProof/>
            <w:webHidden/>
          </w:rPr>
          <w:tab/>
        </w:r>
        <w:r w:rsidR="00660CB6">
          <w:rPr>
            <w:noProof/>
            <w:webHidden/>
          </w:rPr>
          <w:fldChar w:fldCharType="begin"/>
        </w:r>
        <w:r w:rsidR="00660CB6">
          <w:rPr>
            <w:noProof/>
            <w:webHidden/>
          </w:rPr>
          <w:instrText xml:space="preserve"> PAGEREF _Toc438410318 \h </w:instrText>
        </w:r>
        <w:r w:rsidR="00660CB6">
          <w:rPr>
            <w:noProof/>
            <w:webHidden/>
          </w:rPr>
        </w:r>
        <w:r w:rsidR="00660CB6">
          <w:rPr>
            <w:noProof/>
            <w:webHidden/>
          </w:rPr>
          <w:fldChar w:fldCharType="separate"/>
        </w:r>
        <w:r w:rsidR="00660CB6">
          <w:rPr>
            <w:noProof/>
            <w:webHidden/>
          </w:rPr>
          <w:t>325</w:t>
        </w:r>
        <w:r w:rsidR="00660CB6">
          <w:rPr>
            <w:noProof/>
            <w:webHidden/>
          </w:rPr>
          <w:fldChar w:fldCharType="end"/>
        </w:r>
      </w:hyperlink>
    </w:p>
    <w:p w:rsidR="00660CB6" w:rsidRDefault="00BE4A1B">
      <w:pPr>
        <w:pStyle w:val="TOC3"/>
        <w:tabs>
          <w:tab w:val="left" w:pos="1320"/>
          <w:tab w:val="right" w:leader="dot" w:pos="9016"/>
        </w:tabs>
        <w:rPr>
          <w:rFonts w:asciiTheme="minorHAnsi" w:eastAsiaTheme="minorEastAsia" w:hAnsiTheme="minorHAnsi" w:cstheme="minorBidi"/>
          <w:noProof/>
          <w:sz w:val="22"/>
          <w:lang w:val="en-GB" w:eastAsia="en-GB"/>
        </w:rPr>
      </w:pPr>
      <w:hyperlink w:anchor="_Toc438410319" w:history="1">
        <w:r w:rsidR="00660CB6" w:rsidRPr="00DC62EB">
          <w:rPr>
            <w:rStyle w:val="Hyperlink"/>
            <w:rFonts w:ascii="Times New Roman" w:hAnsi="Times New Roman" w:cs="Times New Roman"/>
            <w:noProof/>
          </w:rPr>
          <w:t>C.4.2</w:t>
        </w:r>
        <w:r w:rsidR="00660CB6">
          <w:rPr>
            <w:rFonts w:asciiTheme="minorHAnsi" w:eastAsiaTheme="minorEastAsia" w:hAnsiTheme="minorHAnsi" w:cstheme="minorBidi"/>
            <w:noProof/>
            <w:sz w:val="22"/>
            <w:lang w:val="en-GB" w:eastAsia="en-GB"/>
          </w:rPr>
          <w:tab/>
        </w:r>
        <w:r w:rsidR="00660CB6" w:rsidRPr="00DC62EB">
          <w:rPr>
            <w:rStyle w:val="Hyperlink"/>
            <w:rFonts w:ascii="Times New Roman" w:hAnsi="Times New Roman" w:cs="Times New Roman"/>
            <w:noProof/>
          </w:rPr>
          <w:t>Influence of phase current-voltage ratio</w:t>
        </w:r>
        <w:r w:rsidR="00660CB6">
          <w:rPr>
            <w:noProof/>
            <w:webHidden/>
          </w:rPr>
          <w:tab/>
        </w:r>
        <w:r w:rsidR="00660CB6">
          <w:rPr>
            <w:noProof/>
            <w:webHidden/>
          </w:rPr>
          <w:fldChar w:fldCharType="begin"/>
        </w:r>
        <w:r w:rsidR="00660CB6">
          <w:rPr>
            <w:noProof/>
            <w:webHidden/>
          </w:rPr>
          <w:instrText xml:space="preserve"> PAGEREF _Toc438410319 \h </w:instrText>
        </w:r>
        <w:r w:rsidR="00660CB6">
          <w:rPr>
            <w:noProof/>
            <w:webHidden/>
          </w:rPr>
        </w:r>
        <w:r w:rsidR="00660CB6">
          <w:rPr>
            <w:noProof/>
            <w:webHidden/>
          </w:rPr>
          <w:fldChar w:fldCharType="separate"/>
        </w:r>
        <w:r w:rsidR="00660CB6">
          <w:rPr>
            <w:noProof/>
            <w:webHidden/>
          </w:rPr>
          <w:t>331</w:t>
        </w:r>
        <w:r w:rsidR="00660CB6">
          <w:rPr>
            <w:noProof/>
            <w:webHidden/>
          </w:rPr>
          <w:fldChar w:fldCharType="end"/>
        </w:r>
      </w:hyperlink>
    </w:p>
    <w:p w:rsidR="00660CB6" w:rsidRDefault="00BE4A1B">
      <w:pPr>
        <w:pStyle w:val="TOC2"/>
        <w:tabs>
          <w:tab w:val="right" w:leader="dot" w:pos="9016"/>
        </w:tabs>
        <w:rPr>
          <w:rFonts w:asciiTheme="minorHAnsi" w:eastAsiaTheme="minorEastAsia" w:hAnsiTheme="minorHAnsi" w:cstheme="minorBidi"/>
          <w:noProof/>
          <w:sz w:val="22"/>
          <w:lang w:val="en-GB" w:eastAsia="en-GB"/>
        </w:rPr>
      </w:pPr>
      <w:hyperlink w:anchor="_Toc438410320" w:history="1">
        <w:r w:rsidR="00660CB6" w:rsidRPr="00DC62EB">
          <w:rPr>
            <w:rStyle w:val="Hyperlink"/>
            <w:rFonts w:ascii="Times New Roman" w:hAnsi="Times New Roman" w:cs="Times New Roman"/>
            <w:noProof/>
          </w:rPr>
          <w:t>B.5 Conclusions</w:t>
        </w:r>
        <w:r w:rsidR="00660CB6">
          <w:rPr>
            <w:noProof/>
            <w:webHidden/>
          </w:rPr>
          <w:tab/>
        </w:r>
        <w:r w:rsidR="00660CB6">
          <w:rPr>
            <w:noProof/>
            <w:webHidden/>
          </w:rPr>
          <w:fldChar w:fldCharType="begin"/>
        </w:r>
        <w:r w:rsidR="00660CB6">
          <w:rPr>
            <w:noProof/>
            <w:webHidden/>
          </w:rPr>
          <w:instrText xml:space="preserve"> PAGEREF _Toc438410320 \h </w:instrText>
        </w:r>
        <w:r w:rsidR="00660CB6">
          <w:rPr>
            <w:noProof/>
            <w:webHidden/>
          </w:rPr>
        </w:r>
        <w:r w:rsidR="00660CB6">
          <w:rPr>
            <w:noProof/>
            <w:webHidden/>
          </w:rPr>
          <w:fldChar w:fldCharType="separate"/>
        </w:r>
        <w:r w:rsidR="00660CB6">
          <w:rPr>
            <w:noProof/>
            <w:webHidden/>
          </w:rPr>
          <w:t>334</w:t>
        </w:r>
        <w:r w:rsidR="00660CB6">
          <w:rPr>
            <w:noProof/>
            <w:webHidden/>
          </w:rPr>
          <w:fldChar w:fldCharType="end"/>
        </w:r>
      </w:hyperlink>
    </w:p>
    <w:p w:rsidR="00660CB6" w:rsidRDefault="00BE4A1B">
      <w:pPr>
        <w:pStyle w:val="TOC1"/>
        <w:tabs>
          <w:tab w:val="left" w:pos="1540"/>
        </w:tabs>
        <w:rPr>
          <w:rFonts w:asciiTheme="minorHAnsi" w:eastAsiaTheme="minorEastAsia" w:hAnsiTheme="minorHAnsi" w:cstheme="minorBidi"/>
          <w:noProof/>
          <w:sz w:val="22"/>
          <w:lang w:val="en-GB" w:eastAsia="en-GB"/>
        </w:rPr>
      </w:pPr>
      <w:hyperlink w:anchor="_Toc438410321" w:history="1">
        <w:r w:rsidR="00660CB6" w:rsidRPr="00DC62EB">
          <w:rPr>
            <w:rStyle w:val="Hyperlink"/>
            <w:noProof/>
          </w:rPr>
          <w:t>Appendix C:</w:t>
        </w:r>
        <w:r w:rsidR="00660CB6">
          <w:rPr>
            <w:rFonts w:asciiTheme="minorHAnsi" w:eastAsiaTheme="minorEastAsia" w:hAnsiTheme="minorHAnsi" w:cstheme="minorBidi"/>
            <w:noProof/>
            <w:sz w:val="22"/>
            <w:lang w:val="en-GB" w:eastAsia="en-GB"/>
          </w:rPr>
          <w:tab/>
        </w:r>
        <w:r w:rsidR="00660CB6" w:rsidRPr="00DC62EB">
          <w:rPr>
            <w:rStyle w:val="Hyperlink"/>
            <w:noProof/>
          </w:rPr>
          <w:t>Frozen Permeability Method</w:t>
        </w:r>
        <w:r w:rsidR="00660CB6">
          <w:rPr>
            <w:noProof/>
            <w:webHidden/>
          </w:rPr>
          <w:tab/>
        </w:r>
        <w:r w:rsidR="00660CB6">
          <w:rPr>
            <w:noProof/>
            <w:webHidden/>
          </w:rPr>
          <w:fldChar w:fldCharType="begin"/>
        </w:r>
        <w:r w:rsidR="00660CB6">
          <w:rPr>
            <w:noProof/>
            <w:webHidden/>
          </w:rPr>
          <w:instrText xml:space="preserve"> PAGEREF _Toc438410321 \h </w:instrText>
        </w:r>
        <w:r w:rsidR="00660CB6">
          <w:rPr>
            <w:noProof/>
            <w:webHidden/>
          </w:rPr>
        </w:r>
        <w:r w:rsidR="00660CB6">
          <w:rPr>
            <w:noProof/>
            <w:webHidden/>
          </w:rPr>
          <w:fldChar w:fldCharType="separate"/>
        </w:r>
        <w:r w:rsidR="00660CB6">
          <w:rPr>
            <w:noProof/>
            <w:webHidden/>
          </w:rPr>
          <w:t>335</w:t>
        </w:r>
        <w:r w:rsidR="00660CB6">
          <w:rPr>
            <w:noProof/>
            <w:webHidden/>
          </w:rPr>
          <w:fldChar w:fldCharType="end"/>
        </w:r>
      </w:hyperlink>
    </w:p>
    <w:p w:rsidR="00660CB6" w:rsidRDefault="00BE4A1B">
      <w:pPr>
        <w:pStyle w:val="TOC1"/>
        <w:tabs>
          <w:tab w:val="left" w:pos="1540"/>
        </w:tabs>
        <w:rPr>
          <w:rFonts w:asciiTheme="minorHAnsi" w:eastAsiaTheme="minorEastAsia" w:hAnsiTheme="minorHAnsi" w:cstheme="minorBidi"/>
          <w:noProof/>
          <w:sz w:val="22"/>
          <w:lang w:val="en-GB" w:eastAsia="en-GB"/>
        </w:rPr>
      </w:pPr>
      <w:hyperlink w:anchor="_Toc438410322" w:history="1">
        <w:r w:rsidR="00660CB6" w:rsidRPr="00DC62EB">
          <w:rPr>
            <w:rStyle w:val="Hyperlink"/>
            <w:noProof/>
          </w:rPr>
          <w:t>Appendix D:</w:t>
        </w:r>
        <w:r w:rsidR="00660CB6">
          <w:rPr>
            <w:rFonts w:asciiTheme="minorHAnsi" w:eastAsiaTheme="minorEastAsia" w:hAnsiTheme="minorHAnsi" w:cstheme="minorBidi"/>
            <w:noProof/>
            <w:sz w:val="22"/>
            <w:lang w:val="en-GB" w:eastAsia="en-GB"/>
          </w:rPr>
          <w:tab/>
        </w:r>
        <w:r w:rsidR="00660CB6" w:rsidRPr="00DC62EB">
          <w:rPr>
            <w:rStyle w:val="Hyperlink"/>
            <w:noProof/>
          </w:rPr>
          <w:t>Prototype Drawings</w:t>
        </w:r>
        <w:r w:rsidR="00660CB6">
          <w:rPr>
            <w:noProof/>
            <w:webHidden/>
          </w:rPr>
          <w:tab/>
        </w:r>
        <w:r w:rsidR="00660CB6">
          <w:rPr>
            <w:noProof/>
            <w:webHidden/>
          </w:rPr>
          <w:fldChar w:fldCharType="begin"/>
        </w:r>
        <w:r w:rsidR="00660CB6">
          <w:rPr>
            <w:noProof/>
            <w:webHidden/>
          </w:rPr>
          <w:instrText xml:space="preserve"> PAGEREF _Toc438410322 \h </w:instrText>
        </w:r>
        <w:r w:rsidR="00660CB6">
          <w:rPr>
            <w:noProof/>
            <w:webHidden/>
          </w:rPr>
        </w:r>
        <w:r w:rsidR="00660CB6">
          <w:rPr>
            <w:noProof/>
            <w:webHidden/>
          </w:rPr>
          <w:fldChar w:fldCharType="separate"/>
        </w:r>
        <w:r w:rsidR="00660CB6">
          <w:rPr>
            <w:noProof/>
            <w:webHidden/>
          </w:rPr>
          <w:t>337</w:t>
        </w:r>
        <w:r w:rsidR="00660CB6">
          <w:rPr>
            <w:noProof/>
            <w:webHidden/>
          </w:rPr>
          <w:fldChar w:fldCharType="end"/>
        </w:r>
      </w:hyperlink>
    </w:p>
    <w:p w:rsidR="00660CB6" w:rsidRDefault="00BE4A1B">
      <w:pPr>
        <w:pStyle w:val="TOC1"/>
        <w:tabs>
          <w:tab w:val="left" w:pos="1540"/>
        </w:tabs>
        <w:rPr>
          <w:rFonts w:asciiTheme="minorHAnsi" w:eastAsiaTheme="minorEastAsia" w:hAnsiTheme="minorHAnsi" w:cstheme="minorBidi"/>
          <w:noProof/>
          <w:sz w:val="22"/>
          <w:lang w:val="en-GB" w:eastAsia="en-GB"/>
        </w:rPr>
      </w:pPr>
      <w:hyperlink w:anchor="_Toc438410323" w:history="1">
        <w:r w:rsidR="00660CB6" w:rsidRPr="00DC62EB">
          <w:rPr>
            <w:rStyle w:val="Hyperlink"/>
            <w:noProof/>
          </w:rPr>
          <w:t>Appendix E:</w:t>
        </w:r>
        <w:r w:rsidR="00660CB6">
          <w:rPr>
            <w:rFonts w:asciiTheme="minorHAnsi" w:eastAsiaTheme="minorEastAsia" w:hAnsiTheme="minorHAnsi" w:cstheme="minorBidi"/>
            <w:noProof/>
            <w:sz w:val="22"/>
            <w:lang w:val="en-GB" w:eastAsia="en-GB"/>
          </w:rPr>
          <w:tab/>
        </w:r>
        <w:r w:rsidR="00660CB6" w:rsidRPr="00DC62EB">
          <w:rPr>
            <w:rStyle w:val="Hyperlink"/>
            <w:noProof/>
          </w:rPr>
          <w:t>Measurement Methods</w:t>
        </w:r>
        <w:r w:rsidR="00660CB6">
          <w:rPr>
            <w:noProof/>
            <w:webHidden/>
          </w:rPr>
          <w:tab/>
        </w:r>
        <w:r w:rsidR="00660CB6">
          <w:rPr>
            <w:noProof/>
            <w:webHidden/>
          </w:rPr>
          <w:fldChar w:fldCharType="begin"/>
        </w:r>
        <w:r w:rsidR="00660CB6">
          <w:rPr>
            <w:noProof/>
            <w:webHidden/>
          </w:rPr>
          <w:instrText xml:space="preserve"> PAGEREF _Toc438410323 \h </w:instrText>
        </w:r>
        <w:r w:rsidR="00660CB6">
          <w:rPr>
            <w:noProof/>
            <w:webHidden/>
          </w:rPr>
        </w:r>
        <w:r w:rsidR="00660CB6">
          <w:rPr>
            <w:noProof/>
            <w:webHidden/>
          </w:rPr>
          <w:fldChar w:fldCharType="separate"/>
        </w:r>
        <w:r w:rsidR="00660CB6">
          <w:rPr>
            <w:noProof/>
            <w:webHidden/>
          </w:rPr>
          <w:t>341</w:t>
        </w:r>
        <w:r w:rsidR="00660CB6">
          <w:rPr>
            <w:noProof/>
            <w:webHidden/>
          </w:rPr>
          <w:fldChar w:fldCharType="end"/>
        </w:r>
      </w:hyperlink>
    </w:p>
    <w:p w:rsidR="00660CB6" w:rsidRDefault="00BE4A1B">
      <w:pPr>
        <w:pStyle w:val="TOC1"/>
        <w:rPr>
          <w:rFonts w:asciiTheme="minorHAnsi" w:eastAsiaTheme="minorEastAsia" w:hAnsiTheme="minorHAnsi" w:cstheme="minorBidi"/>
          <w:noProof/>
          <w:sz w:val="22"/>
          <w:lang w:val="en-GB" w:eastAsia="en-GB"/>
        </w:rPr>
      </w:pPr>
      <w:hyperlink w:anchor="_Toc438410324" w:history="1">
        <w:r w:rsidR="00660CB6" w:rsidRPr="00DC62EB">
          <w:rPr>
            <w:rStyle w:val="Hyperlink"/>
            <w:noProof/>
          </w:rPr>
          <w:t>Publications</w:t>
        </w:r>
        <w:r w:rsidR="00660CB6">
          <w:rPr>
            <w:noProof/>
            <w:webHidden/>
          </w:rPr>
          <w:tab/>
        </w:r>
        <w:r w:rsidR="00660CB6">
          <w:rPr>
            <w:noProof/>
            <w:webHidden/>
          </w:rPr>
          <w:fldChar w:fldCharType="begin"/>
        </w:r>
        <w:r w:rsidR="00660CB6">
          <w:rPr>
            <w:noProof/>
            <w:webHidden/>
          </w:rPr>
          <w:instrText xml:space="preserve"> PAGEREF _Toc438410324 \h </w:instrText>
        </w:r>
        <w:r w:rsidR="00660CB6">
          <w:rPr>
            <w:noProof/>
            <w:webHidden/>
          </w:rPr>
        </w:r>
        <w:r w:rsidR="00660CB6">
          <w:rPr>
            <w:noProof/>
            <w:webHidden/>
          </w:rPr>
          <w:fldChar w:fldCharType="separate"/>
        </w:r>
        <w:r w:rsidR="00660CB6">
          <w:rPr>
            <w:noProof/>
            <w:webHidden/>
          </w:rPr>
          <w:t>343</w:t>
        </w:r>
        <w:r w:rsidR="00660CB6">
          <w:rPr>
            <w:noProof/>
            <w:webHidden/>
          </w:rPr>
          <w:fldChar w:fldCharType="end"/>
        </w:r>
      </w:hyperlink>
    </w:p>
    <w:p w:rsidR="00E839EF" w:rsidRPr="001C617B" w:rsidRDefault="00E839EF" w:rsidP="00E839EF">
      <w:pPr>
        <w:spacing w:before="0"/>
        <w:jc w:val="both"/>
        <w:rPr>
          <w:rFonts w:ascii="Times New Roman" w:hAnsi="Times New Roman" w:cs="Times New Roman"/>
          <w:szCs w:val="24"/>
        </w:rPr>
      </w:pPr>
      <w:r w:rsidRPr="001C617B">
        <w:rPr>
          <w:rFonts w:ascii="Times New Roman" w:hAnsi="Times New Roman" w:cs="Times New Roman"/>
        </w:rPr>
        <w:fldChar w:fldCharType="end"/>
      </w:r>
    </w:p>
    <w:p w:rsidR="00E839EF" w:rsidRPr="001C617B" w:rsidRDefault="00E839EF" w:rsidP="000A0B3C">
      <w:pPr>
        <w:spacing w:before="0"/>
        <w:jc w:val="both"/>
        <w:rPr>
          <w:rFonts w:ascii="Times New Roman" w:hAnsi="Times New Roman" w:cs="Times New Roman"/>
          <w:szCs w:val="24"/>
        </w:rPr>
      </w:pPr>
    </w:p>
    <w:p w:rsidR="00E839EF" w:rsidRPr="001C617B" w:rsidRDefault="00E839EF" w:rsidP="000A0B3C">
      <w:pPr>
        <w:spacing w:before="0"/>
        <w:jc w:val="both"/>
        <w:rPr>
          <w:rFonts w:ascii="Times New Roman" w:hAnsi="Times New Roman" w:cs="Times New Roman"/>
          <w:szCs w:val="24"/>
        </w:rPr>
        <w:sectPr w:rsidR="00E839EF" w:rsidRPr="001C617B" w:rsidSect="00E839EF">
          <w:headerReference w:type="default" r:id="rId14"/>
          <w:footerReference w:type="default" r:id="rId15"/>
          <w:headerReference w:type="first" r:id="rId16"/>
          <w:footerReference w:type="first" r:id="rId17"/>
          <w:pgSz w:w="11906" w:h="16838"/>
          <w:pgMar w:top="1440" w:right="1440" w:bottom="1440" w:left="1440" w:header="1134" w:footer="1134" w:gutter="0"/>
          <w:pgNumType w:fmt="upperRoman" w:start="1"/>
          <w:cols w:space="720"/>
          <w:titlePg/>
          <w:docGrid w:linePitch="360"/>
        </w:sectPr>
      </w:pPr>
    </w:p>
    <w:p w:rsidR="004875D2" w:rsidRPr="001C617B" w:rsidRDefault="004875D2" w:rsidP="004875D2">
      <w:pPr>
        <w:pStyle w:val="Heading1"/>
        <w:spacing w:after="200" w:line="360" w:lineRule="auto"/>
        <w:rPr>
          <w:rFonts w:ascii="Times New Roman" w:hAnsi="Times New Roman" w:cs="Times New Roman"/>
        </w:rPr>
      </w:pPr>
      <w:bookmarkStart w:id="200" w:name="_Toc424334224"/>
      <w:bookmarkStart w:id="201" w:name="_Toc438410211"/>
      <w:bookmarkStart w:id="202" w:name="_Toc419578816"/>
      <w:bookmarkStart w:id="203" w:name="_Toc419754644"/>
      <w:bookmarkStart w:id="204" w:name="_Toc419789131"/>
      <w:bookmarkStart w:id="205" w:name="_Toc419758866"/>
      <w:bookmarkStart w:id="206" w:name="_Toc419749275"/>
      <w:bookmarkStart w:id="207" w:name="_Toc419788584"/>
      <w:bookmarkStart w:id="208" w:name="_Toc420147074"/>
      <w:bookmarkStart w:id="209" w:name="_Ref420871671"/>
      <w:bookmarkStart w:id="210" w:name="_Ref420942741"/>
      <w:bookmarkStart w:id="211" w:name="_Ref420943168"/>
      <w:bookmarkStart w:id="212" w:name="OLE_LINK313"/>
      <w:bookmarkStart w:id="213" w:name="OLE_LINK314"/>
      <w:r w:rsidRPr="001C617B">
        <w:rPr>
          <w:rFonts w:ascii="Times New Roman" w:hAnsi="Times New Roman" w:cs="Times New Roman"/>
        </w:rPr>
        <w:lastRenderedPageBreak/>
        <w:t>General Introduction</w:t>
      </w:r>
      <w:bookmarkEnd w:id="200"/>
      <w:bookmarkEnd w:id="201"/>
    </w:p>
    <w:p w:rsidR="004875D2" w:rsidRPr="001C617B" w:rsidRDefault="004875D2" w:rsidP="004875D2">
      <w:pPr>
        <w:pStyle w:val="Heading2"/>
        <w:spacing w:before="0" w:after="200"/>
        <w:jc w:val="both"/>
        <w:rPr>
          <w:rFonts w:ascii="Times New Roman" w:hAnsi="Times New Roman" w:cs="Times New Roman"/>
        </w:rPr>
      </w:pPr>
      <w:bookmarkStart w:id="214" w:name="_Toc424334225"/>
      <w:bookmarkStart w:id="215" w:name="_Toc438410212"/>
      <w:bookmarkStart w:id="216" w:name="OLE_LINK665"/>
      <w:r w:rsidRPr="001C617B">
        <w:rPr>
          <w:rFonts w:ascii="Times New Roman" w:hAnsi="Times New Roman" w:cs="Times New Roman"/>
        </w:rPr>
        <w:t>Introduction</w:t>
      </w:r>
      <w:bookmarkEnd w:id="214"/>
      <w:bookmarkEnd w:id="215"/>
    </w:p>
    <w:bookmarkEnd w:id="216"/>
    <w:p w:rsidR="004875D2" w:rsidRPr="001C617B" w:rsidRDefault="004875D2" w:rsidP="004875D2">
      <w:pPr>
        <w:spacing w:before="0"/>
        <w:jc w:val="both"/>
        <w:rPr>
          <w:rFonts w:ascii="Times New Roman" w:hAnsi="Times New Roman" w:cs="Times New Roman"/>
          <w:szCs w:val="24"/>
        </w:rPr>
      </w:pPr>
      <w:r w:rsidRPr="001C617B">
        <w:rPr>
          <w:rFonts w:ascii="Times New Roman" w:hAnsi="Times New Roman" w:cs="Times New Roman"/>
          <w:szCs w:val="24"/>
        </w:rPr>
        <w:t xml:space="preserve">The development of novel doubly salient electrical machine topologies has been motivated by the ever increasing demand for more efficient and more electric systems, for example, electric vehicles, more electric aircraft and more electric trains [GER14]. </w:t>
      </w:r>
      <w:r w:rsidR="00122D41" w:rsidRPr="001C617B">
        <w:rPr>
          <w:rFonts w:ascii="Times New Roman" w:hAnsi="Times New Roman" w:cs="Times New Roman"/>
          <w:szCs w:val="24"/>
        </w:rPr>
        <w:t xml:space="preserve">Much of the research and development in this area can be summarized into DC-excited, PM-excited and hybrid PM and DC-excited doubly salient </w:t>
      </w:r>
      <w:r w:rsidR="003D6EEB" w:rsidRPr="001C617B">
        <w:rPr>
          <w:rFonts w:ascii="Times New Roman" w:hAnsi="Times New Roman" w:cs="Times New Roman"/>
          <w:szCs w:val="24"/>
        </w:rPr>
        <w:t xml:space="preserve">stator-excited </w:t>
      </w:r>
      <w:r w:rsidR="00122D41" w:rsidRPr="001C617B">
        <w:rPr>
          <w:rFonts w:ascii="Times New Roman" w:hAnsi="Times New Roman" w:cs="Times New Roman"/>
          <w:szCs w:val="24"/>
        </w:rPr>
        <w:t xml:space="preserve">machines, </w:t>
      </w:r>
      <w:r w:rsidR="00122D41" w:rsidRPr="001C617B">
        <w:rPr>
          <w:rFonts w:ascii="Times New Roman" w:hAnsi="Times New Roman" w:cs="Times New Roman"/>
          <w:szCs w:val="24"/>
        </w:rPr>
        <w:fldChar w:fldCharType="begin"/>
      </w:r>
      <w:r w:rsidR="00122D41" w:rsidRPr="001C617B">
        <w:rPr>
          <w:rFonts w:ascii="Times New Roman" w:hAnsi="Times New Roman" w:cs="Times New Roman"/>
          <w:szCs w:val="24"/>
        </w:rPr>
        <w:instrText xml:space="preserve"> REF _Ref432264158 \h </w:instrText>
      </w:r>
      <w:r w:rsidR="004514A8" w:rsidRPr="001C617B">
        <w:rPr>
          <w:rFonts w:ascii="Times New Roman" w:hAnsi="Times New Roman" w:cs="Times New Roman"/>
          <w:szCs w:val="24"/>
        </w:rPr>
        <w:instrText xml:space="preserve"> \* MERGEFORMAT </w:instrText>
      </w:r>
      <w:r w:rsidR="00122D41" w:rsidRPr="001C617B">
        <w:rPr>
          <w:rFonts w:ascii="Times New Roman" w:hAnsi="Times New Roman" w:cs="Times New Roman"/>
          <w:szCs w:val="24"/>
        </w:rPr>
      </w:r>
      <w:r w:rsidR="00122D41" w:rsidRPr="001C617B">
        <w:rPr>
          <w:rFonts w:ascii="Times New Roman" w:hAnsi="Times New Roman" w:cs="Times New Roman"/>
          <w:szCs w:val="24"/>
        </w:rPr>
        <w:fldChar w:fldCharType="separate"/>
      </w:r>
      <w:r w:rsidR="003048E0" w:rsidRPr="001C617B">
        <w:rPr>
          <w:rFonts w:ascii="Times New Roman" w:hAnsi="Times New Roman" w:cs="Times New Roman"/>
          <w:szCs w:val="24"/>
        </w:rPr>
        <w:t xml:space="preserve">Fig. </w:t>
      </w:r>
      <w:r w:rsidR="003048E0" w:rsidRPr="001C617B">
        <w:rPr>
          <w:rFonts w:ascii="Times New Roman" w:hAnsi="Times New Roman" w:cs="Times New Roman"/>
          <w:noProof/>
          <w:szCs w:val="24"/>
        </w:rPr>
        <w:t>1.1</w:t>
      </w:r>
      <w:r w:rsidR="00122D41" w:rsidRPr="001C617B">
        <w:rPr>
          <w:rFonts w:ascii="Times New Roman" w:hAnsi="Times New Roman" w:cs="Times New Roman"/>
          <w:szCs w:val="24"/>
        </w:rPr>
        <w:fldChar w:fldCharType="end"/>
      </w:r>
      <w:r w:rsidR="00122D41" w:rsidRPr="001C617B">
        <w:rPr>
          <w:rFonts w:ascii="Times New Roman" w:hAnsi="Times New Roman" w:cs="Times New Roman"/>
          <w:szCs w:val="24"/>
        </w:rPr>
        <w:t>.</w:t>
      </w:r>
    </w:p>
    <w:p w:rsidR="004875D2" w:rsidRPr="001C617B" w:rsidRDefault="004875D2" w:rsidP="004875D2">
      <w:pPr>
        <w:spacing w:before="0"/>
        <w:jc w:val="both"/>
        <w:rPr>
          <w:rFonts w:ascii="Times New Roman" w:hAnsi="Times New Roman" w:cs="Times New Roman"/>
          <w:szCs w:val="24"/>
        </w:rPr>
      </w:pPr>
      <w:r w:rsidRPr="001C617B">
        <w:rPr>
          <w:rFonts w:ascii="Times New Roman" w:hAnsi="Times New Roman" w:cs="Times New Roman"/>
          <w:szCs w:val="24"/>
        </w:rPr>
        <w:t>Low cost doubly salient electrical machines have a peculiar role to play since they typically have good flux regulation capability and no permanent magnets (PMs). Hence, they have the potential to achieve significant cost reduction and to be independent of volatile rare earth magnet market prices and supply fluctuations [DOR10]. The doubly salient machines in this category include; the DC-excited variable flux machines (VFM), DC-excited switched-flux machines (SFM), DC-excited doubly fed machines (DFM) and the DC-excited and conventional switched reluctance machines (SRM). However, due to high energy products of rare earth permanent magnets, PM-excited machines remain more p</w:t>
      </w:r>
      <w:r w:rsidR="00794AF5" w:rsidRPr="001C617B">
        <w:rPr>
          <w:rFonts w:ascii="Times New Roman" w:hAnsi="Times New Roman" w:cs="Times New Roman"/>
          <w:szCs w:val="24"/>
        </w:rPr>
        <w:t>romising with regards to achieving</w:t>
      </w:r>
      <w:r w:rsidRPr="001C617B">
        <w:rPr>
          <w:rFonts w:ascii="Times New Roman" w:hAnsi="Times New Roman" w:cs="Times New Roman"/>
          <w:szCs w:val="24"/>
        </w:rPr>
        <w:t xml:space="preserve"> high torque density and efficiency, especially for high-performance applications. Doubly salient PM-excited machines, PM-excited switched reluctance machines (PM-SRMs), PM-excited switched-flux machines (SFPMs), and the PM-excited doubly salient machines (PMDSMs) belong to this category. The third category of </w:t>
      </w:r>
      <w:r w:rsidR="001F4BE0" w:rsidRPr="001C617B">
        <w:rPr>
          <w:rFonts w:ascii="Times New Roman" w:hAnsi="Times New Roman" w:cs="Times New Roman"/>
          <w:szCs w:val="24"/>
        </w:rPr>
        <w:t>doubly salient machines utilizes</w:t>
      </w:r>
      <w:r w:rsidRPr="001C617B">
        <w:rPr>
          <w:rFonts w:ascii="Times New Roman" w:hAnsi="Times New Roman" w:cs="Times New Roman"/>
          <w:szCs w:val="24"/>
        </w:rPr>
        <w:t xml:space="preserve"> the synergy of both excitation sources, i.e. hybrid PM and DC excitation. The hybrid-excited machines generally offer a trade-off between the DC and PM excitation, and hence, sacrificing some flux regulation capability </w:t>
      </w:r>
      <w:r w:rsidR="001F4BE0" w:rsidRPr="001C617B">
        <w:rPr>
          <w:rFonts w:ascii="Times New Roman" w:hAnsi="Times New Roman" w:cs="Times New Roman"/>
          <w:szCs w:val="24"/>
        </w:rPr>
        <w:t>for</w:t>
      </w:r>
      <w:r w:rsidRPr="001C617B">
        <w:rPr>
          <w:rFonts w:ascii="Times New Roman" w:hAnsi="Times New Roman" w:cs="Times New Roman"/>
          <w:szCs w:val="24"/>
        </w:rPr>
        <w:t xml:space="preserve"> i</w:t>
      </w:r>
      <w:r w:rsidR="001F4BE0" w:rsidRPr="001C617B">
        <w:rPr>
          <w:rFonts w:ascii="Times New Roman" w:hAnsi="Times New Roman" w:cs="Times New Roman"/>
          <w:szCs w:val="24"/>
        </w:rPr>
        <w:t xml:space="preserve">mproved efficiency </w:t>
      </w:r>
      <w:r w:rsidRPr="001C617B">
        <w:rPr>
          <w:rFonts w:ascii="Times New Roman" w:hAnsi="Times New Roman" w:cs="Times New Roman"/>
          <w:szCs w:val="24"/>
        </w:rPr>
        <w:t xml:space="preserve">[AMA09]. </w:t>
      </w:r>
    </w:p>
    <w:p w:rsidR="004875D2" w:rsidRPr="001C617B" w:rsidRDefault="004875D2" w:rsidP="004875D2">
      <w:pPr>
        <w:spacing w:before="0"/>
        <w:jc w:val="both"/>
        <w:rPr>
          <w:rFonts w:ascii="Times New Roman" w:hAnsi="Times New Roman" w:cs="Times New Roman"/>
          <w:szCs w:val="24"/>
        </w:rPr>
      </w:pPr>
      <w:r w:rsidRPr="001C617B">
        <w:rPr>
          <w:rFonts w:ascii="Times New Roman" w:hAnsi="Times New Roman" w:cs="Times New Roman"/>
          <w:szCs w:val="24"/>
        </w:rPr>
        <w:t>The novel hybrid-excited stator slot permanent magnet machine (HSSPM) and stator slot permanent magnet machine (SSPM) are developed from the doubly salient variable flux machine (VFM) in this thesis and comparatively studied</w:t>
      </w:r>
      <w:r w:rsidR="000C4535" w:rsidRPr="001C617B">
        <w:rPr>
          <w:rFonts w:ascii="Times New Roman" w:hAnsi="Times New Roman" w:cs="Times New Roman"/>
          <w:szCs w:val="24"/>
        </w:rPr>
        <w:t xml:space="preserve"> with single and double layer concentrated windings</w:t>
      </w:r>
      <w:r w:rsidRPr="001C617B">
        <w:rPr>
          <w:rFonts w:ascii="Times New Roman" w:hAnsi="Times New Roman" w:cs="Times New Roman"/>
          <w:szCs w:val="24"/>
        </w:rPr>
        <w:t>.</w:t>
      </w:r>
      <w:r w:rsidR="000C4535" w:rsidRPr="001C617B">
        <w:rPr>
          <w:rFonts w:ascii="Times New Roman" w:hAnsi="Times New Roman" w:cs="Times New Roman"/>
          <w:szCs w:val="24"/>
        </w:rPr>
        <w:t xml:space="preserve"> It is worth noting that the terminology </w:t>
      </w:r>
      <w:r w:rsidR="006D09C2" w:rsidRPr="001C617B">
        <w:rPr>
          <w:rFonts w:ascii="Times New Roman" w:hAnsi="Times New Roman" w:cs="Times New Roman"/>
          <w:szCs w:val="24"/>
        </w:rPr>
        <w:t>“</w:t>
      </w:r>
      <w:r w:rsidR="000C4535" w:rsidRPr="001C617B">
        <w:rPr>
          <w:rFonts w:ascii="Times New Roman" w:hAnsi="Times New Roman" w:cs="Times New Roman"/>
          <w:szCs w:val="24"/>
        </w:rPr>
        <w:t>single</w:t>
      </w:r>
      <w:r w:rsidR="00AC7C7A" w:rsidRPr="001C617B">
        <w:rPr>
          <w:rFonts w:ascii="Times New Roman" w:hAnsi="Times New Roman" w:cs="Times New Roman"/>
          <w:szCs w:val="24"/>
        </w:rPr>
        <w:t xml:space="preserve"> layer”</w:t>
      </w:r>
      <w:r w:rsidR="000C4535" w:rsidRPr="001C617B">
        <w:rPr>
          <w:rFonts w:ascii="Times New Roman" w:hAnsi="Times New Roman" w:cs="Times New Roman"/>
          <w:szCs w:val="24"/>
        </w:rPr>
        <w:t xml:space="preserve"> and </w:t>
      </w:r>
      <w:r w:rsidR="00AC7C7A" w:rsidRPr="001C617B">
        <w:rPr>
          <w:rFonts w:ascii="Times New Roman" w:hAnsi="Times New Roman" w:cs="Times New Roman"/>
          <w:szCs w:val="24"/>
        </w:rPr>
        <w:t>“</w:t>
      </w:r>
      <w:r w:rsidR="000C4535" w:rsidRPr="001C617B">
        <w:rPr>
          <w:rFonts w:ascii="Times New Roman" w:hAnsi="Times New Roman" w:cs="Times New Roman"/>
          <w:szCs w:val="24"/>
        </w:rPr>
        <w:t xml:space="preserve">double </w:t>
      </w:r>
      <w:r w:rsidR="00201090" w:rsidRPr="001C617B">
        <w:rPr>
          <w:rFonts w:ascii="Times New Roman" w:hAnsi="Times New Roman" w:cs="Times New Roman"/>
          <w:szCs w:val="24"/>
        </w:rPr>
        <w:t>layer</w:t>
      </w:r>
      <w:r w:rsidR="006D09C2" w:rsidRPr="001C617B">
        <w:rPr>
          <w:rFonts w:ascii="Times New Roman" w:hAnsi="Times New Roman" w:cs="Times New Roman"/>
          <w:szCs w:val="24"/>
        </w:rPr>
        <w:t>”</w:t>
      </w:r>
      <w:r w:rsidR="00201090" w:rsidRPr="001C617B">
        <w:rPr>
          <w:rFonts w:ascii="Times New Roman" w:hAnsi="Times New Roman" w:cs="Times New Roman"/>
          <w:szCs w:val="24"/>
        </w:rPr>
        <w:t xml:space="preserve"> in this thesis refer</w:t>
      </w:r>
      <w:r w:rsidR="000C4535" w:rsidRPr="001C617B">
        <w:rPr>
          <w:rFonts w:ascii="Times New Roman" w:hAnsi="Times New Roman" w:cs="Times New Roman"/>
          <w:szCs w:val="24"/>
        </w:rPr>
        <w:t xml:space="preserve"> to </w:t>
      </w:r>
      <w:r w:rsidR="006D09C2" w:rsidRPr="001C617B">
        <w:rPr>
          <w:rFonts w:ascii="Times New Roman" w:hAnsi="Times New Roman" w:cs="Times New Roman"/>
          <w:szCs w:val="24"/>
        </w:rPr>
        <w:t>“</w:t>
      </w:r>
      <w:r w:rsidR="000C4535" w:rsidRPr="001C617B">
        <w:rPr>
          <w:rFonts w:ascii="Times New Roman" w:hAnsi="Times New Roman" w:cs="Times New Roman"/>
          <w:szCs w:val="24"/>
        </w:rPr>
        <w:t>alternate pole wound concentrated windi</w:t>
      </w:r>
      <w:r w:rsidR="00042112" w:rsidRPr="001C617B">
        <w:rPr>
          <w:rFonts w:ascii="Times New Roman" w:hAnsi="Times New Roman" w:cs="Times New Roman"/>
          <w:szCs w:val="24"/>
        </w:rPr>
        <w:t>ngs</w:t>
      </w:r>
      <w:r w:rsidR="006D09C2" w:rsidRPr="001C617B">
        <w:rPr>
          <w:rFonts w:ascii="Times New Roman" w:hAnsi="Times New Roman" w:cs="Times New Roman"/>
          <w:szCs w:val="24"/>
        </w:rPr>
        <w:t>”</w:t>
      </w:r>
      <w:r w:rsidR="00042112" w:rsidRPr="001C617B">
        <w:rPr>
          <w:rFonts w:ascii="Times New Roman" w:hAnsi="Times New Roman" w:cs="Times New Roman"/>
          <w:szCs w:val="24"/>
        </w:rPr>
        <w:t xml:space="preserve"> and </w:t>
      </w:r>
      <w:r w:rsidR="006D09C2" w:rsidRPr="001C617B">
        <w:rPr>
          <w:rFonts w:ascii="Times New Roman" w:hAnsi="Times New Roman" w:cs="Times New Roman"/>
          <w:szCs w:val="24"/>
        </w:rPr>
        <w:t>“</w:t>
      </w:r>
      <w:r w:rsidR="00042112" w:rsidRPr="001C617B">
        <w:rPr>
          <w:rFonts w:ascii="Times New Roman" w:hAnsi="Times New Roman" w:cs="Times New Roman"/>
          <w:szCs w:val="24"/>
        </w:rPr>
        <w:t>all pole wound concentrated</w:t>
      </w:r>
      <w:r w:rsidR="000C4535" w:rsidRPr="001C617B">
        <w:rPr>
          <w:rFonts w:ascii="Times New Roman" w:hAnsi="Times New Roman" w:cs="Times New Roman"/>
          <w:szCs w:val="24"/>
        </w:rPr>
        <w:t xml:space="preserve"> windings</w:t>
      </w:r>
      <w:r w:rsidR="006D09C2" w:rsidRPr="001C617B">
        <w:rPr>
          <w:rFonts w:ascii="Times New Roman" w:hAnsi="Times New Roman" w:cs="Times New Roman"/>
          <w:szCs w:val="24"/>
        </w:rPr>
        <w:t>”</w:t>
      </w:r>
      <w:r w:rsidR="000C4535" w:rsidRPr="001C617B">
        <w:rPr>
          <w:rFonts w:ascii="Times New Roman" w:hAnsi="Times New Roman" w:cs="Times New Roman"/>
          <w:szCs w:val="24"/>
        </w:rPr>
        <w:t>, respectively.</w:t>
      </w:r>
      <w:r w:rsidRPr="001C617B">
        <w:rPr>
          <w:rFonts w:ascii="Times New Roman" w:hAnsi="Times New Roman" w:cs="Times New Roman"/>
          <w:szCs w:val="24"/>
        </w:rPr>
        <w:t xml:space="preserve"> The doubly salient VFM, HSSPM and SSPM machines together span the three “excitation” categories of doubly salient machines, i.e. the </w:t>
      </w:r>
      <w:r w:rsidRPr="001C617B">
        <w:rPr>
          <w:rFonts w:ascii="Times New Roman" w:hAnsi="Times New Roman" w:cs="Times New Roman"/>
          <w:szCs w:val="24"/>
        </w:rPr>
        <w:lastRenderedPageBreak/>
        <w:t>“DC-excited” VFM, “PM-excited” SSPM, and the “hybrid-excited” SSPM machines</w:t>
      </w:r>
      <w:r w:rsidR="001C7716" w:rsidRPr="001C617B">
        <w:rPr>
          <w:rFonts w:ascii="Times New Roman" w:hAnsi="Times New Roman" w:cs="Times New Roman"/>
          <w:szCs w:val="24"/>
        </w:rPr>
        <w:t>. A</w:t>
      </w:r>
      <w:r w:rsidRPr="001C617B">
        <w:rPr>
          <w:rFonts w:ascii="Times New Roman" w:hAnsi="Times New Roman" w:cs="Times New Roman"/>
          <w:szCs w:val="24"/>
        </w:rPr>
        <w:t xml:space="preserve"> review of</w:t>
      </w:r>
      <w:r w:rsidR="00416B85" w:rsidRPr="001C617B">
        <w:rPr>
          <w:rFonts w:ascii="Times New Roman" w:hAnsi="Times New Roman" w:cs="Times New Roman"/>
          <w:szCs w:val="24"/>
        </w:rPr>
        <w:t xml:space="preserve"> the</w:t>
      </w:r>
      <w:r w:rsidRPr="001C617B">
        <w:rPr>
          <w:rFonts w:ascii="Times New Roman" w:hAnsi="Times New Roman" w:cs="Times New Roman"/>
          <w:szCs w:val="24"/>
        </w:rPr>
        <w:t xml:space="preserve"> literature </w:t>
      </w:r>
      <w:r w:rsidR="00416B85" w:rsidRPr="001C617B">
        <w:rPr>
          <w:rFonts w:ascii="Times New Roman" w:hAnsi="Times New Roman" w:cs="Times New Roman"/>
          <w:szCs w:val="24"/>
        </w:rPr>
        <w:t>will be</w:t>
      </w:r>
      <w:r w:rsidRPr="001C617B">
        <w:rPr>
          <w:rFonts w:ascii="Times New Roman" w:hAnsi="Times New Roman" w:cs="Times New Roman"/>
          <w:szCs w:val="24"/>
        </w:rPr>
        <w:t xml:space="preserve"> useful to introduce the existing topologies and to develop a better understanding of the contributions in this thesis.</w:t>
      </w:r>
    </w:p>
    <w:p w:rsidR="00235D2B" w:rsidRPr="001C617B" w:rsidRDefault="000C0153" w:rsidP="0028634E">
      <w:pPr>
        <w:spacing w:before="0"/>
        <w:jc w:val="center"/>
        <w:rPr>
          <w:rFonts w:ascii="Times New Roman" w:hAnsi="Times New Roman" w:cs="Times New Roman"/>
          <w:szCs w:val="24"/>
        </w:rPr>
      </w:pPr>
      <w:r w:rsidRPr="001C617B">
        <w:rPr>
          <w:rFonts w:ascii="Times New Roman" w:hAnsi="Times New Roman" w:cs="Times New Roman"/>
          <w:noProof/>
          <w:lang w:val="en-GB" w:eastAsia="en-GB"/>
        </w:rPr>
        <w:drawing>
          <wp:inline distT="0" distB="0" distL="0" distR="0" wp14:anchorId="6E480456" wp14:editId="5BDB3FD7">
            <wp:extent cx="5819378" cy="3282106"/>
            <wp:effectExtent l="0" t="7620" r="2540" b="254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rot="16200000">
                      <a:off x="0" y="0"/>
                      <a:ext cx="5874167" cy="3313007"/>
                    </a:xfrm>
                    <a:prstGeom prst="rect">
                      <a:avLst/>
                    </a:prstGeom>
                  </pic:spPr>
                </pic:pic>
              </a:graphicData>
            </a:graphic>
          </wp:inline>
        </w:drawing>
      </w:r>
    </w:p>
    <w:p w:rsidR="00175236" w:rsidRPr="001C617B" w:rsidRDefault="00175236" w:rsidP="0028634E">
      <w:pPr>
        <w:spacing w:before="0"/>
        <w:jc w:val="center"/>
        <w:rPr>
          <w:rFonts w:ascii="Times New Roman" w:hAnsi="Times New Roman" w:cs="Times New Roman"/>
          <w:szCs w:val="24"/>
        </w:rPr>
      </w:pPr>
    </w:p>
    <w:p w:rsidR="00235D2B" w:rsidRPr="001C617B" w:rsidRDefault="00C0166E" w:rsidP="00C0166E">
      <w:pPr>
        <w:pStyle w:val="Caption"/>
        <w:rPr>
          <w:rFonts w:ascii="Times New Roman" w:hAnsi="Times New Roman" w:cs="Times New Roman"/>
          <w:sz w:val="24"/>
          <w:szCs w:val="24"/>
        </w:rPr>
      </w:pPr>
      <w:bookmarkStart w:id="217" w:name="_Ref432264158"/>
      <w:r w:rsidRPr="001C617B">
        <w:rPr>
          <w:rFonts w:ascii="Times New Roman" w:hAnsi="Times New Roman" w:cs="Times New Roman"/>
          <w:sz w:val="24"/>
          <w:szCs w:val="24"/>
        </w:rPr>
        <w:t xml:space="preserve">Fig. </w:t>
      </w:r>
      <w:r w:rsidR="00A357BF" w:rsidRPr="001C617B">
        <w:rPr>
          <w:rFonts w:ascii="Times New Roman" w:hAnsi="Times New Roman" w:cs="Times New Roman"/>
          <w:sz w:val="24"/>
          <w:szCs w:val="24"/>
        </w:rPr>
        <w:fldChar w:fldCharType="begin"/>
      </w:r>
      <w:r w:rsidR="00A357BF" w:rsidRPr="001C617B">
        <w:rPr>
          <w:rFonts w:ascii="Times New Roman" w:hAnsi="Times New Roman" w:cs="Times New Roman"/>
          <w:sz w:val="24"/>
          <w:szCs w:val="24"/>
        </w:rPr>
        <w:instrText xml:space="preserve"> STYLEREF 1 \s </w:instrText>
      </w:r>
      <w:r w:rsidR="00A357BF" w:rsidRPr="001C617B">
        <w:rPr>
          <w:rFonts w:ascii="Times New Roman" w:hAnsi="Times New Roman" w:cs="Times New Roman"/>
          <w:sz w:val="24"/>
          <w:szCs w:val="24"/>
        </w:rPr>
        <w:fldChar w:fldCharType="separate"/>
      </w:r>
      <w:r w:rsidR="003048E0" w:rsidRPr="001C617B">
        <w:rPr>
          <w:rFonts w:ascii="Times New Roman" w:hAnsi="Times New Roman" w:cs="Times New Roman"/>
          <w:noProof/>
          <w:sz w:val="24"/>
          <w:szCs w:val="24"/>
        </w:rPr>
        <w:t>1</w:t>
      </w:r>
      <w:r w:rsidR="00A357BF" w:rsidRPr="001C617B">
        <w:rPr>
          <w:rFonts w:ascii="Times New Roman" w:hAnsi="Times New Roman" w:cs="Times New Roman"/>
          <w:sz w:val="24"/>
          <w:szCs w:val="24"/>
        </w:rPr>
        <w:fldChar w:fldCharType="end"/>
      </w:r>
      <w:r w:rsidR="00A357BF" w:rsidRPr="001C617B">
        <w:rPr>
          <w:rFonts w:ascii="Times New Roman" w:hAnsi="Times New Roman" w:cs="Times New Roman"/>
          <w:sz w:val="24"/>
          <w:szCs w:val="24"/>
        </w:rPr>
        <w:t>.</w:t>
      </w:r>
      <w:r w:rsidR="00A357BF" w:rsidRPr="001C617B">
        <w:rPr>
          <w:rFonts w:ascii="Times New Roman" w:hAnsi="Times New Roman" w:cs="Times New Roman"/>
          <w:sz w:val="24"/>
          <w:szCs w:val="24"/>
        </w:rPr>
        <w:fldChar w:fldCharType="begin"/>
      </w:r>
      <w:r w:rsidR="00A357BF" w:rsidRPr="001C617B">
        <w:rPr>
          <w:rFonts w:ascii="Times New Roman" w:hAnsi="Times New Roman" w:cs="Times New Roman"/>
          <w:sz w:val="24"/>
          <w:szCs w:val="24"/>
        </w:rPr>
        <w:instrText xml:space="preserve"> SEQ Fig. \* ARABIC \s 1 </w:instrText>
      </w:r>
      <w:r w:rsidR="00A357BF" w:rsidRPr="001C617B">
        <w:rPr>
          <w:rFonts w:ascii="Times New Roman" w:hAnsi="Times New Roman" w:cs="Times New Roman"/>
          <w:sz w:val="24"/>
          <w:szCs w:val="24"/>
        </w:rPr>
        <w:fldChar w:fldCharType="separate"/>
      </w:r>
      <w:r w:rsidR="003048E0" w:rsidRPr="001C617B">
        <w:rPr>
          <w:rFonts w:ascii="Times New Roman" w:hAnsi="Times New Roman" w:cs="Times New Roman"/>
          <w:noProof/>
          <w:sz w:val="24"/>
          <w:szCs w:val="24"/>
        </w:rPr>
        <w:t>1</w:t>
      </w:r>
      <w:r w:rsidR="00A357BF" w:rsidRPr="001C617B">
        <w:rPr>
          <w:rFonts w:ascii="Times New Roman" w:hAnsi="Times New Roman" w:cs="Times New Roman"/>
          <w:sz w:val="24"/>
          <w:szCs w:val="24"/>
        </w:rPr>
        <w:fldChar w:fldCharType="end"/>
      </w:r>
      <w:bookmarkEnd w:id="217"/>
      <w:r w:rsidRPr="001C617B">
        <w:rPr>
          <w:rFonts w:ascii="Times New Roman" w:hAnsi="Times New Roman" w:cs="Times New Roman"/>
          <w:sz w:val="24"/>
          <w:szCs w:val="24"/>
        </w:rPr>
        <w:t xml:space="preserve"> Overview of doubly salient stator-excited machines.</w:t>
      </w:r>
    </w:p>
    <w:p w:rsidR="003075C8" w:rsidRPr="001C617B" w:rsidRDefault="003075C8" w:rsidP="003075C8"/>
    <w:p w:rsidR="004875D2" w:rsidRPr="001C617B" w:rsidRDefault="004875D2" w:rsidP="004875D2">
      <w:pPr>
        <w:pStyle w:val="Heading2"/>
        <w:spacing w:before="0" w:after="200"/>
        <w:jc w:val="both"/>
        <w:rPr>
          <w:rFonts w:ascii="Times New Roman" w:hAnsi="Times New Roman" w:cs="Times New Roman"/>
        </w:rPr>
      </w:pPr>
      <w:bookmarkStart w:id="218" w:name="OLE_LINK9"/>
      <w:bookmarkStart w:id="219" w:name="OLE_LINK8"/>
      <w:bookmarkStart w:id="220" w:name="_Toc419754629"/>
      <w:bookmarkStart w:id="221" w:name="_Toc419749260"/>
      <w:bookmarkStart w:id="222" w:name="_Toc420147058"/>
      <w:bookmarkStart w:id="223" w:name="_Toc424334226"/>
      <w:bookmarkStart w:id="224" w:name="_Toc438410213"/>
      <w:bookmarkStart w:id="225" w:name="OLE_LINK672"/>
      <w:bookmarkStart w:id="226" w:name="OLE_LINK673"/>
      <w:r w:rsidRPr="001C617B">
        <w:rPr>
          <w:rFonts w:ascii="Times New Roman" w:hAnsi="Times New Roman" w:cs="Times New Roman"/>
        </w:rPr>
        <w:lastRenderedPageBreak/>
        <w:t>Electrically-excited</w:t>
      </w:r>
      <w:bookmarkStart w:id="227" w:name="OLE_LINK460"/>
      <w:bookmarkStart w:id="228" w:name="OLE_LINK461"/>
      <w:bookmarkStart w:id="229" w:name="OLE_LINK462"/>
      <w:bookmarkStart w:id="230" w:name="OLE_LINK463"/>
      <w:r w:rsidRPr="001C617B">
        <w:rPr>
          <w:rFonts w:ascii="Times New Roman" w:hAnsi="Times New Roman" w:cs="Times New Roman"/>
        </w:rPr>
        <w:t xml:space="preserve"> </w:t>
      </w:r>
      <w:bookmarkEnd w:id="218"/>
      <w:bookmarkEnd w:id="219"/>
      <w:r w:rsidRPr="001C617B">
        <w:rPr>
          <w:rFonts w:ascii="Times New Roman" w:hAnsi="Times New Roman" w:cs="Times New Roman"/>
        </w:rPr>
        <w:t xml:space="preserve">brushless </w:t>
      </w:r>
      <w:bookmarkEnd w:id="227"/>
      <w:bookmarkEnd w:id="228"/>
      <w:bookmarkEnd w:id="229"/>
      <w:bookmarkEnd w:id="230"/>
      <w:r w:rsidRPr="001C617B">
        <w:rPr>
          <w:rFonts w:ascii="Times New Roman" w:hAnsi="Times New Roman" w:cs="Times New Roman"/>
        </w:rPr>
        <w:t>doubly salient synchronous machines</w:t>
      </w:r>
      <w:bookmarkEnd w:id="220"/>
      <w:bookmarkEnd w:id="221"/>
      <w:bookmarkEnd w:id="222"/>
      <w:bookmarkEnd w:id="223"/>
      <w:bookmarkEnd w:id="224"/>
    </w:p>
    <w:p w:rsidR="004875D2" w:rsidRPr="001C617B" w:rsidRDefault="004875D2" w:rsidP="004875D2">
      <w:pPr>
        <w:pStyle w:val="Heading3"/>
        <w:tabs>
          <w:tab w:val="clear" w:pos="0"/>
        </w:tabs>
        <w:spacing w:before="0" w:after="200"/>
        <w:jc w:val="both"/>
        <w:rPr>
          <w:rFonts w:ascii="Times New Roman" w:hAnsi="Times New Roman" w:cs="Times New Roman"/>
        </w:rPr>
      </w:pPr>
      <w:bookmarkStart w:id="231" w:name="_Toc419754632"/>
      <w:bookmarkStart w:id="232" w:name="_Toc419749263"/>
      <w:bookmarkStart w:id="233" w:name="_Toc420147062"/>
      <w:bookmarkStart w:id="234" w:name="_Toc424334227"/>
      <w:bookmarkStart w:id="235" w:name="_Toc438410214"/>
      <w:bookmarkEnd w:id="225"/>
      <w:bookmarkEnd w:id="226"/>
      <w:r w:rsidRPr="001C617B">
        <w:rPr>
          <w:rFonts w:ascii="Times New Roman" w:hAnsi="Times New Roman" w:cs="Times New Roman"/>
        </w:rPr>
        <w:t>DC-excited and conventional switched reluctance machines</w:t>
      </w:r>
      <w:bookmarkEnd w:id="231"/>
      <w:bookmarkEnd w:id="232"/>
      <w:bookmarkEnd w:id="233"/>
      <w:bookmarkEnd w:id="234"/>
      <w:bookmarkEnd w:id="235"/>
    </w:p>
    <w:p w:rsidR="004875D2" w:rsidRPr="001C617B" w:rsidRDefault="004875D2" w:rsidP="004875D2">
      <w:pPr>
        <w:spacing w:before="0"/>
        <w:jc w:val="both"/>
        <w:rPr>
          <w:rFonts w:ascii="Times New Roman" w:hAnsi="Times New Roman" w:cs="Times New Roman"/>
          <w:szCs w:val="24"/>
        </w:rPr>
      </w:pPr>
      <w:r w:rsidRPr="001C617B">
        <w:rPr>
          <w:rFonts w:ascii="Times New Roman" w:hAnsi="Times New Roman" w:cs="Times New Roman"/>
          <w:szCs w:val="24"/>
        </w:rPr>
        <w:t xml:space="preserve">Switched reluctance machines (SRMs) have gained popularity for their low cost, manufacturing simplicity, robustness, and their inherent fault tolerant capability [HAY09]. Conventional SRMs have doubly salient stator and rotor pole laminated steel structures with simple tooth wound coils for the armature windings </w:t>
      </w:r>
      <w:r w:rsidR="00073C8E" w:rsidRPr="001C617B">
        <w:rPr>
          <w:rFonts w:ascii="Times New Roman" w:hAnsi="Times New Roman" w:cs="Times New Roman"/>
          <w:szCs w:val="24"/>
        </w:rPr>
        <w:t>with</w:t>
      </w:r>
      <w:r w:rsidRPr="001C617B">
        <w:rPr>
          <w:rFonts w:ascii="Times New Roman" w:hAnsi="Times New Roman" w:cs="Times New Roman"/>
          <w:szCs w:val="24"/>
        </w:rPr>
        <w:t xml:space="preserve"> no DC excitation / winding, and hence, there is no requirement for DC flux control. The conventional three phase SRM with 12/8 stator/rotor poles is shown in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_Ref424370834 \h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 xml:space="preserve">Fig. </w:t>
      </w:r>
      <w:r w:rsidR="003048E0" w:rsidRPr="001C617B">
        <w:rPr>
          <w:rFonts w:ascii="Times New Roman" w:hAnsi="Times New Roman" w:cs="Times New Roman"/>
          <w:noProof/>
          <w:szCs w:val="24"/>
        </w:rPr>
        <w:t>1.2</w:t>
      </w:r>
      <w:r w:rsidRPr="001C617B">
        <w:rPr>
          <w:rFonts w:ascii="Times New Roman" w:hAnsi="Times New Roman" w:cs="Times New Roman"/>
          <w:szCs w:val="24"/>
        </w:rPr>
        <w:fldChar w:fldCharType="end"/>
      </w:r>
      <w:r w:rsidRPr="001C617B">
        <w:rPr>
          <w:rFonts w:ascii="Times New Roman" w:hAnsi="Times New Roman" w:cs="Times New Roman"/>
          <w:szCs w:val="24"/>
        </w:rPr>
        <w:t>(a), [LI08]. Typically, conventional SRMs have doubly salient structure with inner rotor and outer stator. The number of rotor poles is usually chosen to be lower than the number of stator poles [DES10]. The torque production in SRMs depends on the reluctance variation with rotor position and phase currents, hence requiring appropriate control of the unipolar phase currents with respect to rotor position. Each phase winding is independently controlled using the asymmetric half bridge inverter. With the a</w:t>
      </w:r>
      <w:r w:rsidR="006D09C2" w:rsidRPr="001C617B">
        <w:rPr>
          <w:rFonts w:ascii="Times New Roman" w:hAnsi="Times New Roman" w:cs="Times New Roman"/>
          <w:szCs w:val="24"/>
        </w:rPr>
        <w:t xml:space="preserve">dvancement of power electronics and new manufacturing technologies, </w:t>
      </w:r>
      <w:r w:rsidRPr="001C617B">
        <w:rPr>
          <w:rFonts w:ascii="Times New Roman" w:hAnsi="Times New Roman" w:cs="Times New Roman"/>
          <w:szCs w:val="24"/>
        </w:rPr>
        <w:t>improved power electronics devices are readily available [EMA08]. This has significantly improved the ability to control SRMs and thus increased the research interest in this machine topology. Despite these developments, significant torque ripple, acoustic noise and vibration [CAM92], [ZHU11], [HON02], [MIK13] are issues limiting its use, especially in high precision and high-performance applications. The torque ripple, magnetic noise and vibration can be caused by the sudden change</w:t>
      </w:r>
      <w:r w:rsidR="00073C8E" w:rsidRPr="001C617B">
        <w:rPr>
          <w:rFonts w:ascii="Times New Roman" w:hAnsi="Times New Roman" w:cs="Times New Roman"/>
          <w:szCs w:val="24"/>
        </w:rPr>
        <w:t xml:space="preserve"> in current</w:t>
      </w:r>
      <w:r w:rsidRPr="001C617B">
        <w:rPr>
          <w:rFonts w:ascii="Times New Roman" w:hAnsi="Times New Roman" w:cs="Times New Roman"/>
          <w:szCs w:val="24"/>
        </w:rPr>
        <w:t xml:space="preserve"> during commutation [HUS02], [HON02]. Magnetic vibration and noise are influenced by the design of stator yoke and pole arcs [HON02], the choice of stator/rotor pole combinations [LI08], and active noise cancellation techniques have been investigated in [LON05], together with sinusoidal excitation of the phase windings [OJE08]. From a design point of view, the torque ripples in SRMs are also significantly influenced by the choice of stator/rotor pole combinations [COR90] and the design of the rotor and stator pole arcs [SAH00, SHE03] since they influence the inductance profile with rotor position. Typically, a larger rotor pole arc is chosen to ensure no negative torque is generated during turn-off commutation and the smaller stator pole arc results in larger slot area for the copper windings. However, it is essential to minimize the torque ripple by appropriate control of the excitation currents alongside the machine geometric design [SAH00], which has motivated </w:t>
      </w:r>
      <w:r w:rsidRPr="001C617B">
        <w:rPr>
          <w:rFonts w:ascii="Times New Roman" w:hAnsi="Times New Roman" w:cs="Times New Roman"/>
          <w:szCs w:val="24"/>
        </w:rPr>
        <w:lastRenderedPageBreak/>
        <w:t>the research for optimal current profiling [MIK13], excitation with sinusoidal and recta</w:t>
      </w:r>
      <w:r w:rsidR="00E54417" w:rsidRPr="001C617B">
        <w:rPr>
          <w:rFonts w:ascii="Times New Roman" w:hAnsi="Times New Roman" w:cs="Times New Roman"/>
          <w:szCs w:val="24"/>
        </w:rPr>
        <w:t xml:space="preserve">ngular bipolar currents [LIU11], </w:t>
      </w:r>
      <w:r w:rsidRPr="001C617B">
        <w:rPr>
          <w:rFonts w:ascii="Times New Roman" w:hAnsi="Times New Roman" w:cs="Times New Roman"/>
          <w:szCs w:val="24"/>
        </w:rPr>
        <w:t>[OJE08].</w:t>
      </w:r>
    </w:p>
    <w:p w:rsidR="004875D2" w:rsidRPr="001C617B" w:rsidRDefault="004875D2" w:rsidP="004875D2">
      <w:pPr>
        <w:spacing w:before="0"/>
        <w:jc w:val="both"/>
        <w:rPr>
          <w:rFonts w:ascii="Times New Roman" w:hAnsi="Times New Roman" w:cs="Times New Roman"/>
          <w:szCs w:val="24"/>
        </w:rPr>
      </w:pPr>
      <w:r w:rsidRPr="001C617B">
        <w:rPr>
          <w:rFonts w:ascii="Times New Roman" w:hAnsi="Times New Roman" w:cs="Times New Roman"/>
          <w:szCs w:val="24"/>
        </w:rPr>
        <w:t xml:space="preserve">The comparatively lower torque density in comparison to PM machines is another reason for its limited use for high-performance applications. Typically, small airgap and expensive, high grade silicon steels (6.5%) are used to improve the electromagnetic performance and efficiency [HAY09]. Novel SRM topologies with improved torque density are currently under investigation, for example, the novel SRM with double stator (DSSRM) [ABB10], the novel SRM with higher number of rotor poles than stator poles </w:t>
      </w:r>
      <w:bookmarkStart w:id="236" w:name="OLE_LINK358"/>
      <w:bookmarkStart w:id="237" w:name="OLE_LINK356"/>
      <w:bookmarkStart w:id="238" w:name="OLE_LINK357"/>
      <w:r w:rsidRPr="001C617B">
        <w:rPr>
          <w:rFonts w:ascii="Times New Roman" w:hAnsi="Times New Roman" w:cs="Times New Roman"/>
          <w:szCs w:val="24"/>
        </w:rPr>
        <w:t xml:space="preserve">[DES10]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_Ref424370834 \h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 xml:space="preserve">Fig. </w:t>
      </w:r>
      <w:r w:rsidR="003048E0" w:rsidRPr="001C617B">
        <w:rPr>
          <w:rFonts w:ascii="Times New Roman" w:hAnsi="Times New Roman" w:cs="Times New Roman"/>
          <w:noProof/>
          <w:szCs w:val="24"/>
        </w:rPr>
        <w:t>1.2</w:t>
      </w:r>
      <w:r w:rsidRPr="001C617B">
        <w:rPr>
          <w:rFonts w:ascii="Times New Roman" w:hAnsi="Times New Roman" w:cs="Times New Roman"/>
          <w:szCs w:val="24"/>
        </w:rPr>
        <w:fldChar w:fldCharType="end"/>
      </w:r>
      <w:r w:rsidRPr="001C617B">
        <w:rPr>
          <w:rFonts w:ascii="Times New Roman" w:hAnsi="Times New Roman" w:cs="Times New Roman"/>
          <w:szCs w:val="24"/>
        </w:rPr>
        <w:t xml:space="preserve">(b), </w:t>
      </w:r>
      <w:bookmarkEnd w:id="236"/>
      <w:bookmarkEnd w:id="237"/>
      <w:bookmarkEnd w:id="238"/>
      <w:r w:rsidRPr="001C617B">
        <w:rPr>
          <w:rFonts w:ascii="Times New Roman" w:hAnsi="Times New Roman" w:cs="Times New Roman"/>
          <w:szCs w:val="24"/>
        </w:rPr>
        <w:t xml:space="preserve">the segmented rotor SRM [MEC04], and the outer rotor DC-excited SRM having multi-tooth structure and flux regulation capability [LIU14]. The DC-biased SRM topology requires field excitation control. </w:t>
      </w:r>
    </w:p>
    <w:tbl>
      <w:tblPr>
        <w:tblW w:w="9072" w:type="dxa"/>
        <w:tblInd w:w="108" w:type="dxa"/>
        <w:tblLayout w:type="fixed"/>
        <w:tblLook w:val="04A0" w:firstRow="1" w:lastRow="0" w:firstColumn="1" w:lastColumn="0" w:noHBand="0" w:noVBand="1"/>
      </w:tblPr>
      <w:tblGrid>
        <w:gridCol w:w="4513"/>
        <w:gridCol w:w="4559"/>
      </w:tblGrid>
      <w:tr w:rsidR="007D17E4" w:rsidRPr="001C617B" w:rsidTr="005A378F">
        <w:tc>
          <w:tcPr>
            <w:tcW w:w="4513" w:type="dxa"/>
          </w:tcPr>
          <w:p w:rsidR="004875D2" w:rsidRPr="001C617B" w:rsidRDefault="004875D2" w:rsidP="005A378F">
            <w:pPr>
              <w:spacing w:before="0"/>
              <w:jc w:val="both"/>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052D0AD4" wp14:editId="2C0513D3">
                  <wp:extent cx="2724150" cy="255905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724150" cy="2559050"/>
                          </a:xfrm>
                          <a:prstGeom prst="rect">
                            <a:avLst/>
                          </a:prstGeom>
                          <a:noFill/>
                          <a:ln>
                            <a:noFill/>
                          </a:ln>
                        </pic:spPr>
                      </pic:pic>
                    </a:graphicData>
                  </a:graphic>
                </wp:inline>
              </w:drawing>
            </w:r>
          </w:p>
        </w:tc>
        <w:tc>
          <w:tcPr>
            <w:tcW w:w="4559" w:type="dxa"/>
          </w:tcPr>
          <w:p w:rsidR="004875D2" w:rsidRPr="001C617B" w:rsidRDefault="004875D2" w:rsidP="005A378F">
            <w:pPr>
              <w:spacing w:before="240"/>
              <w:jc w:val="both"/>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59D650F4" wp14:editId="0DEC8F8A">
                  <wp:extent cx="2755900" cy="2317750"/>
                  <wp:effectExtent l="0" t="0" r="6350" b="635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755900" cy="2317750"/>
                          </a:xfrm>
                          <a:prstGeom prst="rect">
                            <a:avLst/>
                          </a:prstGeom>
                          <a:noFill/>
                          <a:ln>
                            <a:noFill/>
                          </a:ln>
                        </pic:spPr>
                      </pic:pic>
                    </a:graphicData>
                  </a:graphic>
                </wp:inline>
              </w:drawing>
            </w:r>
          </w:p>
        </w:tc>
      </w:tr>
      <w:tr w:rsidR="007D17E4" w:rsidRPr="001C617B" w:rsidTr="005A378F">
        <w:tc>
          <w:tcPr>
            <w:tcW w:w="4513" w:type="dxa"/>
          </w:tcPr>
          <w:p w:rsidR="004875D2" w:rsidRPr="001C617B" w:rsidRDefault="004875D2" w:rsidP="005A378F">
            <w:pPr>
              <w:spacing w:before="0"/>
              <w:jc w:val="center"/>
              <w:rPr>
                <w:rFonts w:ascii="Times New Roman" w:hAnsi="Times New Roman" w:cs="Times New Roman"/>
                <w:szCs w:val="24"/>
              </w:rPr>
            </w:pPr>
            <w:r w:rsidRPr="001C617B">
              <w:rPr>
                <w:rFonts w:ascii="Times New Roman" w:hAnsi="Times New Roman" w:cs="Times New Roman"/>
                <w:szCs w:val="24"/>
              </w:rPr>
              <w:t>(a)</w:t>
            </w:r>
          </w:p>
        </w:tc>
        <w:tc>
          <w:tcPr>
            <w:tcW w:w="4559" w:type="dxa"/>
          </w:tcPr>
          <w:p w:rsidR="004875D2" w:rsidRPr="001C617B" w:rsidRDefault="004875D2" w:rsidP="005A378F">
            <w:pPr>
              <w:spacing w:before="0"/>
              <w:jc w:val="center"/>
              <w:rPr>
                <w:rFonts w:ascii="Times New Roman" w:hAnsi="Times New Roman" w:cs="Times New Roman"/>
                <w:szCs w:val="24"/>
              </w:rPr>
            </w:pPr>
            <w:r w:rsidRPr="001C617B">
              <w:rPr>
                <w:rFonts w:ascii="Times New Roman" w:hAnsi="Times New Roman" w:cs="Times New Roman"/>
                <w:szCs w:val="24"/>
              </w:rPr>
              <w:t>(b)</w:t>
            </w:r>
          </w:p>
        </w:tc>
      </w:tr>
    </w:tbl>
    <w:p w:rsidR="004875D2" w:rsidRPr="001C617B" w:rsidRDefault="004875D2" w:rsidP="004875D2">
      <w:pPr>
        <w:pStyle w:val="Caption"/>
        <w:rPr>
          <w:rFonts w:ascii="Times New Roman" w:hAnsi="Times New Roman" w:cs="Times New Roman"/>
          <w:sz w:val="24"/>
          <w:szCs w:val="24"/>
        </w:rPr>
      </w:pPr>
      <w:bookmarkStart w:id="239" w:name="_Ref424370834"/>
      <w:r w:rsidRPr="001C617B">
        <w:rPr>
          <w:rFonts w:ascii="Times New Roman" w:hAnsi="Times New Roman" w:cs="Times New Roman"/>
          <w:sz w:val="24"/>
          <w:szCs w:val="24"/>
        </w:rPr>
        <w:t xml:space="preserve">Fig. </w:t>
      </w:r>
      <w:r w:rsidR="00A357BF" w:rsidRPr="001C617B">
        <w:rPr>
          <w:rFonts w:ascii="Times New Roman" w:hAnsi="Times New Roman" w:cs="Times New Roman"/>
          <w:sz w:val="24"/>
          <w:szCs w:val="24"/>
        </w:rPr>
        <w:fldChar w:fldCharType="begin"/>
      </w:r>
      <w:r w:rsidR="00A357BF" w:rsidRPr="001C617B">
        <w:rPr>
          <w:rFonts w:ascii="Times New Roman" w:hAnsi="Times New Roman" w:cs="Times New Roman"/>
          <w:sz w:val="24"/>
          <w:szCs w:val="24"/>
        </w:rPr>
        <w:instrText xml:space="preserve"> STYLEREF 1 \s </w:instrText>
      </w:r>
      <w:r w:rsidR="00A357BF" w:rsidRPr="001C617B">
        <w:rPr>
          <w:rFonts w:ascii="Times New Roman" w:hAnsi="Times New Roman" w:cs="Times New Roman"/>
          <w:sz w:val="24"/>
          <w:szCs w:val="24"/>
        </w:rPr>
        <w:fldChar w:fldCharType="separate"/>
      </w:r>
      <w:r w:rsidR="003048E0" w:rsidRPr="001C617B">
        <w:rPr>
          <w:rFonts w:ascii="Times New Roman" w:hAnsi="Times New Roman" w:cs="Times New Roman"/>
          <w:noProof/>
          <w:sz w:val="24"/>
          <w:szCs w:val="24"/>
        </w:rPr>
        <w:t>1</w:t>
      </w:r>
      <w:r w:rsidR="00A357BF" w:rsidRPr="001C617B">
        <w:rPr>
          <w:rFonts w:ascii="Times New Roman" w:hAnsi="Times New Roman" w:cs="Times New Roman"/>
          <w:sz w:val="24"/>
          <w:szCs w:val="24"/>
        </w:rPr>
        <w:fldChar w:fldCharType="end"/>
      </w:r>
      <w:r w:rsidR="00A357BF" w:rsidRPr="001C617B">
        <w:rPr>
          <w:rFonts w:ascii="Times New Roman" w:hAnsi="Times New Roman" w:cs="Times New Roman"/>
          <w:sz w:val="24"/>
          <w:szCs w:val="24"/>
        </w:rPr>
        <w:t>.</w:t>
      </w:r>
      <w:r w:rsidR="00A357BF" w:rsidRPr="001C617B">
        <w:rPr>
          <w:rFonts w:ascii="Times New Roman" w:hAnsi="Times New Roman" w:cs="Times New Roman"/>
          <w:sz w:val="24"/>
          <w:szCs w:val="24"/>
        </w:rPr>
        <w:fldChar w:fldCharType="begin"/>
      </w:r>
      <w:r w:rsidR="00A357BF" w:rsidRPr="001C617B">
        <w:rPr>
          <w:rFonts w:ascii="Times New Roman" w:hAnsi="Times New Roman" w:cs="Times New Roman"/>
          <w:sz w:val="24"/>
          <w:szCs w:val="24"/>
        </w:rPr>
        <w:instrText xml:space="preserve"> SEQ Fig. \* ARABIC \s 1 </w:instrText>
      </w:r>
      <w:r w:rsidR="00A357BF" w:rsidRPr="001C617B">
        <w:rPr>
          <w:rFonts w:ascii="Times New Roman" w:hAnsi="Times New Roman" w:cs="Times New Roman"/>
          <w:sz w:val="24"/>
          <w:szCs w:val="24"/>
        </w:rPr>
        <w:fldChar w:fldCharType="separate"/>
      </w:r>
      <w:r w:rsidR="003048E0" w:rsidRPr="001C617B">
        <w:rPr>
          <w:rFonts w:ascii="Times New Roman" w:hAnsi="Times New Roman" w:cs="Times New Roman"/>
          <w:noProof/>
          <w:sz w:val="24"/>
          <w:szCs w:val="24"/>
        </w:rPr>
        <w:t>2</w:t>
      </w:r>
      <w:r w:rsidR="00A357BF" w:rsidRPr="001C617B">
        <w:rPr>
          <w:rFonts w:ascii="Times New Roman" w:hAnsi="Times New Roman" w:cs="Times New Roman"/>
          <w:sz w:val="24"/>
          <w:szCs w:val="24"/>
        </w:rPr>
        <w:fldChar w:fldCharType="end"/>
      </w:r>
      <w:bookmarkEnd w:id="239"/>
      <w:r w:rsidRPr="001C617B">
        <w:rPr>
          <w:rFonts w:ascii="Times New Roman" w:hAnsi="Times New Roman" w:cs="Times New Roman"/>
          <w:sz w:val="24"/>
          <w:szCs w:val="24"/>
        </w:rPr>
        <w:t xml:space="preserve"> Switched reluctance machines. (a) Conventional </w:t>
      </w:r>
      <w:bookmarkStart w:id="240" w:name="OLE_LINK241"/>
      <w:bookmarkStart w:id="241" w:name="OLE_LINK242"/>
      <w:bookmarkStart w:id="242" w:name="OLE_LINK243"/>
      <w:r w:rsidRPr="001C617B">
        <w:rPr>
          <w:rFonts w:ascii="Times New Roman" w:hAnsi="Times New Roman" w:cs="Times New Roman"/>
          <w:sz w:val="24"/>
          <w:szCs w:val="24"/>
        </w:rPr>
        <w:t>12/8 stator/rotor pole SRM</w:t>
      </w:r>
      <w:bookmarkEnd w:id="240"/>
      <w:bookmarkEnd w:id="241"/>
      <w:bookmarkEnd w:id="242"/>
      <w:r w:rsidRPr="001C617B">
        <w:rPr>
          <w:rFonts w:ascii="Times New Roman" w:hAnsi="Times New Roman" w:cs="Times New Roman"/>
          <w:sz w:val="24"/>
          <w:szCs w:val="24"/>
        </w:rPr>
        <w:t xml:space="preserve">. (b) 6/10 stator/rotor pole SRM. </w:t>
      </w:r>
    </w:p>
    <w:p w:rsidR="004875D2" w:rsidRPr="001C617B" w:rsidRDefault="004875D2" w:rsidP="00073BA2">
      <w:pPr>
        <w:pStyle w:val="Heading3"/>
        <w:tabs>
          <w:tab w:val="clear" w:pos="0"/>
        </w:tabs>
        <w:spacing w:before="0" w:after="200"/>
        <w:jc w:val="both"/>
        <w:rPr>
          <w:rFonts w:ascii="Times New Roman" w:hAnsi="Times New Roman" w:cs="Times New Roman"/>
        </w:rPr>
      </w:pPr>
      <w:bookmarkStart w:id="243" w:name="_Toc424334228"/>
      <w:bookmarkStart w:id="244" w:name="_Toc438410215"/>
      <w:r w:rsidRPr="001C617B">
        <w:rPr>
          <w:rFonts w:ascii="Times New Roman" w:hAnsi="Times New Roman" w:cs="Times New Roman"/>
        </w:rPr>
        <w:t>DC-excited brushless doubly salient machines</w:t>
      </w:r>
      <w:bookmarkEnd w:id="243"/>
      <w:bookmarkEnd w:id="244"/>
    </w:p>
    <w:p w:rsidR="004875D2" w:rsidRPr="001C617B" w:rsidRDefault="004875D2" w:rsidP="004875D2">
      <w:pPr>
        <w:spacing w:before="0"/>
        <w:jc w:val="both"/>
        <w:rPr>
          <w:rFonts w:ascii="Times New Roman" w:hAnsi="Times New Roman" w:cs="Times New Roman"/>
        </w:rPr>
      </w:pPr>
      <w:r w:rsidRPr="001C617B">
        <w:rPr>
          <w:rFonts w:ascii="Times New Roman" w:hAnsi="Times New Roman" w:cs="Times New Roman"/>
        </w:rPr>
        <w:t xml:space="preserve">The DC-excited doubly-fed doubly-salient (BDFDS) machine, shown in </w:t>
      </w:r>
      <w:r w:rsidRPr="001C617B">
        <w:rPr>
          <w:rFonts w:ascii="Times New Roman" w:hAnsi="Times New Roman" w:cs="Times New Roman"/>
        </w:rPr>
        <w:fldChar w:fldCharType="begin"/>
      </w:r>
      <w:r w:rsidRPr="001C617B">
        <w:rPr>
          <w:rFonts w:ascii="Times New Roman" w:hAnsi="Times New Roman" w:cs="Times New Roman"/>
        </w:rPr>
        <w:instrText xml:space="preserve"> REF _Ref424499201 \h  \* MERGEFORMAT </w:instrText>
      </w:r>
      <w:r w:rsidRPr="001C617B">
        <w:rPr>
          <w:rFonts w:ascii="Times New Roman" w:hAnsi="Times New Roman" w:cs="Times New Roman"/>
        </w:rPr>
      </w:r>
      <w:r w:rsidRPr="001C617B">
        <w:rPr>
          <w:rFonts w:ascii="Times New Roman" w:hAnsi="Times New Roman" w:cs="Times New Roman"/>
        </w:rPr>
        <w:fldChar w:fldCharType="separate"/>
      </w:r>
      <w:r w:rsidR="003048E0" w:rsidRPr="001C617B">
        <w:rPr>
          <w:rFonts w:ascii="Times New Roman" w:hAnsi="Times New Roman" w:cs="Times New Roman"/>
        </w:rPr>
        <w:t>Fig. 1.3</w:t>
      </w:r>
      <w:r w:rsidRPr="001C617B">
        <w:rPr>
          <w:rFonts w:ascii="Times New Roman" w:hAnsi="Times New Roman" w:cs="Times New Roman"/>
        </w:rPr>
        <w:fldChar w:fldCharType="end"/>
      </w:r>
      <w:r w:rsidRPr="001C617B">
        <w:rPr>
          <w:rFonts w:ascii="Times New Roman" w:hAnsi="Times New Roman" w:cs="Times New Roman"/>
        </w:rPr>
        <w:t xml:space="preserve">, has been suggested to produce higher torque density than switched reluctance machines (SRMs), [FAN08]. The machine configuration has 12/8 stator/rotor poles with two sets of windings on </w:t>
      </w:r>
      <w:r w:rsidRPr="001C617B">
        <w:rPr>
          <w:rFonts w:ascii="Times New Roman" w:hAnsi="Times New Roman" w:cs="Times New Roman"/>
        </w:rPr>
        <w:lastRenderedPageBreak/>
        <w:t xml:space="preserve">the stator, which are excited by DC- and AC currents. The independent control of the torque using the armature and DC excitations is an attractive future of BDFDS machines, since it enables the optimization of the flux-weakening characteristics and efficiency. The torque enhancement over the SRM is due to the fact that the BDFDS machine can be excited as a PM brushless DC machine, using a bipolar converter topology, and as such utilize both the increasing and decreasing flux-linkage variations with rotor position to produce positive torque [FAN05b]. It is also worth mentioning that despite the constructional similarities between the BDFDS machine and the SRM, the BDFDS machine electromagnetic torque is mainly a mutual torque component and not a reluctance torque component as is the case with SRMs [CHE10d]. </w:t>
      </w:r>
      <w:r w:rsidR="00073C8E" w:rsidRPr="001C617B">
        <w:rPr>
          <w:rFonts w:ascii="Times New Roman" w:hAnsi="Times New Roman" w:cs="Times New Roman"/>
        </w:rPr>
        <w:t>O</w:t>
      </w:r>
      <w:r w:rsidRPr="001C617B">
        <w:rPr>
          <w:rFonts w:ascii="Times New Roman" w:hAnsi="Times New Roman" w:cs="Times New Roman"/>
        </w:rPr>
        <w:t>uter rotor BDFDS machines have also been developed in [LIU11b].</w:t>
      </w:r>
    </w:p>
    <w:p w:rsidR="004875D2" w:rsidRPr="001C617B" w:rsidRDefault="004875D2" w:rsidP="004875D2">
      <w:pPr>
        <w:jc w:val="center"/>
        <w:rPr>
          <w:rFonts w:ascii="Times New Roman" w:hAnsi="Times New Roman" w:cs="Times New Roman"/>
        </w:rPr>
      </w:pPr>
      <w:r w:rsidRPr="001C617B">
        <w:rPr>
          <w:rFonts w:ascii="Times New Roman" w:hAnsi="Times New Roman" w:cs="Times New Roman"/>
          <w:noProof/>
          <w:lang w:val="en-GB" w:eastAsia="en-GB"/>
        </w:rPr>
        <w:drawing>
          <wp:inline distT="0" distB="0" distL="0" distR="0" wp14:anchorId="474B4E04" wp14:editId="2EFCC1BA">
            <wp:extent cx="2977451" cy="274320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979068" cy="2744690"/>
                    </a:xfrm>
                    <a:prstGeom prst="rect">
                      <a:avLst/>
                    </a:prstGeom>
                    <a:noFill/>
                    <a:ln>
                      <a:noFill/>
                    </a:ln>
                  </pic:spPr>
                </pic:pic>
              </a:graphicData>
            </a:graphic>
          </wp:inline>
        </w:drawing>
      </w:r>
    </w:p>
    <w:p w:rsidR="004875D2" w:rsidRPr="001C617B" w:rsidRDefault="004875D2" w:rsidP="004875D2">
      <w:pPr>
        <w:pStyle w:val="Caption"/>
        <w:rPr>
          <w:rFonts w:ascii="Times New Roman" w:hAnsi="Times New Roman" w:cs="Times New Roman"/>
          <w:sz w:val="24"/>
          <w:szCs w:val="24"/>
        </w:rPr>
      </w:pPr>
      <w:bookmarkStart w:id="245" w:name="_Ref424499201"/>
      <w:r w:rsidRPr="001C617B">
        <w:rPr>
          <w:rFonts w:ascii="Times New Roman" w:hAnsi="Times New Roman" w:cs="Times New Roman"/>
          <w:sz w:val="24"/>
          <w:szCs w:val="24"/>
        </w:rPr>
        <w:t xml:space="preserve">Fig. </w:t>
      </w:r>
      <w:r w:rsidR="00A357BF" w:rsidRPr="001C617B">
        <w:rPr>
          <w:rFonts w:ascii="Times New Roman" w:hAnsi="Times New Roman" w:cs="Times New Roman"/>
          <w:sz w:val="24"/>
          <w:szCs w:val="24"/>
        </w:rPr>
        <w:fldChar w:fldCharType="begin"/>
      </w:r>
      <w:r w:rsidR="00A357BF" w:rsidRPr="001C617B">
        <w:rPr>
          <w:rFonts w:ascii="Times New Roman" w:hAnsi="Times New Roman" w:cs="Times New Roman"/>
          <w:sz w:val="24"/>
          <w:szCs w:val="24"/>
        </w:rPr>
        <w:instrText xml:space="preserve"> STYLEREF 1 \s </w:instrText>
      </w:r>
      <w:r w:rsidR="00A357BF" w:rsidRPr="001C617B">
        <w:rPr>
          <w:rFonts w:ascii="Times New Roman" w:hAnsi="Times New Roman" w:cs="Times New Roman"/>
          <w:sz w:val="24"/>
          <w:szCs w:val="24"/>
        </w:rPr>
        <w:fldChar w:fldCharType="separate"/>
      </w:r>
      <w:r w:rsidR="003048E0" w:rsidRPr="001C617B">
        <w:rPr>
          <w:rFonts w:ascii="Times New Roman" w:hAnsi="Times New Roman" w:cs="Times New Roman"/>
          <w:noProof/>
          <w:sz w:val="24"/>
          <w:szCs w:val="24"/>
        </w:rPr>
        <w:t>1</w:t>
      </w:r>
      <w:r w:rsidR="00A357BF" w:rsidRPr="001C617B">
        <w:rPr>
          <w:rFonts w:ascii="Times New Roman" w:hAnsi="Times New Roman" w:cs="Times New Roman"/>
          <w:sz w:val="24"/>
          <w:szCs w:val="24"/>
        </w:rPr>
        <w:fldChar w:fldCharType="end"/>
      </w:r>
      <w:r w:rsidR="00A357BF" w:rsidRPr="001C617B">
        <w:rPr>
          <w:rFonts w:ascii="Times New Roman" w:hAnsi="Times New Roman" w:cs="Times New Roman"/>
          <w:sz w:val="24"/>
          <w:szCs w:val="24"/>
        </w:rPr>
        <w:t>.</w:t>
      </w:r>
      <w:r w:rsidR="00A357BF" w:rsidRPr="001C617B">
        <w:rPr>
          <w:rFonts w:ascii="Times New Roman" w:hAnsi="Times New Roman" w:cs="Times New Roman"/>
          <w:sz w:val="24"/>
          <w:szCs w:val="24"/>
        </w:rPr>
        <w:fldChar w:fldCharType="begin"/>
      </w:r>
      <w:r w:rsidR="00A357BF" w:rsidRPr="001C617B">
        <w:rPr>
          <w:rFonts w:ascii="Times New Roman" w:hAnsi="Times New Roman" w:cs="Times New Roman"/>
          <w:sz w:val="24"/>
          <w:szCs w:val="24"/>
        </w:rPr>
        <w:instrText xml:space="preserve"> SEQ Fig. \* ARABIC \s 1 </w:instrText>
      </w:r>
      <w:r w:rsidR="00A357BF" w:rsidRPr="001C617B">
        <w:rPr>
          <w:rFonts w:ascii="Times New Roman" w:hAnsi="Times New Roman" w:cs="Times New Roman"/>
          <w:sz w:val="24"/>
          <w:szCs w:val="24"/>
        </w:rPr>
        <w:fldChar w:fldCharType="separate"/>
      </w:r>
      <w:r w:rsidR="003048E0" w:rsidRPr="001C617B">
        <w:rPr>
          <w:rFonts w:ascii="Times New Roman" w:hAnsi="Times New Roman" w:cs="Times New Roman"/>
          <w:noProof/>
          <w:sz w:val="24"/>
          <w:szCs w:val="24"/>
        </w:rPr>
        <w:t>3</w:t>
      </w:r>
      <w:r w:rsidR="00A357BF" w:rsidRPr="001C617B">
        <w:rPr>
          <w:rFonts w:ascii="Times New Roman" w:hAnsi="Times New Roman" w:cs="Times New Roman"/>
          <w:sz w:val="24"/>
          <w:szCs w:val="24"/>
        </w:rPr>
        <w:fldChar w:fldCharType="end"/>
      </w:r>
      <w:bookmarkEnd w:id="245"/>
      <w:r w:rsidRPr="001C617B">
        <w:rPr>
          <w:rFonts w:ascii="Times New Roman" w:hAnsi="Times New Roman" w:cs="Times New Roman"/>
          <w:sz w:val="24"/>
          <w:szCs w:val="24"/>
        </w:rPr>
        <w:t xml:space="preserve"> Brushless doubly fed doubly salient machine. </w:t>
      </w:r>
    </w:p>
    <w:p w:rsidR="004875D2" w:rsidRPr="001C617B" w:rsidRDefault="004875D2" w:rsidP="004875D2">
      <w:pPr>
        <w:pStyle w:val="Heading3"/>
        <w:tabs>
          <w:tab w:val="clear" w:pos="0"/>
        </w:tabs>
        <w:spacing w:before="0" w:after="200"/>
        <w:jc w:val="both"/>
        <w:rPr>
          <w:rFonts w:ascii="Times New Roman" w:hAnsi="Times New Roman" w:cs="Times New Roman"/>
        </w:rPr>
      </w:pPr>
      <w:bookmarkStart w:id="246" w:name="_Toc419749261"/>
      <w:bookmarkStart w:id="247" w:name="_Toc419754630"/>
      <w:bookmarkStart w:id="248" w:name="_Toc420147060"/>
      <w:bookmarkStart w:id="249" w:name="_Toc424334229"/>
      <w:bookmarkStart w:id="250" w:name="_Toc438410216"/>
      <w:bookmarkStart w:id="251" w:name="OLE_LINK434"/>
      <w:bookmarkStart w:id="252" w:name="OLE_LINK433"/>
      <w:bookmarkStart w:id="253" w:name="OLE_LINK25"/>
      <w:bookmarkStart w:id="254" w:name="OLE_LINK24"/>
      <w:r w:rsidRPr="001C617B">
        <w:rPr>
          <w:rFonts w:ascii="Times New Roman" w:hAnsi="Times New Roman" w:cs="Times New Roman"/>
        </w:rPr>
        <w:t>DC-excited switched-flux machines</w:t>
      </w:r>
      <w:bookmarkEnd w:id="246"/>
      <w:bookmarkEnd w:id="247"/>
      <w:bookmarkEnd w:id="248"/>
      <w:bookmarkEnd w:id="249"/>
      <w:bookmarkEnd w:id="250"/>
    </w:p>
    <w:bookmarkEnd w:id="251"/>
    <w:bookmarkEnd w:id="252"/>
    <w:p w:rsidR="004875D2" w:rsidRPr="001C617B" w:rsidRDefault="004875D2" w:rsidP="004875D2">
      <w:pPr>
        <w:spacing w:before="0"/>
        <w:jc w:val="both"/>
        <w:rPr>
          <w:rFonts w:ascii="Times New Roman" w:hAnsi="Times New Roman" w:cs="Times New Roman"/>
        </w:rPr>
      </w:pPr>
      <w:r w:rsidRPr="001C617B">
        <w:rPr>
          <w:rFonts w:ascii="Times New Roman" w:hAnsi="Times New Roman" w:cs="Times New Roman"/>
        </w:rPr>
        <w:t xml:space="preserve">DC-excited switched-flux machines with doubly salient stator and rotor laminated steel structures have been investigated in [CHE10c], [TAN12], [TAN14], </w:t>
      </w:r>
      <w:bookmarkStart w:id="255" w:name="OLE_LINK444"/>
      <w:bookmarkStart w:id="256" w:name="OLE_LINK445"/>
      <w:bookmarkStart w:id="257" w:name="OLE_LINK443"/>
      <w:r w:rsidRPr="001C617B">
        <w:rPr>
          <w:rFonts w:ascii="Times New Roman" w:hAnsi="Times New Roman" w:cs="Times New Roman"/>
        </w:rPr>
        <w:t xml:space="preserve">[ZUL09, ZUL10, and ZUL12b]. </w:t>
      </w:r>
      <w:bookmarkEnd w:id="255"/>
      <w:bookmarkEnd w:id="256"/>
      <w:bookmarkEnd w:id="257"/>
      <w:r w:rsidRPr="001C617B">
        <w:rPr>
          <w:rFonts w:ascii="Times New Roman" w:hAnsi="Times New Roman" w:cs="Times New Roman"/>
        </w:rPr>
        <w:t xml:space="preserve">The simplest configuration is shown in </w:t>
      </w:r>
      <w:r w:rsidRPr="001C617B">
        <w:rPr>
          <w:rFonts w:ascii="Times New Roman" w:hAnsi="Times New Roman" w:cs="Times New Roman"/>
        </w:rPr>
        <w:fldChar w:fldCharType="begin"/>
      </w:r>
      <w:r w:rsidRPr="001C617B">
        <w:rPr>
          <w:rFonts w:ascii="Times New Roman" w:hAnsi="Times New Roman" w:cs="Times New Roman"/>
        </w:rPr>
        <w:instrText xml:space="preserve"> REF _Ref424499046 \h  \* MERGEFORMAT </w:instrText>
      </w:r>
      <w:r w:rsidRPr="001C617B">
        <w:rPr>
          <w:rFonts w:ascii="Times New Roman" w:hAnsi="Times New Roman" w:cs="Times New Roman"/>
        </w:rPr>
      </w:r>
      <w:r w:rsidRPr="001C617B">
        <w:rPr>
          <w:rFonts w:ascii="Times New Roman" w:hAnsi="Times New Roman" w:cs="Times New Roman"/>
        </w:rPr>
        <w:fldChar w:fldCharType="separate"/>
      </w:r>
      <w:r w:rsidR="003048E0" w:rsidRPr="001C617B">
        <w:rPr>
          <w:rFonts w:ascii="Times New Roman" w:hAnsi="Times New Roman" w:cs="Times New Roman"/>
          <w:szCs w:val="24"/>
        </w:rPr>
        <w:t xml:space="preserve">Fig. </w:t>
      </w:r>
      <w:r w:rsidR="003048E0" w:rsidRPr="001C617B">
        <w:rPr>
          <w:rFonts w:ascii="Times New Roman" w:hAnsi="Times New Roman" w:cs="Times New Roman"/>
          <w:noProof/>
          <w:szCs w:val="24"/>
        </w:rPr>
        <w:t>1.4</w:t>
      </w:r>
      <w:r w:rsidRPr="001C617B">
        <w:rPr>
          <w:rFonts w:ascii="Times New Roman" w:hAnsi="Times New Roman" w:cs="Times New Roman"/>
        </w:rPr>
        <w:fldChar w:fldCharType="end"/>
      </w:r>
      <w:r w:rsidRPr="001C617B">
        <w:rPr>
          <w:rFonts w:ascii="Times New Roman" w:hAnsi="Times New Roman" w:cs="Times New Roman"/>
        </w:rPr>
        <w:t xml:space="preserve">(a). The DC coils are excited such that stationary magnetic north and south poles are created around the circumference of the machine airgap. In order to utilize the cross section and available slot area, the DC coils can be arranged to be fitted into the winding slot area with a coil span of 2 slot pitches </w:t>
      </w:r>
      <w:r w:rsidRPr="001C617B">
        <w:rPr>
          <w:rFonts w:ascii="Times New Roman" w:hAnsi="Times New Roman" w:cs="Times New Roman"/>
        </w:rPr>
        <w:fldChar w:fldCharType="begin"/>
      </w:r>
      <w:r w:rsidRPr="001C617B">
        <w:rPr>
          <w:rFonts w:ascii="Times New Roman" w:hAnsi="Times New Roman" w:cs="Times New Roman"/>
        </w:rPr>
        <w:instrText xml:space="preserve"> REF _Ref424499046 \h  \* MERGEFORMAT </w:instrText>
      </w:r>
      <w:r w:rsidRPr="001C617B">
        <w:rPr>
          <w:rFonts w:ascii="Times New Roman" w:hAnsi="Times New Roman" w:cs="Times New Roman"/>
        </w:rPr>
      </w:r>
      <w:r w:rsidRPr="001C617B">
        <w:rPr>
          <w:rFonts w:ascii="Times New Roman" w:hAnsi="Times New Roman" w:cs="Times New Roman"/>
        </w:rPr>
        <w:fldChar w:fldCharType="separate"/>
      </w:r>
      <w:r w:rsidR="003048E0" w:rsidRPr="001C617B">
        <w:rPr>
          <w:rFonts w:ascii="Times New Roman" w:hAnsi="Times New Roman" w:cs="Times New Roman"/>
        </w:rPr>
        <w:t>Fig. 1.4</w:t>
      </w:r>
      <w:r w:rsidRPr="001C617B">
        <w:rPr>
          <w:rFonts w:ascii="Times New Roman" w:hAnsi="Times New Roman" w:cs="Times New Roman"/>
        </w:rPr>
        <w:fldChar w:fldCharType="end"/>
      </w:r>
      <w:r w:rsidRPr="001C617B">
        <w:rPr>
          <w:rFonts w:ascii="Times New Roman" w:hAnsi="Times New Roman" w:cs="Times New Roman"/>
        </w:rPr>
        <w:t xml:space="preserve">(b). </w:t>
      </w:r>
      <w:r w:rsidRPr="001C617B">
        <w:rPr>
          <w:rFonts w:ascii="Times New Roman" w:hAnsi="Times New Roman" w:cs="Times New Roman"/>
        </w:rPr>
        <w:lastRenderedPageBreak/>
        <w:t xml:space="preserve">Configurations with alternate wound DC coils are also possible, </w:t>
      </w:r>
      <w:r w:rsidRPr="001C617B">
        <w:rPr>
          <w:rFonts w:ascii="Times New Roman" w:hAnsi="Times New Roman" w:cs="Times New Roman"/>
        </w:rPr>
        <w:fldChar w:fldCharType="begin"/>
      </w:r>
      <w:r w:rsidRPr="001C617B">
        <w:rPr>
          <w:rFonts w:ascii="Times New Roman" w:hAnsi="Times New Roman" w:cs="Times New Roman"/>
        </w:rPr>
        <w:instrText xml:space="preserve"> REF _Ref424499046 \h  \* MERGEFORMAT </w:instrText>
      </w:r>
      <w:r w:rsidRPr="001C617B">
        <w:rPr>
          <w:rFonts w:ascii="Times New Roman" w:hAnsi="Times New Roman" w:cs="Times New Roman"/>
        </w:rPr>
      </w:r>
      <w:r w:rsidRPr="001C617B">
        <w:rPr>
          <w:rFonts w:ascii="Times New Roman" w:hAnsi="Times New Roman" w:cs="Times New Roman"/>
        </w:rPr>
        <w:fldChar w:fldCharType="separate"/>
      </w:r>
      <w:r w:rsidR="003048E0" w:rsidRPr="001C617B">
        <w:rPr>
          <w:rFonts w:ascii="Times New Roman" w:hAnsi="Times New Roman" w:cs="Times New Roman"/>
        </w:rPr>
        <w:t>Fig. 1.4</w:t>
      </w:r>
      <w:r w:rsidRPr="001C617B">
        <w:rPr>
          <w:rFonts w:ascii="Times New Roman" w:hAnsi="Times New Roman" w:cs="Times New Roman"/>
        </w:rPr>
        <w:fldChar w:fldCharType="end"/>
      </w:r>
      <w:r w:rsidRPr="001C617B">
        <w:rPr>
          <w:rFonts w:ascii="Times New Roman" w:hAnsi="Times New Roman" w:cs="Times New Roman"/>
        </w:rPr>
        <w:t>(c)</w:t>
      </w:r>
      <w:r w:rsidR="003C16F1" w:rsidRPr="001C617B">
        <w:rPr>
          <w:rFonts w:ascii="Times New Roman" w:hAnsi="Times New Roman" w:cs="Times New Roman"/>
        </w:rPr>
        <w:t xml:space="preserve"> or with 2 slot pitch DC and phase coils </w:t>
      </w:r>
      <w:r w:rsidR="003C16F1" w:rsidRPr="001C617B">
        <w:rPr>
          <w:rFonts w:ascii="Times New Roman" w:hAnsi="Times New Roman" w:cs="Times New Roman"/>
        </w:rPr>
        <w:fldChar w:fldCharType="begin"/>
      </w:r>
      <w:r w:rsidR="003C16F1" w:rsidRPr="001C617B">
        <w:rPr>
          <w:rFonts w:ascii="Times New Roman" w:hAnsi="Times New Roman" w:cs="Times New Roman"/>
        </w:rPr>
        <w:instrText xml:space="preserve"> REF _Ref424499046 \h </w:instrText>
      </w:r>
      <w:r w:rsidR="001C617B">
        <w:rPr>
          <w:rFonts w:ascii="Times New Roman" w:hAnsi="Times New Roman" w:cs="Times New Roman"/>
        </w:rPr>
        <w:instrText xml:space="preserve"> \* MERGEFORMAT </w:instrText>
      </w:r>
      <w:r w:rsidR="003C16F1" w:rsidRPr="001C617B">
        <w:rPr>
          <w:rFonts w:ascii="Times New Roman" w:hAnsi="Times New Roman" w:cs="Times New Roman"/>
        </w:rPr>
      </w:r>
      <w:r w:rsidR="003C16F1" w:rsidRPr="001C617B">
        <w:rPr>
          <w:rFonts w:ascii="Times New Roman" w:hAnsi="Times New Roman" w:cs="Times New Roman"/>
        </w:rPr>
        <w:fldChar w:fldCharType="separate"/>
      </w:r>
      <w:r w:rsidR="003048E0" w:rsidRPr="001C617B">
        <w:rPr>
          <w:rFonts w:ascii="Times New Roman" w:hAnsi="Times New Roman" w:cs="Times New Roman"/>
          <w:szCs w:val="24"/>
        </w:rPr>
        <w:t xml:space="preserve">Fig. </w:t>
      </w:r>
      <w:r w:rsidR="003048E0" w:rsidRPr="001C617B">
        <w:rPr>
          <w:rFonts w:ascii="Times New Roman" w:hAnsi="Times New Roman" w:cs="Times New Roman"/>
          <w:noProof/>
          <w:szCs w:val="24"/>
        </w:rPr>
        <w:t>1</w:t>
      </w:r>
      <w:r w:rsidR="003048E0" w:rsidRPr="001C617B">
        <w:rPr>
          <w:rFonts w:ascii="Times New Roman" w:hAnsi="Times New Roman" w:cs="Times New Roman"/>
          <w:szCs w:val="24"/>
        </w:rPr>
        <w:t>.</w:t>
      </w:r>
      <w:r w:rsidR="003048E0" w:rsidRPr="001C617B">
        <w:rPr>
          <w:rFonts w:ascii="Times New Roman" w:hAnsi="Times New Roman" w:cs="Times New Roman"/>
          <w:noProof/>
          <w:szCs w:val="24"/>
        </w:rPr>
        <w:t>4</w:t>
      </w:r>
      <w:r w:rsidR="003C16F1" w:rsidRPr="001C617B">
        <w:rPr>
          <w:rFonts w:ascii="Times New Roman" w:hAnsi="Times New Roman" w:cs="Times New Roman"/>
        </w:rPr>
        <w:fldChar w:fldCharType="end"/>
      </w:r>
      <w:r w:rsidR="003C16F1" w:rsidRPr="001C617B">
        <w:rPr>
          <w:rFonts w:ascii="Times New Roman" w:hAnsi="Times New Roman" w:cs="Times New Roman"/>
        </w:rPr>
        <w:t xml:space="preserve"> (d)</w:t>
      </w:r>
      <w:r w:rsidRPr="001C617B">
        <w:rPr>
          <w:rFonts w:ascii="Times New Roman" w:hAnsi="Times New Roman" w:cs="Times New Roman"/>
        </w:rPr>
        <w:t>. Such machines are clearly favorable for their simplicity in manufacturing, low cost and airgap flux control. However, the torque density may be significantly lower compared to PM machines. The topology in [ZUL09, ZUL10, and ZUL12b] with segmental rotor also has the potential for good flux regulation capability. However, relatively high torque ripple and a less robust rotor structure are potential disadvantages. It is also worth mentioning that the DC-excited SF machines have bipolar flux-linkage variation with rotor position and nearly sinusoidal back-EMF [CHE10c]. Consequently, lower torque ripple and brushless AC operation are important distinguishing characteristics in comparison to the BDFDS machines.</w:t>
      </w:r>
    </w:p>
    <w:tbl>
      <w:tblPr>
        <w:tblW w:w="9072" w:type="dxa"/>
        <w:tblInd w:w="108" w:type="dxa"/>
        <w:tblLayout w:type="fixed"/>
        <w:tblLook w:val="04A0" w:firstRow="1" w:lastRow="0" w:firstColumn="1" w:lastColumn="0" w:noHBand="0" w:noVBand="1"/>
      </w:tblPr>
      <w:tblGrid>
        <w:gridCol w:w="4513"/>
        <w:gridCol w:w="4559"/>
      </w:tblGrid>
      <w:tr w:rsidR="007D17E4" w:rsidRPr="001C617B" w:rsidTr="00476F1B">
        <w:tc>
          <w:tcPr>
            <w:tcW w:w="4513" w:type="dxa"/>
          </w:tcPr>
          <w:p w:rsidR="004875D2" w:rsidRPr="001C617B" w:rsidRDefault="007415FE" w:rsidP="005A378F">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31A0C0FB" wp14:editId="7F1830CD">
                  <wp:extent cx="2727325" cy="2679700"/>
                  <wp:effectExtent l="0" t="0" r="0" b="0"/>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27325" cy="2679700"/>
                          </a:xfrm>
                          <a:prstGeom prst="rect">
                            <a:avLst/>
                          </a:prstGeom>
                          <a:noFill/>
                          <a:ln>
                            <a:noFill/>
                          </a:ln>
                        </pic:spPr>
                      </pic:pic>
                    </a:graphicData>
                  </a:graphic>
                </wp:inline>
              </w:drawing>
            </w:r>
          </w:p>
        </w:tc>
        <w:tc>
          <w:tcPr>
            <w:tcW w:w="4559" w:type="dxa"/>
          </w:tcPr>
          <w:p w:rsidR="004875D2" w:rsidRPr="001C617B" w:rsidRDefault="004875D2" w:rsidP="005A378F">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5E151D96" wp14:editId="6B1CD9BB">
                  <wp:extent cx="2618818" cy="2565779"/>
                  <wp:effectExtent l="0" t="0" r="0" b="635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620934" cy="2567853"/>
                          </a:xfrm>
                          <a:prstGeom prst="rect">
                            <a:avLst/>
                          </a:prstGeom>
                          <a:noFill/>
                          <a:ln>
                            <a:noFill/>
                          </a:ln>
                        </pic:spPr>
                      </pic:pic>
                    </a:graphicData>
                  </a:graphic>
                </wp:inline>
              </w:drawing>
            </w:r>
          </w:p>
        </w:tc>
      </w:tr>
      <w:tr w:rsidR="007D17E4" w:rsidRPr="001C617B" w:rsidTr="00476F1B">
        <w:tc>
          <w:tcPr>
            <w:tcW w:w="4513" w:type="dxa"/>
          </w:tcPr>
          <w:p w:rsidR="004875D2" w:rsidRPr="001C617B" w:rsidRDefault="004875D2" w:rsidP="005A378F">
            <w:pPr>
              <w:spacing w:before="0"/>
              <w:jc w:val="center"/>
              <w:rPr>
                <w:rFonts w:ascii="Times New Roman" w:hAnsi="Times New Roman" w:cs="Times New Roman"/>
                <w:szCs w:val="24"/>
              </w:rPr>
            </w:pPr>
            <w:r w:rsidRPr="001C617B">
              <w:rPr>
                <w:rFonts w:ascii="Times New Roman" w:hAnsi="Times New Roman" w:cs="Times New Roman"/>
                <w:szCs w:val="24"/>
              </w:rPr>
              <w:t>(a)</w:t>
            </w:r>
          </w:p>
        </w:tc>
        <w:tc>
          <w:tcPr>
            <w:tcW w:w="4559" w:type="dxa"/>
          </w:tcPr>
          <w:p w:rsidR="004875D2" w:rsidRPr="001C617B" w:rsidRDefault="004875D2" w:rsidP="005A378F">
            <w:pPr>
              <w:spacing w:before="0"/>
              <w:jc w:val="center"/>
              <w:rPr>
                <w:rFonts w:ascii="Times New Roman" w:hAnsi="Times New Roman" w:cs="Times New Roman"/>
                <w:szCs w:val="24"/>
              </w:rPr>
            </w:pPr>
            <w:r w:rsidRPr="001C617B">
              <w:rPr>
                <w:rFonts w:ascii="Times New Roman" w:hAnsi="Times New Roman" w:cs="Times New Roman"/>
                <w:szCs w:val="24"/>
              </w:rPr>
              <w:t>(b)</w:t>
            </w:r>
          </w:p>
        </w:tc>
      </w:tr>
      <w:tr w:rsidR="007D17E4" w:rsidRPr="001C617B" w:rsidTr="00476F1B">
        <w:tc>
          <w:tcPr>
            <w:tcW w:w="4513" w:type="dxa"/>
          </w:tcPr>
          <w:p w:rsidR="004875D2" w:rsidRPr="001C617B" w:rsidRDefault="004875D2" w:rsidP="005A378F">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lastRenderedPageBreak/>
              <w:drawing>
                <wp:inline distT="0" distB="0" distL="0" distR="0" wp14:anchorId="4CD9DDC2" wp14:editId="5D1D3ADC">
                  <wp:extent cx="2635612" cy="2497541"/>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633462" cy="2495503"/>
                          </a:xfrm>
                          <a:prstGeom prst="rect">
                            <a:avLst/>
                          </a:prstGeom>
                          <a:noFill/>
                          <a:ln>
                            <a:noFill/>
                          </a:ln>
                        </pic:spPr>
                      </pic:pic>
                    </a:graphicData>
                  </a:graphic>
                </wp:inline>
              </w:drawing>
            </w:r>
          </w:p>
        </w:tc>
        <w:tc>
          <w:tcPr>
            <w:tcW w:w="4559" w:type="dxa"/>
          </w:tcPr>
          <w:p w:rsidR="004875D2" w:rsidRPr="001C617B" w:rsidRDefault="00305F94" w:rsidP="005A378F">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4567EC87" wp14:editId="3EE9D262">
                  <wp:extent cx="2651603" cy="2497540"/>
                  <wp:effectExtent l="0" t="0" r="0" b="0"/>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651603" cy="2497540"/>
                          </a:xfrm>
                          <a:prstGeom prst="rect">
                            <a:avLst/>
                          </a:prstGeom>
                          <a:noFill/>
                          <a:ln>
                            <a:noFill/>
                          </a:ln>
                        </pic:spPr>
                      </pic:pic>
                    </a:graphicData>
                  </a:graphic>
                </wp:inline>
              </w:drawing>
            </w:r>
          </w:p>
        </w:tc>
      </w:tr>
      <w:tr w:rsidR="007D17E4" w:rsidRPr="001C617B" w:rsidTr="00476F1B">
        <w:tc>
          <w:tcPr>
            <w:tcW w:w="4513" w:type="dxa"/>
          </w:tcPr>
          <w:p w:rsidR="004875D2" w:rsidRPr="001C617B" w:rsidRDefault="004875D2" w:rsidP="005A378F">
            <w:pPr>
              <w:spacing w:before="0"/>
              <w:jc w:val="center"/>
              <w:rPr>
                <w:rFonts w:ascii="Times New Roman" w:hAnsi="Times New Roman" w:cs="Times New Roman"/>
                <w:szCs w:val="24"/>
              </w:rPr>
            </w:pPr>
            <w:r w:rsidRPr="001C617B">
              <w:rPr>
                <w:rFonts w:ascii="Times New Roman" w:hAnsi="Times New Roman" w:cs="Times New Roman"/>
                <w:szCs w:val="24"/>
              </w:rPr>
              <w:t>(c)</w:t>
            </w:r>
          </w:p>
        </w:tc>
        <w:tc>
          <w:tcPr>
            <w:tcW w:w="4559" w:type="dxa"/>
          </w:tcPr>
          <w:p w:rsidR="004875D2" w:rsidRPr="001C617B" w:rsidRDefault="004875D2" w:rsidP="005A378F">
            <w:pPr>
              <w:spacing w:before="0"/>
              <w:jc w:val="center"/>
              <w:rPr>
                <w:rFonts w:ascii="Times New Roman" w:hAnsi="Times New Roman" w:cs="Times New Roman"/>
                <w:szCs w:val="24"/>
              </w:rPr>
            </w:pPr>
            <w:r w:rsidRPr="001C617B">
              <w:rPr>
                <w:rFonts w:ascii="Times New Roman" w:hAnsi="Times New Roman" w:cs="Times New Roman"/>
                <w:szCs w:val="24"/>
              </w:rPr>
              <w:t>(d)</w:t>
            </w:r>
          </w:p>
        </w:tc>
      </w:tr>
      <w:tr w:rsidR="00305F94" w:rsidRPr="001C617B" w:rsidTr="00476F1B">
        <w:tc>
          <w:tcPr>
            <w:tcW w:w="4513" w:type="dxa"/>
          </w:tcPr>
          <w:p w:rsidR="00305F94" w:rsidRPr="001C617B" w:rsidRDefault="00305F94" w:rsidP="005A378F">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2B38BD30" wp14:editId="3ABEAE22">
                  <wp:extent cx="2480798" cy="2402006"/>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482803" cy="2403948"/>
                          </a:xfrm>
                          <a:prstGeom prst="rect">
                            <a:avLst/>
                          </a:prstGeom>
                          <a:noFill/>
                          <a:ln>
                            <a:noFill/>
                          </a:ln>
                        </pic:spPr>
                      </pic:pic>
                    </a:graphicData>
                  </a:graphic>
                </wp:inline>
              </w:drawing>
            </w:r>
          </w:p>
        </w:tc>
        <w:tc>
          <w:tcPr>
            <w:tcW w:w="4559" w:type="dxa"/>
          </w:tcPr>
          <w:p w:rsidR="00305F94" w:rsidRPr="001C617B" w:rsidRDefault="00305F94" w:rsidP="005A378F">
            <w:pPr>
              <w:spacing w:before="0"/>
              <w:jc w:val="center"/>
              <w:rPr>
                <w:rFonts w:ascii="Times New Roman" w:hAnsi="Times New Roman" w:cs="Times New Roman"/>
                <w:szCs w:val="24"/>
              </w:rPr>
            </w:pPr>
          </w:p>
        </w:tc>
      </w:tr>
      <w:tr w:rsidR="00305F94" w:rsidRPr="001C617B" w:rsidTr="00476F1B">
        <w:tc>
          <w:tcPr>
            <w:tcW w:w="4513" w:type="dxa"/>
          </w:tcPr>
          <w:p w:rsidR="00305F94" w:rsidRPr="001C617B" w:rsidRDefault="00305F94" w:rsidP="005A378F">
            <w:pPr>
              <w:spacing w:before="0"/>
              <w:jc w:val="center"/>
              <w:rPr>
                <w:rFonts w:ascii="Times New Roman" w:hAnsi="Times New Roman" w:cs="Times New Roman"/>
                <w:szCs w:val="24"/>
              </w:rPr>
            </w:pPr>
            <w:r w:rsidRPr="001C617B">
              <w:rPr>
                <w:rFonts w:ascii="Times New Roman" w:hAnsi="Times New Roman" w:cs="Times New Roman"/>
                <w:szCs w:val="24"/>
              </w:rPr>
              <w:t>(e)</w:t>
            </w:r>
          </w:p>
        </w:tc>
        <w:tc>
          <w:tcPr>
            <w:tcW w:w="4559" w:type="dxa"/>
          </w:tcPr>
          <w:p w:rsidR="00305F94" w:rsidRPr="001C617B" w:rsidRDefault="00305F94" w:rsidP="005A378F">
            <w:pPr>
              <w:spacing w:before="0"/>
              <w:jc w:val="center"/>
              <w:rPr>
                <w:rFonts w:ascii="Times New Roman" w:hAnsi="Times New Roman" w:cs="Times New Roman"/>
                <w:szCs w:val="24"/>
              </w:rPr>
            </w:pPr>
          </w:p>
        </w:tc>
      </w:tr>
    </w:tbl>
    <w:p w:rsidR="004875D2" w:rsidRPr="001C617B" w:rsidRDefault="004875D2" w:rsidP="004875D2">
      <w:pPr>
        <w:pStyle w:val="Caption"/>
        <w:rPr>
          <w:rFonts w:ascii="Times New Roman" w:hAnsi="Times New Roman" w:cs="Times New Roman"/>
          <w:sz w:val="24"/>
          <w:szCs w:val="24"/>
        </w:rPr>
      </w:pPr>
      <w:bookmarkStart w:id="258" w:name="_Ref424499046"/>
      <w:r w:rsidRPr="001C617B">
        <w:rPr>
          <w:rFonts w:ascii="Times New Roman" w:hAnsi="Times New Roman" w:cs="Times New Roman"/>
          <w:sz w:val="24"/>
          <w:szCs w:val="24"/>
        </w:rPr>
        <w:t xml:space="preserve">Fig. </w:t>
      </w:r>
      <w:r w:rsidR="00A357BF" w:rsidRPr="001C617B">
        <w:rPr>
          <w:rFonts w:ascii="Times New Roman" w:hAnsi="Times New Roman" w:cs="Times New Roman"/>
          <w:sz w:val="24"/>
          <w:szCs w:val="24"/>
        </w:rPr>
        <w:fldChar w:fldCharType="begin"/>
      </w:r>
      <w:r w:rsidR="00A357BF" w:rsidRPr="001C617B">
        <w:rPr>
          <w:rFonts w:ascii="Times New Roman" w:hAnsi="Times New Roman" w:cs="Times New Roman"/>
          <w:sz w:val="24"/>
          <w:szCs w:val="24"/>
        </w:rPr>
        <w:instrText xml:space="preserve"> STYLEREF 1 \s </w:instrText>
      </w:r>
      <w:r w:rsidR="00A357BF" w:rsidRPr="001C617B">
        <w:rPr>
          <w:rFonts w:ascii="Times New Roman" w:hAnsi="Times New Roman" w:cs="Times New Roman"/>
          <w:sz w:val="24"/>
          <w:szCs w:val="24"/>
        </w:rPr>
        <w:fldChar w:fldCharType="separate"/>
      </w:r>
      <w:r w:rsidR="003048E0" w:rsidRPr="001C617B">
        <w:rPr>
          <w:rFonts w:ascii="Times New Roman" w:hAnsi="Times New Roman" w:cs="Times New Roman"/>
          <w:noProof/>
          <w:sz w:val="24"/>
          <w:szCs w:val="24"/>
        </w:rPr>
        <w:t>1</w:t>
      </w:r>
      <w:r w:rsidR="00A357BF" w:rsidRPr="001C617B">
        <w:rPr>
          <w:rFonts w:ascii="Times New Roman" w:hAnsi="Times New Roman" w:cs="Times New Roman"/>
          <w:sz w:val="24"/>
          <w:szCs w:val="24"/>
        </w:rPr>
        <w:fldChar w:fldCharType="end"/>
      </w:r>
      <w:r w:rsidR="00A357BF" w:rsidRPr="001C617B">
        <w:rPr>
          <w:rFonts w:ascii="Times New Roman" w:hAnsi="Times New Roman" w:cs="Times New Roman"/>
          <w:sz w:val="24"/>
          <w:szCs w:val="24"/>
        </w:rPr>
        <w:t>.</w:t>
      </w:r>
      <w:r w:rsidR="00A357BF" w:rsidRPr="001C617B">
        <w:rPr>
          <w:rFonts w:ascii="Times New Roman" w:hAnsi="Times New Roman" w:cs="Times New Roman"/>
          <w:sz w:val="24"/>
          <w:szCs w:val="24"/>
        </w:rPr>
        <w:fldChar w:fldCharType="begin"/>
      </w:r>
      <w:r w:rsidR="00A357BF" w:rsidRPr="001C617B">
        <w:rPr>
          <w:rFonts w:ascii="Times New Roman" w:hAnsi="Times New Roman" w:cs="Times New Roman"/>
          <w:sz w:val="24"/>
          <w:szCs w:val="24"/>
        </w:rPr>
        <w:instrText xml:space="preserve"> SEQ Fig. \* ARABIC \s 1 </w:instrText>
      </w:r>
      <w:r w:rsidR="00A357BF" w:rsidRPr="001C617B">
        <w:rPr>
          <w:rFonts w:ascii="Times New Roman" w:hAnsi="Times New Roman" w:cs="Times New Roman"/>
          <w:sz w:val="24"/>
          <w:szCs w:val="24"/>
        </w:rPr>
        <w:fldChar w:fldCharType="separate"/>
      </w:r>
      <w:r w:rsidR="003048E0" w:rsidRPr="001C617B">
        <w:rPr>
          <w:rFonts w:ascii="Times New Roman" w:hAnsi="Times New Roman" w:cs="Times New Roman"/>
          <w:noProof/>
          <w:sz w:val="24"/>
          <w:szCs w:val="24"/>
        </w:rPr>
        <w:t>4</w:t>
      </w:r>
      <w:r w:rsidR="00A357BF" w:rsidRPr="001C617B">
        <w:rPr>
          <w:rFonts w:ascii="Times New Roman" w:hAnsi="Times New Roman" w:cs="Times New Roman"/>
          <w:sz w:val="24"/>
          <w:szCs w:val="24"/>
        </w:rPr>
        <w:fldChar w:fldCharType="end"/>
      </w:r>
      <w:bookmarkEnd w:id="258"/>
      <w:r w:rsidRPr="001C617B">
        <w:rPr>
          <w:rFonts w:ascii="Times New Roman" w:hAnsi="Times New Roman" w:cs="Times New Roman"/>
          <w:sz w:val="24"/>
          <w:szCs w:val="24"/>
        </w:rPr>
        <w:t xml:space="preserve"> DC-excited switched-flux machines. (a) DC-excited SF machine. </w:t>
      </w:r>
      <w:bookmarkStart w:id="259" w:name="OLE_LINK38"/>
      <w:bookmarkStart w:id="260" w:name="OLE_LINK34"/>
      <w:r w:rsidRPr="001C617B">
        <w:rPr>
          <w:rFonts w:ascii="Times New Roman" w:hAnsi="Times New Roman" w:cs="Times New Roman"/>
          <w:sz w:val="24"/>
          <w:szCs w:val="24"/>
        </w:rPr>
        <w:t>(b) 2-slot pitch winding DC-excited SF machine with all DC coils.</w:t>
      </w:r>
      <w:bookmarkEnd w:id="259"/>
      <w:bookmarkEnd w:id="260"/>
      <w:r w:rsidRPr="001C617B">
        <w:rPr>
          <w:rFonts w:ascii="Times New Roman" w:hAnsi="Times New Roman" w:cs="Times New Roman"/>
          <w:sz w:val="24"/>
          <w:szCs w:val="24"/>
        </w:rPr>
        <w:t xml:space="preserve"> (c) </w:t>
      </w:r>
      <w:bookmarkStart w:id="261" w:name="OLE_LINK1136"/>
      <w:bookmarkStart w:id="262" w:name="OLE_LINK1137"/>
      <w:bookmarkStart w:id="263" w:name="OLE_LINK1138"/>
      <w:bookmarkStart w:id="264" w:name="OLE_LINK1139"/>
      <w:r w:rsidRPr="001C617B">
        <w:rPr>
          <w:rFonts w:ascii="Times New Roman" w:hAnsi="Times New Roman" w:cs="Times New Roman"/>
          <w:sz w:val="24"/>
          <w:szCs w:val="24"/>
        </w:rPr>
        <w:t>2-slot pitch winding DC-excited SF machine with consequent pole DC winding</w:t>
      </w:r>
      <w:bookmarkStart w:id="265" w:name="OLE_LINK1135"/>
      <w:bookmarkEnd w:id="261"/>
      <w:bookmarkEnd w:id="262"/>
      <w:bookmarkEnd w:id="263"/>
      <w:bookmarkEnd w:id="264"/>
      <w:r w:rsidRPr="001C617B">
        <w:rPr>
          <w:rFonts w:ascii="Times New Roman" w:hAnsi="Times New Roman" w:cs="Times New Roman"/>
          <w:sz w:val="24"/>
          <w:szCs w:val="24"/>
        </w:rPr>
        <w:t>.</w:t>
      </w:r>
      <w:r w:rsidR="00336567" w:rsidRPr="001C617B">
        <w:rPr>
          <w:rFonts w:ascii="Times New Roman" w:hAnsi="Times New Roman" w:cs="Times New Roman"/>
          <w:sz w:val="24"/>
          <w:szCs w:val="24"/>
        </w:rPr>
        <w:t xml:space="preserve"> (e) 2-slot pitch DC and phase windings.</w:t>
      </w:r>
      <w:r w:rsidRPr="001C617B">
        <w:rPr>
          <w:rFonts w:ascii="Times New Roman" w:hAnsi="Times New Roman" w:cs="Times New Roman"/>
          <w:sz w:val="24"/>
          <w:szCs w:val="24"/>
        </w:rPr>
        <w:t xml:space="preserve"> (</w:t>
      </w:r>
      <w:r w:rsidR="00336567" w:rsidRPr="001C617B">
        <w:rPr>
          <w:rFonts w:ascii="Times New Roman" w:hAnsi="Times New Roman" w:cs="Times New Roman"/>
          <w:sz w:val="24"/>
          <w:szCs w:val="24"/>
        </w:rPr>
        <w:t>f</w:t>
      </w:r>
      <w:r w:rsidRPr="001C617B">
        <w:rPr>
          <w:rFonts w:ascii="Times New Roman" w:hAnsi="Times New Roman" w:cs="Times New Roman"/>
          <w:sz w:val="24"/>
          <w:szCs w:val="24"/>
        </w:rPr>
        <w:t>) Segmental rotor SF machine.</w:t>
      </w:r>
      <w:bookmarkEnd w:id="265"/>
    </w:p>
    <w:p w:rsidR="004875D2" w:rsidRPr="001C617B" w:rsidRDefault="004875D2" w:rsidP="00C77060">
      <w:pPr>
        <w:pStyle w:val="Heading3"/>
        <w:tabs>
          <w:tab w:val="clear" w:pos="0"/>
        </w:tabs>
        <w:spacing w:before="0" w:after="200"/>
        <w:jc w:val="both"/>
        <w:rPr>
          <w:rFonts w:ascii="Times New Roman" w:hAnsi="Times New Roman" w:cs="Times New Roman"/>
        </w:rPr>
      </w:pPr>
      <w:r w:rsidRPr="001C617B">
        <w:rPr>
          <w:rFonts w:ascii="Times New Roman" w:hAnsi="Times New Roman" w:cs="Times New Roman"/>
          <w:vanish/>
        </w:rPr>
        <w:t xml:space="preserve"> </w:t>
      </w:r>
      <w:bookmarkStart w:id="266" w:name="_Toc419749262"/>
      <w:bookmarkStart w:id="267" w:name="_Toc419754631"/>
      <w:bookmarkStart w:id="268" w:name="_Toc420147061"/>
      <w:bookmarkStart w:id="269" w:name="_Toc424334230"/>
      <w:bookmarkStart w:id="270" w:name="_Toc438410217"/>
      <w:bookmarkEnd w:id="253"/>
      <w:bookmarkEnd w:id="254"/>
      <w:r w:rsidRPr="001C617B">
        <w:rPr>
          <w:rFonts w:ascii="Times New Roman" w:hAnsi="Times New Roman" w:cs="Times New Roman"/>
        </w:rPr>
        <w:t>DC-excited variable flux machines</w:t>
      </w:r>
      <w:bookmarkEnd w:id="266"/>
      <w:bookmarkEnd w:id="267"/>
      <w:bookmarkEnd w:id="268"/>
      <w:bookmarkEnd w:id="269"/>
      <w:bookmarkEnd w:id="270"/>
    </w:p>
    <w:p w:rsidR="004875D2" w:rsidRPr="001C617B" w:rsidRDefault="004875D2" w:rsidP="004875D2">
      <w:pPr>
        <w:spacing w:before="0"/>
        <w:jc w:val="both"/>
        <w:rPr>
          <w:rFonts w:ascii="Times New Roman" w:hAnsi="Times New Roman" w:cs="Times New Roman"/>
        </w:rPr>
      </w:pPr>
      <w:r w:rsidRPr="001C617B">
        <w:rPr>
          <w:rFonts w:ascii="Times New Roman" w:hAnsi="Times New Roman" w:cs="Times New Roman"/>
        </w:rPr>
        <w:t xml:space="preserve">DC-excited variable flux machines are closely related to the DC-excited switched-flux machines both with respect to the machine structure and operating principle with a coil span </w:t>
      </w:r>
      <w:r w:rsidRPr="001C617B">
        <w:rPr>
          <w:rFonts w:ascii="Times New Roman" w:hAnsi="Times New Roman" w:cs="Times New Roman"/>
        </w:rPr>
        <w:lastRenderedPageBreak/>
        <w:t>of 1 slot pitch utilized for the DC and armature coils. Investigations have been conducted in [FUK10, FUK12a, and FUK12b], [</w:t>
      </w:r>
      <w:bookmarkStart w:id="271" w:name="OLE_LINK424"/>
      <w:bookmarkStart w:id="272" w:name="OLE_LINK428"/>
      <w:r w:rsidRPr="001C617B">
        <w:rPr>
          <w:rFonts w:ascii="Times New Roman" w:hAnsi="Times New Roman" w:cs="Times New Roman"/>
        </w:rPr>
        <w:t>LIU13a</w:t>
      </w:r>
      <w:bookmarkStart w:id="273" w:name="OLE_LINK1046"/>
      <w:bookmarkStart w:id="274" w:name="OLE_LINK1047"/>
      <w:bookmarkStart w:id="275" w:name="OLE_LINK1048"/>
      <w:bookmarkEnd w:id="271"/>
      <w:bookmarkEnd w:id="272"/>
      <w:r w:rsidRPr="001C617B">
        <w:rPr>
          <w:rFonts w:ascii="Times New Roman" w:hAnsi="Times New Roman" w:cs="Times New Roman"/>
        </w:rPr>
        <w:t>, LIU13b</w:t>
      </w:r>
      <w:bookmarkEnd w:id="273"/>
      <w:bookmarkEnd w:id="274"/>
      <w:bookmarkEnd w:id="275"/>
      <w:r w:rsidRPr="001C617B">
        <w:rPr>
          <w:rFonts w:ascii="Times New Roman" w:hAnsi="Times New Roman" w:cs="Times New Roman"/>
        </w:rPr>
        <w:t xml:space="preserve">, LIU13c]. A variable flux machine with 12/10 stator/rotor poles is shown in </w:t>
      </w:r>
      <w:r w:rsidRPr="001C617B">
        <w:rPr>
          <w:rFonts w:ascii="Times New Roman" w:hAnsi="Times New Roman" w:cs="Times New Roman"/>
        </w:rPr>
        <w:fldChar w:fldCharType="begin"/>
      </w:r>
      <w:r w:rsidRPr="001C617B">
        <w:rPr>
          <w:rFonts w:ascii="Times New Roman" w:hAnsi="Times New Roman" w:cs="Times New Roman"/>
        </w:rPr>
        <w:instrText xml:space="preserve"> REF _Ref424498782 \h  \* MERGEFORMAT </w:instrText>
      </w:r>
      <w:r w:rsidRPr="001C617B">
        <w:rPr>
          <w:rFonts w:ascii="Times New Roman" w:hAnsi="Times New Roman" w:cs="Times New Roman"/>
        </w:rPr>
      </w:r>
      <w:r w:rsidRPr="001C617B">
        <w:rPr>
          <w:rFonts w:ascii="Times New Roman" w:hAnsi="Times New Roman" w:cs="Times New Roman"/>
        </w:rPr>
        <w:fldChar w:fldCharType="separate"/>
      </w:r>
      <w:r w:rsidR="003048E0" w:rsidRPr="001C617B">
        <w:rPr>
          <w:rFonts w:ascii="Times New Roman" w:hAnsi="Times New Roman" w:cs="Times New Roman"/>
          <w:szCs w:val="24"/>
        </w:rPr>
        <w:t xml:space="preserve">Fig. </w:t>
      </w:r>
      <w:r w:rsidR="003048E0" w:rsidRPr="001C617B">
        <w:rPr>
          <w:rFonts w:ascii="Times New Roman" w:hAnsi="Times New Roman" w:cs="Times New Roman"/>
          <w:noProof/>
          <w:szCs w:val="24"/>
        </w:rPr>
        <w:t>1.5</w:t>
      </w:r>
      <w:r w:rsidRPr="001C617B">
        <w:rPr>
          <w:rFonts w:ascii="Times New Roman" w:hAnsi="Times New Roman" w:cs="Times New Roman"/>
        </w:rPr>
        <w:fldChar w:fldCharType="end"/>
      </w:r>
      <w:r w:rsidRPr="001C617B">
        <w:rPr>
          <w:rFonts w:ascii="Times New Roman" w:hAnsi="Times New Roman" w:cs="Times New Roman"/>
        </w:rPr>
        <w:t xml:space="preserve">. Due to the placement of the DC winding on the stator, brushes and slip-rings are not required both in the DC variable flux and DC-excited switch-flux machines and the DC excitation provides a mechanism for independent control of the field flux. Depending on the stator/rotor pole combination, torque ripple and unbalanced magnetic forces may be an issue [LIU13a]. It is worth mentioning that in comparison to the conventional switched reluctance machines, the VFM have some considerable advantages, namely: the ability to use a conventional three phase inverter rather than the asymmetric bridge inverter, the key issues of acoustic noise and magnetic vibration are reduced, independent control of the airgap flux via the DC excitation and significantly lower torque ripple can be achieved. </w:t>
      </w:r>
    </w:p>
    <w:p w:rsidR="004875D2" w:rsidRPr="001C617B" w:rsidRDefault="004875D2" w:rsidP="004875D2">
      <w:pPr>
        <w:spacing w:before="0"/>
        <w:jc w:val="center"/>
        <w:rPr>
          <w:rFonts w:ascii="Times New Roman" w:hAnsi="Times New Roman" w:cs="Times New Roman"/>
          <w:szCs w:val="24"/>
        </w:rPr>
      </w:pPr>
      <w:r w:rsidRPr="001C617B">
        <w:rPr>
          <w:rFonts w:ascii="Times New Roman" w:hAnsi="Times New Roman" w:cs="Times New Roman"/>
          <w:noProof/>
          <w:lang w:val="en-GB" w:eastAsia="en-GB"/>
        </w:rPr>
        <w:drawing>
          <wp:inline distT="0" distB="0" distL="0" distR="0" wp14:anchorId="402B2412" wp14:editId="52139896">
            <wp:extent cx="2955123" cy="2975212"/>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966278" cy="2986442"/>
                    </a:xfrm>
                    <a:prstGeom prst="rect">
                      <a:avLst/>
                    </a:prstGeom>
                    <a:noFill/>
                    <a:ln>
                      <a:noFill/>
                    </a:ln>
                  </pic:spPr>
                </pic:pic>
              </a:graphicData>
            </a:graphic>
          </wp:inline>
        </w:drawing>
      </w:r>
    </w:p>
    <w:p w:rsidR="004875D2" w:rsidRPr="001C617B" w:rsidRDefault="004875D2" w:rsidP="004875D2">
      <w:pPr>
        <w:pStyle w:val="Caption"/>
        <w:rPr>
          <w:rFonts w:ascii="Times New Roman" w:hAnsi="Times New Roman" w:cs="Times New Roman"/>
          <w:sz w:val="24"/>
          <w:szCs w:val="24"/>
        </w:rPr>
      </w:pPr>
      <w:bookmarkStart w:id="276" w:name="_Ref424498782"/>
      <w:r w:rsidRPr="001C617B">
        <w:rPr>
          <w:rFonts w:ascii="Times New Roman" w:hAnsi="Times New Roman" w:cs="Times New Roman"/>
          <w:sz w:val="24"/>
          <w:szCs w:val="24"/>
        </w:rPr>
        <w:t xml:space="preserve">Fig. </w:t>
      </w:r>
      <w:r w:rsidR="00A357BF" w:rsidRPr="001C617B">
        <w:rPr>
          <w:rFonts w:ascii="Times New Roman" w:hAnsi="Times New Roman" w:cs="Times New Roman"/>
          <w:sz w:val="24"/>
          <w:szCs w:val="24"/>
        </w:rPr>
        <w:fldChar w:fldCharType="begin"/>
      </w:r>
      <w:r w:rsidR="00A357BF" w:rsidRPr="001C617B">
        <w:rPr>
          <w:rFonts w:ascii="Times New Roman" w:hAnsi="Times New Roman" w:cs="Times New Roman"/>
          <w:sz w:val="24"/>
          <w:szCs w:val="24"/>
        </w:rPr>
        <w:instrText xml:space="preserve"> STYLEREF 1 \s </w:instrText>
      </w:r>
      <w:r w:rsidR="00A357BF" w:rsidRPr="001C617B">
        <w:rPr>
          <w:rFonts w:ascii="Times New Roman" w:hAnsi="Times New Roman" w:cs="Times New Roman"/>
          <w:sz w:val="24"/>
          <w:szCs w:val="24"/>
        </w:rPr>
        <w:fldChar w:fldCharType="separate"/>
      </w:r>
      <w:r w:rsidR="003048E0" w:rsidRPr="001C617B">
        <w:rPr>
          <w:rFonts w:ascii="Times New Roman" w:hAnsi="Times New Roman" w:cs="Times New Roman"/>
          <w:noProof/>
          <w:sz w:val="24"/>
          <w:szCs w:val="24"/>
        </w:rPr>
        <w:t>1</w:t>
      </w:r>
      <w:r w:rsidR="00A357BF" w:rsidRPr="001C617B">
        <w:rPr>
          <w:rFonts w:ascii="Times New Roman" w:hAnsi="Times New Roman" w:cs="Times New Roman"/>
          <w:sz w:val="24"/>
          <w:szCs w:val="24"/>
        </w:rPr>
        <w:fldChar w:fldCharType="end"/>
      </w:r>
      <w:r w:rsidR="00A357BF" w:rsidRPr="001C617B">
        <w:rPr>
          <w:rFonts w:ascii="Times New Roman" w:hAnsi="Times New Roman" w:cs="Times New Roman"/>
          <w:sz w:val="24"/>
          <w:szCs w:val="24"/>
        </w:rPr>
        <w:t>.</w:t>
      </w:r>
      <w:r w:rsidR="00A357BF" w:rsidRPr="001C617B">
        <w:rPr>
          <w:rFonts w:ascii="Times New Roman" w:hAnsi="Times New Roman" w:cs="Times New Roman"/>
          <w:sz w:val="24"/>
          <w:szCs w:val="24"/>
        </w:rPr>
        <w:fldChar w:fldCharType="begin"/>
      </w:r>
      <w:r w:rsidR="00A357BF" w:rsidRPr="001C617B">
        <w:rPr>
          <w:rFonts w:ascii="Times New Roman" w:hAnsi="Times New Roman" w:cs="Times New Roman"/>
          <w:sz w:val="24"/>
          <w:szCs w:val="24"/>
        </w:rPr>
        <w:instrText xml:space="preserve"> SEQ Fig. \* ARABIC \s 1 </w:instrText>
      </w:r>
      <w:r w:rsidR="00A357BF" w:rsidRPr="001C617B">
        <w:rPr>
          <w:rFonts w:ascii="Times New Roman" w:hAnsi="Times New Roman" w:cs="Times New Roman"/>
          <w:sz w:val="24"/>
          <w:szCs w:val="24"/>
        </w:rPr>
        <w:fldChar w:fldCharType="separate"/>
      </w:r>
      <w:r w:rsidR="003048E0" w:rsidRPr="001C617B">
        <w:rPr>
          <w:rFonts w:ascii="Times New Roman" w:hAnsi="Times New Roman" w:cs="Times New Roman"/>
          <w:noProof/>
          <w:sz w:val="24"/>
          <w:szCs w:val="24"/>
        </w:rPr>
        <w:t>5</w:t>
      </w:r>
      <w:r w:rsidR="00A357BF" w:rsidRPr="001C617B">
        <w:rPr>
          <w:rFonts w:ascii="Times New Roman" w:hAnsi="Times New Roman" w:cs="Times New Roman"/>
          <w:sz w:val="24"/>
          <w:szCs w:val="24"/>
        </w:rPr>
        <w:fldChar w:fldCharType="end"/>
      </w:r>
      <w:bookmarkEnd w:id="276"/>
      <w:r w:rsidRPr="001C617B">
        <w:rPr>
          <w:rFonts w:ascii="Times New Roman" w:hAnsi="Times New Roman" w:cs="Times New Roman"/>
          <w:sz w:val="24"/>
          <w:szCs w:val="24"/>
        </w:rPr>
        <w:t xml:space="preserve"> Variable flux machine with 12/10 stator/rotor poles.</w:t>
      </w:r>
    </w:p>
    <w:p w:rsidR="004875D2" w:rsidRPr="001C617B" w:rsidRDefault="004875D2" w:rsidP="004875D2">
      <w:pPr>
        <w:pStyle w:val="Heading2"/>
        <w:spacing w:before="0" w:after="200"/>
        <w:jc w:val="both"/>
        <w:rPr>
          <w:rFonts w:ascii="Times New Roman" w:hAnsi="Times New Roman" w:cs="Times New Roman"/>
        </w:rPr>
      </w:pPr>
      <w:bookmarkStart w:id="277" w:name="_Toc419749264"/>
      <w:bookmarkStart w:id="278" w:name="_Toc419754633"/>
      <w:bookmarkStart w:id="279" w:name="_Toc420147063"/>
      <w:bookmarkStart w:id="280" w:name="_Toc424334231"/>
      <w:bookmarkStart w:id="281" w:name="_Toc438410218"/>
      <w:bookmarkStart w:id="282" w:name="OLE_LINK71"/>
      <w:r w:rsidRPr="001C617B">
        <w:rPr>
          <w:rFonts w:ascii="Times New Roman" w:hAnsi="Times New Roman" w:cs="Times New Roman"/>
        </w:rPr>
        <w:t>PM</w:t>
      </w:r>
      <w:bookmarkStart w:id="283" w:name="OLE_LINK15"/>
      <w:r w:rsidRPr="001C617B">
        <w:rPr>
          <w:rFonts w:ascii="Times New Roman" w:hAnsi="Times New Roman" w:cs="Times New Roman"/>
        </w:rPr>
        <w:t>-excited brushless doubly salient synchronous machines</w:t>
      </w:r>
      <w:bookmarkEnd w:id="277"/>
      <w:bookmarkEnd w:id="278"/>
      <w:bookmarkEnd w:id="279"/>
      <w:bookmarkEnd w:id="280"/>
      <w:bookmarkEnd w:id="281"/>
      <w:bookmarkEnd w:id="283"/>
    </w:p>
    <w:p w:rsidR="004875D2" w:rsidRPr="001C617B" w:rsidRDefault="004875D2" w:rsidP="004875D2">
      <w:pPr>
        <w:pStyle w:val="Heading3"/>
        <w:tabs>
          <w:tab w:val="clear" w:pos="0"/>
        </w:tabs>
        <w:spacing w:before="0" w:after="200"/>
        <w:jc w:val="both"/>
        <w:rPr>
          <w:rFonts w:ascii="Times New Roman" w:hAnsi="Times New Roman" w:cs="Times New Roman"/>
        </w:rPr>
      </w:pPr>
      <w:bookmarkStart w:id="284" w:name="_Toc419754634"/>
      <w:bookmarkStart w:id="285" w:name="_Toc419749265"/>
      <w:bookmarkStart w:id="286" w:name="_Toc420147064"/>
      <w:bookmarkStart w:id="287" w:name="_Toc424334232"/>
      <w:bookmarkStart w:id="288" w:name="_Toc438410219"/>
      <w:bookmarkStart w:id="289" w:name="OLE_LINK408"/>
      <w:bookmarkStart w:id="290" w:name="OLE_LINK27"/>
      <w:bookmarkStart w:id="291" w:name="OLE_LINK26"/>
      <w:r w:rsidRPr="001C617B">
        <w:rPr>
          <w:rFonts w:ascii="Times New Roman" w:hAnsi="Times New Roman" w:cs="Times New Roman"/>
        </w:rPr>
        <w:t>PM-excited switched reluctance machines</w:t>
      </w:r>
      <w:bookmarkEnd w:id="284"/>
      <w:bookmarkEnd w:id="285"/>
      <w:bookmarkEnd w:id="286"/>
      <w:bookmarkEnd w:id="287"/>
      <w:bookmarkEnd w:id="288"/>
    </w:p>
    <w:p w:rsidR="004875D2" w:rsidRPr="001C617B" w:rsidRDefault="004875D2" w:rsidP="004875D2">
      <w:pPr>
        <w:spacing w:before="0"/>
        <w:jc w:val="both"/>
        <w:rPr>
          <w:rFonts w:ascii="Times New Roman" w:hAnsi="Times New Roman" w:cs="Times New Roman"/>
          <w:szCs w:val="24"/>
        </w:rPr>
      </w:pPr>
      <w:r w:rsidRPr="001C617B">
        <w:rPr>
          <w:rFonts w:ascii="Times New Roman" w:hAnsi="Times New Roman" w:cs="Times New Roman"/>
          <w:szCs w:val="24"/>
        </w:rPr>
        <w:t xml:space="preserve">In order to enhance the torque and power density of the conventional switched reluctance machine,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_Ref424370834 \h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 xml:space="preserve">Fig. </w:t>
      </w:r>
      <w:r w:rsidR="003048E0" w:rsidRPr="001C617B">
        <w:rPr>
          <w:rFonts w:ascii="Times New Roman" w:hAnsi="Times New Roman" w:cs="Times New Roman"/>
          <w:noProof/>
          <w:szCs w:val="24"/>
        </w:rPr>
        <w:t>1.2</w:t>
      </w:r>
      <w:r w:rsidRPr="001C617B">
        <w:rPr>
          <w:rFonts w:ascii="Times New Roman" w:hAnsi="Times New Roman" w:cs="Times New Roman"/>
          <w:szCs w:val="24"/>
        </w:rPr>
        <w:fldChar w:fldCharType="end"/>
      </w:r>
      <w:r w:rsidRPr="001C617B">
        <w:rPr>
          <w:rFonts w:ascii="Times New Roman" w:hAnsi="Times New Roman" w:cs="Times New Roman"/>
          <w:szCs w:val="24"/>
        </w:rPr>
        <w:t xml:space="preserve">, the PM-excited switched reluctance machines have been investigated in </w:t>
      </w:r>
      <w:r w:rsidRPr="001C617B">
        <w:rPr>
          <w:rFonts w:ascii="Times New Roman" w:hAnsi="Times New Roman" w:cs="Times New Roman"/>
          <w:szCs w:val="24"/>
        </w:rPr>
        <w:lastRenderedPageBreak/>
        <w:t xml:space="preserve">[NAK07] and </w:t>
      </w:r>
      <w:bookmarkStart w:id="292" w:name="OLE_LINK36"/>
      <w:bookmarkStart w:id="293" w:name="OLE_LINK37"/>
      <w:bookmarkStart w:id="294" w:name="OLE_LINK44"/>
      <w:r w:rsidRPr="001C617B">
        <w:rPr>
          <w:rFonts w:ascii="Times New Roman" w:hAnsi="Times New Roman" w:cs="Times New Roman"/>
          <w:szCs w:val="24"/>
        </w:rPr>
        <w:t xml:space="preserve">[AND14], </w:t>
      </w:r>
      <w:bookmarkEnd w:id="292"/>
      <w:bookmarkEnd w:id="293"/>
      <w:bookmarkEnd w:id="294"/>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_Ref424495022 \h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Fig. 1.6</w:t>
      </w:r>
      <w:r w:rsidRPr="001C617B">
        <w:rPr>
          <w:rFonts w:ascii="Times New Roman" w:hAnsi="Times New Roman" w:cs="Times New Roman"/>
          <w:szCs w:val="24"/>
        </w:rPr>
        <w:fldChar w:fldCharType="end"/>
      </w:r>
      <w:r w:rsidRPr="001C617B">
        <w:rPr>
          <w:rFonts w:ascii="Times New Roman" w:hAnsi="Times New Roman" w:cs="Times New Roman"/>
          <w:szCs w:val="24"/>
        </w:rPr>
        <w:t xml:space="preserve">. Both machines are excited with unipolar currents using the asymmetric half-bridge. Due to the addition of PMs, non-zero values of cogging torque and back-EMF should be expected, similar to PM machines. However, these characteristics although existent, are negligible. This is because the PM flux shunts mainly in the stator cores and as a consequence, only a negligible variation of PM flux-linkage with rotor position and cogging torque is produced. It is also worth noting that in the PM-excited SRM machines, the flux-linkage current characteristics are extended to two operating quadrants unlike the conventional unipolar excited SRM machines due to the PM-bias. </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8"/>
        <w:gridCol w:w="4316"/>
      </w:tblGrid>
      <w:tr w:rsidR="007D17E4" w:rsidRPr="001C617B" w:rsidTr="0097040F">
        <w:tc>
          <w:tcPr>
            <w:tcW w:w="4818" w:type="dxa"/>
          </w:tcPr>
          <w:p w:rsidR="004875D2" w:rsidRPr="001C617B" w:rsidRDefault="004875D2" w:rsidP="005A378F">
            <w:pPr>
              <w:pStyle w:val="ListParagraph111"/>
              <w:ind w:left="0"/>
              <w:jc w:val="left"/>
              <w:rPr>
                <w:rFonts w:cs="Times New Roman"/>
                <w:szCs w:val="24"/>
              </w:rPr>
            </w:pPr>
            <w:r w:rsidRPr="001C617B">
              <w:rPr>
                <w:rFonts w:cs="Times New Roman"/>
                <w:noProof/>
                <w:szCs w:val="24"/>
                <w:lang w:val="en-GB" w:eastAsia="en-GB"/>
              </w:rPr>
              <w:drawing>
                <wp:inline distT="0" distB="0" distL="0" distR="0" wp14:anchorId="54D1885C" wp14:editId="05691169">
                  <wp:extent cx="2965745" cy="2844000"/>
                  <wp:effectExtent l="0" t="0" r="635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965745" cy="2844000"/>
                          </a:xfrm>
                          <a:prstGeom prst="rect">
                            <a:avLst/>
                          </a:prstGeom>
                          <a:noFill/>
                          <a:ln>
                            <a:noFill/>
                          </a:ln>
                        </pic:spPr>
                      </pic:pic>
                    </a:graphicData>
                  </a:graphic>
                </wp:inline>
              </w:drawing>
            </w:r>
          </w:p>
        </w:tc>
        <w:tc>
          <w:tcPr>
            <w:tcW w:w="4316" w:type="dxa"/>
          </w:tcPr>
          <w:p w:rsidR="004875D2" w:rsidRPr="001C617B" w:rsidRDefault="004875D2" w:rsidP="005A378F">
            <w:pPr>
              <w:pStyle w:val="ListParagraph111"/>
              <w:ind w:left="0"/>
              <w:jc w:val="center"/>
              <w:rPr>
                <w:rFonts w:cs="Times New Roman"/>
                <w:szCs w:val="24"/>
              </w:rPr>
            </w:pPr>
            <w:r w:rsidRPr="001C617B">
              <w:rPr>
                <w:rFonts w:cs="Times New Roman"/>
                <w:noProof/>
                <w:szCs w:val="24"/>
                <w:lang w:val="en-GB" w:eastAsia="en-GB"/>
              </w:rPr>
              <w:drawing>
                <wp:inline distT="0" distB="0" distL="0" distR="0" wp14:anchorId="2ACD9069" wp14:editId="2B29C684">
                  <wp:extent cx="2641419" cy="2844000"/>
                  <wp:effectExtent l="0" t="0" r="6985"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641419" cy="2844000"/>
                          </a:xfrm>
                          <a:prstGeom prst="rect">
                            <a:avLst/>
                          </a:prstGeom>
                          <a:noFill/>
                          <a:ln>
                            <a:noFill/>
                          </a:ln>
                        </pic:spPr>
                      </pic:pic>
                    </a:graphicData>
                  </a:graphic>
                </wp:inline>
              </w:drawing>
            </w:r>
          </w:p>
        </w:tc>
      </w:tr>
      <w:tr w:rsidR="007D17E4" w:rsidRPr="001C617B" w:rsidTr="0097040F">
        <w:tc>
          <w:tcPr>
            <w:tcW w:w="4818" w:type="dxa"/>
          </w:tcPr>
          <w:p w:rsidR="004875D2" w:rsidRPr="001C617B" w:rsidRDefault="004875D2" w:rsidP="005A378F">
            <w:pPr>
              <w:pStyle w:val="ListParagraph111"/>
              <w:ind w:left="0"/>
              <w:jc w:val="center"/>
              <w:rPr>
                <w:rFonts w:cs="Times New Roman"/>
                <w:szCs w:val="24"/>
              </w:rPr>
            </w:pPr>
            <w:r w:rsidRPr="001C617B">
              <w:rPr>
                <w:rFonts w:cs="Times New Roman"/>
                <w:szCs w:val="24"/>
              </w:rPr>
              <w:t>(a)</w:t>
            </w:r>
          </w:p>
        </w:tc>
        <w:tc>
          <w:tcPr>
            <w:tcW w:w="4316" w:type="dxa"/>
          </w:tcPr>
          <w:p w:rsidR="004875D2" w:rsidRPr="001C617B" w:rsidRDefault="004875D2" w:rsidP="005A378F">
            <w:pPr>
              <w:pStyle w:val="ListParagraph111"/>
              <w:ind w:left="0"/>
              <w:jc w:val="center"/>
              <w:rPr>
                <w:rFonts w:cs="Times New Roman"/>
                <w:szCs w:val="24"/>
              </w:rPr>
            </w:pPr>
            <w:r w:rsidRPr="001C617B">
              <w:rPr>
                <w:rFonts w:cs="Times New Roman"/>
                <w:szCs w:val="24"/>
              </w:rPr>
              <w:t>(b)</w:t>
            </w:r>
          </w:p>
        </w:tc>
      </w:tr>
    </w:tbl>
    <w:p w:rsidR="004875D2" w:rsidRPr="001C617B" w:rsidRDefault="004875D2" w:rsidP="004875D2">
      <w:pPr>
        <w:pStyle w:val="Caption"/>
        <w:rPr>
          <w:rFonts w:ascii="Times New Roman" w:hAnsi="Times New Roman" w:cs="Times New Roman"/>
          <w:noProof/>
          <w:sz w:val="24"/>
          <w:szCs w:val="24"/>
        </w:rPr>
      </w:pPr>
      <w:bookmarkStart w:id="295" w:name="_Ref424495022"/>
      <w:r w:rsidRPr="001C617B">
        <w:rPr>
          <w:rFonts w:ascii="Times New Roman" w:hAnsi="Times New Roman" w:cs="Times New Roman"/>
          <w:noProof/>
          <w:sz w:val="24"/>
          <w:szCs w:val="24"/>
        </w:rPr>
        <w:t xml:space="preserve">Fig. </w:t>
      </w:r>
      <w:r w:rsidR="00A357BF" w:rsidRPr="001C617B">
        <w:rPr>
          <w:rFonts w:ascii="Times New Roman" w:hAnsi="Times New Roman" w:cs="Times New Roman"/>
          <w:noProof/>
          <w:sz w:val="24"/>
          <w:szCs w:val="24"/>
        </w:rPr>
        <w:fldChar w:fldCharType="begin"/>
      </w:r>
      <w:r w:rsidR="00A357BF" w:rsidRPr="001C617B">
        <w:rPr>
          <w:rFonts w:ascii="Times New Roman" w:hAnsi="Times New Roman" w:cs="Times New Roman"/>
          <w:noProof/>
          <w:sz w:val="24"/>
          <w:szCs w:val="24"/>
        </w:rPr>
        <w:instrText xml:space="preserve"> STYLEREF 1 \s </w:instrText>
      </w:r>
      <w:r w:rsidR="00A357BF" w:rsidRPr="001C617B">
        <w:rPr>
          <w:rFonts w:ascii="Times New Roman" w:hAnsi="Times New Roman" w:cs="Times New Roman"/>
          <w:noProof/>
          <w:sz w:val="24"/>
          <w:szCs w:val="24"/>
        </w:rPr>
        <w:fldChar w:fldCharType="separate"/>
      </w:r>
      <w:r w:rsidR="003048E0" w:rsidRPr="001C617B">
        <w:rPr>
          <w:rFonts w:ascii="Times New Roman" w:hAnsi="Times New Roman" w:cs="Times New Roman"/>
          <w:noProof/>
          <w:sz w:val="24"/>
          <w:szCs w:val="24"/>
        </w:rPr>
        <w:t>1</w:t>
      </w:r>
      <w:r w:rsidR="00A357BF" w:rsidRPr="001C617B">
        <w:rPr>
          <w:rFonts w:ascii="Times New Roman" w:hAnsi="Times New Roman" w:cs="Times New Roman"/>
          <w:noProof/>
          <w:sz w:val="24"/>
          <w:szCs w:val="24"/>
        </w:rPr>
        <w:fldChar w:fldCharType="end"/>
      </w:r>
      <w:r w:rsidR="00A357BF" w:rsidRPr="001C617B">
        <w:rPr>
          <w:rFonts w:ascii="Times New Roman" w:hAnsi="Times New Roman" w:cs="Times New Roman"/>
          <w:noProof/>
          <w:sz w:val="24"/>
          <w:szCs w:val="24"/>
        </w:rPr>
        <w:t>.</w:t>
      </w:r>
      <w:r w:rsidR="00A357BF" w:rsidRPr="001C617B">
        <w:rPr>
          <w:rFonts w:ascii="Times New Roman" w:hAnsi="Times New Roman" w:cs="Times New Roman"/>
          <w:noProof/>
          <w:sz w:val="24"/>
          <w:szCs w:val="24"/>
        </w:rPr>
        <w:fldChar w:fldCharType="begin"/>
      </w:r>
      <w:r w:rsidR="00A357BF" w:rsidRPr="001C617B">
        <w:rPr>
          <w:rFonts w:ascii="Times New Roman" w:hAnsi="Times New Roman" w:cs="Times New Roman"/>
          <w:noProof/>
          <w:sz w:val="24"/>
          <w:szCs w:val="24"/>
        </w:rPr>
        <w:instrText xml:space="preserve"> SEQ Fig. \* ARABIC \s 1 </w:instrText>
      </w:r>
      <w:r w:rsidR="00A357BF" w:rsidRPr="001C617B">
        <w:rPr>
          <w:rFonts w:ascii="Times New Roman" w:hAnsi="Times New Roman" w:cs="Times New Roman"/>
          <w:noProof/>
          <w:sz w:val="24"/>
          <w:szCs w:val="24"/>
        </w:rPr>
        <w:fldChar w:fldCharType="separate"/>
      </w:r>
      <w:r w:rsidR="003048E0" w:rsidRPr="001C617B">
        <w:rPr>
          <w:rFonts w:ascii="Times New Roman" w:hAnsi="Times New Roman" w:cs="Times New Roman"/>
          <w:noProof/>
          <w:sz w:val="24"/>
          <w:szCs w:val="24"/>
        </w:rPr>
        <w:t>6</w:t>
      </w:r>
      <w:r w:rsidR="00A357BF" w:rsidRPr="001C617B">
        <w:rPr>
          <w:rFonts w:ascii="Times New Roman" w:hAnsi="Times New Roman" w:cs="Times New Roman"/>
          <w:noProof/>
          <w:sz w:val="24"/>
          <w:szCs w:val="24"/>
        </w:rPr>
        <w:fldChar w:fldCharType="end"/>
      </w:r>
      <w:bookmarkEnd w:id="295"/>
      <w:r w:rsidRPr="001C617B">
        <w:rPr>
          <w:rFonts w:ascii="Times New Roman" w:hAnsi="Times New Roman" w:cs="Times New Roman"/>
          <w:noProof/>
          <w:sz w:val="24"/>
          <w:szCs w:val="24"/>
        </w:rPr>
        <w:t xml:space="preserve"> PM-excited switched reluctance machines. (a) PM-SRM. (b) PM-SRM with magnetically isolated stator segments.</w:t>
      </w:r>
    </w:p>
    <w:p w:rsidR="00C568D2" w:rsidRPr="001C617B" w:rsidRDefault="0097040F" w:rsidP="004514A8">
      <w:pPr>
        <w:jc w:val="both"/>
        <w:rPr>
          <w:rFonts w:ascii="Times New Roman" w:hAnsi="Times New Roman" w:cs="Times New Roman"/>
        </w:rPr>
      </w:pPr>
      <w:r w:rsidRPr="001C617B">
        <w:rPr>
          <w:rFonts w:ascii="Times New Roman" w:hAnsi="Times New Roman" w:cs="Times New Roman"/>
        </w:rPr>
        <w:t xml:space="preserve">Despite the similarities, the PM-excited SRMs have some important distinguishing characteristics. The stator in [NAK07] is the same as the conventional SRM but in [AND14] it is constructed from magnetically isolated stator segments. In </w:t>
      </w:r>
      <w:bookmarkStart w:id="296" w:name="OLE_LINK33"/>
      <w:bookmarkStart w:id="297" w:name="OLE_LINK35"/>
      <w:bookmarkStart w:id="298" w:name="OLE_LINK32"/>
      <w:r w:rsidRPr="001C617B">
        <w:rPr>
          <w:rFonts w:ascii="Times New Roman" w:hAnsi="Times New Roman" w:cs="Times New Roman"/>
        </w:rPr>
        <w:t xml:space="preserve">[NAK07] </w:t>
      </w:r>
      <w:bookmarkEnd w:id="296"/>
      <w:bookmarkEnd w:id="297"/>
      <w:bookmarkEnd w:id="298"/>
      <w:r w:rsidRPr="001C617B">
        <w:rPr>
          <w:rFonts w:ascii="Times New Roman" w:hAnsi="Times New Roman" w:cs="Times New Roman"/>
        </w:rPr>
        <w:t xml:space="preserve">the conventional SRM machines are modified to have PMs in-between the stator pole tips, the same as in [AND14]. However, since the stator consists of magnetically isolated segments, only every alternate PM is required. The magnetization direction of alternate PMs is in the opposite direction in </w:t>
      </w:r>
      <w:bookmarkStart w:id="299" w:name="OLE_LINK365"/>
      <w:bookmarkStart w:id="300" w:name="OLE_LINK364"/>
      <w:bookmarkStart w:id="301" w:name="OLE_LINK366"/>
      <w:r w:rsidRPr="001C617B">
        <w:rPr>
          <w:rFonts w:ascii="Times New Roman" w:hAnsi="Times New Roman" w:cs="Times New Roman"/>
        </w:rPr>
        <w:t>[</w:t>
      </w:r>
      <w:bookmarkStart w:id="302" w:name="OLE_LINK42"/>
      <w:bookmarkStart w:id="303" w:name="OLE_LINK43"/>
      <w:bookmarkStart w:id="304" w:name="OLE_LINK41"/>
      <w:r w:rsidRPr="001C617B">
        <w:rPr>
          <w:rFonts w:ascii="Times New Roman" w:hAnsi="Times New Roman" w:cs="Times New Roman"/>
        </w:rPr>
        <w:t xml:space="preserve">NAK07] </w:t>
      </w:r>
      <w:bookmarkEnd w:id="299"/>
      <w:bookmarkEnd w:id="300"/>
      <w:bookmarkEnd w:id="301"/>
      <w:bookmarkEnd w:id="302"/>
      <w:bookmarkEnd w:id="303"/>
      <w:bookmarkEnd w:id="304"/>
      <w:r w:rsidRPr="001C617B">
        <w:rPr>
          <w:rFonts w:ascii="Times New Roman" w:hAnsi="Times New Roman" w:cs="Times New Roman"/>
        </w:rPr>
        <w:t xml:space="preserve">while in </w:t>
      </w:r>
      <w:bookmarkStart w:id="305" w:name="OLE_LINK363"/>
      <w:bookmarkStart w:id="306" w:name="OLE_LINK362"/>
      <w:r w:rsidRPr="001C617B">
        <w:rPr>
          <w:rFonts w:ascii="Times New Roman" w:hAnsi="Times New Roman" w:cs="Times New Roman"/>
        </w:rPr>
        <w:t xml:space="preserve">[AND14] </w:t>
      </w:r>
      <w:bookmarkEnd w:id="305"/>
      <w:bookmarkEnd w:id="306"/>
      <w:r w:rsidRPr="001C617B">
        <w:rPr>
          <w:rFonts w:ascii="Times New Roman" w:hAnsi="Times New Roman" w:cs="Times New Roman"/>
        </w:rPr>
        <w:t xml:space="preserve">all PMs are magnetized in the same direction. </w:t>
      </w:r>
      <w:r w:rsidRPr="001C617B">
        <w:rPr>
          <w:rFonts w:ascii="Times New Roman" w:hAnsi="Times New Roman" w:cs="Times New Roman"/>
        </w:rPr>
        <w:lastRenderedPageBreak/>
        <w:t xml:space="preserve">Finally, for the same stator pole number, the choice of rotor pole numbers is different [AND14], for example, the 12/8 stator/rotor pole machine in [NAK07] and the 12/10 stator/rotor pole machine in </w:t>
      </w:r>
      <w:bookmarkStart w:id="307" w:name="OLE_LINK373"/>
      <w:bookmarkStart w:id="308" w:name="OLE_LINK374"/>
      <w:bookmarkStart w:id="309" w:name="OLE_LINK370"/>
      <w:r w:rsidRPr="001C617B">
        <w:rPr>
          <w:rFonts w:ascii="Times New Roman" w:hAnsi="Times New Roman" w:cs="Times New Roman"/>
        </w:rPr>
        <w:t>[AND14].</w:t>
      </w:r>
      <w:bookmarkStart w:id="310" w:name="_Toc419754635"/>
      <w:bookmarkStart w:id="311" w:name="_Toc419749266"/>
      <w:bookmarkStart w:id="312" w:name="_Toc420147065"/>
      <w:bookmarkStart w:id="313" w:name="_Toc424334233"/>
      <w:bookmarkStart w:id="314" w:name="OLE_LINK22"/>
      <w:bookmarkStart w:id="315" w:name="OLE_LINK23"/>
      <w:bookmarkEnd w:id="307"/>
      <w:bookmarkEnd w:id="308"/>
      <w:bookmarkEnd w:id="309"/>
    </w:p>
    <w:p w:rsidR="004875D2" w:rsidRPr="001C617B" w:rsidRDefault="00A66254" w:rsidP="004514A8">
      <w:pPr>
        <w:pStyle w:val="Heading3"/>
        <w:tabs>
          <w:tab w:val="clear" w:pos="0"/>
        </w:tabs>
        <w:spacing w:before="0" w:after="200"/>
        <w:jc w:val="both"/>
        <w:rPr>
          <w:rFonts w:ascii="Times New Roman" w:hAnsi="Times New Roman" w:cs="Times New Roman"/>
        </w:rPr>
      </w:pPr>
      <w:bookmarkStart w:id="316" w:name="_Toc438410220"/>
      <w:r w:rsidRPr="001C617B">
        <w:rPr>
          <w:rFonts w:ascii="Times New Roman" w:hAnsi="Times New Roman" w:cs="Times New Roman"/>
        </w:rPr>
        <w:t>PM-</w:t>
      </w:r>
      <w:r w:rsidR="004875D2" w:rsidRPr="001C617B">
        <w:rPr>
          <w:rFonts w:ascii="Times New Roman" w:hAnsi="Times New Roman" w:cs="Times New Roman"/>
        </w:rPr>
        <w:t>excited doubly salient machines</w:t>
      </w:r>
      <w:bookmarkEnd w:id="310"/>
      <w:bookmarkEnd w:id="311"/>
      <w:bookmarkEnd w:id="312"/>
      <w:bookmarkEnd w:id="313"/>
      <w:bookmarkEnd w:id="316"/>
    </w:p>
    <w:bookmarkEnd w:id="314"/>
    <w:bookmarkEnd w:id="315"/>
    <w:p w:rsidR="004875D2" w:rsidRPr="001C617B" w:rsidRDefault="004875D2" w:rsidP="004514A8">
      <w:pPr>
        <w:jc w:val="both"/>
        <w:rPr>
          <w:rFonts w:ascii="Times New Roman" w:hAnsi="Times New Roman" w:cs="Times New Roman"/>
          <w:bCs/>
        </w:rPr>
      </w:pPr>
      <w:r w:rsidRPr="001C617B">
        <w:rPr>
          <w:rFonts w:ascii="Times New Roman" w:hAnsi="Times New Roman" w:cs="Times New Roman"/>
        </w:rPr>
        <w:t>The PM-excited doubly s</w:t>
      </w:r>
      <w:r w:rsidR="00582BDC" w:rsidRPr="001C617B">
        <w:rPr>
          <w:rFonts w:ascii="Times New Roman" w:hAnsi="Times New Roman" w:cs="Times New Roman"/>
        </w:rPr>
        <w:t>alient permanent magnet machine (DSPM</w:t>
      </w:r>
      <w:r w:rsidRPr="001C617B">
        <w:rPr>
          <w:rFonts w:ascii="Times New Roman" w:hAnsi="Times New Roman" w:cs="Times New Roman"/>
        </w:rPr>
        <w:t xml:space="preserve">) having 12/8 stator/rotor poles is shown in </w:t>
      </w:r>
      <w:r w:rsidRPr="001C617B">
        <w:rPr>
          <w:rFonts w:ascii="Times New Roman" w:hAnsi="Times New Roman" w:cs="Times New Roman"/>
          <w:bCs/>
        </w:rPr>
        <w:fldChar w:fldCharType="begin"/>
      </w:r>
      <w:r w:rsidRPr="001C617B">
        <w:rPr>
          <w:rFonts w:ascii="Times New Roman" w:hAnsi="Times New Roman" w:cs="Times New Roman"/>
        </w:rPr>
        <w:instrText xml:space="preserve"> REF _Ref431285315 \h  \* MERGEFORMAT </w:instrText>
      </w:r>
      <w:r w:rsidRPr="001C617B">
        <w:rPr>
          <w:rFonts w:ascii="Times New Roman" w:hAnsi="Times New Roman" w:cs="Times New Roman"/>
          <w:bCs/>
        </w:rPr>
      </w:r>
      <w:r w:rsidRPr="001C617B">
        <w:rPr>
          <w:rFonts w:ascii="Times New Roman" w:hAnsi="Times New Roman" w:cs="Times New Roman"/>
          <w:bCs/>
        </w:rPr>
        <w:fldChar w:fldCharType="separate"/>
      </w:r>
      <w:r w:rsidR="003048E0" w:rsidRPr="001C617B">
        <w:rPr>
          <w:rFonts w:ascii="Times New Roman" w:hAnsi="Times New Roman" w:cs="Times New Roman"/>
        </w:rPr>
        <w:t>Fig. 1.7</w:t>
      </w:r>
      <w:r w:rsidRPr="001C617B">
        <w:rPr>
          <w:rFonts w:ascii="Times New Roman" w:hAnsi="Times New Roman" w:cs="Times New Roman"/>
          <w:bCs/>
        </w:rPr>
        <w:fldChar w:fldCharType="end"/>
      </w:r>
      <w:r w:rsidRPr="001C617B">
        <w:rPr>
          <w:rFonts w:ascii="Times New Roman" w:hAnsi="Times New Roman" w:cs="Times New Roman"/>
        </w:rPr>
        <w:t xml:space="preserve">. DSPM machines have been developed from the SRM machines by inserting PMs in the stator back-iron </w:t>
      </w:r>
      <w:bookmarkStart w:id="317" w:name="OLE_LINK104"/>
      <w:bookmarkStart w:id="318" w:name="OLE_LINK103"/>
      <w:r w:rsidRPr="001C617B">
        <w:rPr>
          <w:rFonts w:ascii="Times New Roman" w:hAnsi="Times New Roman" w:cs="Times New Roman"/>
        </w:rPr>
        <w:t xml:space="preserve">[LI95]. </w:t>
      </w:r>
      <w:bookmarkEnd w:id="317"/>
      <w:bookmarkEnd w:id="318"/>
      <w:r w:rsidRPr="001C617B">
        <w:rPr>
          <w:rFonts w:ascii="Times New Roman" w:hAnsi="Times New Roman" w:cs="Times New Roman"/>
        </w:rPr>
        <w:t>The stator/rotor pole combinations are the same for the SRM and DSPM machines [CHA99]. However, due to the introduction of PMs, on open-circuit there exists a rotor position dependent phase flux-linkage in the armature windings and cogging torque. It is clear that unlike the SRM the torque production mechanism is now a combination of reluctance torque component due to the self-inductance variation with rotor position and a mutual torque component due to the PM induced back-EMF in the armature windings [FAN05]. The significant point worth noting is that due to the introduction of PM in the magnetic circuit, i.e. a high reluctance path resulting in the redistribution of the armature flux, the machine inductance in the fully aligned rotor and stator pole positions is smaller than in the SRM, and hence, the armature current can be easily reversed [</w:t>
      </w:r>
      <w:bookmarkStart w:id="319" w:name="OLE_LINK53"/>
      <w:bookmarkStart w:id="320" w:name="OLE_LINK55"/>
      <w:r w:rsidRPr="001C617B">
        <w:rPr>
          <w:rFonts w:ascii="Times New Roman" w:hAnsi="Times New Roman" w:cs="Times New Roman"/>
        </w:rPr>
        <w:t>CHE01a</w:t>
      </w:r>
      <w:bookmarkEnd w:id="319"/>
      <w:bookmarkEnd w:id="320"/>
      <w:r w:rsidRPr="001C617B">
        <w:rPr>
          <w:rFonts w:ascii="Times New Roman" w:hAnsi="Times New Roman" w:cs="Times New Roman"/>
        </w:rPr>
        <w:t xml:space="preserve">, CHE01b]. Thus, a DSPM machine fed with rectangular bipolar currents utilizes both increasing and decreasing reluctance torque components for every phase unlike the SRM which utilizes only the increasing reluctance torque component per phase [LI95]. It can thus be concluded that DSPM machines maintain the structural benefits of the robust rotor with enhanced torque density and power density. </w:t>
      </w:r>
    </w:p>
    <w:p w:rsidR="004875D2" w:rsidRPr="001C617B" w:rsidRDefault="004875D2" w:rsidP="004875D2">
      <w:pPr>
        <w:pStyle w:val="Caption"/>
        <w:rPr>
          <w:rFonts w:ascii="Times New Roman" w:hAnsi="Times New Roman" w:cs="Times New Roman"/>
          <w:bCs w:val="0"/>
          <w:sz w:val="24"/>
          <w:szCs w:val="24"/>
        </w:rPr>
      </w:pPr>
      <w:bookmarkStart w:id="321" w:name="_Ref424494544"/>
      <w:r w:rsidRPr="001C617B">
        <w:rPr>
          <w:rFonts w:ascii="Times New Roman" w:hAnsi="Times New Roman" w:cs="Times New Roman"/>
          <w:noProof/>
          <w:lang w:val="en-GB" w:eastAsia="en-GB"/>
        </w:rPr>
        <w:lastRenderedPageBreak/>
        <w:drawing>
          <wp:inline distT="0" distB="0" distL="0" distR="0" wp14:anchorId="7CB17C88" wp14:editId="400371A8">
            <wp:extent cx="2999355" cy="2791326"/>
            <wp:effectExtent l="0" t="0" r="0" b="952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994853" cy="2787136"/>
                    </a:xfrm>
                    <a:prstGeom prst="rect">
                      <a:avLst/>
                    </a:prstGeom>
                    <a:noFill/>
                    <a:ln>
                      <a:noFill/>
                    </a:ln>
                  </pic:spPr>
                </pic:pic>
              </a:graphicData>
            </a:graphic>
          </wp:inline>
        </w:drawing>
      </w:r>
    </w:p>
    <w:p w:rsidR="004875D2" w:rsidRPr="001C617B" w:rsidRDefault="004875D2" w:rsidP="00C568D2">
      <w:pPr>
        <w:pStyle w:val="Caption"/>
        <w:rPr>
          <w:rFonts w:ascii="Times New Roman" w:hAnsi="Times New Roman" w:cs="Times New Roman"/>
          <w:bCs w:val="0"/>
          <w:sz w:val="24"/>
          <w:szCs w:val="24"/>
        </w:rPr>
      </w:pPr>
      <w:bookmarkStart w:id="322" w:name="_Ref431285315"/>
      <w:r w:rsidRPr="001C617B">
        <w:rPr>
          <w:rFonts w:ascii="Times New Roman" w:hAnsi="Times New Roman" w:cs="Times New Roman"/>
          <w:bCs w:val="0"/>
          <w:sz w:val="24"/>
          <w:szCs w:val="24"/>
        </w:rPr>
        <w:t xml:space="preserve">Fig. </w:t>
      </w:r>
      <w:r w:rsidR="00A357BF" w:rsidRPr="001C617B">
        <w:rPr>
          <w:rFonts w:ascii="Times New Roman" w:hAnsi="Times New Roman" w:cs="Times New Roman"/>
          <w:bCs w:val="0"/>
          <w:sz w:val="24"/>
          <w:szCs w:val="24"/>
        </w:rPr>
        <w:fldChar w:fldCharType="begin"/>
      </w:r>
      <w:r w:rsidR="00A357BF" w:rsidRPr="001C617B">
        <w:rPr>
          <w:rFonts w:ascii="Times New Roman" w:hAnsi="Times New Roman" w:cs="Times New Roman"/>
          <w:bCs w:val="0"/>
          <w:sz w:val="24"/>
          <w:szCs w:val="24"/>
        </w:rPr>
        <w:instrText xml:space="preserve"> STYLEREF 1 \s </w:instrText>
      </w:r>
      <w:r w:rsidR="00A357BF" w:rsidRPr="001C617B">
        <w:rPr>
          <w:rFonts w:ascii="Times New Roman" w:hAnsi="Times New Roman" w:cs="Times New Roman"/>
          <w:bCs w:val="0"/>
          <w:sz w:val="24"/>
          <w:szCs w:val="24"/>
        </w:rPr>
        <w:fldChar w:fldCharType="separate"/>
      </w:r>
      <w:r w:rsidR="003048E0" w:rsidRPr="001C617B">
        <w:rPr>
          <w:rFonts w:ascii="Times New Roman" w:hAnsi="Times New Roman" w:cs="Times New Roman"/>
          <w:bCs w:val="0"/>
          <w:noProof/>
          <w:sz w:val="24"/>
          <w:szCs w:val="24"/>
        </w:rPr>
        <w:t>1</w:t>
      </w:r>
      <w:r w:rsidR="00A357BF" w:rsidRPr="001C617B">
        <w:rPr>
          <w:rFonts w:ascii="Times New Roman" w:hAnsi="Times New Roman" w:cs="Times New Roman"/>
          <w:bCs w:val="0"/>
          <w:sz w:val="24"/>
          <w:szCs w:val="24"/>
        </w:rPr>
        <w:fldChar w:fldCharType="end"/>
      </w:r>
      <w:r w:rsidR="00A357BF" w:rsidRPr="001C617B">
        <w:rPr>
          <w:rFonts w:ascii="Times New Roman" w:hAnsi="Times New Roman" w:cs="Times New Roman"/>
          <w:bCs w:val="0"/>
          <w:sz w:val="24"/>
          <w:szCs w:val="24"/>
        </w:rPr>
        <w:t>.</w:t>
      </w:r>
      <w:r w:rsidR="00A357BF" w:rsidRPr="001C617B">
        <w:rPr>
          <w:rFonts w:ascii="Times New Roman" w:hAnsi="Times New Roman" w:cs="Times New Roman"/>
          <w:bCs w:val="0"/>
          <w:sz w:val="24"/>
          <w:szCs w:val="24"/>
        </w:rPr>
        <w:fldChar w:fldCharType="begin"/>
      </w:r>
      <w:r w:rsidR="00A357BF" w:rsidRPr="001C617B">
        <w:rPr>
          <w:rFonts w:ascii="Times New Roman" w:hAnsi="Times New Roman" w:cs="Times New Roman"/>
          <w:bCs w:val="0"/>
          <w:sz w:val="24"/>
          <w:szCs w:val="24"/>
        </w:rPr>
        <w:instrText xml:space="preserve"> SEQ Fig. \* ARABIC \s 1 </w:instrText>
      </w:r>
      <w:r w:rsidR="00A357BF" w:rsidRPr="001C617B">
        <w:rPr>
          <w:rFonts w:ascii="Times New Roman" w:hAnsi="Times New Roman" w:cs="Times New Roman"/>
          <w:bCs w:val="0"/>
          <w:sz w:val="24"/>
          <w:szCs w:val="24"/>
        </w:rPr>
        <w:fldChar w:fldCharType="separate"/>
      </w:r>
      <w:r w:rsidR="003048E0" w:rsidRPr="001C617B">
        <w:rPr>
          <w:rFonts w:ascii="Times New Roman" w:hAnsi="Times New Roman" w:cs="Times New Roman"/>
          <w:bCs w:val="0"/>
          <w:noProof/>
          <w:sz w:val="24"/>
          <w:szCs w:val="24"/>
        </w:rPr>
        <w:t>7</w:t>
      </w:r>
      <w:r w:rsidR="00A357BF" w:rsidRPr="001C617B">
        <w:rPr>
          <w:rFonts w:ascii="Times New Roman" w:hAnsi="Times New Roman" w:cs="Times New Roman"/>
          <w:bCs w:val="0"/>
          <w:sz w:val="24"/>
          <w:szCs w:val="24"/>
        </w:rPr>
        <w:fldChar w:fldCharType="end"/>
      </w:r>
      <w:bookmarkEnd w:id="321"/>
      <w:bookmarkEnd w:id="322"/>
      <w:r w:rsidRPr="001C617B">
        <w:rPr>
          <w:rFonts w:ascii="Times New Roman" w:hAnsi="Times New Roman" w:cs="Times New Roman"/>
          <w:bCs w:val="0"/>
          <w:sz w:val="24"/>
          <w:szCs w:val="24"/>
        </w:rPr>
        <w:t xml:space="preserve"> PM-excited doubly salient permanent magnet machine with 12/8 stator/rotor poles.</w:t>
      </w:r>
    </w:p>
    <w:p w:rsidR="004875D2" w:rsidRPr="001C617B" w:rsidRDefault="004875D2" w:rsidP="004875D2">
      <w:pPr>
        <w:pStyle w:val="Heading3"/>
        <w:tabs>
          <w:tab w:val="clear" w:pos="0"/>
        </w:tabs>
        <w:spacing w:before="0" w:after="200"/>
        <w:jc w:val="both"/>
        <w:rPr>
          <w:rFonts w:ascii="Times New Roman" w:hAnsi="Times New Roman" w:cs="Times New Roman"/>
        </w:rPr>
      </w:pPr>
      <w:bookmarkStart w:id="323" w:name="_Toc419749267"/>
      <w:bookmarkStart w:id="324" w:name="_Toc420147066"/>
      <w:bookmarkStart w:id="325" w:name="_Toc419754636"/>
      <w:bookmarkStart w:id="326" w:name="_Toc424334234"/>
      <w:bookmarkStart w:id="327" w:name="_Toc438410221"/>
      <w:r w:rsidRPr="001C617B">
        <w:rPr>
          <w:rFonts w:ascii="Times New Roman" w:hAnsi="Times New Roman" w:cs="Times New Roman"/>
        </w:rPr>
        <w:t>PM-excited switched-flux machines</w:t>
      </w:r>
      <w:bookmarkEnd w:id="323"/>
      <w:bookmarkEnd w:id="324"/>
      <w:bookmarkEnd w:id="325"/>
      <w:bookmarkEnd w:id="326"/>
      <w:bookmarkEnd w:id="327"/>
    </w:p>
    <w:p w:rsidR="004875D2" w:rsidRPr="001C617B" w:rsidRDefault="004875D2" w:rsidP="00F42059">
      <w:pPr>
        <w:spacing w:before="0"/>
        <w:jc w:val="both"/>
        <w:rPr>
          <w:rFonts w:ascii="Times New Roman" w:hAnsi="Times New Roman" w:cs="Times New Roman"/>
          <w:szCs w:val="24"/>
        </w:rPr>
      </w:pPr>
      <w:r w:rsidRPr="001C617B">
        <w:rPr>
          <w:rFonts w:ascii="Times New Roman" w:hAnsi="Times New Roman" w:cs="Times New Roman"/>
          <w:szCs w:val="24"/>
        </w:rPr>
        <w:t xml:space="preserve">Switched-flux permanent magnet (SFPM) machines have been of significant research interest over the last decade due to inherent distinct advantages of this topology and the comparable performance to existing state of the art machines, for example, the surface permanent magnet and the V-shaped interior permanent magnet machines [CAO12], [PAN07] and [FAS12]. These machines utilize the flux focusing effect to achieve high airgap flux density and have distinguishable performance characteristics from most other PM-excited doubly salient machines [HUA05], i.e. (a) the nearly sinusoidal back-EMF making it suitable for brushless ac operation, (b) high torque and power density, and (c) high efficiency. </w:t>
      </w:r>
    </w:p>
    <w:p w:rsidR="004875D2" w:rsidRPr="001C617B" w:rsidRDefault="004875D2" w:rsidP="00F42059">
      <w:pPr>
        <w:jc w:val="both"/>
        <w:rPr>
          <w:rFonts w:ascii="Times New Roman" w:hAnsi="Times New Roman" w:cs="Times New Roman"/>
        </w:rPr>
      </w:pPr>
      <w:r w:rsidRPr="001C617B">
        <w:rPr>
          <w:rFonts w:ascii="Times New Roman" w:hAnsi="Times New Roman" w:cs="Times New Roman"/>
        </w:rPr>
        <w:t xml:space="preserve">Several relatively new topologies of SFPM machines have been investigated over the last decade. The conventional three phase SFPM machines with 12/10 stator/rotor poles and having double and single layer windings, respectively, are shown in </w:t>
      </w:r>
      <w:bookmarkStart w:id="328" w:name="OLE_LINK58"/>
      <w:r w:rsidRPr="001C617B">
        <w:rPr>
          <w:rFonts w:ascii="Times New Roman" w:hAnsi="Times New Roman" w:cs="Times New Roman"/>
        </w:rPr>
        <w:fldChar w:fldCharType="begin"/>
      </w:r>
      <w:r w:rsidRPr="001C617B">
        <w:rPr>
          <w:rFonts w:ascii="Times New Roman" w:hAnsi="Times New Roman" w:cs="Times New Roman"/>
        </w:rPr>
        <w:instrText xml:space="preserve"> REF _Ref424495513 \h  \* MERGEFORMAT </w:instrText>
      </w:r>
      <w:r w:rsidRPr="001C617B">
        <w:rPr>
          <w:rFonts w:ascii="Times New Roman" w:hAnsi="Times New Roman" w:cs="Times New Roman"/>
        </w:rPr>
      </w:r>
      <w:r w:rsidRPr="001C617B">
        <w:rPr>
          <w:rFonts w:ascii="Times New Roman" w:hAnsi="Times New Roman" w:cs="Times New Roman"/>
        </w:rPr>
        <w:fldChar w:fldCharType="separate"/>
      </w:r>
      <w:r w:rsidR="003048E0" w:rsidRPr="001C617B">
        <w:rPr>
          <w:rFonts w:ascii="Times New Roman" w:hAnsi="Times New Roman" w:cs="Times New Roman"/>
        </w:rPr>
        <w:t xml:space="preserve">Fig. </w:t>
      </w:r>
      <w:r w:rsidR="003048E0" w:rsidRPr="001C617B">
        <w:rPr>
          <w:rFonts w:ascii="Times New Roman" w:hAnsi="Times New Roman" w:cs="Times New Roman"/>
          <w:noProof/>
        </w:rPr>
        <w:t>1.8</w:t>
      </w:r>
      <w:r w:rsidRPr="001C617B">
        <w:rPr>
          <w:rFonts w:ascii="Times New Roman" w:hAnsi="Times New Roman" w:cs="Times New Roman"/>
        </w:rPr>
        <w:fldChar w:fldCharType="end"/>
      </w:r>
      <w:r w:rsidRPr="001C617B">
        <w:rPr>
          <w:rFonts w:ascii="Times New Roman" w:hAnsi="Times New Roman" w:cs="Times New Roman"/>
        </w:rPr>
        <w:t xml:space="preserve">(a) </w:t>
      </w:r>
      <w:bookmarkEnd w:id="328"/>
      <w:r w:rsidRPr="001C617B">
        <w:rPr>
          <w:rFonts w:ascii="Times New Roman" w:hAnsi="Times New Roman" w:cs="Times New Roman"/>
        </w:rPr>
        <w:t xml:space="preserve">and </w:t>
      </w:r>
      <w:r w:rsidRPr="001C617B">
        <w:rPr>
          <w:rFonts w:ascii="Times New Roman" w:hAnsi="Times New Roman" w:cs="Times New Roman"/>
        </w:rPr>
        <w:fldChar w:fldCharType="begin"/>
      </w:r>
      <w:r w:rsidRPr="001C617B">
        <w:rPr>
          <w:rFonts w:ascii="Times New Roman" w:hAnsi="Times New Roman" w:cs="Times New Roman"/>
        </w:rPr>
        <w:instrText xml:space="preserve"> REF _Ref424495513 \h  \* MERGEFORMAT </w:instrText>
      </w:r>
      <w:r w:rsidRPr="001C617B">
        <w:rPr>
          <w:rFonts w:ascii="Times New Roman" w:hAnsi="Times New Roman" w:cs="Times New Roman"/>
        </w:rPr>
      </w:r>
      <w:r w:rsidRPr="001C617B">
        <w:rPr>
          <w:rFonts w:ascii="Times New Roman" w:hAnsi="Times New Roman" w:cs="Times New Roman"/>
        </w:rPr>
        <w:fldChar w:fldCharType="separate"/>
      </w:r>
      <w:r w:rsidR="003048E0" w:rsidRPr="001C617B">
        <w:rPr>
          <w:rFonts w:ascii="Times New Roman" w:hAnsi="Times New Roman" w:cs="Times New Roman"/>
        </w:rPr>
        <w:t xml:space="preserve">Fig. </w:t>
      </w:r>
      <w:r w:rsidR="003048E0" w:rsidRPr="001C617B">
        <w:rPr>
          <w:rFonts w:ascii="Times New Roman" w:hAnsi="Times New Roman" w:cs="Times New Roman"/>
          <w:noProof/>
        </w:rPr>
        <w:t>1.8</w:t>
      </w:r>
      <w:r w:rsidRPr="001C617B">
        <w:rPr>
          <w:rFonts w:ascii="Times New Roman" w:hAnsi="Times New Roman" w:cs="Times New Roman"/>
        </w:rPr>
        <w:fldChar w:fldCharType="end"/>
      </w:r>
      <w:r w:rsidRPr="001C617B">
        <w:rPr>
          <w:rFonts w:ascii="Times New Roman" w:hAnsi="Times New Roman" w:cs="Times New Roman"/>
        </w:rPr>
        <w:t>(b), [CHEN10b], [HOA07]. The stator and rotor are constructed from laminated steel sheets, with the armature windings and permanent magnets on the stator. The winding connections for different stator and rotor pole combinations have been discussed in [CHEN10a] and [CHEN11a]. The single layer winding SFPM machines are characterized by tooth-coils only on alternate stator poles while the double layer winding machines have tooth-</w:t>
      </w:r>
      <w:r w:rsidRPr="001C617B">
        <w:rPr>
          <w:rFonts w:ascii="Times New Roman" w:hAnsi="Times New Roman" w:cs="Times New Roman"/>
        </w:rPr>
        <w:lastRenderedPageBreak/>
        <w:t xml:space="preserve">coils on all stator poles. Single layer windings provide some level of fault tolerance since the phase coils are physically isolated and the mutual coupling between the phases is also reduced. It has been shown that the level of reduction of mutual coupling is dependent on the stator and rotor pole combination [CHEN10b]. Motivated by the high market price of rare earth permanent magnet materials, the need to reduce the high cost of permanent magnets resulted in the development of the ferrite magnet SFPM and E-core SFPM machines by eliminating the PM on alternate stator poles and joining the laminated steel stator core segments to achieve E-shaped laminated core segments [CHEN11b], </w:t>
      </w:r>
      <w:r w:rsidRPr="001C617B">
        <w:rPr>
          <w:rFonts w:ascii="Times New Roman" w:hAnsi="Times New Roman" w:cs="Times New Roman"/>
        </w:rPr>
        <w:fldChar w:fldCharType="begin"/>
      </w:r>
      <w:r w:rsidRPr="001C617B">
        <w:rPr>
          <w:rFonts w:ascii="Times New Roman" w:hAnsi="Times New Roman" w:cs="Times New Roman"/>
        </w:rPr>
        <w:instrText xml:space="preserve"> REF _Ref424495513 \h  \* MERGEFORMAT </w:instrText>
      </w:r>
      <w:r w:rsidRPr="001C617B">
        <w:rPr>
          <w:rFonts w:ascii="Times New Roman" w:hAnsi="Times New Roman" w:cs="Times New Roman"/>
        </w:rPr>
      </w:r>
      <w:r w:rsidRPr="001C617B">
        <w:rPr>
          <w:rFonts w:ascii="Times New Roman" w:hAnsi="Times New Roman" w:cs="Times New Roman"/>
        </w:rPr>
        <w:fldChar w:fldCharType="separate"/>
      </w:r>
      <w:r w:rsidR="003048E0" w:rsidRPr="001C617B">
        <w:rPr>
          <w:rFonts w:ascii="Times New Roman" w:hAnsi="Times New Roman" w:cs="Times New Roman"/>
        </w:rPr>
        <w:t>Fig. 1.8</w:t>
      </w:r>
      <w:r w:rsidRPr="001C617B">
        <w:rPr>
          <w:rFonts w:ascii="Times New Roman" w:hAnsi="Times New Roman" w:cs="Times New Roman"/>
        </w:rPr>
        <w:fldChar w:fldCharType="end"/>
      </w:r>
      <w:r w:rsidRPr="001C617B">
        <w:rPr>
          <w:rFonts w:ascii="Times New Roman" w:hAnsi="Times New Roman" w:cs="Times New Roman"/>
        </w:rPr>
        <w:t>(c). The middle tooth in the E-core lamination can be completely removed. This has led to the development of the C-core SFPM machine</w:t>
      </w:r>
      <w:r w:rsidR="00582BDC" w:rsidRPr="001C617B">
        <w:rPr>
          <w:rFonts w:ascii="Times New Roman" w:hAnsi="Times New Roman" w:cs="Times New Roman"/>
        </w:rPr>
        <w:t xml:space="preserve">, </w:t>
      </w:r>
      <w:r w:rsidR="00582BDC" w:rsidRPr="001C617B">
        <w:rPr>
          <w:rFonts w:ascii="Times New Roman" w:hAnsi="Times New Roman" w:cs="Times New Roman"/>
        </w:rPr>
        <w:fldChar w:fldCharType="begin"/>
      </w:r>
      <w:r w:rsidR="00582BDC" w:rsidRPr="001C617B">
        <w:rPr>
          <w:rFonts w:ascii="Times New Roman" w:hAnsi="Times New Roman" w:cs="Times New Roman"/>
        </w:rPr>
        <w:instrText xml:space="preserve"> REF _Ref424495513 \h </w:instrText>
      </w:r>
      <w:r w:rsidR="004514A8" w:rsidRPr="001C617B">
        <w:rPr>
          <w:rFonts w:ascii="Times New Roman" w:hAnsi="Times New Roman" w:cs="Times New Roman"/>
        </w:rPr>
        <w:instrText xml:space="preserve"> \* MERGEFORMAT </w:instrText>
      </w:r>
      <w:r w:rsidR="00582BDC" w:rsidRPr="001C617B">
        <w:rPr>
          <w:rFonts w:ascii="Times New Roman" w:hAnsi="Times New Roman" w:cs="Times New Roman"/>
        </w:rPr>
      </w:r>
      <w:r w:rsidR="00582BDC" w:rsidRPr="001C617B">
        <w:rPr>
          <w:rFonts w:ascii="Times New Roman" w:hAnsi="Times New Roman" w:cs="Times New Roman"/>
        </w:rPr>
        <w:fldChar w:fldCharType="separate"/>
      </w:r>
      <w:r w:rsidR="003048E0" w:rsidRPr="001C617B">
        <w:rPr>
          <w:rFonts w:ascii="Times New Roman" w:hAnsi="Times New Roman" w:cs="Times New Roman"/>
        </w:rPr>
        <w:t xml:space="preserve">Fig. </w:t>
      </w:r>
      <w:r w:rsidR="003048E0" w:rsidRPr="001C617B">
        <w:rPr>
          <w:rFonts w:ascii="Times New Roman" w:hAnsi="Times New Roman" w:cs="Times New Roman"/>
          <w:noProof/>
        </w:rPr>
        <w:t>1.8</w:t>
      </w:r>
      <w:r w:rsidR="00582BDC" w:rsidRPr="001C617B">
        <w:rPr>
          <w:rFonts w:ascii="Times New Roman" w:hAnsi="Times New Roman" w:cs="Times New Roman"/>
        </w:rPr>
        <w:fldChar w:fldCharType="end"/>
      </w:r>
      <w:r w:rsidR="00582BDC" w:rsidRPr="001C617B">
        <w:rPr>
          <w:rFonts w:ascii="Times New Roman" w:hAnsi="Times New Roman" w:cs="Times New Roman"/>
        </w:rPr>
        <w:t>(d)</w:t>
      </w:r>
      <w:r w:rsidRPr="001C617B">
        <w:rPr>
          <w:rFonts w:ascii="Times New Roman" w:hAnsi="Times New Roman" w:cs="Times New Roman"/>
        </w:rPr>
        <w:t xml:space="preserve"> [CHEN11c]. The important aspect regarding the development of the E-core and C-core topologies is that they approximately halve the PM volume and double the stator slot area in comparison with the conventional SFPM machine with higher electromagnetic torque. The E-core machine also retains fault tolerant characteristics of a single layer winding machine. Some other doubly salient SFPM topologies include the modular rotor </w:t>
      </w:r>
      <w:r w:rsidRPr="001C617B">
        <w:rPr>
          <w:rFonts w:ascii="Times New Roman" w:hAnsi="Times New Roman" w:cs="Times New Roman"/>
        </w:rPr>
        <w:fldChar w:fldCharType="begin"/>
      </w:r>
      <w:r w:rsidRPr="001C617B">
        <w:rPr>
          <w:rFonts w:ascii="Times New Roman" w:hAnsi="Times New Roman" w:cs="Times New Roman"/>
        </w:rPr>
        <w:instrText xml:space="preserve"> REF _Ref424495513 \h  \* MERGEFORMAT </w:instrText>
      </w:r>
      <w:r w:rsidRPr="001C617B">
        <w:rPr>
          <w:rFonts w:ascii="Times New Roman" w:hAnsi="Times New Roman" w:cs="Times New Roman"/>
        </w:rPr>
      </w:r>
      <w:r w:rsidRPr="001C617B">
        <w:rPr>
          <w:rFonts w:ascii="Times New Roman" w:hAnsi="Times New Roman" w:cs="Times New Roman"/>
        </w:rPr>
        <w:fldChar w:fldCharType="separate"/>
      </w:r>
      <w:r w:rsidR="003048E0" w:rsidRPr="001C617B">
        <w:rPr>
          <w:rFonts w:ascii="Times New Roman" w:hAnsi="Times New Roman" w:cs="Times New Roman"/>
        </w:rPr>
        <w:t>Fig. 1.8</w:t>
      </w:r>
      <w:r w:rsidRPr="001C617B">
        <w:rPr>
          <w:rFonts w:ascii="Times New Roman" w:hAnsi="Times New Roman" w:cs="Times New Roman"/>
        </w:rPr>
        <w:fldChar w:fldCharType="end"/>
      </w:r>
      <w:r w:rsidRPr="001C617B">
        <w:rPr>
          <w:rFonts w:ascii="Times New Roman" w:hAnsi="Times New Roman" w:cs="Times New Roman"/>
        </w:rPr>
        <w:t xml:space="preserve">(e) [THO12], outer rotor configuration with different stator and rotor pole combinations </w:t>
      </w:r>
      <w:r w:rsidRPr="001C617B">
        <w:rPr>
          <w:rFonts w:ascii="Times New Roman" w:hAnsi="Times New Roman" w:cs="Times New Roman"/>
        </w:rPr>
        <w:fldChar w:fldCharType="begin"/>
      </w:r>
      <w:r w:rsidRPr="001C617B">
        <w:rPr>
          <w:rFonts w:ascii="Times New Roman" w:hAnsi="Times New Roman" w:cs="Times New Roman"/>
        </w:rPr>
        <w:instrText xml:space="preserve"> REF _Ref424495513 \h  \* MERGEFORMAT </w:instrText>
      </w:r>
      <w:r w:rsidRPr="001C617B">
        <w:rPr>
          <w:rFonts w:ascii="Times New Roman" w:hAnsi="Times New Roman" w:cs="Times New Roman"/>
        </w:rPr>
      </w:r>
      <w:r w:rsidRPr="001C617B">
        <w:rPr>
          <w:rFonts w:ascii="Times New Roman" w:hAnsi="Times New Roman" w:cs="Times New Roman"/>
        </w:rPr>
        <w:fldChar w:fldCharType="separate"/>
      </w:r>
      <w:r w:rsidR="003048E0" w:rsidRPr="001C617B">
        <w:rPr>
          <w:rFonts w:ascii="Times New Roman" w:hAnsi="Times New Roman" w:cs="Times New Roman"/>
        </w:rPr>
        <w:t>Fig. 1.8</w:t>
      </w:r>
      <w:r w:rsidRPr="001C617B">
        <w:rPr>
          <w:rFonts w:ascii="Times New Roman" w:hAnsi="Times New Roman" w:cs="Times New Roman"/>
        </w:rPr>
        <w:fldChar w:fldCharType="end"/>
      </w:r>
      <w:r w:rsidRPr="001C617B">
        <w:rPr>
          <w:rFonts w:ascii="Times New Roman" w:hAnsi="Times New Roman" w:cs="Times New Roman"/>
        </w:rPr>
        <w:t xml:space="preserve">(f) </w:t>
      </w:r>
      <w:bookmarkStart w:id="329" w:name="OLE_LINK415"/>
      <w:bookmarkStart w:id="330" w:name="OLE_LINK413"/>
      <w:bookmarkStart w:id="331" w:name="OLE_LINK414"/>
      <w:r w:rsidRPr="001C617B">
        <w:rPr>
          <w:rFonts w:ascii="Times New Roman" w:hAnsi="Times New Roman" w:cs="Times New Roman"/>
        </w:rPr>
        <w:t xml:space="preserve">[FEI06a], </w:t>
      </w:r>
      <w:bookmarkEnd w:id="329"/>
      <w:bookmarkEnd w:id="330"/>
      <w:bookmarkEnd w:id="331"/>
      <w:r w:rsidRPr="001C617B">
        <w:rPr>
          <w:rFonts w:ascii="Times New Roman" w:hAnsi="Times New Roman" w:cs="Times New Roman"/>
        </w:rPr>
        <w:t>[FEI12], [FEI14], multi-tooth machines with different start/rotor pole combinations [ZHU08], [CHE08], and multi-PM sandwiched [FEI06b] topologies.</w:t>
      </w:r>
    </w:p>
    <w:tbl>
      <w:tblPr>
        <w:tblW w:w="9069" w:type="dxa"/>
        <w:tblInd w:w="108" w:type="dxa"/>
        <w:tblLayout w:type="fixed"/>
        <w:tblLook w:val="04A0" w:firstRow="1" w:lastRow="0" w:firstColumn="1" w:lastColumn="0" w:noHBand="0" w:noVBand="1"/>
      </w:tblPr>
      <w:tblGrid>
        <w:gridCol w:w="4513"/>
        <w:gridCol w:w="4556"/>
      </w:tblGrid>
      <w:tr w:rsidR="007D17E4" w:rsidRPr="001C617B" w:rsidTr="003F2E75">
        <w:tc>
          <w:tcPr>
            <w:tcW w:w="4513" w:type="dxa"/>
          </w:tcPr>
          <w:p w:rsidR="004875D2" w:rsidRPr="001C617B" w:rsidRDefault="004875D2" w:rsidP="00F42059">
            <w:pPr>
              <w:spacing w:before="0"/>
              <w:jc w:val="center"/>
              <w:rPr>
                <w:rFonts w:ascii="Times New Roman" w:hAnsi="Times New Roman" w:cs="Times New Roman"/>
                <w:szCs w:val="24"/>
              </w:rPr>
            </w:pPr>
            <w:bookmarkStart w:id="332" w:name="OLE_LINK78"/>
            <w:bookmarkStart w:id="333" w:name="OLE_LINK77"/>
            <w:r w:rsidRPr="001C617B">
              <w:rPr>
                <w:rFonts w:ascii="Times New Roman" w:hAnsi="Times New Roman" w:cs="Times New Roman"/>
                <w:noProof/>
                <w:szCs w:val="24"/>
                <w:lang w:val="en-GB" w:eastAsia="en-GB"/>
              </w:rPr>
              <w:drawing>
                <wp:inline distT="0" distB="0" distL="0" distR="0" wp14:anchorId="5F2C046F" wp14:editId="36B2FE53">
                  <wp:extent cx="2664372" cy="26408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678990" cy="2655289"/>
                          </a:xfrm>
                          <a:prstGeom prst="rect">
                            <a:avLst/>
                          </a:prstGeom>
                          <a:noFill/>
                          <a:ln>
                            <a:noFill/>
                          </a:ln>
                        </pic:spPr>
                      </pic:pic>
                    </a:graphicData>
                  </a:graphic>
                </wp:inline>
              </w:drawing>
            </w:r>
          </w:p>
        </w:tc>
        <w:tc>
          <w:tcPr>
            <w:tcW w:w="4556" w:type="dxa"/>
          </w:tcPr>
          <w:p w:rsidR="004875D2" w:rsidRPr="001C617B" w:rsidRDefault="004875D2" w:rsidP="00F42059">
            <w:pPr>
              <w:spacing w:before="24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0BD3947E" wp14:editId="4EF44D2F">
                  <wp:extent cx="2727422" cy="2380593"/>
                  <wp:effectExtent l="0" t="0" r="0" b="127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34494" cy="2386765"/>
                          </a:xfrm>
                          <a:prstGeom prst="rect">
                            <a:avLst/>
                          </a:prstGeom>
                          <a:noFill/>
                          <a:ln>
                            <a:noFill/>
                          </a:ln>
                        </pic:spPr>
                      </pic:pic>
                    </a:graphicData>
                  </a:graphic>
                </wp:inline>
              </w:drawing>
            </w:r>
          </w:p>
        </w:tc>
      </w:tr>
      <w:tr w:rsidR="007D17E4" w:rsidRPr="001C617B" w:rsidTr="003F2E75">
        <w:tc>
          <w:tcPr>
            <w:tcW w:w="4513" w:type="dxa"/>
          </w:tcPr>
          <w:p w:rsidR="004875D2" w:rsidRPr="001C617B" w:rsidRDefault="004875D2" w:rsidP="00F42059">
            <w:pPr>
              <w:spacing w:before="0"/>
              <w:jc w:val="center"/>
              <w:rPr>
                <w:rFonts w:ascii="Times New Roman" w:hAnsi="Times New Roman" w:cs="Times New Roman"/>
                <w:szCs w:val="24"/>
              </w:rPr>
            </w:pPr>
            <w:r w:rsidRPr="001C617B">
              <w:rPr>
                <w:rFonts w:ascii="Times New Roman" w:hAnsi="Times New Roman" w:cs="Times New Roman"/>
                <w:szCs w:val="24"/>
              </w:rPr>
              <w:t>(a)</w:t>
            </w:r>
          </w:p>
        </w:tc>
        <w:tc>
          <w:tcPr>
            <w:tcW w:w="4556" w:type="dxa"/>
          </w:tcPr>
          <w:p w:rsidR="004875D2" w:rsidRPr="001C617B" w:rsidRDefault="004875D2" w:rsidP="00F42059">
            <w:pPr>
              <w:spacing w:before="0"/>
              <w:jc w:val="center"/>
              <w:rPr>
                <w:rFonts w:ascii="Times New Roman" w:hAnsi="Times New Roman" w:cs="Times New Roman"/>
                <w:szCs w:val="24"/>
              </w:rPr>
            </w:pPr>
            <w:r w:rsidRPr="001C617B">
              <w:rPr>
                <w:rFonts w:ascii="Times New Roman" w:hAnsi="Times New Roman" w:cs="Times New Roman"/>
                <w:szCs w:val="24"/>
              </w:rPr>
              <w:t>(b)</w:t>
            </w:r>
          </w:p>
        </w:tc>
      </w:tr>
      <w:tr w:rsidR="007D17E4" w:rsidRPr="001C617B" w:rsidTr="003F2E75">
        <w:tc>
          <w:tcPr>
            <w:tcW w:w="4513" w:type="dxa"/>
          </w:tcPr>
          <w:p w:rsidR="004875D2" w:rsidRPr="001C617B" w:rsidRDefault="004875D2" w:rsidP="00F42059">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lastRenderedPageBreak/>
              <w:drawing>
                <wp:inline distT="0" distB="0" distL="0" distR="0" wp14:anchorId="0D41F2BF" wp14:editId="360A47BA">
                  <wp:extent cx="2748759" cy="2412124"/>
                  <wp:effectExtent l="0" t="0" r="0" b="762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754869" cy="2417486"/>
                          </a:xfrm>
                          <a:prstGeom prst="rect">
                            <a:avLst/>
                          </a:prstGeom>
                          <a:noFill/>
                          <a:ln>
                            <a:noFill/>
                          </a:ln>
                        </pic:spPr>
                      </pic:pic>
                    </a:graphicData>
                  </a:graphic>
                </wp:inline>
              </w:drawing>
            </w:r>
          </w:p>
        </w:tc>
        <w:tc>
          <w:tcPr>
            <w:tcW w:w="4556" w:type="dxa"/>
          </w:tcPr>
          <w:p w:rsidR="004875D2" w:rsidRPr="001C617B" w:rsidRDefault="004875D2" w:rsidP="00F42059">
            <w:pPr>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436E8934" wp14:editId="0292798B">
                  <wp:extent cx="2680138" cy="2370249"/>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688813" cy="2377921"/>
                          </a:xfrm>
                          <a:prstGeom prst="rect">
                            <a:avLst/>
                          </a:prstGeom>
                          <a:noFill/>
                          <a:ln>
                            <a:noFill/>
                          </a:ln>
                        </pic:spPr>
                      </pic:pic>
                    </a:graphicData>
                  </a:graphic>
                </wp:inline>
              </w:drawing>
            </w:r>
          </w:p>
        </w:tc>
      </w:tr>
      <w:tr w:rsidR="007D17E4" w:rsidRPr="001C617B" w:rsidTr="003F2E75">
        <w:tc>
          <w:tcPr>
            <w:tcW w:w="4513" w:type="dxa"/>
          </w:tcPr>
          <w:p w:rsidR="004875D2" w:rsidRPr="001C617B" w:rsidRDefault="004875D2" w:rsidP="00F42059">
            <w:pPr>
              <w:spacing w:before="0"/>
              <w:jc w:val="center"/>
              <w:rPr>
                <w:rFonts w:ascii="Times New Roman" w:hAnsi="Times New Roman" w:cs="Times New Roman"/>
                <w:szCs w:val="24"/>
              </w:rPr>
            </w:pPr>
            <w:r w:rsidRPr="001C617B">
              <w:rPr>
                <w:rFonts w:ascii="Times New Roman" w:hAnsi="Times New Roman" w:cs="Times New Roman"/>
                <w:szCs w:val="24"/>
              </w:rPr>
              <w:t>(c)</w:t>
            </w:r>
          </w:p>
        </w:tc>
        <w:tc>
          <w:tcPr>
            <w:tcW w:w="4556" w:type="dxa"/>
          </w:tcPr>
          <w:p w:rsidR="004875D2" w:rsidRPr="001C617B" w:rsidRDefault="004875D2" w:rsidP="00F42059">
            <w:pPr>
              <w:spacing w:before="0"/>
              <w:jc w:val="center"/>
              <w:rPr>
                <w:rFonts w:ascii="Times New Roman" w:hAnsi="Times New Roman" w:cs="Times New Roman"/>
                <w:szCs w:val="24"/>
              </w:rPr>
            </w:pPr>
            <w:r w:rsidRPr="001C617B">
              <w:rPr>
                <w:rFonts w:ascii="Times New Roman" w:hAnsi="Times New Roman" w:cs="Times New Roman"/>
                <w:szCs w:val="24"/>
              </w:rPr>
              <w:t>(d)</w:t>
            </w:r>
          </w:p>
        </w:tc>
      </w:tr>
      <w:tr w:rsidR="007D17E4" w:rsidRPr="001C617B" w:rsidTr="003F2E75">
        <w:tc>
          <w:tcPr>
            <w:tcW w:w="4513" w:type="dxa"/>
          </w:tcPr>
          <w:p w:rsidR="004875D2" w:rsidRPr="001C617B" w:rsidRDefault="004875D2" w:rsidP="00F42059">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484D8151" wp14:editId="6066E6A1">
                  <wp:extent cx="2843838" cy="282202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65796" cy="2843817"/>
                          </a:xfrm>
                          <a:prstGeom prst="rect">
                            <a:avLst/>
                          </a:prstGeom>
                          <a:noFill/>
                          <a:ln>
                            <a:noFill/>
                          </a:ln>
                        </pic:spPr>
                      </pic:pic>
                    </a:graphicData>
                  </a:graphic>
                </wp:inline>
              </w:drawing>
            </w:r>
          </w:p>
        </w:tc>
        <w:tc>
          <w:tcPr>
            <w:tcW w:w="4556" w:type="dxa"/>
          </w:tcPr>
          <w:p w:rsidR="004875D2" w:rsidRPr="001C617B" w:rsidRDefault="004875D2" w:rsidP="00F42059">
            <w:pPr>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66AA960A" wp14:editId="394AD886">
                  <wp:extent cx="2648606" cy="2648606"/>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641216" cy="2641216"/>
                          </a:xfrm>
                          <a:prstGeom prst="rect">
                            <a:avLst/>
                          </a:prstGeom>
                          <a:noFill/>
                          <a:ln>
                            <a:noFill/>
                          </a:ln>
                        </pic:spPr>
                      </pic:pic>
                    </a:graphicData>
                  </a:graphic>
                </wp:inline>
              </w:drawing>
            </w:r>
          </w:p>
        </w:tc>
      </w:tr>
      <w:tr w:rsidR="007D17E4" w:rsidRPr="001C617B" w:rsidTr="003F2E75">
        <w:tc>
          <w:tcPr>
            <w:tcW w:w="4513" w:type="dxa"/>
          </w:tcPr>
          <w:p w:rsidR="004875D2" w:rsidRPr="001C617B" w:rsidRDefault="004875D2" w:rsidP="00F42059">
            <w:pPr>
              <w:spacing w:before="0"/>
              <w:jc w:val="center"/>
              <w:rPr>
                <w:rFonts w:ascii="Times New Roman" w:hAnsi="Times New Roman" w:cs="Times New Roman"/>
                <w:szCs w:val="24"/>
              </w:rPr>
            </w:pPr>
            <w:r w:rsidRPr="001C617B">
              <w:rPr>
                <w:rFonts w:ascii="Times New Roman" w:hAnsi="Times New Roman" w:cs="Times New Roman"/>
                <w:szCs w:val="24"/>
              </w:rPr>
              <w:t>(e)</w:t>
            </w:r>
          </w:p>
        </w:tc>
        <w:tc>
          <w:tcPr>
            <w:tcW w:w="4556" w:type="dxa"/>
          </w:tcPr>
          <w:p w:rsidR="004875D2" w:rsidRPr="001C617B" w:rsidRDefault="004875D2" w:rsidP="00F42059">
            <w:pPr>
              <w:spacing w:before="0"/>
              <w:jc w:val="center"/>
              <w:rPr>
                <w:rFonts w:ascii="Times New Roman" w:hAnsi="Times New Roman" w:cs="Times New Roman"/>
                <w:szCs w:val="24"/>
              </w:rPr>
            </w:pPr>
            <w:r w:rsidRPr="001C617B">
              <w:rPr>
                <w:rFonts w:ascii="Times New Roman" w:hAnsi="Times New Roman" w:cs="Times New Roman"/>
                <w:szCs w:val="24"/>
              </w:rPr>
              <w:t>(f)</w:t>
            </w:r>
          </w:p>
        </w:tc>
      </w:tr>
    </w:tbl>
    <w:p w:rsidR="004875D2" w:rsidRPr="001C617B" w:rsidRDefault="004875D2" w:rsidP="00F42059">
      <w:pPr>
        <w:pStyle w:val="Caption"/>
        <w:rPr>
          <w:rFonts w:ascii="Times New Roman" w:hAnsi="Times New Roman" w:cs="Times New Roman"/>
          <w:sz w:val="24"/>
          <w:szCs w:val="24"/>
        </w:rPr>
      </w:pPr>
      <w:bookmarkStart w:id="334" w:name="_Ref424495513"/>
      <w:bookmarkStart w:id="335" w:name="OLE_LINK416"/>
      <w:bookmarkStart w:id="336" w:name="OLE_LINK319"/>
      <w:bookmarkStart w:id="337" w:name="OLE_LINK417"/>
      <w:bookmarkEnd w:id="332"/>
      <w:bookmarkEnd w:id="333"/>
      <w:r w:rsidRPr="001C617B">
        <w:rPr>
          <w:rFonts w:ascii="Times New Roman" w:hAnsi="Times New Roman" w:cs="Times New Roman"/>
          <w:sz w:val="24"/>
          <w:szCs w:val="24"/>
        </w:rPr>
        <w:t xml:space="preserve">Fig. </w:t>
      </w:r>
      <w:r w:rsidR="00A357BF" w:rsidRPr="001C617B">
        <w:rPr>
          <w:rFonts w:ascii="Times New Roman" w:hAnsi="Times New Roman" w:cs="Times New Roman"/>
          <w:sz w:val="24"/>
          <w:szCs w:val="24"/>
        </w:rPr>
        <w:fldChar w:fldCharType="begin"/>
      </w:r>
      <w:r w:rsidR="00A357BF" w:rsidRPr="001C617B">
        <w:rPr>
          <w:rFonts w:ascii="Times New Roman" w:hAnsi="Times New Roman" w:cs="Times New Roman"/>
          <w:sz w:val="24"/>
          <w:szCs w:val="24"/>
        </w:rPr>
        <w:instrText xml:space="preserve"> STYLEREF 1 \s </w:instrText>
      </w:r>
      <w:r w:rsidR="00A357BF" w:rsidRPr="001C617B">
        <w:rPr>
          <w:rFonts w:ascii="Times New Roman" w:hAnsi="Times New Roman" w:cs="Times New Roman"/>
          <w:sz w:val="24"/>
          <w:szCs w:val="24"/>
        </w:rPr>
        <w:fldChar w:fldCharType="separate"/>
      </w:r>
      <w:r w:rsidR="003048E0" w:rsidRPr="001C617B">
        <w:rPr>
          <w:rFonts w:ascii="Times New Roman" w:hAnsi="Times New Roman" w:cs="Times New Roman"/>
          <w:noProof/>
          <w:sz w:val="24"/>
          <w:szCs w:val="24"/>
        </w:rPr>
        <w:t>1</w:t>
      </w:r>
      <w:r w:rsidR="00A357BF" w:rsidRPr="001C617B">
        <w:rPr>
          <w:rFonts w:ascii="Times New Roman" w:hAnsi="Times New Roman" w:cs="Times New Roman"/>
          <w:sz w:val="24"/>
          <w:szCs w:val="24"/>
        </w:rPr>
        <w:fldChar w:fldCharType="end"/>
      </w:r>
      <w:r w:rsidR="00A357BF" w:rsidRPr="001C617B">
        <w:rPr>
          <w:rFonts w:ascii="Times New Roman" w:hAnsi="Times New Roman" w:cs="Times New Roman"/>
          <w:sz w:val="24"/>
          <w:szCs w:val="24"/>
        </w:rPr>
        <w:t>.</w:t>
      </w:r>
      <w:r w:rsidR="00A357BF" w:rsidRPr="001C617B">
        <w:rPr>
          <w:rFonts w:ascii="Times New Roman" w:hAnsi="Times New Roman" w:cs="Times New Roman"/>
          <w:sz w:val="24"/>
          <w:szCs w:val="24"/>
        </w:rPr>
        <w:fldChar w:fldCharType="begin"/>
      </w:r>
      <w:r w:rsidR="00A357BF" w:rsidRPr="001C617B">
        <w:rPr>
          <w:rFonts w:ascii="Times New Roman" w:hAnsi="Times New Roman" w:cs="Times New Roman"/>
          <w:sz w:val="24"/>
          <w:szCs w:val="24"/>
        </w:rPr>
        <w:instrText xml:space="preserve"> SEQ Fig. \* ARABIC \s 1 </w:instrText>
      </w:r>
      <w:r w:rsidR="00A357BF" w:rsidRPr="001C617B">
        <w:rPr>
          <w:rFonts w:ascii="Times New Roman" w:hAnsi="Times New Roman" w:cs="Times New Roman"/>
          <w:sz w:val="24"/>
          <w:szCs w:val="24"/>
        </w:rPr>
        <w:fldChar w:fldCharType="separate"/>
      </w:r>
      <w:r w:rsidR="003048E0" w:rsidRPr="001C617B">
        <w:rPr>
          <w:rFonts w:ascii="Times New Roman" w:hAnsi="Times New Roman" w:cs="Times New Roman"/>
          <w:noProof/>
          <w:sz w:val="24"/>
          <w:szCs w:val="24"/>
        </w:rPr>
        <w:t>8</w:t>
      </w:r>
      <w:r w:rsidR="00A357BF" w:rsidRPr="001C617B">
        <w:rPr>
          <w:rFonts w:ascii="Times New Roman" w:hAnsi="Times New Roman" w:cs="Times New Roman"/>
          <w:sz w:val="24"/>
          <w:szCs w:val="24"/>
        </w:rPr>
        <w:fldChar w:fldCharType="end"/>
      </w:r>
      <w:bookmarkEnd w:id="334"/>
      <w:r w:rsidRPr="001C617B">
        <w:rPr>
          <w:rFonts w:ascii="Times New Roman" w:hAnsi="Times New Roman" w:cs="Times New Roman"/>
          <w:sz w:val="24"/>
          <w:szCs w:val="24"/>
        </w:rPr>
        <w:t xml:space="preserve"> Switched-flux permanent magnet machines. </w:t>
      </w:r>
      <w:bookmarkStart w:id="338" w:name="OLE_LINK45"/>
      <w:bookmarkStart w:id="339" w:name="OLE_LINK46"/>
      <w:r w:rsidRPr="001C617B">
        <w:rPr>
          <w:rFonts w:ascii="Times New Roman" w:hAnsi="Times New Roman" w:cs="Times New Roman"/>
          <w:sz w:val="24"/>
          <w:szCs w:val="24"/>
        </w:rPr>
        <w:t xml:space="preserve">(a) Conventional SFPM machines with double layer windings. </w:t>
      </w:r>
      <w:bookmarkEnd w:id="338"/>
      <w:bookmarkEnd w:id="339"/>
      <w:r w:rsidRPr="001C617B">
        <w:rPr>
          <w:rFonts w:ascii="Times New Roman" w:hAnsi="Times New Roman" w:cs="Times New Roman"/>
          <w:sz w:val="24"/>
          <w:szCs w:val="24"/>
        </w:rPr>
        <w:t>(b) Conventional SFPM machines with single layer windings. (</w:t>
      </w:r>
      <w:r w:rsidR="00582BDC" w:rsidRPr="001C617B">
        <w:rPr>
          <w:rFonts w:ascii="Times New Roman" w:hAnsi="Times New Roman" w:cs="Times New Roman"/>
          <w:sz w:val="24"/>
          <w:szCs w:val="24"/>
        </w:rPr>
        <w:t>c</w:t>
      </w:r>
      <w:r w:rsidRPr="001C617B">
        <w:rPr>
          <w:rFonts w:ascii="Times New Roman" w:hAnsi="Times New Roman" w:cs="Times New Roman"/>
          <w:sz w:val="24"/>
          <w:szCs w:val="24"/>
        </w:rPr>
        <w:t>) E-core SFPM machine. (</w:t>
      </w:r>
      <w:r w:rsidR="00582BDC" w:rsidRPr="001C617B">
        <w:rPr>
          <w:rFonts w:ascii="Times New Roman" w:hAnsi="Times New Roman" w:cs="Times New Roman"/>
          <w:sz w:val="24"/>
          <w:szCs w:val="24"/>
        </w:rPr>
        <w:t>d</w:t>
      </w:r>
      <w:r w:rsidRPr="001C617B">
        <w:rPr>
          <w:rFonts w:ascii="Times New Roman" w:hAnsi="Times New Roman" w:cs="Times New Roman"/>
          <w:sz w:val="24"/>
          <w:szCs w:val="24"/>
        </w:rPr>
        <w:t>) C-core SFPM machine. (</w:t>
      </w:r>
      <w:r w:rsidR="00582BDC" w:rsidRPr="001C617B">
        <w:rPr>
          <w:rFonts w:ascii="Times New Roman" w:hAnsi="Times New Roman" w:cs="Times New Roman"/>
          <w:sz w:val="24"/>
          <w:szCs w:val="24"/>
        </w:rPr>
        <w:t>e</w:t>
      </w:r>
      <w:r w:rsidRPr="001C617B">
        <w:rPr>
          <w:rFonts w:ascii="Times New Roman" w:hAnsi="Times New Roman" w:cs="Times New Roman"/>
          <w:sz w:val="24"/>
          <w:szCs w:val="24"/>
        </w:rPr>
        <w:t>) Modular rotor SFPM machine. (f) Outer rotor SFPM machine.</w:t>
      </w:r>
      <w:bookmarkEnd w:id="335"/>
      <w:bookmarkEnd w:id="336"/>
      <w:bookmarkEnd w:id="337"/>
    </w:p>
    <w:p w:rsidR="00F42059" w:rsidRPr="001C617B" w:rsidRDefault="00F42059" w:rsidP="00F42059"/>
    <w:p w:rsidR="004875D2" w:rsidRPr="001C617B" w:rsidRDefault="004875D2" w:rsidP="004875D2">
      <w:pPr>
        <w:pStyle w:val="Heading2"/>
        <w:spacing w:before="0" w:after="200"/>
        <w:jc w:val="both"/>
        <w:rPr>
          <w:rFonts w:ascii="Times New Roman" w:hAnsi="Times New Roman" w:cs="Times New Roman"/>
        </w:rPr>
      </w:pPr>
      <w:bookmarkStart w:id="340" w:name="_Toc419754637"/>
      <w:bookmarkStart w:id="341" w:name="_Toc419749268"/>
      <w:bookmarkStart w:id="342" w:name="_Toc420147067"/>
      <w:bookmarkStart w:id="343" w:name="_Toc424334235"/>
      <w:bookmarkStart w:id="344" w:name="_Toc438410222"/>
      <w:bookmarkStart w:id="345" w:name="OLE_LINK28"/>
      <w:bookmarkEnd w:id="289"/>
      <w:bookmarkEnd w:id="290"/>
      <w:bookmarkEnd w:id="291"/>
      <w:r w:rsidRPr="001C617B">
        <w:rPr>
          <w:rFonts w:ascii="Times New Roman" w:hAnsi="Times New Roman" w:cs="Times New Roman"/>
        </w:rPr>
        <w:lastRenderedPageBreak/>
        <w:t>Hybrid</w:t>
      </w:r>
      <w:bookmarkEnd w:id="282"/>
      <w:r w:rsidRPr="001C617B">
        <w:rPr>
          <w:rFonts w:ascii="Times New Roman" w:hAnsi="Times New Roman" w:cs="Times New Roman"/>
        </w:rPr>
        <w:t>-excited brushless doubly salient synchronous machines</w:t>
      </w:r>
      <w:bookmarkEnd w:id="340"/>
      <w:bookmarkEnd w:id="341"/>
      <w:bookmarkEnd w:id="342"/>
      <w:bookmarkEnd w:id="343"/>
      <w:bookmarkEnd w:id="344"/>
      <w:r w:rsidRPr="001C617B">
        <w:rPr>
          <w:rFonts w:ascii="Times New Roman" w:hAnsi="Times New Roman" w:cs="Times New Roman"/>
        </w:rPr>
        <w:t xml:space="preserve"> </w:t>
      </w:r>
    </w:p>
    <w:p w:rsidR="004875D2" w:rsidRPr="001C617B" w:rsidRDefault="004875D2" w:rsidP="004875D2">
      <w:pPr>
        <w:pStyle w:val="Heading3"/>
        <w:tabs>
          <w:tab w:val="clear" w:pos="0"/>
        </w:tabs>
        <w:spacing w:before="0" w:after="200"/>
        <w:jc w:val="both"/>
        <w:rPr>
          <w:rFonts w:ascii="Times New Roman" w:hAnsi="Times New Roman" w:cs="Times New Roman"/>
        </w:rPr>
      </w:pPr>
      <w:bookmarkStart w:id="346" w:name="_Toc419749270"/>
      <w:bookmarkStart w:id="347" w:name="_Toc419754639"/>
      <w:bookmarkStart w:id="348" w:name="_Toc420147068"/>
      <w:bookmarkStart w:id="349" w:name="_Toc424334236"/>
      <w:bookmarkStart w:id="350" w:name="_Toc438410223"/>
      <w:bookmarkStart w:id="351" w:name="OLE_LINK29"/>
      <w:bookmarkStart w:id="352" w:name="OLE_LINK30"/>
      <w:bookmarkEnd w:id="345"/>
      <w:r w:rsidRPr="001C617B">
        <w:rPr>
          <w:rFonts w:ascii="Times New Roman" w:hAnsi="Times New Roman" w:cs="Times New Roman"/>
        </w:rPr>
        <w:t>Hybrid-excited switched-flux PM machines</w:t>
      </w:r>
      <w:bookmarkEnd w:id="346"/>
      <w:bookmarkEnd w:id="347"/>
      <w:bookmarkEnd w:id="348"/>
      <w:bookmarkEnd w:id="349"/>
      <w:bookmarkEnd w:id="350"/>
    </w:p>
    <w:p w:rsidR="004875D2" w:rsidRPr="001C617B" w:rsidRDefault="004875D2" w:rsidP="004875D2">
      <w:pPr>
        <w:spacing w:before="0"/>
        <w:jc w:val="both"/>
        <w:rPr>
          <w:rFonts w:ascii="Times New Roman" w:hAnsi="Times New Roman" w:cs="Times New Roman"/>
          <w:szCs w:val="24"/>
        </w:rPr>
      </w:pPr>
      <w:r w:rsidRPr="001C617B">
        <w:rPr>
          <w:rFonts w:ascii="Times New Roman" w:hAnsi="Times New Roman" w:cs="Times New Roman"/>
          <w:szCs w:val="24"/>
        </w:rPr>
        <w:t xml:space="preserve">The </w:t>
      </w:r>
      <w:bookmarkStart w:id="353" w:name="OLE_LINK19"/>
      <w:r w:rsidRPr="001C617B">
        <w:rPr>
          <w:rFonts w:ascii="Times New Roman" w:hAnsi="Times New Roman" w:cs="Times New Roman"/>
          <w:szCs w:val="24"/>
        </w:rPr>
        <w:t xml:space="preserve">hybrid-excited switched-flux </w:t>
      </w:r>
      <w:bookmarkEnd w:id="353"/>
      <w:r w:rsidRPr="001C617B">
        <w:rPr>
          <w:rFonts w:ascii="Times New Roman" w:hAnsi="Times New Roman" w:cs="Times New Roman"/>
          <w:szCs w:val="24"/>
        </w:rPr>
        <w:t xml:space="preserve">machines utilize the synergy of the DC- and PM excitation with the primary objective of enhancing the flux regulation capability of the PM-excited machines. Typically, the hybrid-excited switched-flux machines,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_Ref424495503 \h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Fig. 1.9</w:t>
      </w:r>
      <w:r w:rsidRPr="001C617B">
        <w:rPr>
          <w:rFonts w:ascii="Times New Roman" w:hAnsi="Times New Roman" w:cs="Times New Roman"/>
          <w:szCs w:val="24"/>
        </w:rPr>
        <w:fldChar w:fldCharType="end"/>
      </w:r>
      <w:r w:rsidRPr="001C617B">
        <w:rPr>
          <w:rFonts w:ascii="Times New Roman" w:hAnsi="Times New Roman" w:cs="Times New Roman"/>
          <w:szCs w:val="24"/>
        </w:rPr>
        <w:t xml:space="preserve">, are the modified forms of the conventional PM-excited switched-flux machines,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_Ref424495513 \h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Fig. 1.8</w:t>
      </w:r>
      <w:r w:rsidRPr="001C617B">
        <w:rPr>
          <w:rFonts w:ascii="Times New Roman" w:hAnsi="Times New Roman" w:cs="Times New Roman"/>
          <w:szCs w:val="24"/>
        </w:rPr>
        <w:fldChar w:fldCharType="end"/>
      </w:r>
      <w:r w:rsidRPr="001C617B">
        <w:rPr>
          <w:rFonts w:ascii="Times New Roman" w:hAnsi="Times New Roman" w:cs="Times New Roman"/>
          <w:szCs w:val="24"/>
        </w:rPr>
        <w:t xml:space="preserve">, which have DC coils inserted into the topology. </w:t>
      </w:r>
    </w:p>
    <w:p w:rsidR="004875D2" w:rsidRPr="001C617B" w:rsidRDefault="004875D2" w:rsidP="004875D2">
      <w:pPr>
        <w:spacing w:before="0"/>
        <w:jc w:val="both"/>
        <w:rPr>
          <w:rFonts w:ascii="Times New Roman" w:hAnsi="Times New Roman" w:cs="Times New Roman"/>
          <w:szCs w:val="24"/>
        </w:rPr>
      </w:pPr>
      <w:r w:rsidRPr="001C617B">
        <w:rPr>
          <w:rFonts w:ascii="Times New Roman" w:hAnsi="Times New Roman" w:cs="Times New Roman"/>
          <w:szCs w:val="24"/>
        </w:rPr>
        <w:t>A useful distinguishing feature of all hybrid-excited machines, irrespective of the topology, is if the magnetic circuit is [NAO01], [WAN12b], [GIE12];</w:t>
      </w:r>
    </w:p>
    <w:p w:rsidR="004875D2" w:rsidRPr="001C617B" w:rsidRDefault="004875D2" w:rsidP="00D07AA4">
      <w:pPr>
        <w:numPr>
          <w:ilvl w:val="0"/>
          <w:numId w:val="5"/>
        </w:numPr>
        <w:spacing w:before="0"/>
        <w:jc w:val="both"/>
        <w:rPr>
          <w:rFonts w:ascii="Times New Roman" w:hAnsi="Times New Roman" w:cs="Times New Roman"/>
          <w:szCs w:val="24"/>
        </w:rPr>
      </w:pPr>
      <w:r w:rsidRPr="001C617B">
        <w:rPr>
          <w:rFonts w:ascii="Times New Roman" w:hAnsi="Times New Roman" w:cs="Times New Roman"/>
          <w:szCs w:val="24"/>
        </w:rPr>
        <w:t>Series-excited – The DC excitation flux passes through the PMs and it is consequently exposed to a high reluctance path since the permeability of the rare earth magnets is similar to that of air. This limits the effectiveness of the DC excitation in regulating the airgap flux. The risk of irreversible demagnetization is also increased.</w:t>
      </w:r>
    </w:p>
    <w:p w:rsidR="004875D2" w:rsidRPr="001C617B" w:rsidRDefault="004875D2" w:rsidP="00D07AA4">
      <w:pPr>
        <w:numPr>
          <w:ilvl w:val="0"/>
          <w:numId w:val="5"/>
        </w:numPr>
        <w:spacing w:before="0"/>
        <w:jc w:val="both"/>
        <w:rPr>
          <w:rFonts w:ascii="Times New Roman" w:hAnsi="Times New Roman" w:cs="Times New Roman"/>
          <w:szCs w:val="24"/>
        </w:rPr>
      </w:pPr>
      <w:r w:rsidRPr="001C617B">
        <w:rPr>
          <w:rFonts w:ascii="Times New Roman" w:hAnsi="Times New Roman" w:cs="Times New Roman"/>
          <w:szCs w:val="24"/>
        </w:rPr>
        <w:t>Parallel-excited – The DC excitation flux does not pass through the PMs. The DC and PM excitation sources operate in parallel, and hence, it is expected that these topologies regulate the air-gap flux more effectively and the immediate risk of irreversible demagnetization due to the DC excitation is reduced.</w:t>
      </w:r>
    </w:p>
    <w:p w:rsidR="004875D2" w:rsidRPr="001C617B" w:rsidRDefault="004875D2" w:rsidP="004875D2">
      <w:pPr>
        <w:spacing w:before="0"/>
        <w:jc w:val="both"/>
        <w:rPr>
          <w:rFonts w:ascii="Times New Roman" w:hAnsi="Times New Roman" w:cs="Times New Roman"/>
          <w:szCs w:val="24"/>
        </w:rPr>
      </w:pPr>
      <w:r w:rsidRPr="001C617B">
        <w:rPr>
          <w:rFonts w:ascii="Times New Roman" w:hAnsi="Times New Roman" w:cs="Times New Roman"/>
          <w:szCs w:val="24"/>
        </w:rPr>
        <w:t xml:space="preserve">The conventional switched-flux machine has been modified by </w:t>
      </w:r>
      <w:bookmarkStart w:id="354" w:name="OLE_LINK474"/>
      <w:bookmarkStart w:id="355" w:name="OLE_LINK475"/>
      <w:r w:rsidRPr="001C617B">
        <w:rPr>
          <w:rFonts w:ascii="Times New Roman" w:hAnsi="Times New Roman" w:cs="Times New Roman"/>
          <w:szCs w:val="24"/>
        </w:rPr>
        <w:t>[WEI09, WEI11</w:t>
      </w:r>
      <w:bookmarkEnd w:id="354"/>
      <w:bookmarkEnd w:id="355"/>
      <w:r w:rsidRPr="001C617B">
        <w:rPr>
          <w:rFonts w:ascii="Times New Roman" w:hAnsi="Times New Roman" w:cs="Times New Roman"/>
          <w:szCs w:val="24"/>
        </w:rPr>
        <w:t xml:space="preserve">, </w:t>
      </w:r>
      <w:bookmarkStart w:id="356" w:name="OLE_LINK478"/>
      <w:bookmarkStart w:id="357" w:name="OLE_LINK477"/>
      <w:r w:rsidRPr="001C617B">
        <w:rPr>
          <w:rFonts w:ascii="Times New Roman" w:hAnsi="Times New Roman" w:cs="Times New Roman"/>
          <w:szCs w:val="24"/>
        </w:rPr>
        <w:t>OWE09, OWE10a]</w:t>
      </w:r>
      <w:bookmarkEnd w:id="356"/>
      <w:bookmarkEnd w:id="357"/>
      <w:r w:rsidRPr="001C617B">
        <w:rPr>
          <w:rFonts w:ascii="Times New Roman" w:hAnsi="Times New Roman" w:cs="Times New Roman"/>
          <w:szCs w:val="24"/>
        </w:rPr>
        <w:t xml:space="preserve">, </w:t>
      </w:r>
      <w:bookmarkStart w:id="358" w:name="OLE_LINK491"/>
      <w:bookmarkStart w:id="359" w:name="OLE_LINK493"/>
      <w:bookmarkStart w:id="360" w:name="OLE_LINK492"/>
      <w:r w:rsidRPr="001C617B">
        <w:rPr>
          <w:rFonts w:ascii="Times New Roman" w:hAnsi="Times New Roman" w:cs="Times New Roman"/>
          <w:szCs w:val="24"/>
        </w:rPr>
        <w:t>[HOA07, HOA11]</w:t>
      </w:r>
      <w:bookmarkEnd w:id="358"/>
      <w:bookmarkEnd w:id="359"/>
      <w:bookmarkEnd w:id="360"/>
      <w:r w:rsidRPr="001C617B">
        <w:rPr>
          <w:rFonts w:ascii="Times New Roman" w:hAnsi="Times New Roman" w:cs="Times New Roman"/>
          <w:szCs w:val="24"/>
        </w:rPr>
        <w:t xml:space="preserve">, </w:t>
      </w:r>
      <w:bookmarkStart w:id="361" w:name="OLE_LINK488"/>
      <w:bookmarkStart w:id="362" w:name="OLE_LINK489"/>
      <w:bookmarkStart w:id="363" w:name="OLE_LINK490"/>
      <w:r w:rsidRPr="001C617B">
        <w:rPr>
          <w:rFonts w:ascii="Times New Roman" w:hAnsi="Times New Roman" w:cs="Times New Roman"/>
          <w:szCs w:val="24"/>
        </w:rPr>
        <w:t>[GAU12, GAU14]</w:t>
      </w:r>
      <w:bookmarkEnd w:id="361"/>
      <w:bookmarkEnd w:id="362"/>
      <w:bookmarkEnd w:id="363"/>
      <w:r w:rsidRPr="001C617B">
        <w:rPr>
          <w:rFonts w:ascii="Times New Roman" w:hAnsi="Times New Roman" w:cs="Times New Roman"/>
          <w:szCs w:val="24"/>
        </w:rPr>
        <w:t xml:space="preserve">, [CHE11d], [WAN12a] to develop the, </w:t>
      </w:r>
      <w:bookmarkStart w:id="364" w:name="OLE_LINK476"/>
      <w:r w:rsidRPr="001C617B">
        <w:rPr>
          <w:rFonts w:ascii="Times New Roman" w:hAnsi="Times New Roman" w:cs="Times New Roman"/>
          <w:szCs w:val="24"/>
        </w:rPr>
        <w:t>series-excited hybrid conventional switched-flux machine with DC coils in the PM slot</w:t>
      </w:r>
      <w:bookmarkEnd w:id="364"/>
      <w:r w:rsidRPr="001C617B">
        <w:rPr>
          <w:rFonts w:ascii="Times New Roman" w:hAnsi="Times New Roman" w:cs="Times New Roman"/>
          <w:szCs w:val="24"/>
        </w:rPr>
        <w:t xml:space="preserve">, </w:t>
      </w:r>
      <w:bookmarkStart w:id="365" w:name="OLE_LINK486"/>
      <w:bookmarkStart w:id="366" w:name="OLE_LINK487"/>
      <w:r w:rsidRPr="001C617B">
        <w:rPr>
          <w:rFonts w:ascii="Times New Roman" w:hAnsi="Times New Roman" w:cs="Times New Roman"/>
          <w:szCs w:val="24"/>
        </w:rPr>
        <w:t xml:space="preserve">series-excited hybrid conventional switched-flux machine with DC coils in the stator back-iron, series-excited hybrid conventional switched-flux machine with DC coils in the stator slots, the parallel- excited Hybrid E-core switched-flux machine, </w:t>
      </w:r>
      <w:bookmarkEnd w:id="365"/>
      <w:bookmarkEnd w:id="366"/>
      <w:r w:rsidRPr="001C617B">
        <w:rPr>
          <w:rFonts w:ascii="Times New Roman" w:hAnsi="Times New Roman" w:cs="Times New Roman"/>
          <w:szCs w:val="24"/>
        </w:rPr>
        <w:t xml:space="preserve">and the parallel-excited two-part PM excited and electrically excited cascaded switched-flux machines, respectively. In [WEI09, WEI11] the series-excited hybrid conventional switched-flux machine with DC coils in the PM slot has been investigated,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_Ref424495503 \h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 xml:space="preserve">Fig. </w:t>
      </w:r>
      <w:r w:rsidR="003048E0" w:rsidRPr="001C617B">
        <w:rPr>
          <w:rFonts w:ascii="Times New Roman" w:hAnsi="Times New Roman" w:cs="Times New Roman"/>
          <w:noProof/>
          <w:szCs w:val="24"/>
        </w:rPr>
        <w:t>1.9</w:t>
      </w:r>
      <w:r w:rsidRPr="001C617B">
        <w:rPr>
          <w:rFonts w:ascii="Times New Roman" w:hAnsi="Times New Roman" w:cs="Times New Roman"/>
          <w:szCs w:val="24"/>
        </w:rPr>
        <w:fldChar w:fldCharType="end"/>
      </w:r>
      <w:r w:rsidRPr="001C617B">
        <w:rPr>
          <w:rFonts w:ascii="Times New Roman" w:hAnsi="Times New Roman" w:cs="Times New Roman"/>
          <w:szCs w:val="24"/>
        </w:rPr>
        <w:t xml:space="preserve">(a). A significant amount of PM volume has been sacrificed in order to incorporate the DC coils in the stator and the effectiveness of the DC excitation is still limited by the high PM reluctance path. Alternate configurations of </w:t>
      </w:r>
      <w:r w:rsidRPr="001C617B">
        <w:rPr>
          <w:rFonts w:ascii="Times New Roman" w:hAnsi="Times New Roman" w:cs="Times New Roman"/>
          <w:szCs w:val="24"/>
        </w:rPr>
        <w:lastRenderedPageBreak/>
        <w:t xml:space="preserve">placing the PMs and DC coils in the stator, i.e. interchangeably on alternate stator poles and alternate positions in the PM slot, have been investigated in [OWE09, OWE10], including the influence of iron-flux bridges in the stator,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_Ref424495503 \h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Fig. 1.9</w:t>
      </w:r>
      <w:r w:rsidRPr="001C617B">
        <w:rPr>
          <w:rFonts w:ascii="Times New Roman" w:hAnsi="Times New Roman" w:cs="Times New Roman"/>
          <w:szCs w:val="24"/>
        </w:rPr>
        <w:fldChar w:fldCharType="end"/>
      </w:r>
      <w:r w:rsidRPr="001C617B">
        <w:rPr>
          <w:rFonts w:ascii="Times New Roman" w:hAnsi="Times New Roman" w:cs="Times New Roman"/>
          <w:szCs w:val="24"/>
        </w:rPr>
        <w:t xml:space="preserve">(b). Although iron-flux bridges enhance the effectiveness of the DC excitation, it is at the expense of some torque density. The parallel-excited conventional topology in [GAU12, GAU14] clearly offers the benefits of being able to retain the PM volume and additional good flux regulation capability. [HOA07, HOA11] places the DC coils in the stator back-iron and utilize a PM shunt flux on open-circuit, similar to the iron-flux bridges. This shunted PM flux contributes on load and helps to pre-magnetize the outer bridges. In </w:t>
      </w:r>
      <w:bookmarkStart w:id="367" w:name="OLE_LINK471"/>
      <w:bookmarkStart w:id="368" w:name="OLE_LINK470"/>
      <w:r w:rsidRPr="001C617B">
        <w:rPr>
          <w:rFonts w:ascii="Times New Roman" w:hAnsi="Times New Roman" w:cs="Times New Roman"/>
          <w:szCs w:val="24"/>
        </w:rPr>
        <w:t xml:space="preserve">[CHE11d], </w:t>
      </w:r>
      <w:bookmarkEnd w:id="367"/>
      <w:bookmarkEnd w:id="368"/>
      <w:r w:rsidRPr="001C617B">
        <w:rPr>
          <w:rFonts w:ascii="Times New Roman" w:hAnsi="Times New Roman" w:cs="Times New Roman"/>
          <w:szCs w:val="24"/>
        </w:rPr>
        <w:t xml:space="preserve">the hybrid-excited E-core switched-flux machine is developed by incorporating DC coils on the middle-teeth of the PM-excited E-core shaped stator lamination,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_Ref424495503 \h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Fig. 1.9</w:t>
      </w:r>
      <w:r w:rsidRPr="001C617B">
        <w:rPr>
          <w:rFonts w:ascii="Times New Roman" w:hAnsi="Times New Roman" w:cs="Times New Roman"/>
          <w:szCs w:val="24"/>
        </w:rPr>
        <w:fldChar w:fldCharType="end"/>
      </w:r>
      <w:r w:rsidRPr="001C617B">
        <w:rPr>
          <w:rFonts w:ascii="Times New Roman" w:hAnsi="Times New Roman" w:cs="Times New Roman"/>
          <w:szCs w:val="24"/>
        </w:rPr>
        <w:t>(e). The stator slot area is split between the DC and armature windings and it benefits from the simplicity of manufacturing since the initial topology is retained. However, although the topology is parallel-excited, high saturation of the magnetic circuit due to the PM excitation limits the effectiveness of the DC excitation. In [WAN11], the conventional and DC-excited switched flux machines are cascaded to form a single unit with good flux regulation capability.</w:t>
      </w:r>
    </w:p>
    <w:tbl>
      <w:tblPr>
        <w:tblW w:w="9069" w:type="dxa"/>
        <w:tblInd w:w="108" w:type="dxa"/>
        <w:tblLayout w:type="fixed"/>
        <w:tblLook w:val="04A0" w:firstRow="1" w:lastRow="0" w:firstColumn="1" w:lastColumn="0" w:noHBand="0" w:noVBand="1"/>
      </w:tblPr>
      <w:tblGrid>
        <w:gridCol w:w="4513"/>
        <w:gridCol w:w="4556"/>
      </w:tblGrid>
      <w:tr w:rsidR="007D17E4" w:rsidRPr="001C617B" w:rsidTr="005A378F">
        <w:tc>
          <w:tcPr>
            <w:tcW w:w="4513" w:type="dxa"/>
          </w:tcPr>
          <w:p w:rsidR="004875D2" w:rsidRPr="001C617B" w:rsidRDefault="004875D2" w:rsidP="005A378F">
            <w:pPr>
              <w:spacing w:before="0"/>
              <w:jc w:val="center"/>
              <w:rPr>
                <w:rFonts w:ascii="Times New Roman" w:hAnsi="Times New Roman" w:cs="Times New Roman"/>
                <w:noProof/>
                <w:lang w:val="de-DE" w:eastAsia="de-DE"/>
              </w:rPr>
            </w:pPr>
            <w:r w:rsidRPr="001C617B">
              <w:rPr>
                <w:rFonts w:ascii="Times New Roman" w:hAnsi="Times New Roman" w:cs="Times New Roman"/>
                <w:noProof/>
                <w:lang w:val="en-GB" w:eastAsia="en-GB"/>
              </w:rPr>
              <w:drawing>
                <wp:inline distT="0" distB="0" distL="0" distR="0" wp14:anchorId="07614CD2" wp14:editId="3ACCDA59">
                  <wp:extent cx="2555530" cy="2506718"/>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554237" cy="2505450"/>
                          </a:xfrm>
                          <a:prstGeom prst="rect">
                            <a:avLst/>
                          </a:prstGeom>
                          <a:noFill/>
                          <a:ln>
                            <a:noFill/>
                          </a:ln>
                        </pic:spPr>
                      </pic:pic>
                    </a:graphicData>
                  </a:graphic>
                </wp:inline>
              </w:drawing>
            </w:r>
          </w:p>
        </w:tc>
        <w:tc>
          <w:tcPr>
            <w:tcW w:w="4556" w:type="dxa"/>
          </w:tcPr>
          <w:p w:rsidR="004875D2" w:rsidRPr="001C617B" w:rsidRDefault="004875D2" w:rsidP="005A378F">
            <w:pPr>
              <w:spacing w:before="0"/>
              <w:jc w:val="center"/>
              <w:rPr>
                <w:rFonts w:ascii="Times New Roman" w:hAnsi="Times New Roman" w:cs="Times New Roman"/>
                <w:szCs w:val="24"/>
              </w:rPr>
            </w:pPr>
            <w:r w:rsidRPr="001C617B">
              <w:rPr>
                <w:rFonts w:ascii="Times New Roman" w:hAnsi="Times New Roman" w:cs="Times New Roman"/>
                <w:noProof/>
                <w:lang w:val="en-GB" w:eastAsia="en-GB"/>
              </w:rPr>
              <w:drawing>
                <wp:inline distT="0" distB="0" distL="0" distR="0" wp14:anchorId="5FE15BCD" wp14:editId="638BAEA6">
                  <wp:extent cx="2683823" cy="2506718"/>
                  <wp:effectExtent l="0" t="0" r="2540" b="825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678887" cy="2502108"/>
                          </a:xfrm>
                          <a:prstGeom prst="rect">
                            <a:avLst/>
                          </a:prstGeom>
                          <a:noFill/>
                          <a:ln>
                            <a:noFill/>
                          </a:ln>
                        </pic:spPr>
                      </pic:pic>
                    </a:graphicData>
                  </a:graphic>
                </wp:inline>
              </w:drawing>
            </w:r>
          </w:p>
        </w:tc>
      </w:tr>
      <w:tr w:rsidR="007D17E4" w:rsidRPr="001C617B" w:rsidTr="005A378F">
        <w:tc>
          <w:tcPr>
            <w:tcW w:w="4513" w:type="dxa"/>
          </w:tcPr>
          <w:p w:rsidR="004875D2" w:rsidRPr="001C617B" w:rsidRDefault="004875D2" w:rsidP="005A378F">
            <w:pPr>
              <w:spacing w:before="0"/>
              <w:jc w:val="center"/>
              <w:rPr>
                <w:rFonts w:ascii="Times New Roman" w:hAnsi="Times New Roman" w:cs="Times New Roman"/>
                <w:szCs w:val="24"/>
              </w:rPr>
            </w:pPr>
            <w:r w:rsidRPr="001C617B">
              <w:rPr>
                <w:rFonts w:ascii="Times New Roman" w:hAnsi="Times New Roman" w:cs="Times New Roman"/>
                <w:szCs w:val="24"/>
              </w:rPr>
              <w:t>(a)</w:t>
            </w:r>
          </w:p>
        </w:tc>
        <w:tc>
          <w:tcPr>
            <w:tcW w:w="4556" w:type="dxa"/>
          </w:tcPr>
          <w:p w:rsidR="004875D2" w:rsidRPr="001C617B" w:rsidRDefault="004875D2" w:rsidP="005A378F">
            <w:pPr>
              <w:spacing w:before="0"/>
              <w:jc w:val="center"/>
              <w:rPr>
                <w:rFonts w:ascii="Times New Roman" w:hAnsi="Times New Roman" w:cs="Times New Roman"/>
                <w:szCs w:val="24"/>
              </w:rPr>
            </w:pPr>
            <w:r w:rsidRPr="001C617B">
              <w:rPr>
                <w:rFonts w:ascii="Times New Roman" w:hAnsi="Times New Roman" w:cs="Times New Roman"/>
                <w:szCs w:val="24"/>
              </w:rPr>
              <w:t>(b)</w:t>
            </w:r>
          </w:p>
        </w:tc>
      </w:tr>
      <w:tr w:rsidR="007D17E4" w:rsidRPr="001C617B" w:rsidTr="005A378F">
        <w:tc>
          <w:tcPr>
            <w:tcW w:w="4513" w:type="dxa"/>
          </w:tcPr>
          <w:p w:rsidR="004875D2" w:rsidRPr="001C617B" w:rsidRDefault="004875D2" w:rsidP="005A378F">
            <w:pPr>
              <w:spacing w:before="0"/>
              <w:jc w:val="center"/>
              <w:rPr>
                <w:rFonts w:ascii="Times New Roman" w:hAnsi="Times New Roman" w:cs="Times New Roman"/>
                <w:noProof/>
                <w:lang w:val="de-DE" w:eastAsia="de-DE"/>
              </w:rPr>
            </w:pPr>
            <w:r w:rsidRPr="001C617B">
              <w:rPr>
                <w:rFonts w:ascii="Times New Roman" w:hAnsi="Times New Roman" w:cs="Times New Roman"/>
                <w:noProof/>
                <w:lang w:val="en-GB" w:eastAsia="en-GB"/>
              </w:rPr>
              <w:lastRenderedPageBreak/>
              <w:drawing>
                <wp:inline distT="0" distB="0" distL="0" distR="0" wp14:anchorId="00B7F4B8" wp14:editId="2C33E53A">
                  <wp:extent cx="2575219" cy="2412124"/>
                  <wp:effectExtent l="0" t="0" r="0" b="762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566211" cy="2403686"/>
                          </a:xfrm>
                          <a:prstGeom prst="rect">
                            <a:avLst/>
                          </a:prstGeom>
                          <a:noFill/>
                          <a:ln>
                            <a:noFill/>
                          </a:ln>
                        </pic:spPr>
                      </pic:pic>
                    </a:graphicData>
                  </a:graphic>
                </wp:inline>
              </w:drawing>
            </w:r>
          </w:p>
        </w:tc>
        <w:tc>
          <w:tcPr>
            <w:tcW w:w="4556" w:type="dxa"/>
          </w:tcPr>
          <w:p w:rsidR="004875D2" w:rsidRPr="001C617B" w:rsidRDefault="004875D2" w:rsidP="005A378F">
            <w:pPr>
              <w:spacing w:before="0"/>
              <w:jc w:val="center"/>
              <w:rPr>
                <w:rFonts w:ascii="Times New Roman" w:hAnsi="Times New Roman" w:cs="Times New Roman"/>
                <w:noProof/>
                <w:lang w:val="de-DE" w:eastAsia="de-DE"/>
              </w:rPr>
            </w:pPr>
            <w:r w:rsidRPr="001C617B">
              <w:rPr>
                <w:rFonts w:ascii="Times New Roman" w:hAnsi="Times New Roman" w:cs="Times New Roman"/>
                <w:noProof/>
                <w:lang w:val="en-GB" w:eastAsia="en-GB"/>
              </w:rPr>
              <w:drawing>
                <wp:inline distT="0" distB="0" distL="0" distR="0" wp14:anchorId="5DEDA641" wp14:editId="010FFC32">
                  <wp:extent cx="2506388" cy="2412124"/>
                  <wp:effectExtent l="0" t="0" r="8255" b="762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506367" cy="2412104"/>
                          </a:xfrm>
                          <a:prstGeom prst="rect">
                            <a:avLst/>
                          </a:prstGeom>
                          <a:noFill/>
                          <a:ln>
                            <a:noFill/>
                          </a:ln>
                        </pic:spPr>
                      </pic:pic>
                    </a:graphicData>
                  </a:graphic>
                </wp:inline>
              </w:drawing>
            </w:r>
          </w:p>
        </w:tc>
      </w:tr>
      <w:tr w:rsidR="007D17E4" w:rsidRPr="001C617B" w:rsidTr="005A378F">
        <w:tc>
          <w:tcPr>
            <w:tcW w:w="4513" w:type="dxa"/>
          </w:tcPr>
          <w:p w:rsidR="004875D2" w:rsidRPr="001C617B" w:rsidRDefault="004875D2" w:rsidP="005A378F">
            <w:pPr>
              <w:spacing w:before="0"/>
              <w:jc w:val="center"/>
              <w:rPr>
                <w:rFonts w:ascii="Times New Roman" w:hAnsi="Times New Roman" w:cs="Times New Roman"/>
                <w:szCs w:val="24"/>
              </w:rPr>
            </w:pPr>
            <w:r w:rsidRPr="001C617B">
              <w:rPr>
                <w:rFonts w:ascii="Times New Roman" w:hAnsi="Times New Roman" w:cs="Times New Roman"/>
                <w:szCs w:val="24"/>
              </w:rPr>
              <w:t>(c)</w:t>
            </w:r>
          </w:p>
        </w:tc>
        <w:tc>
          <w:tcPr>
            <w:tcW w:w="4556" w:type="dxa"/>
          </w:tcPr>
          <w:p w:rsidR="004875D2" w:rsidRPr="001C617B" w:rsidRDefault="004875D2" w:rsidP="005A378F">
            <w:pPr>
              <w:spacing w:before="0"/>
              <w:jc w:val="center"/>
              <w:rPr>
                <w:rFonts w:ascii="Times New Roman" w:hAnsi="Times New Roman" w:cs="Times New Roman"/>
                <w:szCs w:val="24"/>
              </w:rPr>
            </w:pPr>
            <w:r w:rsidRPr="001C617B">
              <w:rPr>
                <w:rFonts w:ascii="Times New Roman" w:hAnsi="Times New Roman" w:cs="Times New Roman"/>
                <w:szCs w:val="24"/>
              </w:rPr>
              <w:t>(d)</w:t>
            </w:r>
          </w:p>
        </w:tc>
      </w:tr>
      <w:tr w:rsidR="007D17E4" w:rsidRPr="001C617B" w:rsidTr="005A378F">
        <w:tc>
          <w:tcPr>
            <w:tcW w:w="4513" w:type="dxa"/>
          </w:tcPr>
          <w:p w:rsidR="004875D2" w:rsidRPr="001C617B" w:rsidRDefault="004875D2" w:rsidP="005A378F">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5D4ACD99" wp14:editId="19BE52B5">
                  <wp:extent cx="2448009" cy="2571750"/>
                  <wp:effectExtent l="0" t="0" r="952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441808" cy="2565235"/>
                          </a:xfrm>
                          <a:prstGeom prst="rect">
                            <a:avLst/>
                          </a:prstGeom>
                          <a:noFill/>
                          <a:ln>
                            <a:noFill/>
                          </a:ln>
                        </pic:spPr>
                      </pic:pic>
                    </a:graphicData>
                  </a:graphic>
                </wp:inline>
              </w:drawing>
            </w:r>
          </w:p>
        </w:tc>
        <w:tc>
          <w:tcPr>
            <w:tcW w:w="4556" w:type="dxa"/>
          </w:tcPr>
          <w:p w:rsidR="004875D2" w:rsidRPr="001C617B" w:rsidRDefault="004875D2" w:rsidP="005A378F">
            <w:pPr>
              <w:spacing w:before="0"/>
              <w:jc w:val="center"/>
              <w:rPr>
                <w:rFonts w:ascii="Times New Roman" w:hAnsi="Times New Roman" w:cs="Times New Roman"/>
                <w:szCs w:val="24"/>
              </w:rPr>
            </w:pPr>
          </w:p>
        </w:tc>
      </w:tr>
      <w:tr w:rsidR="007D17E4" w:rsidRPr="001C617B" w:rsidTr="005A378F">
        <w:tc>
          <w:tcPr>
            <w:tcW w:w="4513" w:type="dxa"/>
          </w:tcPr>
          <w:p w:rsidR="004875D2" w:rsidRPr="001C617B" w:rsidRDefault="004875D2" w:rsidP="007732F5">
            <w:pPr>
              <w:pStyle w:val="Caption"/>
              <w:rPr>
                <w:rFonts w:ascii="Times New Roman" w:hAnsi="Times New Roman" w:cs="Times New Roman"/>
                <w:sz w:val="24"/>
                <w:szCs w:val="24"/>
              </w:rPr>
            </w:pPr>
            <w:r w:rsidRPr="001C617B">
              <w:rPr>
                <w:rFonts w:ascii="Times New Roman" w:hAnsi="Times New Roman" w:cs="Times New Roman"/>
                <w:sz w:val="24"/>
                <w:szCs w:val="24"/>
              </w:rPr>
              <w:t>(e)</w:t>
            </w:r>
          </w:p>
        </w:tc>
        <w:tc>
          <w:tcPr>
            <w:tcW w:w="4556" w:type="dxa"/>
          </w:tcPr>
          <w:p w:rsidR="004875D2" w:rsidRPr="001C617B" w:rsidRDefault="004875D2" w:rsidP="007732F5">
            <w:pPr>
              <w:pStyle w:val="Caption"/>
              <w:rPr>
                <w:rFonts w:ascii="Times New Roman" w:hAnsi="Times New Roman" w:cs="Times New Roman"/>
                <w:sz w:val="24"/>
                <w:szCs w:val="24"/>
              </w:rPr>
            </w:pPr>
          </w:p>
        </w:tc>
      </w:tr>
    </w:tbl>
    <w:p w:rsidR="004875D2" w:rsidRPr="001C617B" w:rsidRDefault="004875D2" w:rsidP="007732F5">
      <w:pPr>
        <w:pStyle w:val="Caption"/>
        <w:rPr>
          <w:rFonts w:ascii="Times New Roman" w:hAnsi="Times New Roman" w:cs="Times New Roman"/>
          <w:sz w:val="24"/>
          <w:szCs w:val="24"/>
        </w:rPr>
      </w:pPr>
      <w:bookmarkStart w:id="369" w:name="_Ref424495503"/>
      <w:r w:rsidRPr="001C617B">
        <w:rPr>
          <w:rFonts w:ascii="Times New Roman" w:hAnsi="Times New Roman" w:cs="Times New Roman"/>
          <w:sz w:val="24"/>
          <w:szCs w:val="24"/>
        </w:rPr>
        <w:t xml:space="preserve">Fig. </w:t>
      </w:r>
      <w:r w:rsidR="00A357BF" w:rsidRPr="001C617B">
        <w:rPr>
          <w:rFonts w:ascii="Times New Roman" w:hAnsi="Times New Roman" w:cs="Times New Roman"/>
          <w:sz w:val="24"/>
          <w:szCs w:val="24"/>
        </w:rPr>
        <w:fldChar w:fldCharType="begin"/>
      </w:r>
      <w:r w:rsidR="00A357BF" w:rsidRPr="001C617B">
        <w:rPr>
          <w:rFonts w:ascii="Times New Roman" w:hAnsi="Times New Roman" w:cs="Times New Roman"/>
          <w:sz w:val="24"/>
          <w:szCs w:val="24"/>
        </w:rPr>
        <w:instrText xml:space="preserve"> STYLEREF 1 \s </w:instrText>
      </w:r>
      <w:r w:rsidR="00A357BF" w:rsidRPr="001C617B">
        <w:rPr>
          <w:rFonts w:ascii="Times New Roman" w:hAnsi="Times New Roman" w:cs="Times New Roman"/>
          <w:sz w:val="24"/>
          <w:szCs w:val="24"/>
        </w:rPr>
        <w:fldChar w:fldCharType="separate"/>
      </w:r>
      <w:r w:rsidR="003048E0" w:rsidRPr="001C617B">
        <w:rPr>
          <w:rFonts w:ascii="Times New Roman" w:hAnsi="Times New Roman" w:cs="Times New Roman"/>
          <w:noProof/>
          <w:sz w:val="24"/>
          <w:szCs w:val="24"/>
        </w:rPr>
        <w:t>1</w:t>
      </w:r>
      <w:r w:rsidR="00A357BF" w:rsidRPr="001C617B">
        <w:rPr>
          <w:rFonts w:ascii="Times New Roman" w:hAnsi="Times New Roman" w:cs="Times New Roman"/>
          <w:sz w:val="24"/>
          <w:szCs w:val="24"/>
        </w:rPr>
        <w:fldChar w:fldCharType="end"/>
      </w:r>
      <w:r w:rsidR="00A357BF" w:rsidRPr="001C617B">
        <w:rPr>
          <w:rFonts w:ascii="Times New Roman" w:hAnsi="Times New Roman" w:cs="Times New Roman"/>
          <w:sz w:val="24"/>
          <w:szCs w:val="24"/>
        </w:rPr>
        <w:t>.</w:t>
      </w:r>
      <w:r w:rsidR="00A357BF" w:rsidRPr="001C617B">
        <w:rPr>
          <w:rFonts w:ascii="Times New Roman" w:hAnsi="Times New Roman" w:cs="Times New Roman"/>
          <w:sz w:val="24"/>
          <w:szCs w:val="24"/>
        </w:rPr>
        <w:fldChar w:fldCharType="begin"/>
      </w:r>
      <w:r w:rsidR="00A357BF" w:rsidRPr="001C617B">
        <w:rPr>
          <w:rFonts w:ascii="Times New Roman" w:hAnsi="Times New Roman" w:cs="Times New Roman"/>
          <w:sz w:val="24"/>
          <w:szCs w:val="24"/>
        </w:rPr>
        <w:instrText xml:space="preserve"> SEQ Fig. \* ARABIC \s 1 </w:instrText>
      </w:r>
      <w:r w:rsidR="00A357BF" w:rsidRPr="001C617B">
        <w:rPr>
          <w:rFonts w:ascii="Times New Roman" w:hAnsi="Times New Roman" w:cs="Times New Roman"/>
          <w:sz w:val="24"/>
          <w:szCs w:val="24"/>
        </w:rPr>
        <w:fldChar w:fldCharType="separate"/>
      </w:r>
      <w:r w:rsidR="003048E0" w:rsidRPr="001C617B">
        <w:rPr>
          <w:rFonts w:ascii="Times New Roman" w:hAnsi="Times New Roman" w:cs="Times New Roman"/>
          <w:noProof/>
          <w:sz w:val="24"/>
          <w:szCs w:val="24"/>
        </w:rPr>
        <w:t>9</w:t>
      </w:r>
      <w:r w:rsidR="00A357BF" w:rsidRPr="001C617B">
        <w:rPr>
          <w:rFonts w:ascii="Times New Roman" w:hAnsi="Times New Roman" w:cs="Times New Roman"/>
          <w:sz w:val="24"/>
          <w:szCs w:val="24"/>
        </w:rPr>
        <w:fldChar w:fldCharType="end"/>
      </w:r>
      <w:bookmarkEnd w:id="369"/>
      <w:r w:rsidRPr="001C617B">
        <w:rPr>
          <w:rFonts w:ascii="Times New Roman" w:hAnsi="Times New Roman" w:cs="Times New Roman"/>
          <w:sz w:val="24"/>
          <w:szCs w:val="24"/>
        </w:rPr>
        <w:t xml:space="preserve"> Hybrid-excited switched-flux permanent magnet machines. </w:t>
      </w:r>
      <w:bookmarkStart w:id="370" w:name="OLE_LINK473"/>
      <w:bookmarkStart w:id="371" w:name="OLE_LINK472"/>
      <w:r w:rsidRPr="001C617B">
        <w:rPr>
          <w:rFonts w:ascii="Times New Roman" w:hAnsi="Times New Roman" w:cs="Times New Roman"/>
          <w:sz w:val="24"/>
          <w:szCs w:val="24"/>
        </w:rPr>
        <w:t xml:space="preserve">(a) Hybrid conventional SFPM machine with DC coils in PM slots. (b) Hybrid conventional SFPM machine with DC coils in PM slots and iron-flux-bridges. </w:t>
      </w:r>
      <w:bookmarkStart w:id="372" w:name="OLE_LINK494"/>
      <w:bookmarkEnd w:id="370"/>
      <w:bookmarkEnd w:id="371"/>
      <w:r w:rsidRPr="001C617B">
        <w:rPr>
          <w:rFonts w:ascii="Times New Roman" w:hAnsi="Times New Roman" w:cs="Times New Roman"/>
          <w:sz w:val="24"/>
          <w:szCs w:val="24"/>
        </w:rPr>
        <w:t xml:space="preserve">(c) Hybrid conventional SFPM machine with DC coils in stator back-iron. </w:t>
      </w:r>
      <w:bookmarkEnd w:id="372"/>
      <w:r w:rsidRPr="001C617B">
        <w:rPr>
          <w:rFonts w:ascii="Times New Roman" w:hAnsi="Times New Roman" w:cs="Times New Roman"/>
          <w:sz w:val="24"/>
          <w:szCs w:val="24"/>
        </w:rPr>
        <w:t xml:space="preserve">(d) Hybrid conventional SFPM machine with DC coils in stator slot. (e) Hybrid E-core SFPM machine. </w:t>
      </w:r>
    </w:p>
    <w:p w:rsidR="007732F5" w:rsidRPr="001C617B" w:rsidRDefault="007732F5" w:rsidP="007732F5"/>
    <w:p w:rsidR="004875D2" w:rsidRPr="001C617B" w:rsidRDefault="004875D2" w:rsidP="004875D2">
      <w:pPr>
        <w:pStyle w:val="Heading3"/>
        <w:tabs>
          <w:tab w:val="clear" w:pos="0"/>
        </w:tabs>
        <w:spacing w:before="0" w:after="200"/>
        <w:jc w:val="both"/>
        <w:rPr>
          <w:rFonts w:ascii="Times New Roman" w:hAnsi="Times New Roman" w:cs="Times New Roman"/>
        </w:rPr>
      </w:pPr>
      <w:bookmarkStart w:id="373" w:name="_Toc419749269"/>
      <w:bookmarkStart w:id="374" w:name="_Toc420147069"/>
      <w:bookmarkStart w:id="375" w:name="_Toc419754638"/>
      <w:bookmarkStart w:id="376" w:name="_Toc424334237"/>
      <w:bookmarkStart w:id="377" w:name="_Toc438410224"/>
      <w:r w:rsidRPr="001C617B">
        <w:rPr>
          <w:rFonts w:ascii="Times New Roman" w:hAnsi="Times New Roman" w:cs="Times New Roman"/>
        </w:rPr>
        <w:lastRenderedPageBreak/>
        <w:t>Hybrid-excited doubly salient machines</w:t>
      </w:r>
      <w:bookmarkEnd w:id="373"/>
      <w:bookmarkEnd w:id="374"/>
      <w:bookmarkEnd w:id="375"/>
      <w:bookmarkEnd w:id="376"/>
      <w:bookmarkEnd w:id="377"/>
    </w:p>
    <w:p w:rsidR="004875D2" w:rsidRPr="001C617B" w:rsidRDefault="004875D2" w:rsidP="004875D2">
      <w:pPr>
        <w:spacing w:before="0"/>
        <w:jc w:val="both"/>
        <w:rPr>
          <w:rFonts w:ascii="Times New Roman" w:hAnsi="Times New Roman" w:cs="Times New Roman"/>
          <w:szCs w:val="24"/>
        </w:rPr>
      </w:pPr>
      <w:r w:rsidRPr="001C617B">
        <w:rPr>
          <w:rFonts w:ascii="Times New Roman" w:hAnsi="Times New Roman" w:cs="Times New Roman"/>
          <w:szCs w:val="24"/>
        </w:rPr>
        <w:t xml:space="preserve">The hybrid-excited doubly salient PM machines investigated in </w:t>
      </w:r>
      <w:bookmarkStart w:id="378" w:name="OLE_LINK504"/>
      <w:bookmarkStart w:id="379" w:name="OLE_LINK505"/>
      <w:r w:rsidRPr="001C617B">
        <w:rPr>
          <w:rFonts w:ascii="Times New Roman" w:hAnsi="Times New Roman" w:cs="Times New Roman"/>
          <w:szCs w:val="24"/>
        </w:rPr>
        <w:t xml:space="preserve">[CHA02, CHA03, and Zhu06] </w:t>
      </w:r>
      <w:bookmarkEnd w:id="378"/>
      <w:bookmarkEnd w:id="379"/>
      <w:r w:rsidRPr="001C617B">
        <w:rPr>
          <w:rFonts w:ascii="Times New Roman" w:hAnsi="Times New Roman" w:cs="Times New Roman"/>
          <w:szCs w:val="24"/>
        </w:rPr>
        <w:t xml:space="preserve">maintain similar stator and rotor construction to the conventional PM excited DSSPM machine [LI95]. The auxiliary winding is on the stator and consists of coils wound over multiple stator poles. Perhaps the most important feature of this topology is the iron-flux or magnetic bridges with a flux path in parallel to the PM flux path. This serves as a low reluctance flux path and consequently enhances the effectiveness of the DC excitation during flux-enhancing and flux-weakening. The electromagnetic characteristics of the DSSPM machine are maintained, i.e., unipolar flux-linkage etc. However, the field excitation enhances the flux and efficiency control capability. In comparison, the topology in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_Ref424500371 \h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Fig. 1.10</w:t>
      </w:r>
      <w:r w:rsidRPr="001C617B">
        <w:rPr>
          <w:rFonts w:ascii="Times New Roman" w:hAnsi="Times New Roman" w:cs="Times New Roman"/>
          <w:szCs w:val="24"/>
        </w:rPr>
        <w:fldChar w:fldCharType="end"/>
      </w:r>
      <w:r w:rsidRPr="001C617B">
        <w:rPr>
          <w:rFonts w:ascii="Times New Roman" w:hAnsi="Times New Roman" w:cs="Times New Roman"/>
          <w:szCs w:val="24"/>
        </w:rPr>
        <w:t xml:space="preserve">(b) offers larger slot area for the DC coils but requires an additional stator yoke segment hence, a larger stator diameter than the topology in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_Ref424500371 \h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Fig. 1.10</w:t>
      </w:r>
      <w:r w:rsidRPr="001C617B">
        <w:rPr>
          <w:rFonts w:ascii="Times New Roman" w:hAnsi="Times New Roman" w:cs="Times New Roman"/>
          <w:szCs w:val="24"/>
        </w:rPr>
        <w:fldChar w:fldCharType="end"/>
      </w:r>
      <w:r w:rsidRPr="001C617B">
        <w:rPr>
          <w:rFonts w:ascii="Times New Roman" w:hAnsi="Times New Roman" w:cs="Times New Roman"/>
          <w:szCs w:val="24"/>
        </w:rPr>
        <w:t xml:space="preserve">(a). A two part DSPM machine and DC-excited doubly salient machine are integrated into a single housing with the armature windings connected in series [ZHI05]. </w:t>
      </w:r>
    </w:p>
    <w:tbl>
      <w:tblPr>
        <w:tblW w:w="9242" w:type="dxa"/>
        <w:tblLayout w:type="fixed"/>
        <w:tblLook w:val="04A0" w:firstRow="1" w:lastRow="0" w:firstColumn="1" w:lastColumn="0" w:noHBand="0" w:noVBand="1"/>
      </w:tblPr>
      <w:tblGrid>
        <w:gridCol w:w="4621"/>
        <w:gridCol w:w="4621"/>
      </w:tblGrid>
      <w:tr w:rsidR="007D17E4" w:rsidRPr="001C617B" w:rsidTr="005A378F">
        <w:tc>
          <w:tcPr>
            <w:tcW w:w="4621" w:type="dxa"/>
          </w:tcPr>
          <w:p w:rsidR="004875D2" w:rsidRPr="001C617B" w:rsidRDefault="004875D2" w:rsidP="007732F5">
            <w:pPr>
              <w:spacing w:before="360" w:after="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3577ACD1" wp14:editId="4B2D9735">
                  <wp:extent cx="2536872" cy="234315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563470" cy="2367717"/>
                          </a:xfrm>
                          <a:prstGeom prst="rect">
                            <a:avLst/>
                          </a:prstGeom>
                          <a:noFill/>
                          <a:ln>
                            <a:noFill/>
                          </a:ln>
                        </pic:spPr>
                      </pic:pic>
                    </a:graphicData>
                  </a:graphic>
                </wp:inline>
              </w:drawing>
            </w:r>
          </w:p>
        </w:tc>
        <w:tc>
          <w:tcPr>
            <w:tcW w:w="4621" w:type="dxa"/>
          </w:tcPr>
          <w:p w:rsidR="004875D2" w:rsidRPr="001C617B" w:rsidRDefault="004875D2" w:rsidP="007732F5">
            <w:pPr>
              <w:spacing w:before="240" w:after="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2F0E9875" wp14:editId="5DFB8FED">
                  <wp:extent cx="2489446" cy="2552700"/>
                  <wp:effectExtent l="0" t="0" r="635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507300" cy="2571008"/>
                          </a:xfrm>
                          <a:prstGeom prst="rect">
                            <a:avLst/>
                          </a:prstGeom>
                          <a:noFill/>
                          <a:ln>
                            <a:noFill/>
                          </a:ln>
                        </pic:spPr>
                      </pic:pic>
                    </a:graphicData>
                  </a:graphic>
                </wp:inline>
              </w:drawing>
            </w:r>
          </w:p>
        </w:tc>
      </w:tr>
      <w:tr w:rsidR="007D17E4" w:rsidRPr="001C617B" w:rsidTr="005A378F">
        <w:tc>
          <w:tcPr>
            <w:tcW w:w="4621" w:type="dxa"/>
          </w:tcPr>
          <w:p w:rsidR="004875D2" w:rsidRPr="001C617B" w:rsidRDefault="004875D2" w:rsidP="007732F5">
            <w:pPr>
              <w:spacing w:before="0" w:after="0"/>
              <w:jc w:val="center"/>
              <w:rPr>
                <w:rFonts w:ascii="Times New Roman" w:hAnsi="Times New Roman" w:cs="Times New Roman"/>
                <w:szCs w:val="24"/>
              </w:rPr>
            </w:pPr>
            <w:r w:rsidRPr="001C617B">
              <w:rPr>
                <w:rFonts w:ascii="Times New Roman" w:hAnsi="Times New Roman" w:cs="Times New Roman"/>
                <w:szCs w:val="24"/>
              </w:rPr>
              <w:t>(a)</w:t>
            </w:r>
          </w:p>
        </w:tc>
        <w:tc>
          <w:tcPr>
            <w:tcW w:w="4621" w:type="dxa"/>
          </w:tcPr>
          <w:p w:rsidR="004875D2" w:rsidRPr="001C617B" w:rsidRDefault="004875D2" w:rsidP="007732F5">
            <w:pPr>
              <w:spacing w:before="0" w:after="0"/>
              <w:jc w:val="center"/>
              <w:rPr>
                <w:rFonts w:ascii="Times New Roman" w:hAnsi="Times New Roman" w:cs="Times New Roman"/>
                <w:szCs w:val="24"/>
              </w:rPr>
            </w:pPr>
            <w:r w:rsidRPr="001C617B">
              <w:rPr>
                <w:rFonts w:ascii="Times New Roman" w:hAnsi="Times New Roman" w:cs="Times New Roman"/>
                <w:szCs w:val="24"/>
              </w:rPr>
              <w:t>(b)</w:t>
            </w:r>
          </w:p>
        </w:tc>
      </w:tr>
    </w:tbl>
    <w:p w:rsidR="004875D2" w:rsidRPr="001C617B" w:rsidRDefault="004875D2" w:rsidP="004875D2">
      <w:pPr>
        <w:pStyle w:val="Caption"/>
        <w:rPr>
          <w:rFonts w:ascii="Times New Roman" w:hAnsi="Times New Roman" w:cs="Times New Roman"/>
          <w:sz w:val="24"/>
          <w:szCs w:val="24"/>
        </w:rPr>
      </w:pPr>
      <w:bookmarkStart w:id="380" w:name="_Ref424500371"/>
      <w:r w:rsidRPr="001C617B">
        <w:rPr>
          <w:rFonts w:ascii="Times New Roman" w:hAnsi="Times New Roman" w:cs="Times New Roman"/>
          <w:sz w:val="24"/>
          <w:szCs w:val="24"/>
        </w:rPr>
        <w:t xml:space="preserve">Fig. </w:t>
      </w:r>
      <w:r w:rsidR="00A357BF" w:rsidRPr="001C617B">
        <w:rPr>
          <w:rFonts w:ascii="Times New Roman" w:hAnsi="Times New Roman" w:cs="Times New Roman"/>
          <w:sz w:val="24"/>
          <w:szCs w:val="24"/>
        </w:rPr>
        <w:fldChar w:fldCharType="begin"/>
      </w:r>
      <w:r w:rsidR="00A357BF" w:rsidRPr="001C617B">
        <w:rPr>
          <w:rFonts w:ascii="Times New Roman" w:hAnsi="Times New Roman" w:cs="Times New Roman"/>
          <w:sz w:val="24"/>
          <w:szCs w:val="24"/>
        </w:rPr>
        <w:instrText xml:space="preserve"> STYLEREF 1 \s </w:instrText>
      </w:r>
      <w:r w:rsidR="00A357BF" w:rsidRPr="001C617B">
        <w:rPr>
          <w:rFonts w:ascii="Times New Roman" w:hAnsi="Times New Roman" w:cs="Times New Roman"/>
          <w:sz w:val="24"/>
          <w:szCs w:val="24"/>
        </w:rPr>
        <w:fldChar w:fldCharType="separate"/>
      </w:r>
      <w:r w:rsidR="003048E0" w:rsidRPr="001C617B">
        <w:rPr>
          <w:rFonts w:ascii="Times New Roman" w:hAnsi="Times New Roman" w:cs="Times New Roman"/>
          <w:noProof/>
          <w:sz w:val="24"/>
          <w:szCs w:val="24"/>
        </w:rPr>
        <w:t>1</w:t>
      </w:r>
      <w:r w:rsidR="00A357BF" w:rsidRPr="001C617B">
        <w:rPr>
          <w:rFonts w:ascii="Times New Roman" w:hAnsi="Times New Roman" w:cs="Times New Roman"/>
          <w:sz w:val="24"/>
          <w:szCs w:val="24"/>
        </w:rPr>
        <w:fldChar w:fldCharType="end"/>
      </w:r>
      <w:r w:rsidR="00A357BF" w:rsidRPr="001C617B">
        <w:rPr>
          <w:rFonts w:ascii="Times New Roman" w:hAnsi="Times New Roman" w:cs="Times New Roman"/>
          <w:sz w:val="24"/>
          <w:szCs w:val="24"/>
        </w:rPr>
        <w:t>.</w:t>
      </w:r>
      <w:r w:rsidR="00A357BF" w:rsidRPr="001C617B">
        <w:rPr>
          <w:rFonts w:ascii="Times New Roman" w:hAnsi="Times New Roman" w:cs="Times New Roman"/>
          <w:sz w:val="24"/>
          <w:szCs w:val="24"/>
        </w:rPr>
        <w:fldChar w:fldCharType="begin"/>
      </w:r>
      <w:r w:rsidR="00A357BF" w:rsidRPr="001C617B">
        <w:rPr>
          <w:rFonts w:ascii="Times New Roman" w:hAnsi="Times New Roman" w:cs="Times New Roman"/>
          <w:sz w:val="24"/>
          <w:szCs w:val="24"/>
        </w:rPr>
        <w:instrText xml:space="preserve"> SEQ Fig. \* ARABIC \s 1 </w:instrText>
      </w:r>
      <w:r w:rsidR="00A357BF" w:rsidRPr="001C617B">
        <w:rPr>
          <w:rFonts w:ascii="Times New Roman" w:hAnsi="Times New Roman" w:cs="Times New Roman"/>
          <w:sz w:val="24"/>
          <w:szCs w:val="24"/>
        </w:rPr>
        <w:fldChar w:fldCharType="separate"/>
      </w:r>
      <w:r w:rsidR="003048E0" w:rsidRPr="001C617B">
        <w:rPr>
          <w:rFonts w:ascii="Times New Roman" w:hAnsi="Times New Roman" w:cs="Times New Roman"/>
          <w:noProof/>
          <w:sz w:val="24"/>
          <w:szCs w:val="24"/>
        </w:rPr>
        <w:t>10</w:t>
      </w:r>
      <w:r w:rsidR="00A357BF" w:rsidRPr="001C617B">
        <w:rPr>
          <w:rFonts w:ascii="Times New Roman" w:hAnsi="Times New Roman" w:cs="Times New Roman"/>
          <w:sz w:val="24"/>
          <w:szCs w:val="24"/>
        </w:rPr>
        <w:fldChar w:fldCharType="end"/>
      </w:r>
      <w:bookmarkEnd w:id="380"/>
      <w:r w:rsidRPr="001C617B">
        <w:rPr>
          <w:rFonts w:ascii="Times New Roman" w:hAnsi="Times New Roman" w:cs="Times New Roman"/>
          <w:sz w:val="24"/>
          <w:szCs w:val="24"/>
        </w:rPr>
        <w:t xml:space="preserve"> Hybrid-excited doubly salient machines. </w:t>
      </w:r>
      <w:bookmarkStart w:id="381" w:name="OLE_LINK1049"/>
      <w:bookmarkStart w:id="382" w:name="OLE_LINK1050"/>
      <w:bookmarkStart w:id="383" w:name="OLE_LINK1051"/>
      <w:r w:rsidRPr="001C617B">
        <w:rPr>
          <w:rFonts w:ascii="Times New Roman" w:hAnsi="Times New Roman" w:cs="Times New Roman"/>
          <w:sz w:val="24"/>
          <w:szCs w:val="24"/>
        </w:rPr>
        <w:t xml:space="preserve">(a) With 12/8 stator/rotor poles. </w:t>
      </w:r>
      <w:bookmarkEnd w:id="381"/>
      <w:bookmarkEnd w:id="382"/>
      <w:bookmarkEnd w:id="383"/>
      <w:r w:rsidRPr="001C617B">
        <w:rPr>
          <w:rFonts w:ascii="Times New Roman" w:hAnsi="Times New Roman" w:cs="Times New Roman"/>
          <w:sz w:val="24"/>
          <w:szCs w:val="24"/>
        </w:rPr>
        <w:t>(b) With 6/4 stator/rotor poles.</w:t>
      </w:r>
    </w:p>
    <w:p w:rsidR="007732F5" w:rsidRPr="001C617B" w:rsidRDefault="007732F5" w:rsidP="007732F5"/>
    <w:p w:rsidR="004875D2" w:rsidRPr="001C617B" w:rsidRDefault="004875D2" w:rsidP="004875D2">
      <w:pPr>
        <w:pStyle w:val="Heading3"/>
        <w:tabs>
          <w:tab w:val="clear" w:pos="0"/>
        </w:tabs>
        <w:spacing w:before="0" w:after="200"/>
        <w:jc w:val="both"/>
        <w:rPr>
          <w:rFonts w:ascii="Times New Roman" w:hAnsi="Times New Roman" w:cs="Times New Roman"/>
        </w:rPr>
      </w:pPr>
      <w:bookmarkStart w:id="384" w:name="_Toc420147070"/>
      <w:bookmarkStart w:id="385" w:name="_Toc419754640"/>
      <w:bookmarkStart w:id="386" w:name="_Toc419749271"/>
      <w:bookmarkStart w:id="387" w:name="_Toc424334238"/>
      <w:bookmarkStart w:id="388" w:name="_Toc438410225"/>
      <w:r w:rsidRPr="001C617B">
        <w:rPr>
          <w:rFonts w:ascii="Times New Roman" w:hAnsi="Times New Roman" w:cs="Times New Roman"/>
        </w:rPr>
        <w:lastRenderedPageBreak/>
        <w:t>Hybrid-excited switched reluctance machines</w:t>
      </w:r>
      <w:bookmarkEnd w:id="384"/>
      <w:bookmarkEnd w:id="385"/>
      <w:bookmarkEnd w:id="386"/>
      <w:bookmarkEnd w:id="387"/>
      <w:bookmarkEnd w:id="388"/>
    </w:p>
    <w:p w:rsidR="004875D2" w:rsidRPr="001C617B" w:rsidRDefault="004875D2" w:rsidP="004875D2">
      <w:pPr>
        <w:spacing w:before="0"/>
        <w:jc w:val="both"/>
        <w:rPr>
          <w:rFonts w:ascii="Times New Roman" w:hAnsi="Times New Roman" w:cs="Times New Roman"/>
          <w:szCs w:val="24"/>
        </w:rPr>
      </w:pPr>
      <w:r w:rsidRPr="001C617B">
        <w:rPr>
          <w:rFonts w:ascii="Times New Roman" w:hAnsi="Times New Roman" w:cs="Times New Roman"/>
          <w:szCs w:val="24"/>
        </w:rPr>
        <w:t xml:space="preserve">The hybrid-excited switched reluctance machine with 12/8 stator/rotor poles has in addition to its armature windings, PMs and DC/auxiliary windings on the stator [HAS12],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_Ref424494284 \h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Fig. 1.11</w:t>
      </w:r>
      <w:r w:rsidRPr="001C617B">
        <w:rPr>
          <w:rFonts w:ascii="Times New Roman" w:hAnsi="Times New Roman" w:cs="Times New Roman"/>
          <w:szCs w:val="24"/>
        </w:rPr>
        <w:fldChar w:fldCharType="end"/>
      </w:r>
      <w:r w:rsidRPr="001C617B">
        <w:rPr>
          <w:rFonts w:ascii="Times New Roman" w:hAnsi="Times New Roman" w:cs="Times New Roman"/>
          <w:szCs w:val="24"/>
        </w:rPr>
        <w:t xml:space="preserve">. Unlike the PM-excited SRM topologies,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_Ref424495022 \h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Fig. 1.6</w:t>
      </w:r>
      <w:r w:rsidRPr="001C617B">
        <w:rPr>
          <w:rFonts w:ascii="Times New Roman" w:hAnsi="Times New Roman" w:cs="Times New Roman"/>
          <w:szCs w:val="24"/>
        </w:rPr>
        <w:fldChar w:fldCharType="end"/>
      </w:r>
      <w:r w:rsidRPr="001C617B">
        <w:rPr>
          <w:rFonts w:ascii="Times New Roman" w:hAnsi="Times New Roman" w:cs="Times New Roman"/>
          <w:szCs w:val="24"/>
        </w:rPr>
        <w:t xml:space="preserve">, the PMs are placed in the stator yoke because the machine has been developed from the </w:t>
      </w:r>
      <w:bookmarkStart w:id="389" w:name="OLE_LINK12"/>
      <w:bookmarkStart w:id="390" w:name="OLE_LINK13"/>
      <w:r w:rsidRPr="001C617B">
        <w:rPr>
          <w:rFonts w:ascii="Times New Roman" w:hAnsi="Times New Roman" w:cs="Times New Roman"/>
          <w:szCs w:val="24"/>
        </w:rPr>
        <w:t>PM-excited doubly salient machine</w:t>
      </w:r>
      <w:bookmarkEnd w:id="389"/>
      <w:bookmarkEnd w:id="390"/>
      <w:r w:rsidRPr="001C617B">
        <w:rPr>
          <w:rFonts w:ascii="Times New Roman" w:hAnsi="Times New Roman" w:cs="Times New Roman"/>
          <w:szCs w:val="24"/>
        </w:rPr>
        <w:t xml:space="preserve">,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_Ref431285315 \h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 xml:space="preserve">Fig. </w:t>
      </w:r>
      <w:r w:rsidR="003048E0" w:rsidRPr="001C617B">
        <w:rPr>
          <w:rFonts w:ascii="Times New Roman" w:hAnsi="Times New Roman" w:cs="Times New Roman"/>
          <w:noProof/>
          <w:szCs w:val="24"/>
        </w:rPr>
        <w:t>1.7</w:t>
      </w:r>
      <w:r w:rsidRPr="001C617B">
        <w:rPr>
          <w:rFonts w:ascii="Times New Roman" w:hAnsi="Times New Roman" w:cs="Times New Roman"/>
          <w:szCs w:val="24"/>
        </w:rPr>
        <w:fldChar w:fldCharType="end"/>
      </w:r>
      <w:r w:rsidRPr="001C617B">
        <w:rPr>
          <w:rFonts w:ascii="Times New Roman" w:hAnsi="Times New Roman" w:cs="Times New Roman"/>
          <w:szCs w:val="24"/>
        </w:rPr>
        <w:t>, by replacing two opposite stator PMs with DC coils. Hence, it is also a hybrid-excited doubly salient machine. As with the PM-SRM topologies, the machine armature is excited via the asymmetric half bridge inverter with unipolar currents. The PM flux also shunts in the stator, similar to the PM-excited SRMs, when the machine is not excited with either the armature or D</w:t>
      </w:r>
      <w:r w:rsidR="00F76240" w:rsidRPr="001C617B">
        <w:rPr>
          <w:rFonts w:ascii="Times New Roman" w:hAnsi="Times New Roman" w:cs="Times New Roman"/>
          <w:szCs w:val="24"/>
        </w:rPr>
        <w:t>C current</w:t>
      </w:r>
      <w:r w:rsidRPr="001C617B">
        <w:rPr>
          <w:rFonts w:ascii="Times New Roman" w:hAnsi="Times New Roman" w:cs="Times New Roman"/>
          <w:szCs w:val="24"/>
        </w:rPr>
        <w:t xml:space="preserve">. It is worth mentioning that the operating characteristics is hence different when operated purely as a PM machine to the </w:t>
      </w:r>
      <w:bookmarkStart w:id="391" w:name="OLE_LINK14"/>
      <w:bookmarkStart w:id="392" w:name="OLE_LINK18"/>
      <w:r w:rsidRPr="001C617B">
        <w:rPr>
          <w:rFonts w:ascii="Times New Roman" w:hAnsi="Times New Roman" w:cs="Times New Roman"/>
          <w:szCs w:val="24"/>
        </w:rPr>
        <w:t xml:space="preserve">PM-excited doubly salient machine </w:t>
      </w:r>
      <w:bookmarkEnd w:id="391"/>
      <w:bookmarkEnd w:id="392"/>
      <w:r w:rsidRPr="001C617B">
        <w:rPr>
          <w:rFonts w:ascii="Times New Roman" w:hAnsi="Times New Roman" w:cs="Times New Roman"/>
          <w:szCs w:val="24"/>
        </w:rPr>
        <w:t>from which it has been developed The machine stator is in general more complicated than the PM-SRM. The placement of the PMs in the stator yoke is crucial to the safe operation of the machine since ferrites are utilized and placing them in the stator slots will expose them to a strong demagnetizing fringing flux. In general, less PM volume is required than in the PM-excited SRM machines and PM-excited doubly salient machine.</w:t>
      </w:r>
    </w:p>
    <w:p w:rsidR="004875D2" w:rsidRPr="001C617B" w:rsidRDefault="004875D2" w:rsidP="004875D2">
      <w:pPr>
        <w:spacing w:before="0"/>
        <w:jc w:val="center"/>
        <w:rPr>
          <w:rFonts w:ascii="Times New Roman" w:hAnsi="Times New Roman" w:cs="Times New Roman"/>
          <w:szCs w:val="24"/>
        </w:rPr>
      </w:pPr>
      <w:r w:rsidRPr="001C617B">
        <w:rPr>
          <w:rFonts w:ascii="Times New Roman" w:hAnsi="Times New Roman" w:cs="Times New Roman"/>
          <w:noProof/>
          <w:lang w:val="en-GB" w:eastAsia="en-GB"/>
        </w:rPr>
        <w:drawing>
          <wp:inline distT="0" distB="0" distL="0" distR="0" wp14:anchorId="16CD659F" wp14:editId="60C0352A">
            <wp:extent cx="3137337" cy="2918506"/>
            <wp:effectExtent l="0" t="0" r="635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160439" cy="2939996"/>
                    </a:xfrm>
                    <a:prstGeom prst="rect">
                      <a:avLst/>
                    </a:prstGeom>
                    <a:noFill/>
                    <a:ln>
                      <a:noFill/>
                    </a:ln>
                  </pic:spPr>
                </pic:pic>
              </a:graphicData>
            </a:graphic>
          </wp:inline>
        </w:drawing>
      </w:r>
    </w:p>
    <w:p w:rsidR="004875D2" w:rsidRPr="001C617B" w:rsidRDefault="004875D2" w:rsidP="004875D2">
      <w:pPr>
        <w:pStyle w:val="Caption"/>
        <w:rPr>
          <w:rFonts w:ascii="Times New Roman" w:hAnsi="Times New Roman" w:cs="Times New Roman"/>
          <w:sz w:val="24"/>
          <w:szCs w:val="24"/>
        </w:rPr>
      </w:pPr>
      <w:bookmarkStart w:id="393" w:name="_Ref424494284"/>
      <w:r w:rsidRPr="001C617B">
        <w:rPr>
          <w:rFonts w:ascii="Times New Roman" w:hAnsi="Times New Roman" w:cs="Times New Roman"/>
          <w:sz w:val="24"/>
          <w:szCs w:val="24"/>
        </w:rPr>
        <w:t xml:space="preserve">Fig. </w:t>
      </w:r>
      <w:r w:rsidR="00A357BF" w:rsidRPr="001C617B">
        <w:rPr>
          <w:rFonts w:ascii="Times New Roman" w:hAnsi="Times New Roman" w:cs="Times New Roman"/>
          <w:sz w:val="24"/>
          <w:szCs w:val="24"/>
        </w:rPr>
        <w:fldChar w:fldCharType="begin"/>
      </w:r>
      <w:r w:rsidR="00A357BF" w:rsidRPr="001C617B">
        <w:rPr>
          <w:rFonts w:ascii="Times New Roman" w:hAnsi="Times New Roman" w:cs="Times New Roman"/>
          <w:sz w:val="24"/>
          <w:szCs w:val="24"/>
        </w:rPr>
        <w:instrText xml:space="preserve"> STYLEREF 1 \s </w:instrText>
      </w:r>
      <w:r w:rsidR="00A357BF" w:rsidRPr="001C617B">
        <w:rPr>
          <w:rFonts w:ascii="Times New Roman" w:hAnsi="Times New Roman" w:cs="Times New Roman"/>
          <w:sz w:val="24"/>
          <w:szCs w:val="24"/>
        </w:rPr>
        <w:fldChar w:fldCharType="separate"/>
      </w:r>
      <w:r w:rsidR="003048E0" w:rsidRPr="001C617B">
        <w:rPr>
          <w:rFonts w:ascii="Times New Roman" w:hAnsi="Times New Roman" w:cs="Times New Roman"/>
          <w:noProof/>
          <w:sz w:val="24"/>
          <w:szCs w:val="24"/>
        </w:rPr>
        <w:t>1</w:t>
      </w:r>
      <w:r w:rsidR="00A357BF" w:rsidRPr="001C617B">
        <w:rPr>
          <w:rFonts w:ascii="Times New Roman" w:hAnsi="Times New Roman" w:cs="Times New Roman"/>
          <w:sz w:val="24"/>
          <w:szCs w:val="24"/>
        </w:rPr>
        <w:fldChar w:fldCharType="end"/>
      </w:r>
      <w:r w:rsidR="00A357BF" w:rsidRPr="001C617B">
        <w:rPr>
          <w:rFonts w:ascii="Times New Roman" w:hAnsi="Times New Roman" w:cs="Times New Roman"/>
          <w:sz w:val="24"/>
          <w:szCs w:val="24"/>
        </w:rPr>
        <w:t>.</w:t>
      </w:r>
      <w:r w:rsidR="00A357BF" w:rsidRPr="001C617B">
        <w:rPr>
          <w:rFonts w:ascii="Times New Roman" w:hAnsi="Times New Roman" w:cs="Times New Roman"/>
          <w:sz w:val="24"/>
          <w:szCs w:val="24"/>
        </w:rPr>
        <w:fldChar w:fldCharType="begin"/>
      </w:r>
      <w:r w:rsidR="00A357BF" w:rsidRPr="001C617B">
        <w:rPr>
          <w:rFonts w:ascii="Times New Roman" w:hAnsi="Times New Roman" w:cs="Times New Roman"/>
          <w:sz w:val="24"/>
          <w:szCs w:val="24"/>
        </w:rPr>
        <w:instrText xml:space="preserve"> SEQ Fig. \* ARABIC \s 1 </w:instrText>
      </w:r>
      <w:r w:rsidR="00A357BF" w:rsidRPr="001C617B">
        <w:rPr>
          <w:rFonts w:ascii="Times New Roman" w:hAnsi="Times New Roman" w:cs="Times New Roman"/>
          <w:sz w:val="24"/>
          <w:szCs w:val="24"/>
        </w:rPr>
        <w:fldChar w:fldCharType="separate"/>
      </w:r>
      <w:r w:rsidR="003048E0" w:rsidRPr="001C617B">
        <w:rPr>
          <w:rFonts w:ascii="Times New Roman" w:hAnsi="Times New Roman" w:cs="Times New Roman"/>
          <w:noProof/>
          <w:sz w:val="24"/>
          <w:szCs w:val="24"/>
        </w:rPr>
        <w:t>11</w:t>
      </w:r>
      <w:r w:rsidR="00A357BF" w:rsidRPr="001C617B">
        <w:rPr>
          <w:rFonts w:ascii="Times New Roman" w:hAnsi="Times New Roman" w:cs="Times New Roman"/>
          <w:sz w:val="24"/>
          <w:szCs w:val="24"/>
        </w:rPr>
        <w:fldChar w:fldCharType="end"/>
      </w:r>
      <w:bookmarkEnd w:id="393"/>
      <w:r w:rsidRPr="001C617B">
        <w:rPr>
          <w:rFonts w:ascii="Times New Roman" w:hAnsi="Times New Roman" w:cs="Times New Roman"/>
          <w:sz w:val="24"/>
          <w:szCs w:val="24"/>
        </w:rPr>
        <w:t xml:space="preserve"> Doubly salient and hybrid excited switched reluctance machines</w:t>
      </w:r>
      <w:bookmarkStart w:id="394" w:name="OLE_LINK112"/>
      <w:bookmarkStart w:id="395" w:name="OLE_LINK111"/>
      <w:r w:rsidRPr="001C617B">
        <w:rPr>
          <w:rFonts w:ascii="Times New Roman" w:hAnsi="Times New Roman" w:cs="Times New Roman"/>
          <w:sz w:val="24"/>
          <w:szCs w:val="24"/>
        </w:rPr>
        <w:t>.</w:t>
      </w:r>
    </w:p>
    <w:p w:rsidR="007732F5" w:rsidRPr="001C617B" w:rsidRDefault="007732F5" w:rsidP="007732F5"/>
    <w:p w:rsidR="004875D2" w:rsidRPr="001C617B" w:rsidRDefault="004875D2" w:rsidP="004875D2">
      <w:pPr>
        <w:pStyle w:val="Heading2"/>
        <w:spacing w:before="0" w:after="200"/>
        <w:jc w:val="both"/>
        <w:rPr>
          <w:rFonts w:ascii="Times New Roman" w:hAnsi="Times New Roman" w:cs="Times New Roman"/>
        </w:rPr>
      </w:pPr>
      <w:bookmarkStart w:id="396" w:name="_Toc419749272"/>
      <w:bookmarkStart w:id="397" w:name="_Toc419754641"/>
      <w:bookmarkStart w:id="398" w:name="_Toc420147071"/>
      <w:bookmarkStart w:id="399" w:name="_Toc424334239"/>
      <w:bookmarkStart w:id="400" w:name="_Toc438410226"/>
      <w:bookmarkEnd w:id="351"/>
      <w:bookmarkEnd w:id="352"/>
      <w:bookmarkEnd w:id="394"/>
      <w:bookmarkEnd w:id="395"/>
      <w:r w:rsidRPr="001C617B">
        <w:rPr>
          <w:rFonts w:ascii="Times New Roman" w:hAnsi="Times New Roman" w:cs="Times New Roman"/>
        </w:rPr>
        <w:lastRenderedPageBreak/>
        <w:t>Research scope and contributions</w:t>
      </w:r>
      <w:bookmarkEnd w:id="396"/>
      <w:bookmarkEnd w:id="397"/>
      <w:bookmarkEnd w:id="398"/>
      <w:bookmarkEnd w:id="399"/>
      <w:bookmarkEnd w:id="400"/>
    </w:p>
    <w:p w:rsidR="004875D2" w:rsidRPr="001C617B" w:rsidRDefault="004875D2" w:rsidP="004875D2">
      <w:pPr>
        <w:pStyle w:val="Heading3"/>
        <w:tabs>
          <w:tab w:val="clear" w:pos="0"/>
        </w:tabs>
        <w:spacing w:before="0" w:after="200"/>
        <w:jc w:val="both"/>
        <w:rPr>
          <w:rFonts w:ascii="Times New Roman" w:hAnsi="Times New Roman" w:cs="Times New Roman"/>
        </w:rPr>
      </w:pPr>
      <w:bookmarkStart w:id="401" w:name="_Toc419749273"/>
      <w:bookmarkStart w:id="402" w:name="_Toc419754642"/>
      <w:bookmarkStart w:id="403" w:name="_Toc420147072"/>
      <w:bookmarkStart w:id="404" w:name="_Toc424334240"/>
      <w:bookmarkStart w:id="405" w:name="_Toc438410227"/>
      <w:bookmarkStart w:id="406" w:name="OLE_LINK17"/>
      <w:bookmarkStart w:id="407" w:name="OLE_LINK16"/>
      <w:bookmarkStart w:id="408" w:name="OLE_LINK48"/>
      <w:r w:rsidRPr="001C617B">
        <w:rPr>
          <w:rFonts w:ascii="Times New Roman" w:hAnsi="Times New Roman" w:cs="Times New Roman"/>
        </w:rPr>
        <w:t>Research scope</w:t>
      </w:r>
      <w:bookmarkEnd w:id="401"/>
      <w:bookmarkEnd w:id="402"/>
      <w:bookmarkEnd w:id="403"/>
      <w:bookmarkEnd w:id="404"/>
      <w:bookmarkEnd w:id="405"/>
    </w:p>
    <w:bookmarkEnd w:id="406"/>
    <w:bookmarkEnd w:id="407"/>
    <w:p w:rsidR="004875D2" w:rsidRPr="001C617B" w:rsidRDefault="004875D2" w:rsidP="004875D2">
      <w:pPr>
        <w:spacing w:before="0"/>
        <w:jc w:val="both"/>
        <w:rPr>
          <w:rFonts w:ascii="Times New Roman" w:hAnsi="Times New Roman" w:cs="Times New Roman"/>
          <w:szCs w:val="24"/>
        </w:rPr>
      </w:pPr>
      <w:r w:rsidRPr="001C617B">
        <w:rPr>
          <w:rFonts w:ascii="Times New Roman" w:hAnsi="Times New Roman" w:cs="Times New Roman"/>
          <w:szCs w:val="24"/>
        </w:rPr>
        <w:t xml:space="preserve">The research in this thesis is focused on improvements of the existing </w:t>
      </w:r>
      <w:bookmarkStart w:id="409" w:name="OLE_LINK840"/>
      <w:bookmarkStart w:id="410" w:name="OLE_LINK841"/>
      <w:bookmarkStart w:id="411" w:name="OLE_LINK842"/>
      <w:r w:rsidRPr="001C617B">
        <w:rPr>
          <w:rFonts w:ascii="Times New Roman" w:hAnsi="Times New Roman" w:cs="Times New Roman"/>
          <w:szCs w:val="24"/>
        </w:rPr>
        <w:t xml:space="preserve">DC-excited </w:t>
      </w:r>
      <w:bookmarkEnd w:id="409"/>
      <w:bookmarkEnd w:id="410"/>
      <w:bookmarkEnd w:id="411"/>
      <w:r w:rsidRPr="001C617B">
        <w:rPr>
          <w:rFonts w:ascii="Times New Roman" w:hAnsi="Times New Roman" w:cs="Times New Roman"/>
          <w:szCs w:val="24"/>
        </w:rPr>
        <w:t xml:space="preserve">doubly salient variable flux machine (VFM). The novel hybrid-excited stator slot permanent magnet machine (HSSPM) and the PM-excited stator slot permanent magnet machine (SSPM) are systematically developed by inserting PMs into the stator slots of the VFM, analyzed and experimentally validated,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_Ref431224473 \h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Fig. 1.12</w:t>
      </w:r>
      <w:r w:rsidRPr="001C617B">
        <w:rPr>
          <w:rFonts w:ascii="Times New Roman" w:hAnsi="Times New Roman" w:cs="Times New Roman"/>
          <w:szCs w:val="24"/>
        </w:rPr>
        <w:fldChar w:fldCharType="end"/>
      </w:r>
      <w:r w:rsidRPr="001C617B">
        <w:rPr>
          <w:rFonts w:ascii="Times New Roman" w:hAnsi="Times New Roman" w:cs="Times New Roman"/>
          <w:szCs w:val="24"/>
        </w:rPr>
        <w:t xml:space="preserve">. Their electromagnetic characteristics with different stator/rotor pole combinations having single/double layer windings, PM demagnetization and distribution, PM losses </w:t>
      </w:r>
      <w:bookmarkStart w:id="412" w:name="OLE_LINK10"/>
      <w:bookmarkStart w:id="413" w:name="OLE_LINK11"/>
      <w:r w:rsidRPr="001C617B">
        <w:rPr>
          <w:rFonts w:ascii="Times New Roman" w:hAnsi="Times New Roman" w:cs="Times New Roman"/>
          <w:szCs w:val="24"/>
        </w:rPr>
        <w:t>and distribution</w:t>
      </w:r>
      <w:bookmarkEnd w:id="412"/>
      <w:bookmarkEnd w:id="413"/>
      <w:r w:rsidRPr="001C617B">
        <w:rPr>
          <w:rFonts w:ascii="Times New Roman" w:hAnsi="Times New Roman" w:cs="Times New Roman"/>
          <w:szCs w:val="24"/>
        </w:rPr>
        <w:t xml:space="preserve">, iron losses and distribution, and the influence of design parameters on the machine losses and efficiency are investigated and experimentally validated, </w:t>
      </w:r>
      <w:r w:rsidR="000069BF" w:rsidRPr="001C617B">
        <w:rPr>
          <w:rFonts w:ascii="Times New Roman" w:hAnsi="Times New Roman" w:cs="Times New Roman"/>
          <w:szCs w:val="24"/>
        </w:rPr>
        <w:t xml:space="preserve"> </w:t>
      </w:r>
      <w:r w:rsidR="000069BF" w:rsidRPr="001C617B">
        <w:rPr>
          <w:rFonts w:ascii="Times New Roman" w:hAnsi="Times New Roman" w:cs="Times New Roman"/>
          <w:szCs w:val="24"/>
        </w:rPr>
        <w:fldChar w:fldCharType="begin"/>
      </w:r>
      <w:r w:rsidR="000069BF" w:rsidRPr="001C617B">
        <w:rPr>
          <w:rFonts w:ascii="Times New Roman" w:hAnsi="Times New Roman" w:cs="Times New Roman"/>
          <w:szCs w:val="24"/>
        </w:rPr>
        <w:instrText xml:space="preserve"> REF _Ref431285005 \h </w:instrText>
      </w:r>
      <w:r w:rsidR="00531705" w:rsidRPr="001C617B">
        <w:rPr>
          <w:rFonts w:ascii="Times New Roman" w:hAnsi="Times New Roman" w:cs="Times New Roman"/>
          <w:szCs w:val="24"/>
        </w:rPr>
        <w:instrText xml:space="preserve"> \* MERGEFORMAT </w:instrText>
      </w:r>
      <w:r w:rsidR="000069BF" w:rsidRPr="001C617B">
        <w:rPr>
          <w:rFonts w:ascii="Times New Roman" w:hAnsi="Times New Roman" w:cs="Times New Roman"/>
          <w:szCs w:val="24"/>
        </w:rPr>
      </w:r>
      <w:r w:rsidR="000069BF" w:rsidRPr="001C617B">
        <w:rPr>
          <w:rFonts w:ascii="Times New Roman" w:hAnsi="Times New Roman" w:cs="Times New Roman"/>
          <w:szCs w:val="24"/>
        </w:rPr>
        <w:fldChar w:fldCharType="separate"/>
      </w:r>
      <w:r w:rsidR="003048E0" w:rsidRPr="001C617B">
        <w:rPr>
          <w:rFonts w:ascii="Times New Roman" w:hAnsi="Times New Roman" w:cs="Times New Roman"/>
        </w:rPr>
        <w:t xml:space="preserve">Fig. </w:t>
      </w:r>
      <w:r w:rsidR="003048E0" w:rsidRPr="001C617B">
        <w:rPr>
          <w:rFonts w:ascii="Times New Roman" w:hAnsi="Times New Roman" w:cs="Times New Roman"/>
          <w:noProof/>
        </w:rPr>
        <w:t>1.13</w:t>
      </w:r>
      <w:r w:rsidR="000069BF" w:rsidRPr="001C617B">
        <w:rPr>
          <w:rFonts w:ascii="Times New Roman" w:hAnsi="Times New Roman" w:cs="Times New Roman"/>
          <w:szCs w:val="24"/>
        </w:rPr>
        <w:fldChar w:fldCharType="end"/>
      </w:r>
      <w:r w:rsidR="000069BF" w:rsidRPr="001C617B">
        <w:rPr>
          <w:rFonts w:ascii="Times New Roman" w:hAnsi="Times New Roman" w:cs="Times New Roman"/>
          <w:szCs w:val="24"/>
        </w:rPr>
        <w:t>.</w:t>
      </w:r>
    </w:p>
    <w:tbl>
      <w:tblPr>
        <w:tblStyle w:val="TableGrid"/>
        <w:tblW w:w="928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787"/>
        <w:gridCol w:w="4499"/>
      </w:tblGrid>
      <w:tr w:rsidR="007D17E4" w:rsidRPr="001C617B" w:rsidTr="00607751">
        <w:tc>
          <w:tcPr>
            <w:tcW w:w="4787" w:type="dxa"/>
          </w:tcPr>
          <w:p w:rsidR="004875D2" w:rsidRPr="001C617B" w:rsidRDefault="004875D2" w:rsidP="005A378F">
            <w:pPr>
              <w:spacing w:before="0"/>
              <w:jc w:val="both"/>
              <w:rPr>
                <w:rFonts w:ascii="Times New Roman" w:hAnsi="Times New Roman" w:cs="Times New Roman"/>
                <w:szCs w:val="24"/>
              </w:rPr>
            </w:pPr>
            <w:r w:rsidRPr="001C617B">
              <w:rPr>
                <w:rFonts w:ascii="Times New Roman" w:hAnsi="Times New Roman" w:cs="Times New Roman"/>
                <w:noProof/>
                <w:lang w:val="en-GB" w:eastAsia="en-GB"/>
              </w:rPr>
              <w:drawing>
                <wp:inline distT="0" distB="0" distL="0" distR="0" wp14:anchorId="48C47322" wp14:editId="3381C841">
                  <wp:extent cx="2525908" cy="2520000"/>
                  <wp:effectExtent l="0" t="0" r="825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2525908" cy="2520000"/>
                          </a:xfrm>
                          <a:prstGeom prst="rect">
                            <a:avLst/>
                          </a:prstGeom>
                        </pic:spPr>
                      </pic:pic>
                    </a:graphicData>
                  </a:graphic>
                </wp:inline>
              </w:drawing>
            </w:r>
          </w:p>
        </w:tc>
        <w:tc>
          <w:tcPr>
            <w:tcW w:w="4499" w:type="dxa"/>
          </w:tcPr>
          <w:p w:rsidR="004875D2" w:rsidRPr="001C617B" w:rsidRDefault="004875D2" w:rsidP="005A378F">
            <w:pPr>
              <w:spacing w:before="0"/>
              <w:jc w:val="both"/>
              <w:rPr>
                <w:rFonts w:ascii="Times New Roman" w:hAnsi="Times New Roman" w:cs="Times New Roman"/>
                <w:szCs w:val="24"/>
              </w:rPr>
            </w:pPr>
            <w:r w:rsidRPr="001C617B">
              <w:rPr>
                <w:rFonts w:ascii="Times New Roman" w:hAnsi="Times New Roman" w:cs="Times New Roman"/>
                <w:noProof/>
                <w:lang w:val="en-GB" w:eastAsia="en-GB"/>
              </w:rPr>
              <w:drawing>
                <wp:inline distT="0" distB="0" distL="0" distR="0" wp14:anchorId="14EC247B" wp14:editId="4240455F">
                  <wp:extent cx="2525909" cy="2520000"/>
                  <wp:effectExtent l="0" t="0" r="825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2525909" cy="2520000"/>
                          </a:xfrm>
                          <a:prstGeom prst="rect">
                            <a:avLst/>
                          </a:prstGeom>
                        </pic:spPr>
                      </pic:pic>
                    </a:graphicData>
                  </a:graphic>
                </wp:inline>
              </w:drawing>
            </w:r>
          </w:p>
        </w:tc>
      </w:tr>
      <w:tr w:rsidR="007D17E4" w:rsidRPr="001C617B" w:rsidTr="00607751">
        <w:tc>
          <w:tcPr>
            <w:tcW w:w="4787" w:type="dxa"/>
          </w:tcPr>
          <w:p w:rsidR="004875D2" w:rsidRPr="001C617B" w:rsidRDefault="004875D2" w:rsidP="005A378F">
            <w:pPr>
              <w:spacing w:before="0"/>
              <w:jc w:val="center"/>
              <w:rPr>
                <w:rFonts w:ascii="Times New Roman" w:hAnsi="Times New Roman" w:cs="Times New Roman"/>
                <w:szCs w:val="24"/>
              </w:rPr>
            </w:pPr>
            <w:r w:rsidRPr="001C617B">
              <w:rPr>
                <w:rFonts w:ascii="Times New Roman" w:hAnsi="Times New Roman" w:cs="Times New Roman"/>
                <w:szCs w:val="24"/>
              </w:rPr>
              <w:t>(a)</w:t>
            </w:r>
          </w:p>
        </w:tc>
        <w:tc>
          <w:tcPr>
            <w:tcW w:w="4499" w:type="dxa"/>
          </w:tcPr>
          <w:p w:rsidR="004875D2" w:rsidRPr="001C617B" w:rsidRDefault="004875D2" w:rsidP="005A378F">
            <w:pPr>
              <w:spacing w:before="0"/>
              <w:jc w:val="center"/>
              <w:rPr>
                <w:rFonts w:ascii="Times New Roman" w:hAnsi="Times New Roman" w:cs="Times New Roman"/>
                <w:szCs w:val="24"/>
              </w:rPr>
            </w:pPr>
            <w:r w:rsidRPr="001C617B">
              <w:rPr>
                <w:rFonts w:ascii="Times New Roman" w:hAnsi="Times New Roman" w:cs="Times New Roman"/>
                <w:szCs w:val="24"/>
              </w:rPr>
              <w:t>(b)</w:t>
            </w:r>
          </w:p>
        </w:tc>
      </w:tr>
      <w:tr w:rsidR="007D17E4" w:rsidRPr="001C617B" w:rsidTr="00607751">
        <w:tc>
          <w:tcPr>
            <w:tcW w:w="9286" w:type="dxa"/>
            <w:gridSpan w:val="2"/>
          </w:tcPr>
          <w:p w:rsidR="004875D2" w:rsidRPr="001C617B" w:rsidRDefault="004875D2" w:rsidP="005A378F">
            <w:pPr>
              <w:spacing w:before="0"/>
              <w:jc w:val="center"/>
              <w:rPr>
                <w:rFonts w:ascii="Times New Roman" w:hAnsi="Times New Roman" w:cs="Times New Roman"/>
                <w:szCs w:val="24"/>
              </w:rPr>
            </w:pPr>
            <w:r w:rsidRPr="001C617B">
              <w:rPr>
                <w:rFonts w:ascii="Times New Roman" w:hAnsi="Times New Roman" w:cs="Times New Roman"/>
                <w:noProof/>
                <w:lang w:val="en-GB" w:eastAsia="en-GB"/>
              </w:rPr>
              <w:lastRenderedPageBreak/>
              <w:drawing>
                <wp:inline distT="0" distB="0" distL="0" distR="0" wp14:anchorId="36B21A50" wp14:editId="69A84FDE">
                  <wp:extent cx="2516790" cy="25200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2516790" cy="2520000"/>
                          </a:xfrm>
                          <a:prstGeom prst="rect">
                            <a:avLst/>
                          </a:prstGeom>
                        </pic:spPr>
                      </pic:pic>
                    </a:graphicData>
                  </a:graphic>
                </wp:inline>
              </w:drawing>
            </w:r>
          </w:p>
        </w:tc>
      </w:tr>
      <w:tr w:rsidR="007D17E4" w:rsidRPr="001C617B" w:rsidTr="00607751">
        <w:tc>
          <w:tcPr>
            <w:tcW w:w="9286" w:type="dxa"/>
            <w:gridSpan w:val="2"/>
          </w:tcPr>
          <w:p w:rsidR="004875D2" w:rsidRPr="001C617B" w:rsidRDefault="004875D2" w:rsidP="005A378F">
            <w:pPr>
              <w:spacing w:before="0"/>
              <w:jc w:val="center"/>
              <w:rPr>
                <w:rFonts w:ascii="Times New Roman" w:hAnsi="Times New Roman" w:cs="Times New Roman"/>
                <w:szCs w:val="24"/>
              </w:rPr>
            </w:pPr>
            <w:r w:rsidRPr="001C617B">
              <w:rPr>
                <w:rFonts w:ascii="Times New Roman" w:hAnsi="Times New Roman" w:cs="Times New Roman"/>
                <w:szCs w:val="24"/>
              </w:rPr>
              <w:t>(c)</w:t>
            </w:r>
          </w:p>
        </w:tc>
      </w:tr>
    </w:tbl>
    <w:p w:rsidR="00D166E2" w:rsidRPr="001C617B" w:rsidRDefault="004875D2" w:rsidP="00FB431C">
      <w:pPr>
        <w:pStyle w:val="Caption"/>
        <w:rPr>
          <w:rFonts w:ascii="Times New Roman" w:hAnsi="Times New Roman" w:cs="Times New Roman"/>
          <w:bCs w:val="0"/>
          <w:noProof/>
          <w:sz w:val="24"/>
          <w:szCs w:val="24"/>
        </w:rPr>
      </w:pPr>
      <w:bookmarkStart w:id="414" w:name="_Ref431224473"/>
      <w:r w:rsidRPr="001C617B">
        <w:rPr>
          <w:rFonts w:ascii="Times New Roman" w:hAnsi="Times New Roman" w:cs="Times New Roman"/>
          <w:bCs w:val="0"/>
          <w:noProof/>
          <w:sz w:val="24"/>
          <w:szCs w:val="24"/>
        </w:rPr>
        <w:t xml:space="preserve">Fig. </w:t>
      </w:r>
      <w:r w:rsidR="00A357BF" w:rsidRPr="001C617B">
        <w:rPr>
          <w:rFonts w:ascii="Times New Roman" w:hAnsi="Times New Roman" w:cs="Times New Roman"/>
          <w:bCs w:val="0"/>
          <w:noProof/>
          <w:sz w:val="24"/>
          <w:szCs w:val="24"/>
        </w:rPr>
        <w:fldChar w:fldCharType="begin"/>
      </w:r>
      <w:r w:rsidR="00A357BF" w:rsidRPr="001C617B">
        <w:rPr>
          <w:rFonts w:ascii="Times New Roman" w:hAnsi="Times New Roman" w:cs="Times New Roman"/>
          <w:bCs w:val="0"/>
          <w:noProof/>
          <w:sz w:val="24"/>
          <w:szCs w:val="24"/>
        </w:rPr>
        <w:instrText xml:space="preserve"> STYLEREF 1 \s </w:instrText>
      </w:r>
      <w:r w:rsidR="00A357BF" w:rsidRPr="001C617B">
        <w:rPr>
          <w:rFonts w:ascii="Times New Roman" w:hAnsi="Times New Roman" w:cs="Times New Roman"/>
          <w:bCs w:val="0"/>
          <w:noProof/>
          <w:sz w:val="24"/>
          <w:szCs w:val="24"/>
        </w:rPr>
        <w:fldChar w:fldCharType="separate"/>
      </w:r>
      <w:r w:rsidR="003048E0" w:rsidRPr="001C617B">
        <w:rPr>
          <w:rFonts w:ascii="Times New Roman" w:hAnsi="Times New Roman" w:cs="Times New Roman"/>
          <w:bCs w:val="0"/>
          <w:noProof/>
          <w:sz w:val="24"/>
          <w:szCs w:val="24"/>
        </w:rPr>
        <w:t>1</w:t>
      </w:r>
      <w:r w:rsidR="00A357BF" w:rsidRPr="001C617B">
        <w:rPr>
          <w:rFonts w:ascii="Times New Roman" w:hAnsi="Times New Roman" w:cs="Times New Roman"/>
          <w:bCs w:val="0"/>
          <w:noProof/>
          <w:sz w:val="24"/>
          <w:szCs w:val="24"/>
        </w:rPr>
        <w:fldChar w:fldCharType="end"/>
      </w:r>
      <w:r w:rsidR="00A357BF" w:rsidRPr="001C617B">
        <w:rPr>
          <w:rFonts w:ascii="Times New Roman" w:hAnsi="Times New Roman" w:cs="Times New Roman"/>
          <w:bCs w:val="0"/>
          <w:noProof/>
          <w:sz w:val="24"/>
          <w:szCs w:val="24"/>
        </w:rPr>
        <w:t>.</w:t>
      </w:r>
      <w:r w:rsidR="00A357BF" w:rsidRPr="001C617B">
        <w:rPr>
          <w:rFonts w:ascii="Times New Roman" w:hAnsi="Times New Roman" w:cs="Times New Roman"/>
          <w:bCs w:val="0"/>
          <w:noProof/>
          <w:sz w:val="24"/>
          <w:szCs w:val="24"/>
        </w:rPr>
        <w:fldChar w:fldCharType="begin"/>
      </w:r>
      <w:r w:rsidR="00A357BF" w:rsidRPr="001C617B">
        <w:rPr>
          <w:rFonts w:ascii="Times New Roman" w:hAnsi="Times New Roman" w:cs="Times New Roman"/>
          <w:bCs w:val="0"/>
          <w:noProof/>
          <w:sz w:val="24"/>
          <w:szCs w:val="24"/>
        </w:rPr>
        <w:instrText xml:space="preserve"> SEQ Fig. \* ARABIC \s 1 </w:instrText>
      </w:r>
      <w:r w:rsidR="00A357BF" w:rsidRPr="001C617B">
        <w:rPr>
          <w:rFonts w:ascii="Times New Roman" w:hAnsi="Times New Roman" w:cs="Times New Roman"/>
          <w:bCs w:val="0"/>
          <w:noProof/>
          <w:sz w:val="24"/>
          <w:szCs w:val="24"/>
        </w:rPr>
        <w:fldChar w:fldCharType="separate"/>
      </w:r>
      <w:r w:rsidR="003048E0" w:rsidRPr="001C617B">
        <w:rPr>
          <w:rFonts w:ascii="Times New Roman" w:hAnsi="Times New Roman" w:cs="Times New Roman"/>
          <w:bCs w:val="0"/>
          <w:noProof/>
          <w:sz w:val="24"/>
          <w:szCs w:val="24"/>
        </w:rPr>
        <w:t>12</w:t>
      </w:r>
      <w:r w:rsidR="00A357BF" w:rsidRPr="001C617B">
        <w:rPr>
          <w:rFonts w:ascii="Times New Roman" w:hAnsi="Times New Roman" w:cs="Times New Roman"/>
          <w:bCs w:val="0"/>
          <w:noProof/>
          <w:sz w:val="24"/>
          <w:szCs w:val="24"/>
        </w:rPr>
        <w:fldChar w:fldCharType="end"/>
      </w:r>
      <w:bookmarkEnd w:id="414"/>
      <w:r w:rsidRPr="001C617B">
        <w:rPr>
          <w:rFonts w:ascii="Times New Roman" w:hAnsi="Times New Roman" w:cs="Times New Roman"/>
          <w:bCs w:val="0"/>
          <w:noProof/>
          <w:sz w:val="24"/>
          <w:szCs w:val="24"/>
        </w:rPr>
        <w:t xml:space="preserve"> DC-excited variable flux machine, novel </w:t>
      </w:r>
      <w:bookmarkStart w:id="415" w:name="OLE_LINK31"/>
      <w:r w:rsidRPr="001C617B">
        <w:rPr>
          <w:rFonts w:ascii="Times New Roman" w:hAnsi="Times New Roman" w:cs="Times New Roman"/>
          <w:bCs w:val="0"/>
          <w:noProof/>
          <w:sz w:val="24"/>
          <w:szCs w:val="24"/>
        </w:rPr>
        <w:t xml:space="preserve">hybrid-excited stator slot permanent magnet machine (HSSPM) </w:t>
      </w:r>
      <w:bookmarkEnd w:id="415"/>
      <w:r w:rsidRPr="001C617B">
        <w:rPr>
          <w:rFonts w:ascii="Times New Roman" w:hAnsi="Times New Roman" w:cs="Times New Roman"/>
          <w:bCs w:val="0"/>
          <w:noProof/>
          <w:sz w:val="24"/>
          <w:szCs w:val="24"/>
        </w:rPr>
        <w:t xml:space="preserve">and novel PM-excited stator slot permanent magnet machine (SSPM) machine with 12/10 stator/rotor </w:t>
      </w:r>
      <w:r w:rsidR="00FB431C" w:rsidRPr="001C617B">
        <w:rPr>
          <w:rFonts w:ascii="Times New Roman" w:hAnsi="Times New Roman" w:cs="Times New Roman"/>
          <w:bCs w:val="0"/>
          <w:noProof/>
          <w:sz w:val="24"/>
          <w:szCs w:val="24"/>
        </w:rPr>
        <w:t>poles and double layer windings</w:t>
      </w:r>
    </w:p>
    <w:p w:rsidR="00FB431C" w:rsidRPr="001C617B" w:rsidRDefault="00FB431C" w:rsidP="00FB431C"/>
    <w:p w:rsidR="00F4265A" w:rsidRPr="001C617B" w:rsidRDefault="00B74DEE" w:rsidP="007732F5">
      <w:pPr>
        <w:jc w:val="center"/>
        <w:rPr>
          <w:rFonts w:ascii="Times New Roman" w:hAnsi="Times New Roman" w:cs="Times New Roman"/>
        </w:rPr>
      </w:pPr>
      <w:r w:rsidRPr="001C617B">
        <w:rPr>
          <w:rFonts w:ascii="Times New Roman" w:hAnsi="Times New Roman" w:cs="Times New Roman"/>
          <w:noProof/>
          <w:lang w:val="en-GB" w:eastAsia="en-GB"/>
        </w:rPr>
        <w:lastRenderedPageBreak/>
        <w:drawing>
          <wp:inline distT="0" distB="0" distL="0" distR="0" wp14:anchorId="790CEB8F" wp14:editId="7FB5CD13">
            <wp:extent cx="5991066" cy="4257755"/>
            <wp:effectExtent l="9207" t="0" r="318" b="317"/>
            <wp:docPr id="594" name="Picture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rot="16200000">
                      <a:off x="0" y="0"/>
                      <a:ext cx="6025499" cy="4282226"/>
                    </a:xfrm>
                    <a:prstGeom prst="rect">
                      <a:avLst/>
                    </a:prstGeom>
                  </pic:spPr>
                </pic:pic>
              </a:graphicData>
            </a:graphic>
          </wp:inline>
        </w:drawing>
      </w:r>
    </w:p>
    <w:p w:rsidR="004875D2" w:rsidRPr="001C617B" w:rsidRDefault="004875D2" w:rsidP="004875D2">
      <w:pPr>
        <w:pStyle w:val="Caption"/>
        <w:rPr>
          <w:rFonts w:ascii="Times New Roman" w:hAnsi="Times New Roman" w:cs="Times New Roman"/>
          <w:sz w:val="24"/>
          <w:szCs w:val="24"/>
        </w:rPr>
      </w:pPr>
      <w:bookmarkStart w:id="416" w:name="_Ref431285005"/>
      <w:r w:rsidRPr="001C617B">
        <w:rPr>
          <w:rFonts w:ascii="Times New Roman" w:hAnsi="Times New Roman" w:cs="Times New Roman"/>
          <w:sz w:val="24"/>
          <w:szCs w:val="24"/>
        </w:rPr>
        <w:t xml:space="preserve">Fig. </w:t>
      </w:r>
      <w:r w:rsidR="00A357BF" w:rsidRPr="001C617B">
        <w:rPr>
          <w:rFonts w:ascii="Times New Roman" w:hAnsi="Times New Roman" w:cs="Times New Roman"/>
          <w:sz w:val="24"/>
          <w:szCs w:val="24"/>
        </w:rPr>
        <w:fldChar w:fldCharType="begin"/>
      </w:r>
      <w:r w:rsidR="00A357BF" w:rsidRPr="001C617B">
        <w:rPr>
          <w:rFonts w:ascii="Times New Roman" w:hAnsi="Times New Roman" w:cs="Times New Roman"/>
          <w:sz w:val="24"/>
          <w:szCs w:val="24"/>
        </w:rPr>
        <w:instrText xml:space="preserve"> STYLEREF 1 \s </w:instrText>
      </w:r>
      <w:r w:rsidR="00A357BF" w:rsidRPr="001C617B">
        <w:rPr>
          <w:rFonts w:ascii="Times New Roman" w:hAnsi="Times New Roman" w:cs="Times New Roman"/>
          <w:sz w:val="24"/>
          <w:szCs w:val="24"/>
        </w:rPr>
        <w:fldChar w:fldCharType="separate"/>
      </w:r>
      <w:r w:rsidR="003048E0" w:rsidRPr="001C617B">
        <w:rPr>
          <w:rFonts w:ascii="Times New Roman" w:hAnsi="Times New Roman" w:cs="Times New Roman"/>
          <w:noProof/>
          <w:sz w:val="24"/>
          <w:szCs w:val="24"/>
        </w:rPr>
        <w:t>1</w:t>
      </w:r>
      <w:r w:rsidR="00A357BF" w:rsidRPr="001C617B">
        <w:rPr>
          <w:rFonts w:ascii="Times New Roman" w:hAnsi="Times New Roman" w:cs="Times New Roman"/>
          <w:sz w:val="24"/>
          <w:szCs w:val="24"/>
        </w:rPr>
        <w:fldChar w:fldCharType="end"/>
      </w:r>
      <w:r w:rsidR="00A357BF" w:rsidRPr="001C617B">
        <w:rPr>
          <w:rFonts w:ascii="Times New Roman" w:hAnsi="Times New Roman" w:cs="Times New Roman"/>
          <w:sz w:val="24"/>
          <w:szCs w:val="24"/>
        </w:rPr>
        <w:t>.</w:t>
      </w:r>
      <w:r w:rsidR="00A357BF" w:rsidRPr="001C617B">
        <w:rPr>
          <w:rFonts w:ascii="Times New Roman" w:hAnsi="Times New Roman" w:cs="Times New Roman"/>
          <w:sz w:val="24"/>
          <w:szCs w:val="24"/>
        </w:rPr>
        <w:fldChar w:fldCharType="begin"/>
      </w:r>
      <w:r w:rsidR="00A357BF" w:rsidRPr="001C617B">
        <w:rPr>
          <w:rFonts w:ascii="Times New Roman" w:hAnsi="Times New Roman" w:cs="Times New Roman"/>
          <w:sz w:val="24"/>
          <w:szCs w:val="24"/>
        </w:rPr>
        <w:instrText xml:space="preserve"> SEQ Fig. \* ARABIC \s 1 </w:instrText>
      </w:r>
      <w:r w:rsidR="00A357BF" w:rsidRPr="001C617B">
        <w:rPr>
          <w:rFonts w:ascii="Times New Roman" w:hAnsi="Times New Roman" w:cs="Times New Roman"/>
          <w:sz w:val="24"/>
          <w:szCs w:val="24"/>
        </w:rPr>
        <w:fldChar w:fldCharType="separate"/>
      </w:r>
      <w:r w:rsidR="003048E0" w:rsidRPr="001C617B">
        <w:rPr>
          <w:rFonts w:ascii="Times New Roman" w:hAnsi="Times New Roman" w:cs="Times New Roman"/>
          <w:noProof/>
          <w:sz w:val="24"/>
          <w:szCs w:val="24"/>
        </w:rPr>
        <w:t>13</w:t>
      </w:r>
      <w:r w:rsidR="00A357BF" w:rsidRPr="001C617B">
        <w:rPr>
          <w:rFonts w:ascii="Times New Roman" w:hAnsi="Times New Roman" w:cs="Times New Roman"/>
          <w:sz w:val="24"/>
          <w:szCs w:val="24"/>
        </w:rPr>
        <w:fldChar w:fldCharType="end"/>
      </w:r>
      <w:bookmarkEnd w:id="416"/>
      <w:r w:rsidRPr="001C617B">
        <w:rPr>
          <w:rFonts w:ascii="Times New Roman" w:hAnsi="Times New Roman" w:cs="Times New Roman"/>
          <w:sz w:val="24"/>
          <w:szCs w:val="24"/>
        </w:rPr>
        <w:t xml:space="preserve"> Illustration of research contributions and research methods.</w:t>
      </w:r>
    </w:p>
    <w:p w:rsidR="007732F5" w:rsidRPr="001C617B" w:rsidRDefault="007732F5" w:rsidP="007732F5"/>
    <w:p w:rsidR="004875D2" w:rsidRPr="001C617B" w:rsidRDefault="004875D2" w:rsidP="00D07AA4">
      <w:pPr>
        <w:pStyle w:val="ListParagraph"/>
        <w:numPr>
          <w:ilvl w:val="0"/>
          <w:numId w:val="19"/>
        </w:numPr>
        <w:spacing w:before="0"/>
        <w:jc w:val="both"/>
        <w:rPr>
          <w:rFonts w:ascii="Times New Roman" w:hAnsi="Times New Roman" w:cs="Times New Roman"/>
          <w:b/>
          <w:szCs w:val="24"/>
        </w:rPr>
      </w:pPr>
      <w:bookmarkStart w:id="417" w:name="OLE_LINK72"/>
      <w:bookmarkStart w:id="418" w:name="OLE_LINK73"/>
      <w:r w:rsidRPr="001C617B">
        <w:rPr>
          <w:rFonts w:ascii="Times New Roman" w:hAnsi="Times New Roman" w:cs="Times New Roman"/>
          <w:b/>
          <w:szCs w:val="24"/>
        </w:rPr>
        <w:t>Chapter 2</w:t>
      </w:r>
    </w:p>
    <w:p w:rsidR="004875D2" w:rsidRPr="001C617B" w:rsidRDefault="004875D2" w:rsidP="004875D2">
      <w:pPr>
        <w:spacing w:before="0"/>
        <w:jc w:val="both"/>
        <w:rPr>
          <w:rFonts w:ascii="Times New Roman" w:hAnsi="Times New Roman" w:cs="Times New Roman"/>
          <w:szCs w:val="24"/>
        </w:rPr>
      </w:pPr>
      <w:r w:rsidRPr="001C617B">
        <w:rPr>
          <w:rFonts w:ascii="Times New Roman" w:hAnsi="Times New Roman" w:cs="Times New Roman"/>
          <w:szCs w:val="24"/>
        </w:rPr>
        <w:t xml:space="preserve">The electromagnetic performance limitation due to magnetic saturation in DC-excited doubly salient variable flux machines (VFMs) is highlighted. PMs inserted in-between the stator poles, with its flux shunted in the stator on open-circuit, are used to reduce magnetic </w:t>
      </w:r>
      <w:r w:rsidRPr="001C617B">
        <w:rPr>
          <w:rFonts w:ascii="Times New Roman" w:hAnsi="Times New Roman" w:cs="Times New Roman"/>
          <w:szCs w:val="24"/>
        </w:rPr>
        <w:lastRenderedPageBreak/>
        <w:t>saturation of the stator core, and hence, enhance machine performance especially at high electric loading. The PM effects in the doubly salient VFM are analyzed using the frozen permeability method and the two basic operation principles are investigated, i.e. with hybrid DC and PM excitation and only with PM excitation. Finally, the VFM and HSSPM are compared and the HSSPM machine is experimentally validated.</w:t>
      </w:r>
    </w:p>
    <w:bookmarkEnd w:id="417"/>
    <w:bookmarkEnd w:id="418"/>
    <w:p w:rsidR="004875D2" w:rsidRPr="001C617B" w:rsidRDefault="004875D2" w:rsidP="00D07AA4">
      <w:pPr>
        <w:pStyle w:val="ListParagraph"/>
        <w:numPr>
          <w:ilvl w:val="0"/>
          <w:numId w:val="19"/>
        </w:numPr>
        <w:spacing w:before="0"/>
        <w:jc w:val="both"/>
        <w:rPr>
          <w:rFonts w:ascii="Times New Roman" w:hAnsi="Times New Roman" w:cs="Times New Roman"/>
          <w:b/>
          <w:szCs w:val="24"/>
        </w:rPr>
      </w:pPr>
      <w:r w:rsidRPr="001C617B">
        <w:rPr>
          <w:rFonts w:ascii="Times New Roman" w:hAnsi="Times New Roman" w:cs="Times New Roman"/>
          <w:b/>
          <w:szCs w:val="24"/>
        </w:rPr>
        <w:t>Chapter 3</w:t>
      </w:r>
    </w:p>
    <w:p w:rsidR="004875D2" w:rsidRPr="001C617B" w:rsidRDefault="004875D2" w:rsidP="004875D2">
      <w:pPr>
        <w:spacing w:before="0"/>
        <w:jc w:val="both"/>
        <w:rPr>
          <w:rFonts w:ascii="Times New Roman" w:hAnsi="Times New Roman" w:cs="Times New Roman"/>
          <w:szCs w:val="24"/>
        </w:rPr>
      </w:pPr>
      <w:bookmarkStart w:id="419" w:name="OLE_LINK7"/>
      <w:r w:rsidRPr="001C617B">
        <w:rPr>
          <w:rFonts w:ascii="Times New Roman" w:hAnsi="Times New Roman" w:cs="Times New Roman"/>
          <w:szCs w:val="24"/>
        </w:rPr>
        <w:t>The hybrid stator slot permanent magnet (HSSPM) machine is analyzed. The feasible stator and rotor pole combinations are discussed and the harmonic winding analysis conducted. Electromagnetic performances of single and double layer windings are investigated, including the unbalanced magnetic forces. The principle of the hybrid stator slot permanent magnet machines is experimentally validated.</w:t>
      </w:r>
    </w:p>
    <w:bookmarkEnd w:id="419"/>
    <w:p w:rsidR="004875D2" w:rsidRPr="001C617B" w:rsidRDefault="004875D2" w:rsidP="00D07AA4">
      <w:pPr>
        <w:pStyle w:val="ListParagraph"/>
        <w:numPr>
          <w:ilvl w:val="0"/>
          <w:numId w:val="19"/>
        </w:numPr>
        <w:spacing w:before="0"/>
        <w:jc w:val="both"/>
        <w:rPr>
          <w:rFonts w:ascii="Times New Roman" w:hAnsi="Times New Roman" w:cs="Times New Roman"/>
          <w:b/>
          <w:szCs w:val="24"/>
        </w:rPr>
      </w:pPr>
      <w:r w:rsidRPr="001C617B">
        <w:rPr>
          <w:rFonts w:ascii="Times New Roman" w:hAnsi="Times New Roman" w:cs="Times New Roman"/>
          <w:b/>
          <w:szCs w:val="24"/>
        </w:rPr>
        <w:t>Chapter 4</w:t>
      </w:r>
    </w:p>
    <w:p w:rsidR="004875D2" w:rsidRPr="001C617B" w:rsidRDefault="004875D2" w:rsidP="004875D2">
      <w:pPr>
        <w:spacing w:before="0"/>
        <w:jc w:val="both"/>
        <w:rPr>
          <w:rFonts w:ascii="Times New Roman" w:hAnsi="Times New Roman" w:cs="Times New Roman"/>
          <w:szCs w:val="24"/>
        </w:rPr>
      </w:pPr>
      <w:r w:rsidRPr="001C617B">
        <w:rPr>
          <w:rFonts w:ascii="Times New Roman" w:hAnsi="Times New Roman" w:cs="Times New Roman"/>
          <w:szCs w:val="24"/>
        </w:rPr>
        <w:t xml:space="preserve">The stator slot permanent magnet (SSPM) machines are developed. The feasible stator and rotor pole combinations are discussed and the harmonic winding analysis conducted. Electromagnetic performances of single and double layer windings are investigated, including the unbalanced magnetic forces. The operation principle of the stator slot permanent magnet machines is experimentally </w:t>
      </w:r>
      <w:bookmarkStart w:id="420" w:name="OLE_LINK238"/>
      <w:bookmarkStart w:id="421" w:name="OLE_LINK239"/>
      <w:bookmarkStart w:id="422" w:name="OLE_LINK240"/>
      <w:r w:rsidRPr="001C617B">
        <w:rPr>
          <w:rFonts w:ascii="Times New Roman" w:hAnsi="Times New Roman" w:cs="Times New Roman"/>
          <w:szCs w:val="24"/>
        </w:rPr>
        <w:t>validated.</w:t>
      </w:r>
      <w:bookmarkEnd w:id="420"/>
      <w:bookmarkEnd w:id="421"/>
      <w:bookmarkEnd w:id="422"/>
    </w:p>
    <w:p w:rsidR="004875D2" w:rsidRPr="001C617B" w:rsidRDefault="004875D2" w:rsidP="00D07AA4">
      <w:pPr>
        <w:pStyle w:val="ListParagraph"/>
        <w:numPr>
          <w:ilvl w:val="0"/>
          <w:numId w:val="19"/>
        </w:numPr>
        <w:spacing w:before="0"/>
        <w:jc w:val="both"/>
        <w:rPr>
          <w:rFonts w:ascii="Times New Roman" w:hAnsi="Times New Roman" w:cs="Times New Roman"/>
          <w:b/>
          <w:szCs w:val="24"/>
        </w:rPr>
      </w:pPr>
      <w:bookmarkStart w:id="423" w:name="OLE_LINK401"/>
      <w:bookmarkStart w:id="424" w:name="OLE_LINK400"/>
      <w:r w:rsidRPr="001C617B">
        <w:rPr>
          <w:rFonts w:ascii="Times New Roman" w:hAnsi="Times New Roman" w:cs="Times New Roman"/>
          <w:b/>
          <w:szCs w:val="24"/>
        </w:rPr>
        <w:t>Chapter 5</w:t>
      </w:r>
    </w:p>
    <w:p w:rsidR="004875D2" w:rsidRDefault="004875D2" w:rsidP="004875D2">
      <w:pPr>
        <w:spacing w:before="0"/>
        <w:jc w:val="both"/>
        <w:rPr>
          <w:rFonts w:ascii="Times New Roman" w:hAnsi="Times New Roman" w:cs="Times New Roman"/>
          <w:szCs w:val="24"/>
        </w:rPr>
      </w:pPr>
      <w:r w:rsidRPr="001C617B">
        <w:rPr>
          <w:rFonts w:ascii="Times New Roman" w:hAnsi="Times New Roman" w:cs="Times New Roman"/>
          <w:szCs w:val="24"/>
        </w:rPr>
        <w:t xml:space="preserve">The PM-, iron losses, and efficiency of the novel SSPM and HSSPM machines are investigated for different stator/rotor pole combinations having single/double layer windings. This is extended to include the influence of leading design parameters on the machine losses and efficiency. Further, fringing flux between the stator and rotor poles is identified as the main cause of demagnetization and the demagnetization ratio analysis is conducted for SSPM and HSSPM machines with different stator/rotor pole combinations and single/double layer windings. </w:t>
      </w:r>
    </w:p>
    <w:p w:rsidR="00D63418" w:rsidRDefault="00D63418" w:rsidP="004875D2">
      <w:pPr>
        <w:spacing w:before="0"/>
        <w:jc w:val="both"/>
        <w:rPr>
          <w:rFonts w:ascii="Times New Roman" w:hAnsi="Times New Roman" w:cs="Times New Roman"/>
          <w:szCs w:val="24"/>
        </w:rPr>
      </w:pPr>
    </w:p>
    <w:p w:rsidR="00D63418" w:rsidRPr="001C617B" w:rsidRDefault="00D63418" w:rsidP="004875D2">
      <w:pPr>
        <w:spacing w:before="0"/>
        <w:jc w:val="both"/>
        <w:rPr>
          <w:rFonts w:ascii="Times New Roman" w:hAnsi="Times New Roman" w:cs="Times New Roman"/>
          <w:szCs w:val="24"/>
        </w:rPr>
      </w:pPr>
    </w:p>
    <w:p w:rsidR="004875D2" w:rsidRPr="001C617B" w:rsidRDefault="004875D2" w:rsidP="00D07AA4">
      <w:pPr>
        <w:pStyle w:val="ListParagraph"/>
        <w:numPr>
          <w:ilvl w:val="0"/>
          <w:numId w:val="19"/>
        </w:numPr>
        <w:spacing w:before="0"/>
        <w:jc w:val="both"/>
        <w:rPr>
          <w:rFonts w:ascii="Times New Roman" w:hAnsi="Times New Roman" w:cs="Times New Roman"/>
          <w:b/>
          <w:szCs w:val="24"/>
        </w:rPr>
      </w:pPr>
      <w:bookmarkStart w:id="425" w:name="_GoBack"/>
      <w:bookmarkEnd w:id="425"/>
      <w:r w:rsidRPr="001C617B">
        <w:rPr>
          <w:rFonts w:ascii="Times New Roman" w:hAnsi="Times New Roman" w:cs="Times New Roman"/>
          <w:b/>
          <w:szCs w:val="24"/>
        </w:rPr>
        <w:lastRenderedPageBreak/>
        <w:t>Chapter 6</w:t>
      </w:r>
    </w:p>
    <w:p w:rsidR="004875D2" w:rsidRPr="001C617B" w:rsidRDefault="004875D2" w:rsidP="004875D2">
      <w:pPr>
        <w:spacing w:before="0"/>
        <w:jc w:val="both"/>
        <w:rPr>
          <w:rFonts w:ascii="Times New Roman" w:hAnsi="Times New Roman" w:cs="Times New Roman"/>
          <w:szCs w:val="24"/>
        </w:rPr>
      </w:pPr>
      <w:r w:rsidRPr="001C617B">
        <w:rPr>
          <w:rFonts w:ascii="Times New Roman" w:hAnsi="Times New Roman" w:cs="Times New Roman"/>
          <w:szCs w:val="24"/>
        </w:rPr>
        <w:t>This chapter summarizes the major findings and contributions of this thesis. The HSSPM and SSPM machines with 12-10/11/13/14 stator/rotor poles and having single and double layer windings are compared. Future research work is also suggested. This includes topics such as magnetic vibration analysis, flux-weakening analysis, short circuit fault analysis, thermal analysis etc.</w:t>
      </w:r>
    </w:p>
    <w:bookmarkEnd w:id="423"/>
    <w:bookmarkEnd w:id="424"/>
    <w:p w:rsidR="004875D2" w:rsidRPr="001C617B" w:rsidRDefault="004875D2" w:rsidP="00D07AA4">
      <w:pPr>
        <w:pStyle w:val="ListParagraph"/>
        <w:numPr>
          <w:ilvl w:val="0"/>
          <w:numId w:val="19"/>
        </w:numPr>
        <w:spacing w:before="0"/>
        <w:jc w:val="both"/>
        <w:rPr>
          <w:rFonts w:ascii="Times New Roman" w:hAnsi="Times New Roman" w:cs="Times New Roman"/>
          <w:b/>
          <w:szCs w:val="24"/>
        </w:rPr>
      </w:pPr>
      <w:r w:rsidRPr="001C617B">
        <w:rPr>
          <w:rFonts w:ascii="Times New Roman" w:hAnsi="Times New Roman" w:cs="Times New Roman"/>
          <w:b/>
          <w:szCs w:val="24"/>
        </w:rPr>
        <w:t>Appendices</w:t>
      </w:r>
    </w:p>
    <w:p w:rsidR="004875D2" w:rsidRPr="001C617B" w:rsidRDefault="004875D2" w:rsidP="004875D2">
      <w:pPr>
        <w:spacing w:before="0"/>
        <w:jc w:val="both"/>
        <w:rPr>
          <w:rFonts w:ascii="Times New Roman" w:hAnsi="Times New Roman" w:cs="Times New Roman"/>
          <w:szCs w:val="24"/>
        </w:rPr>
      </w:pPr>
      <w:bookmarkStart w:id="426" w:name="OLE_LINK230"/>
      <w:bookmarkStart w:id="427" w:name="OLE_LINK231"/>
      <w:r w:rsidRPr="001C617B">
        <w:rPr>
          <w:rFonts w:ascii="Times New Roman" w:hAnsi="Times New Roman" w:cs="Times New Roman"/>
          <w:szCs w:val="24"/>
        </w:rPr>
        <w:t>Further research work on novel hybrid-m</w:t>
      </w:r>
      <w:r w:rsidR="00DB037C">
        <w:rPr>
          <w:rFonts w:ascii="Times New Roman" w:hAnsi="Times New Roman" w:cs="Times New Roman"/>
          <w:szCs w:val="24"/>
        </w:rPr>
        <w:t>agnet switched-flux PM machines</w:t>
      </w:r>
      <w:r w:rsidRPr="001C617B">
        <w:rPr>
          <w:rFonts w:ascii="Times New Roman" w:hAnsi="Times New Roman" w:cs="Times New Roman"/>
          <w:szCs w:val="24"/>
        </w:rPr>
        <w:t xml:space="preserve"> and the comparison of the flux-weakening performance of the E-core and the conventional switched-flux PM machines, is conducted. In addition, further supporting information for this thesis, i.e. the experimental set-up, measurement methods, prototype drawings, and the application of the frozen permeability method are included.</w:t>
      </w:r>
      <w:bookmarkEnd w:id="426"/>
      <w:bookmarkEnd w:id="427"/>
    </w:p>
    <w:p w:rsidR="004875D2" w:rsidRPr="001C617B" w:rsidRDefault="004875D2" w:rsidP="004875D2">
      <w:pPr>
        <w:pStyle w:val="Heading3"/>
        <w:tabs>
          <w:tab w:val="clear" w:pos="0"/>
        </w:tabs>
        <w:spacing w:before="0" w:after="200"/>
        <w:jc w:val="both"/>
        <w:rPr>
          <w:rFonts w:ascii="Times New Roman" w:hAnsi="Times New Roman" w:cs="Times New Roman"/>
        </w:rPr>
      </w:pPr>
      <w:bookmarkStart w:id="428" w:name="_Toc419749274"/>
      <w:bookmarkStart w:id="429" w:name="_Toc419754643"/>
      <w:bookmarkStart w:id="430" w:name="_Toc420147073"/>
      <w:bookmarkStart w:id="431" w:name="_Toc424334241"/>
      <w:bookmarkStart w:id="432" w:name="_Toc438410228"/>
      <w:bookmarkEnd w:id="408"/>
      <w:r w:rsidRPr="001C617B">
        <w:rPr>
          <w:rFonts w:ascii="Times New Roman" w:hAnsi="Times New Roman" w:cs="Times New Roman"/>
        </w:rPr>
        <w:t>Research contributions</w:t>
      </w:r>
      <w:bookmarkEnd w:id="428"/>
      <w:bookmarkEnd w:id="429"/>
      <w:bookmarkEnd w:id="430"/>
      <w:bookmarkEnd w:id="431"/>
      <w:bookmarkEnd w:id="432"/>
    </w:p>
    <w:p w:rsidR="00952473" w:rsidRPr="001C617B" w:rsidRDefault="004875D2" w:rsidP="00952473">
      <w:pPr>
        <w:spacing w:before="0"/>
        <w:jc w:val="both"/>
        <w:rPr>
          <w:rFonts w:ascii="Times New Roman" w:hAnsi="Times New Roman" w:cs="Times New Roman"/>
          <w:szCs w:val="24"/>
        </w:rPr>
      </w:pPr>
      <w:r w:rsidRPr="001C617B">
        <w:rPr>
          <w:rFonts w:ascii="Times New Roman" w:hAnsi="Times New Roman" w:cs="Times New Roman"/>
          <w:szCs w:val="24"/>
        </w:rPr>
        <w:t xml:space="preserve">The contributions of this thesis can be summarized as follows, </w:t>
      </w:r>
    </w:p>
    <w:p w:rsidR="004875D2" w:rsidRPr="001C617B" w:rsidRDefault="004875D2" w:rsidP="00D42BD0">
      <w:pPr>
        <w:pStyle w:val="ListParagraph111"/>
        <w:numPr>
          <w:ilvl w:val="0"/>
          <w:numId w:val="6"/>
        </w:numPr>
        <w:rPr>
          <w:rFonts w:cs="Times New Roman"/>
          <w:szCs w:val="24"/>
        </w:rPr>
      </w:pPr>
      <w:r w:rsidRPr="001C617B">
        <w:rPr>
          <w:rFonts w:cs="Times New Roman"/>
          <w:szCs w:val="24"/>
        </w:rPr>
        <w:t>Identification of the limiting factor in the output performance of the doubly salient variable flux machines due to magnetic saturation and solving this problem by employing PMs in the stator slot.</w:t>
      </w:r>
    </w:p>
    <w:p w:rsidR="004875D2" w:rsidRPr="001C617B" w:rsidRDefault="004875D2" w:rsidP="00D07AA4">
      <w:pPr>
        <w:pStyle w:val="ListParagraph111"/>
        <w:numPr>
          <w:ilvl w:val="0"/>
          <w:numId w:val="6"/>
        </w:numPr>
        <w:rPr>
          <w:rFonts w:cs="Times New Roman"/>
          <w:szCs w:val="24"/>
        </w:rPr>
      </w:pPr>
      <w:bookmarkStart w:id="433" w:name="OLE_LINK407"/>
      <w:bookmarkStart w:id="434" w:name="OLE_LINK406"/>
      <w:bookmarkStart w:id="435" w:name="OLE_LINK405"/>
      <w:bookmarkStart w:id="436" w:name="OLE_LINK843"/>
      <w:bookmarkStart w:id="437" w:name="OLE_LINK844"/>
      <w:bookmarkStart w:id="438" w:name="OLE_LINK404"/>
      <w:bookmarkStart w:id="439" w:name="OLE_LINK399"/>
      <w:bookmarkStart w:id="440" w:name="OLE_LINK398"/>
      <w:r w:rsidRPr="001C617B">
        <w:rPr>
          <w:rFonts w:cs="Times New Roman"/>
          <w:szCs w:val="24"/>
        </w:rPr>
        <w:t>Development and analysis of the novel HSSPM machines. The electromagnetic performance of HSSPM machines with single and double layer windings having 12-10/11/13/14 stator/rotor poles are investigated.</w:t>
      </w:r>
    </w:p>
    <w:p w:rsidR="004875D2" w:rsidRPr="001C617B" w:rsidRDefault="004875D2" w:rsidP="00D07AA4">
      <w:pPr>
        <w:pStyle w:val="ListParagraph111"/>
        <w:numPr>
          <w:ilvl w:val="0"/>
          <w:numId w:val="6"/>
        </w:numPr>
        <w:rPr>
          <w:rFonts w:cs="Times New Roman"/>
          <w:szCs w:val="24"/>
        </w:rPr>
      </w:pPr>
      <w:r w:rsidRPr="001C617B">
        <w:rPr>
          <w:rFonts w:cs="Times New Roman"/>
          <w:szCs w:val="24"/>
        </w:rPr>
        <w:t xml:space="preserve">Development and analysis </w:t>
      </w:r>
      <w:bookmarkEnd w:id="433"/>
      <w:bookmarkEnd w:id="434"/>
      <w:bookmarkEnd w:id="435"/>
      <w:r w:rsidRPr="001C617B">
        <w:rPr>
          <w:rFonts w:cs="Times New Roman"/>
          <w:szCs w:val="24"/>
        </w:rPr>
        <w:t xml:space="preserve">of the novel SSPM machines. The electromagnetic performance </w:t>
      </w:r>
      <w:bookmarkStart w:id="441" w:name="OLE_LINK236"/>
      <w:bookmarkStart w:id="442" w:name="OLE_LINK237"/>
      <w:r w:rsidRPr="001C617B">
        <w:rPr>
          <w:rFonts w:cs="Times New Roman"/>
          <w:szCs w:val="24"/>
        </w:rPr>
        <w:t xml:space="preserve">of SSPM machines </w:t>
      </w:r>
      <w:bookmarkEnd w:id="441"/>
      <w:bookmarkEnd w:id="442"/>
      <w:r w:rsidRPr="001C617B">
        <w:rPr>
          <w:rFonts w:cs="Times New Roman"/>
          <w:szCs w:val="24"/>
        </w:rPr>
        <w:t>with single and double layer windings having 12-10/11/13/14 stator/rotor poles are investigated.</w:t>
      </w:r>
    </w:p>
    <w:p w:rsidR="004875D2" w:rsidRPr="001C617B" w:rsidRDefault="004875D2" w:rsidP="00D07AA4">
      <w:pPr>
        <w:pStyle w:val="ListParagraph111"/>
        <w:numPr>
          <w:ilvl w:val="0"/>
          <w:numId w:val="6"/>
        </w:numPr>
        <w:rPr>
          <w:rFonts w:cs="Times New Roman"/>
          <w:szCs w:val="24"/>
        </w:rPr>
      </w:pPr>
      <w:bookmarkStart w:id="443" w:name="OLE_LINK735"/>
      <w:bookmarkStart w:id="444" w:name="OLE_LINK750"/>
      <w:bookmarkEnd w:id="436"/>
      <w:bookmarkEnd w:id="437"/>
      <w:r w:rsidRPr="001C617B">
        <w:rPr>
          <w:rFonts w:cs="Times New Roman"/>
          <w:szCs w:val="24"/>
        </w:rPr>
        <w:t>Identification of the demagnetization mechanism and demagnetization ratio analysis for SSPM and HSSPM machines with different stator/rotor pole combinations</w:t>
      </w:r>
      <w:r w:rsidR="002108D9" w:rsidRPr="001C617B">
        <w:rPr>
          <w:rFonts w:cs="Times New Roman"/>
          <w:szCs w:val="24"/>
        </w:rPr>
        <w:t xml:space="preserve"> having single/double layer windings</w:t>
      </w:r>
      <w:r w:rsidRPr="001C617B">
        <w:rPr>
          <w:rFonts w:cs="Times New Roman"/>
          <w:szCs w:val="24"/>
        </w:rPr>
        <w:t>.</w:t>
      </w:r>
    </w:p>
    <w:p w:rsidR="004875D2" w:rsidRPr="001C617B" w:rsidRDefault="004875D2" w:rsidP="00D07AA4">
      <w:pPr>
        <w:pStyle w:val="ListParagraph111"/>
        <w:numPr>
          <w:ilvl w:val="0"/>
          <w:numId w:val="6"/>
        </w:numPr>
        <w:rPr>
          <w:rFonts w:cs="Times New Roman"/>
          <w:szCs w:val="24"/>
        </w:rPr>
      </w:pPr>
      <w:r w:rsidRPr="001C617B">
        <w:rPr>
          <w:rFonts w:cs="Times New Roman"/>
          <w:szCs w:val="24"/>
        </w:rPr>
        <w:lastRenderedPageBreak/>
        <w:t>PM loss distributions, iron loss distributions, and the influence of leading design parameters on the machine losses and efficiency in SSPM and HSSPM machines are investigated</w:t>
      </w:r>
      <w:r w:rsidR="002108D9" w:rsidRPr="001C617B">
        <w:rPr>
          <w:rFonts w:cs="Times New Roman"/>
          <w:szCs w:val="24"/>
        </w:rPr>
        <w:t xml:space="preserve"> having single/double layer windings</w:t>
      </w:r>
      <w:r w:rsidRPr="001C617B">
        <w:rPr>
          <w:rFonts w:cs="Times New Roman"/>
          <w:szCs w:val="24"/>
        </w:rPr>
        <w:t>.</w:t>
      </w:r>
    </w:p>
    <w:bookmarkEnd w:id="443"/>
    <w:bookmarkEnd w:id="444"/>
    <w:p w:rsidR="004875D2" w:rsidRPr="001C617B" w:rsidRDefault="004875D2" w:rsidP="00D07AA4">
      <w:pPr>
        <w:pStyle w:val="ListParagraph111"/>
        <w:numPr>
          <w:ilvl w:val="0"/>
          <w:numId w:val="6"/>
        </w:numPr>
        <w:rPr>
          <w:rFonts w:cs="Times New Roman"/>
          <w:szCs w:val="24"/>
        </w:rPr>
      </w:pPr>
      <w:r w:rsidRPr="001C617B">
        <w:rPr>
          <w:rFonts w:cs="Times New Roman"/>
          <w:szCs w:val="24"/>
        </w:rPr>
        <w:t>Investigation of stator slot permanent magnet machines with/without stator tooth-tips having single/double layer windings (Appendix A).</w:t>
      </w:r>
    </w:p>
    <w:p w:rsidR="004875D2" w:rsidRPr="001C617B" w:rsidRDefault="004875D2" w:rsidP="00D07AA4">
      <w:pPr>
        <w:pStyle w:val="ListParagraph111"/>
        <w:numPr>
          <w:ilvl w:val="0"/>
          <w:numId w:val="6"/>
        </w:numPr>
        <w:rPr>
          <w:rFonts w:cs="Times New Roman"/>
          <w:szCs w:val="24"/>
        </w:rPr>
      </w:pPr>
      <w:bookmarkStart w:id="445" w:name="OLE_LINK402"/>
      <w:bookmarkStart w:id="446" w:name="OLE_LINK403"/>
      <w:bookmarkEnd w:id="438"/>
      <w:r w:rsidRPr="001C617B">
        <w:rPr>
          <w:rFonts w:cs="Times New Roman"/>
          <w:szCs w:val="24"/>
        </w:rPr>
        <w:t xml:space="preserve">Novel hybrid-magnet switched-flux PM machines are investigated </w:t>
      </w:r>
      <w:bookmarkStart w:id="447" w:name="OLE_LINK291"/>
      <w:bookmarkStart w:id="448" w:name="OLE_LINK292"/>
      <w:bookmarkStart w:id="449" w:name="OLE_LINK293"/>
      <w:r w:rsidRPr="001C617B">
        <w:rPr>
          <w:rFonts w:cs="Times New Roman"/>
          <w:szCs w:val="24"/>
        </w:rPr>
        <w:t>(Appendix B).</w:t>
      </w:r>
      <w:bookmarkEnd w:id="447"/>
      <w:bookmarkEnd w:id="448"/>
      <w:bookmarkEnd w:id="449"/>
    </w:p>
    <w:p w:rsidR="004875D2" w:rsidRPr="001C617B" w:rsidRDefault="004875D2" w:rsidP="00D07AA4">
      <w:pPr>
        <w:pStyle w:val="ListParagraph111"/>
        <w:numPr>
          <w:ilvl w:val="0"/>
          <w:numId w:val="6"/>
        </w:numPr>
        <w:rPr>
          <w:rFonts w:cs="Times New Roman"/>
          <w:szCs w:val="24"/>
        </w:rPr>
      </w:pPr>
      <w:r w:rsidRPr="001C617B">
        <w:rPr>
          <w:rFonts w:cs="Times New Roman"/>
          <w:szCs w:val="24"/>
        </w:rPr>
        <w:t>Flux-weakening performance comparison of the conventional and E-core switched-flux machines are investigated (Appendix C).</w:t>
      </w:r>
      <w:bookmarkEnd w:id="439"/>
      <w:bookmarkEnd w:id="440"/>
      <w:bookmarkEnd w:id="445"/>
      <w:bookmarkEnd w:id="446"/>
    </w:p>
    <w:p w:rsidR="004875D2" w:rsidRPr="001C617B" w:rsidRDefault="004875D2" w:rsidP="004875D2">
      <w:pPr>
        <w:pStyle w:val="ListParagraph111"/>
        <w:rPr>
          <w:rFonts w:cs="Times New Roman"/>
          <w:szCs w:val="24"/>
        </w:rPr>
      </w:pPr>
    </w:p>
    <w:p w:rsidR="004875D2" w:rsidRPr="001C617B" w:rsidRDefault="004875D2" w:rsidP="004875D2">
      <w:pPr>
        <w:spacing w:before="0" w:line="276" w:lineRule="auto"/>
        <w:rPr>
          <w:rFonts w:ascii="Times New Roman" w:hAnsi="Times New Roman" w:cs="Times New Roman"/>
          <w:szCs w:val="24"/>
        </w:rPr>
      </w:pPr>
    </w:p>
    <w:p w:rsidR="00303F03" w:rsidRPr="001C617B" w:rsidRDefault="00303F03" w:rsidP="00303F03">
      <w:pPr>
        <w:pStyle w:val="Heading1"/>
        <w:spacing w:after="200" w:line="360" w:lineRule="auto"/>
        <w:rPr>
          <w:rFonts w:ascii="Times New Roman" w:hAnsi="Times New Roman" w:cs="Times New Roman"/>
        </w:rPr>
      </w:pPr>
      <w:bookmarkStart w:id="450" w:name="_Toc424206312"/>
      <w:bookmarkStart w:id="451" w:name="_Ref432275683"/>
      <w:bookmarkStart w:id="452" w:name="_Toc438410229"/>
      <w:bookmarkEnd w:id="202"/>
      <w:bookmarkEnd w:id="203"/>
      <w:bookmarkEnd w:id="204"/>
      <w:bookmarkEnd w:id="205"/>
      <w:bookmarkEnd w:id="206"/>
      <w:bookmarkEnd w:id="207"/>
      <w:bookmarkEnd w:id="208"/>
      <w:bookmarkEnd w:id="209"/>
      <w:bookmarkEnd w:id="210"/>
      <w:bookmarkEnd w:id="211"/>
      <w:bookmarkEnd w:id="212"/>
      <w:bookmarkEnd w:id="213"/>
      <w:r w:rsidRPr="001C617B">
        <w:rPr>
          <w:rFonts w:ascii="Times New Roman" w:hAnsi="Times New Roman" w:cs="Times New Roman"/>
        </w:rPr>
        <w:lastRenderedPageBreak/>
        <w:t>Doubly Salient Variable Flux Machines</w:t>
      </w:r>
      <w:bookmarkEnd w:id="450"/>
      <w:r w:rsidRPr="001C617B">
        <w:rPr>
          <w:rFonts w:ascii="Times New Roman" w:hAnsi="Times New Roman" w:cs="Times New Roman"/>
        </w:rPr>
        <w:t xml:space="preserve"> with/without Permanent Magnets</w:t>
      </w:r>
      <w:bookmarkEnd w:id="451"/>
      <w:bookmarkEnd w:id="452"/>
    </w:p>
    <w:p w:rsidR="00303F03" w:rsidRPr="001C617B" w:rsidRDefault="00303F03" w:rsidP="00303F03">
      <w:pPr>
        <w:pStyle w:val="Heading2"/>
        <w:spacing w:before="0" w:after="200"/>
        <w:jc w:val="both"/>
        <w:rPr>
          <w:rFonts w:ascii="Times New Roman" w:hAnsi="Times New Roman" w:cs="Times New Roman"/>
        </w:rPr>
      </w:pPr>
      <w:bookmarkStart w:id="453" w:name="_Toc419789132"/>
      <w:bookmarkStart w:id="454" w:name="_Toc419578817"/>
      <w:bookmarkStart w:id="455" w:name="_Toc419788585"/>
      <w:bookmarkStart w:id="456" w:name="_Toc419749276"/>
      <w:bookmarkStart w:id="457" w:name="_Toc419754645"/>
      <w:bookmarkStart w:id="458" w:name="_Toc420147075"/>
      <w:bookmarkStart w:id="459" w:name="_Toc424206313"/>
      <w:bookmarkStart w:id="460" w:name="_Toc438410230"/>
      <w:r w:rsidRPr="001C617B">
        <w:rPr>
          <w:rFonts w:ascii="Times New Roman" w:hAnsi="Times New Roman" w:cs="Times New Roman"/>
        </w:rPr>
        <w:t>Introduction</w:t>
      </w:r>
      <w:bookmarkEnd w:id="453"/>
      <w:bookmarkEnd w:id="454"/>
      <w:bookmarkEnd w:id="455"/>
      <w:bookmarkEnd w:id="456"/>
      <w:bookmarkEnd w:id="457"/>
      <w:bookmarkEnd w:id="458"/>
      <w:bookmarkEnd w:id="459"/>
      <w:bookmarkEnd w:id="460"/>
      <w:r w:rsidRPr="001C617B">
        <w:rPr>
          <w:rFonts w:ascii="Times New Roman" w:hAnsi="Times New Roman" w:cs="Times New Roman"/>
        </w:rPr>
        <w:t xml:space="preserve"> </w:t>
      </w:r>
    </w:p>
    <w:p w:rsidR="00303F03" w:rsidRPr="001C617B" w:rsidRDefault="00303F03" w:rsidP="00303F03">
      <w:pPr>
        <w:spacing w:before="0"/>
        <w:jc w:val="both"/>
        <w:rPr>
          <w:rFonts w:ascii="Times New Roman" w:hAnsi="Times New Roman" w:cs="Times New Roman"/>
          <w:szCs w:val="24"/>
        </w:rPr>
      </w:pPr>
      <w:r w:rsidRPr="001C617B">
        <w:rPr>
          <w:rFonts w:ascii="Times New Roman" w:hAnsi="Times New Roman" w:cs="Times New Roman"/>
          <w:szCs w:val="24"/>
        </w:rPr>
        <w:t xml:space="preserve">Variable flux machines </w:t>
      </w:r>
      <w:r w:rsidR="00603C66" w:rsidRPr="001C617B">
        <w:rPr>
          <w:rFonts w:ascii="Times New Roman" w:hAnsi="Times New Roman" w:cs="Times New Roman"/>
          <w:szCs w:val="24"/>
        </w:rPr>
        <w:t xml:space="preserve">(VFMs) </w:t>
      </w:r>
      <w:r w:rsidRPr="001C617B">
        <w:rPr>
          <w:rFonts w:ascii="Times New Roman" w:hAnsi="Times New Roman" w:cs="Times New Roman"/>
          <w:szCs w:val="24"/>
        </w:rPr>
        <w:t xml:space="preserve">with their armature and DC windings on their stator,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_Ref425449920 \h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Fig. 2.1</w:t>
      </w:r>
      <w:r w:rsidRPr="001C617B">
        <w:rPr>
          <w:rFonts w:ascii="Times New Roman" w:hAnsi="Times New Roman" w:cs="Times New Roman"/>
          <w:szCs w:val="24"/>
        </w:rPr>
        <w:fldChar w:fldCharType="end"/>
      </w:r>
      <w:r w:rsidRPr="001C617B">
        <w:rPr>
          <w:rFonts w:ascii="Times New Roman" w:hAnsi="Times New Roman" w:cs="Times New Roman"/>
          <w:szCs w:val="24"/>
        </w:rPr>
        <w:t>, have recently been of significant research interest due to their very attractive features which include: (a) relatively low cost, (b) simple and easy to manufacture robust rotor, (c) low rotor inertia for enhanced dynamic performance, (d) brushless excitation, (e) more convenient cooling due to the placement of most of the heat sources on the stator, and most importantly (f) good flux regulation capability using the DC excitation. In [FUK12] and [</w:t>
      </w:r>
      <w:bookmarkStart w:id="461" w:name="OLE_LINK122"/>
      <w:r w:rsidRPr="001C617B">
        <w:rPr>
          <w:rFonts w:ascii="Times New Roman" w:hAnsi="Times New Roman" w:cs="Times New Roman"/>
          <w:szCs w:val="24"/>
        </w:rPr>
        <w:t>LIU13</w:t>
      </w:r>
      <w:bookmarkEnd w:id="461"/>
      <w:r w:rsidRPr="001C617B">
        <w:rPr>
          <w:rFonts w:ascii="Times New Roman" w:hAnsi="Times New Roman" w:cs="Times New Roman"/>
          <w:szCs w:val="24"/>
        </w:rPr>
        <w:t xml:space="preserve">], much of the work on the operation principle and the electromagnetic performance of </w:t>
      </w:r>
      <w:r w:rsidR="004A4CCA" w:rsidRPr="001C617B">
        <w:rPr>
          <w:rFonts w:ascii="Times New Roman" w:hAnsi="Times New Roman" w:cs="Times New Roman"/>
          <w:szCs w:val="24"/>
        </w:rPr>
        <w:t>VFM</w:t>
      </w:r>
      <w:r w:rsidRPr="001C617B">
        <w:rPr>
          <w:rFonts w:ascii="Times New Roman" w:hAnsi="Times New Roman" w:cs="Times New Roman"/>
          <w:szCs w:val="24"/>
        </w:rPr>
        <w:t xml:space="preserve"> with different stator/rotor pole combinations have been investigated. The 12/10 stator/rotor pole machine with double layer windings in [LIU13] has been shown to have the highest average output torque capability compared to the 12-8/10/11/13/14 stator/rotor pole machines.</w:t>
      </w:r>
    </w:p>
    <w:p w:rsidR="00303F03" w:rsidRPr="001C617B" w:rsidRDefault="00303F03" w:rsidP="00303F03">
      <w:pPr>
        <w:spacing w:before="0"/>
        <w:jc w:val="both"/>
        <w:rPr>
          <w:rFonts w:ascii="Times New Roman" w:hAnsi="Times New Roman" w:cs="Times New Roman"/>
          <w:szCs w:val="24"/>
        </w:rPr>
      </w:pPr>
      <w:r w:rsidRPr="001C617B">
        <w:rPr>
          <w:rFonts w:ascii="Times New Roman" w:hAnsi="Times New Roman" w:cs="Times New Roman"/>
          <w:szCs w:val="24"/>
        </w:rPr>
        <w:t xml:space="preserve">Despite the important benefits, the thermal constraints on the winding insulation and the influence of magnetic saturation are of particular concern since the limited stator slot area for the DC and armature windings and their negligible reluctance torque component will result in high copper loss and high magnetic saturation for high torque. With particular reference to magnetic saturation, one solution to enhance the output performance of the </w:t>
      </w:r>
      <w:r w:rsidR="004A4CCA" w:rsidRPr="001C617B">
        <w:rPr>
          <w:rFonts w:ascii="Times New Roman" w:hAnsi="Times New Roman" w:cs="Times New Roman"/>
          <w:szCs w:val="24"/>
        </w:rPr>
        <w:t>VFM</w:t>
      </w:r>
      <w:r w:rsidRPr="001C617B">
        <w:rPr>
          <w:rFonts w:ascii="Times New Roman" w:hAnsi="Times New Roman" w:cs="Times New Roman"/>
          <w:szCs w:val="24"/>
        </w:rPr>
        <w:t xml:space="preserve"> is to utilize PMs as a demagnetizing excitation. In order to achieve this, the PMs are utilized in a way that their flux opposes the DC excitation flux, and hence, influences the core saturation. This concept is investigated in this chapter.</w:t>
      </w:r>
    </w:p>
    <w:p w:rsidR="00303F03" w:rsidRPr="001C617B" w:rsidRDefault="00303F03" w:rsidP="00303F03">
      <w:pPr>
        <w:spacing w:before="0"/>
        <w:jc w:val="both"/>
        <w:rPr>
          <w:rFonts w:ascii="Times New Roman" w:hAnsi="Times New Roman" w:cs="Times New Roman"/>
          <w:szCs w:val="24"/>
        </w:rPr>
      </w:pPr>
      <w:r w:rsidRPr="001C617B">
        <w:rPr>
          <w:rFonts w:ascii="Times New Roman" w:hAnsi="Times New Roman" w:cs="Times New Roman"/>
          <w:szCs w:val="24"/>
        </w:rPr>
        <w:t xml:space="preserve">This chapter will mainly focus on the issue of magnetic saturation in the </w:t>
      </w:r>
      <w:r w:rsidR="004A4CCA" w:rsidRPr="001C617B">
        <w:rPr>
          <w:rFonts w:ascii="Times New Roman" w:hAnsi="Times New Roman" w:cs="Times New Roman"/>
          <w:szCs w:val="24"/>
        </w:rPr>
        <w:t>VFM</w:t>
      </w:r>
      <w:r w:rsidRPr="001C617B">
        <w:rPr>
          <w:rFonts w:ascii="Times New Roman" w:hAnsi="Times New Roman" w:cs="Times New Roman"/>
          <w:szCs w:val="24"/>
        </w:rPr>
        <w:t>s and its effect on the machine performance. The influence of PMs in counteracting the DC excitation flux and enhancing the machine performance is investigated based on the 12/10 stator/rotor pole VF</w:t>
      </w:r>
      <w:r w:rsidR="00603C66" w:rsidRPr="001C617B">
        <w:rPr>
          <w:rFonts w:ascii="Times New Roman" w:hAnsi="Times New Roman" w:cs="Times New Roman"/>
          <w:szCs w:val="24"/>
        </w:rPr>
        <w:t>M</w:t>
      </w:r>
      <w:r w:rsidRPr="001C617B">
        <w:rPr>
          <w:rFonts w:ascii="Times New Roman" w:hAnsi="Times New Roman" w:cs="Times New Roman"/>
          <w:szCs w:val="24"/>
        </w:rPr>
        <w:t>. The research in this chapter can be summarized as follows:</w:t>
      </w:r>
    </w:p>
    <w:p w:rsidR="00303F03" w:rsidRPr="001C617B" w:rsidRDefault="00303F03" w:rsidP="00D07AA4">
      <w:pPr>
        <w:pStyle w:val="ListParagraph111"/>
        <w:numPr>
          <w:ilvl w:val="0"/>
          <w:numId w:val="7"/>
        </w:numPr>
        <w:rPr>
          <w:rFonts w:cs="Times New Roman"/>
          <w:szCs w:val="24"/>
        </w:rPr>
      </w:pPr>
      <w:r w:rsidRPr="001C617B">
        <w:rPr>
          <w:rFonts w:cs="Times New Roman"/>
          <w:szCs w:val="24"/>
        </w:rPr>
        <w:t xml:space="preserve">Introduction of the basic operation principle and electromagnetic performance of </w:t>
      </w:r>
      <w:r w:rsidR="004A4CCA" w:rsidRPr="001C617B">
        <w:rPr>
          <w:rFonts w:cs="Times New Roman"/>
          <w:szCs w:val="24"/>
        </w:rPr>
        <w:t>VFM</w:t>
      </w:r>
      <w:r w:rsidRPr="001C617B">
        <w:rPr>
          <w:rFonts w:cs="Times New Roman"/>
          <w:szCs w:val="24"/>
        </w:rPr>
        <w:t>s.</w:t>
      </w:r>
    </w:p>
    <w:p w:rsidR="00303F03" w:rsidRPr="001C617B" w:rsidRDefault="00303F03" w:rsidP="00D07AA4">
      <w:pPr>
        <w:pStyle w:val="ListParagraph111"/>
        <w:numPr>
          <w:ilvl w:val="0"/>
          <w:numId w:val="7"/>
        </w:numPr>
        <w:rPr>
          <w:rFonts w:cs="Times New Roman"/>
          <w:szCs w:val="24"/>
        </w:rPr>
      </w:pPr>
      <w:r w:rsidRPr="001C617B">
        <w:rPr>
          <w:rFonts w:cs="Times New Roman"/>
          <w:szCs w:val="24"/>
        </w:rPr>
        <w:lastRenderedPageBreak/>
        <w:t xml:space="preserve">Investigation of the limitations on the output performance caused by magnetic saturation and magnetic saturation reduction using PMs. </w:t>
      </w:r>
    </w:p>
    <w:p w:rsidR="00303F03" w:rsidRPr="001C617B" w:rsidRDefault="00303F03" w:rsidP="00D07AA4">
      <w:pPr>
        <w:pStyle w:val="ListParagraph111"/>
        <w:numPr>
          <w:ilvl w:val="0"/>
          <w:numId w:val="7"/>
        </w:numPr>
        <w:rPr>
          <w:rFonts w:cs="Times New Roman"/>
          <w:szCs w:val="24"/>
        </w:rPr>
      </w:pPr>
      <w:r w:rsidRPr="001C617B">
        <w:rPr>
          <w:rFonts w:cs="Times New Roman"/>
          <w:szCs w:val="24"/>
        </w:rPr>
        <w:t>Analysis of PM effects on the machine electromagnetic performance using the frozen permeability method.</w:t>
      </w:r>
    </w:p>
    <w:p w:rsidR="00303F03" w:rsidRPr="001C617B" w:rsidRDefault="00303F03" w:rsidP="00D07AA4">
      <w:pPr>
        <w:pStyle w:val="ListParagraph111"/>
        <w:numPr>
          <w:ilvl w:val="0"/>
          <w:numId w:val="7"/>
        </w:numPr>
        <w:rPr>
          <w:rFonts w:cs="Times New Roman"/>
          <w:szCs w:val="24"/>
        </w:rPr>
      </w:pPr>
      <w:r w:rsidRPr="001C617B">
        <w:rPr>
          <w:rFonts w:cs="Times New Roman"/>
          <w:szCs w:val="24"/>
        </w:rPr>
        <w:t>Comparison of electromagnetic per</w:t>
      </w:r>
      <w:r w:rsidR="001D6AAA" w:rsidRPr="001C617B">
        <w:rPr>
          <w:rFonts w:cs="Times New Roman"/>
          <w:szCs w:val="24"/>
        </w:rPr>
        <w:t>formance of optimized VFM</w:t>
      </w:r>
      <w:r w:rsidRPr="001C617B">
        <w:rPr>
          <w:rFonts w:cs="Times New Roman"/>
          <w:szCs w:val="24"/>
        </w:rPr>
        <w:t>s with and without permanent magnets.</w:t>
      </w:r>
    </w:p>
    <w:p w:rsidR="00303F03" w:rsidRPr="001C617B" w:rsidRDefault="00303F03" w:rsidP="00D07AA4">
      <w:pPr>
        <w:pStyle w:val="ListParagraph111"/>
        <w:numPr>
          <w:ilvl w:val="0"/>
          <w:numId w:val="7"/>
        </w:numPr>
        <w:rPr>
          <w:rFonts w:cs="Times New Roman"/>
          <w:szCs w:val="24"/>
        </w:rPr>
      </w:pPr>
      <w:r w:rsidRPr="001C617B">
        <w:rPr>
          <w:rFonts w:cs="Times New Roman"/>
          <w:szCs w:val="24"/>
        </w:rPr>
        <w:t>Experimental validation of the operating principle of the 12</w:t>
      </w:r>
      <w:r w:rsidR="001D6AAA" w:rsidRPr="001C617B">
        <w:rPr>
          <w:rFonts w:cs="Times New Roman"/>
          <w:szCs w:val="24"/>
        </w:rPr>
        <w:t>/10 stator/rotor pole VFM</w:t>
      </w:r>
      <w:r w:rsidRPr="001C617B">
        <w:rPr>
          <w:rFonts w:cs="Times New Roman"/>
          <w:szCs w:val="24"/>
        </w:rPr>
        <w:t xml:space="preserve"> with PMs, i.e. open-circuit back-EMF, st</w:t>
      </w:r>
      <w:r w:rsidR="00347B02" w:rsidRPr="001C617B">
        <w:rPr>
          <w:rFonts w:cs="Times New Roman"/>
          <w:szCs w:val="24"/>
        </w:rPr>
        <w:t>atic torque with rotor position and</w:t>
      </w:r>
      <w:r w:rsidRPr="001C617B">
        <w:rPr>
          <w:rFonts w:cs="Times New Roman"/>
          <w:szCs w:val="24"/>
        </w:rPr>
        <w:t xml:space="preserve"> static torque</w:t>
      </w:r>
      <w:r w:rsidR="00347B02" w:rsidRPr="001C617B">
        <w:rPr>
          <w:rFonts w:cs="Times New Roman"/>
          <w:szCs w:val="24"/>
        </w:rPr>
        <w:t xml:space="preserve"> with current characteristics.</w:t>
      </w:r>
    </w:p>
    <w:p w:rsidR="00303F03" w:rsidRPr="001C617B" w:rsidRDefault="00303F03" w:rsidP="00303F03">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7C8942F7" wp14:editId="38DB01AE">
            <wp:extent cx="3252470" cy="3191510"/>
            <wp:effectExtent l="0" t="0" r="0" b="0"/>
            <wp:docPr id="27"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252470" cy="3191510"/>
                    </a:xfrm>
                    <a:prstGeom prst="rect">
                      <a:avLst/>
                    </a:prstGeom>
                    <a:noFill/>
                    <a:ln>
                      <a:noFill/>
                    </a:ln>
                  </pic:spPr>
                </pic:pic>
              </a:graphicData>
            </a:graphic>
          </wp:inline>
        </w:drawing>
      </w:r>
    </w:p>
    <w:p w:rsidR="00303F03" w:rsidRPr="001C617B" w:rsidRDefault="00303F03" w:rsidP="00303F03">
      <w:pPr>
        <w:pStyle w:val="Caption"/>
        <w:rPr>
          <w:rFonts w:ascii="Times New Roman" w:hAnsi="Times New Roman" w:cs="Times New Roman"/>
          <w:noProof/>
          <w:sz w:val="24"/>
          <w:szCs w:val="24"/>
        </w:rPr>
      </w:pPr>
      <w:bookmarkStart w:id="462" w:name="_Ref425449920"/>
      <w:r w:rsidRPr="001C617B">
        <w:rPr>
          <w:rFonts w:ascii="Times New Roman" w:hAnsi="Times New Roman" w:cs="Times New Roman"/>
          <w:noProof/>
          <w:sz w:val="24"/>
          <w:szCs w:val="24"/>
        </w:rPr>
        <w:t xml:space="preserve">Fig. </w:t>
      </w:r>
      <w:r w:rsidR="00A357BF" w:rsidRPr="001C617B">
        <w:rPr>
          <w:rFonts w:ascii="Times New Roman" w:hAnsi="Times New Roman" w:cs="Times New Roman"/>
          <w:noProof/>
          <w:sz w:val="24"/>
          <w:szCs w:val="24"/>
        </w:rPr>
        <w:fldChar w:fldCharType="begin"/>
      </w:r>
      <w:r w:rsidR="00A357BF" w:rsidRPr="001C617B">
        <w:rPr>
          <w:rFonts w:ascii="Times New Roman" w:hAnsi="Times New Roman" w:cs="Times New Roman"/>
          <w:noProof/>
          <w:sz w:val="24"/>
          <w:szCs w:val="24"/>
        </w:rPr>
        <w:instrText xml:space="preserve"> STYLEREF 1 \s </w:instrText>
      </w:r>
      <w:r w:rsidR="00A357BF" w:rsidRPr="001C617B">
        <w:rPr>
          <w:rFonts w:ascii="Times New Roman" w:hAnsi="Times New Roman" w:cs="Times New Roman"/>
          <w:noProof/>
          <w:sz w:val="24"/>
          <w:szCs w:val="24"/>
        </w:rPr>
        <w:fldChar w:fldCharType="separate"/>
      </w:r>
      <w:r w:rsidR="003048E0" w:rsidRPr="001C617B">
        <w:rPr>
          <w:rFonts w:ascii="Times New Roman" w:hAnsi="Times New Roman" w:cs="Times New Roman"/>
          <w:noProof/>
          <w:sz w:val="24"/>
          <w:szCs w:val="24"/>
        </w:rPr>
        <w:t>2</w:t>
      </w:r>
      <w:r w:rsidR="00A357BF" w:rsidRPr="001C617B">
        <w:rPr>
          <w:rFonts w:ascii="Times New Roman" w:hAnsi="Times New Roman" w:cs="Times New Roman"/>
          <w:noProof/>
          <w:sz w:val="24"/>
          <w:szCs w:val="24"/>
        </w:rPr>
        <w:fldChar w:fldCharType="end"/>
      </w:r>
      <w:r w:rsidR="00A357BF" w:rsidRPr="001C617B">
        <w:rPr>
          <w:rFonts w:ascii="Times New Roman" w:hAnsi="Times New Roman" w:cs="Times New Roman"/>
          <w:noProof/>
          <w:sz w:val="24"/>
          <w:szCs w:val="24"/>
        </w:rPr>
        <w:t>.</w:t>
      </w:r>
      <w:r w:rsidR="00A357BF" w:rsidRPr="001C617B">
        <w:rPr>
          <w:rFonts w:ascii="Times New Roman" w:hAnsi="Times New Roman" w:cs="Times New Roman"/>
          <w:noProof/>
          <w:sz w:val="24"/>
          <w:szCs w:val="24"/>
        </w:rPr>
        <w:fldChar w:fldCharType="begin"/>
      </w:r>
      <w:r w:rsidR="00A357BF" w:rsidRPr="001C617B">
        <w:rPr>
          <w:rFonts w:ascii="Times New Roman" w:hAnsi="Times New Roman" w:cs="Times New Roman"/>
          <w:noProof/>
          <w:sz w:val="24"/>
          <w:szCs w:val="24"/>
        </w:rPr>
        <w:instrText xml:space="preserve"> SEQ Fig. \* ARABIC \s 1 </w:instrText>
      </w:r>
      <w:r w:rsidR="00A357BF" w:rsidRPr="001C617B">
        <w:rPr>
          <w:rFonts w:ascii="Times New Roman" w:hAnsi="Times New Roman" w:cs="Times New Roman"/>
          <w:noProof/>
          <w:sz w:val="24"/>
          <w:szCs w:val="24"/>
        </w:rPr>
        <w:fldChar w:fldCharType="separate"/>
      </w:r>
      <w:r w:rsidR="003048E0" w:rsidRPr="001C617B">
        <w:rPr>
          <w:rFonts w:ascii="Times New Roman" w:hAnsi="Times New Roman" w:cs="Times New Roman"/>
          <w:noProof/>
          <w:sz w:val="24"/>
          <w:szCs w:val="24"/>
        </w:rPr>
        <w:t>1</w:t>
      </w:r>
      <w:r w:rsidR="00A357BF" w:rsidRPr="001C617B">
        <w:rPr>
          <w:rFonts w:ascii="Times New Roman" w:hAnsi="Times New Roman" w:cs="Times New Roman"/>
          <w:noProof/>
          <w:sz w:val="24"/>
          <w:szCs w:val="24"/>
        </w:rPr>
        <w:fldChar w:fldCharType="end"/>
      </w:r>
      <w:bookmarkEnd w:id="462"/>
      <w:r w:rsidRPr="001C617B">
        <w:rPr>
          <w:rFonts w:ascii="Times New Roman" w:hAnsi="Times New Roman" w:cs="Times New Roman"/>
          <w:noProof/>
          <w:sz w:val="24"/>
          <w:szCs w:val="24"/>
        </w:rPr>
        <w:t xml:space="preserve"> Variable flux machine with 12/10 stator/rotor poles.</w:t>
      </w:r>
    </w:p>
    <w:p w:rsidR="00303F03" w:rsidRPr="001C617B" w:rsidRDefault="00303F03" w:rsidP="00303F03">
      <w:pPr>
        <w:pStyle w:val="Heading2"/>
        <w:spacing w:before="0" w:after="200"/>
        <w:jc w:val="both"/>
        <w:rPr>
          <w:rFonts w:ascii="Times New Roman" w:hAnsi="Times New Roman" w:cs="Times New Roman"/>
        </w:rPr>
      </w:pPr>
      <w:bookmarkStart w:id="463" w:name="_Toc419788586"/>
      <w:bookmarkStart w:id="464" w:name="_Toc419578818"/>
      <w:bookmarkStart w:id="465" w:name="_Toc419789133"/>
      <w:bookmarkStart w:id="466" w:name="_Toc419754646"/>
      <w:bookmarkStart w:id="467" w:name="_Toc419749277"/>
      <w:bookmarkStart w:id="468" w:name="_Toc420147076"/>
      <w:bookmarkStart w:id="469" w:name="_Toc424206314"/>
      <w:bookmarkStart w:id="470" w:name="_Toc438410231"/>
      <w:r w:rsidRPr="001C617B">
        <w:rPr>
          <w:rFonts w:ascii="Times New Roman" w:hAnsi="Times New Roman" w:cs="Times New Roman"/>
        </w:rPr>
        <w:t>Machine structure and operation principle</w:t>
      </w:r>
      <w:bookmarkEnd w:id="463"/>
      <w:bookmarkEnd w:id="464"/>
      <w:bookmarkEnd w:id="465"/>
      <w:bookmarkEnd w:id="466"/>
      <w:bookmarkEnd w:id="467"/>
      <w:bookmarkEnd w:id="468"/>
      <w:bookmarkEnd w:id="469"/>
      <w:bookmarkEnd w:id="470"/>
    </w:p>
    <w:p w:rsidR="00303F03" w:rsidRPr="001C617B" w:rsidRDefault="00303F03" w:rsidP="00303F03">
      <w:pPr>
        <w:spacing w:before="0"/>
        <w:jc w:val="both"/>
        <w:rPr>
          <w:rFonts w:ascii="Times New Roman" w:hAnsi="Times New Roman" w:cs="Times New Roman"/>
          <w:szCs w:val="24"/>
        </w:rPr>
      </w:pPr>
      <w:r w:rsidRPr="001C617B">
        <w:rPr>
          <w:rFonts w:ascii="Times New Roman" w:hAnsi="Times New Roman" w:cs="Times New Roman"/>
          <w:szCs w:val="24"/>
        </w:rPr>
        <w:t xml:space="preserve">The variable flux machine shown in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_Ref425449920 \h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Fig. 2.1</w:t>
      </w:r>
      <w:r w:rsidRPr="001C617B">
        <w:rPr>
          <w:rFonts w:ascii="Times New Roman" w:hAnsi="Times New Roman" w:cs="Times New Roman"/>
          <w:szCs w:val="24"/>
        </w:rPr>
        <w:fldChar w:fldCharType="end"/>
      </w:r>
      <w:r w:rsidRPr="001C617B">
        <w:rPr>
          <w:rFonts w:ascii="Times New Roman" w:hAnsi="Times New Roman" w:cs="Times New Roman"/>
          <w:szCs w:val="24"/>
        </w:rPr>
        <w:t xml:space="preserve"> belongs to the class of DC-excited brushless doubly salient synchronous machines. It has doubly salient stator and rotor structures with </w:t>
      </w:r>
      <w:r w:rsidRPr="001C617B">
        <w:rPr>
          <w:rFonts w:ascii="Times New Roman" w:hAnsi="Times New Roman" w:cs="Times New Roman"/>
          <w:i/>
          <w:szCs w:val="24"/>
        </w:rPr>
        <w:t>N</w:t>
      </w:r>
      <w:r w:rsidRPr="001C617B">
        <w:rPr>
          <w:rFonts w:ascii="Times New Roman" w:hAnsi="Times New Roman" w:cs="Times New Roman"/>
          <w:i/>
          <w:szCs w:val="24"/>
          <w:vertAlign w:val="subscript"/>
        </w:rPr>
        <w:t>S</w:t>
      </w:r>
      <w:r w:rsidRPr="001C617B">
        <w:rPr>
          <w:rFonts w:ascii="Times New Roman" w:hAnsi="Times New Roman" w:cs="Times New Roman"/>
          <w:szCs w:val="24"/>
        </w:rPr>
        <w:t xml:space="preserve"> = 12 stator poles and </w:t>
      </w:r>
      <w:r w:rsidRPr="001C617B">
        <w:rPr>
          <w:rFonts w:ascii="Times New Roman" w:hAnsi="Times New Roman" w:cs="Times New Roman"/>
          <w:i/>
          <w:szCs w:val="24"/>
        </w:rPr>
        <w:t>N</w:t>
      </w:r>
      <w:r w:rsidRPr="001C617B">
        <w:rPr>
          <w:rFonts w:ascii="Times New Roman" w:hAnsi="Times New Roman" w:cs="Times New Roman"/>
          <w:i/>
          <w:szCs w:val="24"/>
          <w:vertAlign w:val="subscript"/>
        </w:rPr>
        <w:t>R</w:t>
      </w:r>
      <w:r w:rsidRPr="001C617B">
        <w:rPr>
          <w:rFonts w:ascii="Times New Roman" w:hAnsi="Times New Roman" w:cs="Times New Roman"/>
          <w:szCs w:val="24"/>
        </w:rPr>
        <w:t xml:space="preserve"> = 10 rotor poles. Each stator pole of the </w:t>
      </w:r>
      <w:r w:rsidR="004A4CCA" w:rsidRPr="001C617B">
        <w:rPr>
          <w:rFonts w:ascii="Times New Roman" w:hAnsi="Times New Roman" w:cs="Times New Roman"/>
          <w:szCs w:val="24"/>
        </w:rPr>
        <w:t>VFM</w:t>
      </w:r>
      <w:r w:rsidRPr="001C617B">
        <w:rPr>
          <w:rFonts w:ascii="Times New Roman" w:hAnsi="Times New Roman" w:cs="Times New Roman"/>
          <w:szCs w:val="24"/>
        </w:rPr>
        <w:t xml:space="preserve"> has a pair of coils: one for the armature winding (A/B/C 1-4) and the other for the DC winding (DC). Each phase winding consists of four armature coils connected in series. The twelve DC coils are also connected in series to form a single winding. For simplicity, all coils have the equal number </w:t>
      </w:r>
      <w:r w:rsidRPr="001C617B">
        <w:rPr>
          <w:rFonts w:ascii="Times New Roman" w:hAnsi="Times New Roman" w:cs="Times New Roman"/>
          <w:szCs w:val="24"/>
        </w:rPr>
        <w:lastRenderedPageBreak/>
        <w:t xml:space="preserve">of turns and slot area, i.e. each slot is divided into four equal areas between the four coils on two adjacent stator poles. </w:t>
      </w:r>
    </w:p>
    <w:p w:rsidR="00303F03" w:rsidRPr="001C617B" w:rsidRDefault="003E624A" w:rsidP="00303F03">
      <w:pPr>
        <w:spacing w:before="0"/>
        <w:jc w:val="both"/>
        <w:rPr>
          <w:rFonts w:ascii="Times New Roman" w:hAnsi="Times New Roman" w:cs="Times New Roman"/>
          <w:szCs w:val="24"/>
        </w:rPr>
      </w:pPr>
      <w:r w:rsidRPr="001C617B">
        <w:rPr>
          <w:rFonts w:ascii="Times New Roman" w:hAnsi="Times New Roman" w:cs="Times New Roman"/>
          <w:szCs w:val="24"/>
        </w:rPr>
        <w:t>In VFM</w:t>
      </w:r>
      <w:r w:rsidR="00303F03" w:rsidRPr="001C617B">
        <w:rPr>
          <w:rFonts w:ascii="Times New Roman" w:hAnsi="Times New Roman" w:cs="Times New Roman"/>
          <w:szCs w:val="24"/>
        </w:rPr>
        <w:t xml:space="preserve">s, the DC excitation creates a stationary magnetic field with alternate north and south poles in the air-gap, which does not rotate in synchronism with the rotor, unlike in the conventional salient rotor synchronous machines with the DC winding on the rotor [PYR08]. According to the analysis in [FUK12], the DC winding creates a stationary magnetic field with </w:t>
      </w:r>
      <w:bookmarkStart w:id="471" w:name="OLE_LINK95"/>
      <w:bookmarkStart w:id="472" w:name="OLE_LINK96"/>
      <w:bookmarkStart w:id="473" w:name="OLE_LINK125"/>
      <w:bookmarkStart w:id="474" w:name="OLE_LINK142"/>
      <w:r w:rsidR="00303F03" w:rsidRPr="001C617B">
        <w:rPr>
          <w:rFonts w:ascii="Times New Roman" w:hAnsi="Times New Roman" w:cs="Times New Roman"/>
          <w:i/>
          <w:szCs w:val="24"/>
        </w:rPr>
        <w:t>p</w:t>
      </w:r>
      <w:r w:rsidR="00303F03" w:rsidRPr="001C617B">
        <w:rPr>
          <w:rFonts w:ascii="Times New Roman" w:hAnsi="Times New Roman" w:cs="Times New Roman"/>
          <w:i/>
          <w:szCs w:val="24"/>
          <w:vertAlign w:val="subscript"/>
        </w:rPr>
        <w:t>DC</w:t>
      </w:r>
      <w:bookmarkEnd w:id="471"/>
      <w:bookmarkEnd w:id="472"/>
      <w:bookmarkEnd w:id="473"/>
      <w:bookmarkEnd w:id="474"/>
      <w:r w:rsidR="00303F03" w:rsidRPr="001C617B">
        <w:rPr>
          <w:rFonts w:ascii="Times New Roman" w:hAnsi="Times New Roman" w:cs="Times New Roman"/>
          <w:szCs w:val="24"/>
        </w:rPr>
        <w:t xml:space="preserve"> pole pairs in the airgap. This airgap field is modulated by the </w:t>
      </w:r>
      <w:bookmarkStart w:id="475" w:name="OLE_LINK113"/>
      <w:bookmarkStart w:id="476" w:name="OLE_LINK117"/>
      <w:bookmarkStart w:id="477" w:name="OLE_LINK118"/>
      <w:r w:rsidR="00303F03" w:rsidRPr="001C617B">
        <w:rPr>
          <w:rFonts w:ascii="Times New Roman" w:hAnsi="Times New Roman" w:cs="Times New Roman"/>
          <w:i/>
          <w:szCs w:val="24"/>
        </w:rPr>
        <w:t>N</w:t>
      </w:r>
      <w:r w:rsidR="00303F03" w:rsidRPr="001C617B">
        <w:rPr>
          <w:rFonts w:ascii="Times New Roman" w:hAnsi="Times New Roman" w:cs="Times New Roman"/>
          <w:i/>
          <w:szCs w:val="24"/>
          <w:vertAlign w:val="subscript"/>
        </w:rPr>
        <w:t>R</w:t>
      </w:r>
      <w:bookmarkEnd w:id="475"/>
      <w:bookmarkEnd w:id="476"/>
      <w:bookmarkEnd w:id="477"/>
      <w:r w:rsidR="00303F03" w:rsidRPr="001C617B">
        <w:rPr>
          <w:rFonts w:ascii="Times New Roman" w:hAnsi="Times New Roman" w:cs="Times New Roman"/>
          <w:szCs w:val="24"/>
        </w:rPr>
        <w:t xml:space="preserve"> rotor to induce a back-EMF with synchronous frequency </w:t>
      </w:r>
      <w:r w:rsidR="00303F03" w:rsidRPr="001C617B">
        <w:rPr>
          <w:rFonts w:ascii="Times New Roman" w:hAnsi="Times New Roman" w:cs="Times New Roman"/>
          <w:i/>
          <w:szCs w:val="24"/>
        </w:rPr>
        <w:t>f</w:t>
      </w:r>
      <w:r w:rsidR="00303F03" w:rsidRPr="001C617B">
        <w:rPr>
          <w:rFonts w:ascii="Times New Roman" w:hAnsi="Times New Roman" w:cs="Times New Roman"/>
          <w:szCs w:val="24"/>
          <w:vertAlign w:val="subscript"/>
        </w:rPr>
        <w:t>S</w:t>
      </w:r>
      <w:r w:rsidR="00303F03" w:rsidRPr="001C617B">
        <w:rPr>
          <w:rFonts w:ascii="Times New Roman" w:hAnsi="Times New Roman" w:cs="Times New Roman"/>
          <w:szCs w:val="24"/>
        </w:rPr>
        <w:t xml:space="preserve"> in the armature windings when the rotor rotates at the angular frequency </w:t>
      </w:r>
      <w:bookmarkStart w:id="478" w:name="OLE_LINK97"/>
      <w:bookmarkStart w:id="479" w:name="OLE_LINK105"/>
      <w:bookmarkStart w:id="480" w:name="OLE_LINK108"/>
      <w:r w:rsidR="00303F03" w:rsidRPr="001C617B">
        <w:rPr>
          <w:rFonts w:ascii="Times New Roman" w:hAnsi="Times New Roman" w:cs="Times New Roman"/>
          <w:i/>
          <w:szCs w:val="24"/>
        </w:rPr>
        <w:t>ω</w:t>
      </w:r>
      <w:r w:rsidR="00303F03" w:rsidRPr="001C617B">
        <w:rPr>
          <w:rFonts w:ascii="Times New Roman" w:hAnsi="Times New Roman" w:cs="Times New Roman"/>
          <w:szCs w:val="24"/>
          <w:vertAlign w:val="subscript"/>
        </w:rPr>
        <w:t>R</w:t>
      </w:r>
      <w:bookmarkEnd w:id="478"/>
      <w:bookmarkEnd w:id="479"/>
      <w:bookmarkEnd w:id="480"/>
      <w:r w:rsidR="00303F03" w:rsidRPr="001C617B">
        <w:rPr>
          <w:rFonts w:ascii="Times New Roman" w:hAnsi="Times New Roman" w:cs="Times New Roman"/>
          <w:szCs w:val="24"/>
        </w:rPr>
        <w:t xml:space="preserve">. Alternatively, the </w:t>
      </w:r>
      <w:r w:rsidR="00303F03" w:rsidRPr="001C617B">
        <w:rPr>
          <w:rFonts w:ascii="Times New Roman" w:hAnsi="Times New Roman" w:cs="Times New Roman"/>
          <w:i/>
          <w:szCs w:val="24"/>
        </w:rPr>
        <w:t>N</w:t>
      </w:r>
      <w:r w:rsidR="00303F03" w:rsidRPr="001C617B">
        <w:rPr>
          <w:rFonts w:ascii="Times New Roman" w:hAnsi="Times New Roman" w:cs="Times New Roman"/>
          <w:i/>
          <w:szCs w:val="24"/>
          <w:vertAlign w:val="subscript"/>
        </w:rPr>
        <w:t>R</w:t>
      </w:r>
      <w:r w:rsidR="00303F03" w:rsidRPr="001C617B">
        <w:rPr>
          <w:rFonts w:ascii="Times New Roman" w:hAnsi="Times New Roman" w:cs="Times New Roman"/>
          <w:szCs w:val="24"/>
        </w:rPr>
        <w:t xml:space="preserve"> rotor modulates the </w:t>
      </w:r>
      <w:bookmarkStart w:id="481" w:name="OLE_LINK143"/>
      <w:bookmarkStart w:id="482" w:name="OLE_LINK368"/>
      <w:r w:rsidR="00303F03" w:rsidRPr="001C617B">
        <w:rPr>
          <w:rFonts w:ascii="Times New Roman" w:hAnsi="Times New Roman" w:cs="Times New Roman"/>
          <w:i/>
          <w:szCs w:val="24"/>
        </w:rPr>
        <w:t>p</w:t>
      </w:r>
      <w:r w:rsidR="00303F03" w:rsidRPr="001C617B">
        <w:rPr>
          <w:rFonts w:ascii="Times New Roman" w:hAnsi="Times New Roman" w:cs="Times New Roman"/>
          <w:i/>
          <w:szCs w:val="24"/>
          <w:vertAlign w:val="subscript"/>
        </w:rPr>
        <w:t>DC</w:t>
      </w:r>
      <w:bookmarkEnd w:id="481"/>
      <w:bookmarkEnd w:id="482"/>
      <w:r w:rsidR="00303F03" w:rsidRPr="001C617B">
        <w:rPr>
          <w:rFonts w:ascii="Times New Roman" w:hAnsi="Times New Roman" w:cs="Times New Roman"/>
          <w:szCs w:val="24"/>
        </w:rPr>
        <w:t xml:space="preserve"> pole pair DC field to create a </w:t>
      </w:r>
      <w:r w:rsidR="00303F03" w:rsidRPr="001C617B">
        <w:rPr>
          <w:rFonts w:ascii="Times New Roman" w:hAnsi="Times New Roman" w:cs="Times New Roman"/>
          <w:i/>
          <w:szCs w:val="24"/>
        </w:rPr>
        <w:t>p</w:t>
      </w:r>
      <w:r w:rsidR="00303F03" w:rsidRPr="001C617B">
        <w:rPr>
          <w:rFonts w:ascii="Times New Roman" w:hAnsi="Times New Roman" w:cs="Times New Roman"/>
          <w:i/>
          <w:szCs w:val="24"/>
          <w:vertAlign w:val="subscript"/>
        </w:rPr>
        <w:t>a</w:t>
      </w:r>
      <w:r w:rsidR="00303F03" w:rsidRPr="001C617B">
        <w:rPr>
          <w:rFonts w:ascii="Times New Roman" w:hAnsi="Times New Roman" w:cs="Times New Roman"/>
          <w:szCs w:val="24"/>
        </w:rPr>
        <w:t xml:space="preserve"> armature pole pair field with the synchronous rotating speed </w:t>
      </w:r>
      <w:bookmarkStart w:id="483" w:name="OLE_LINK369"/>
      <w:bookmarkStart w:id="484" w:name="OLE_LINK540"/>
      <w:bookmarkStart w:id="485" w:name="OLE_LINK541"/>
      <w:r w:rsidR="00303F03" w:rsidRPr="001C617B">
        <w:rPr>
          <w:rFonts w:ascii="Times New Roman" w:hAnsi="Times New Roman" w:cs="Times New Roman"/>
          <w:i/>
          <w:szCs w:val="24"/>
        </w:rPr>
        <w:t>n</w:t>
      </w:r>
      <w:r w:rsidR="00303F03" w:rsidRPr="001C617B">
        <w:rPr>
          <w:rFonts w:ascii="Times New Roman" w:hAnsi="Times New Roman" w:cs="Times New Roman"/>
          <w:i/>
          <w:szCs w:val="24"/>
          <w:vertAlign w:val="subscript"/>
        </w:rPr>
        <w:t>S</w:t>
      </w:r>
      <w:bookmarkEnd w:id="483"/>
      <w:bookmarkEnd w:id="484"/>
      <w:bookmarkEnd w:id="485"/>
      <w:r w:rsidR="00303F03" w:rsidRPr="001C617B">
        <w:rPr>
          <w:rFonts w:ascii="Times New Roman" w:hAnsi="Times New Roman" w:cs="Times New Roman"/>
          <w:szCs w:val="24"/>
        </w:rPr>
        <w:t xml:space="preserve"> by </w:t>
      </w:r>
      <w:r w:rsidR="00303F03" w:rsidRPr="001C617B">
        <w:rPr>
          <w:rFonts w:ascii="Times New Roman" w:hAnsi="Times New Roman" w:cs="Times New Roman"/>
          <w:szCs w:val="24"/>
        </w:rPr>
        <w:fldChar w:fldCharType="begin"/>
      </w:r>
      <w:r w:rsidR="00303F03" w:rsidRPr="001C617B">
        <w:rPr>
          <w:rFonts w:ascii="Times New Roman" w:hAnsi="Times New Roman" w:cs="Times New Roman"/>
          <w:szCs w:val="24"/>
        </w:rPr>
        <w:instrText xml:space="preserve"> REF _Ref420749463 \h  \* MERGEFORMAT </w:instrText>
      </w:r>
      <w:r w:rsidR="00303F03" w:rsidRPr="001C617B">
        <w:rPr>
          <w:rFonts w:ascii="Times New Roman" w:hAnsi="Times New Roman" w:cs="Times New Roman"/>
          <w:szCs w:val="24"/>
        </w:rPr>
      </w:r>
      <w:r w:rsidR="00303F03" w:rsidRPr="001C617B">
        <w:rPr>
          <w:rFonts w:ascii="Times New Roman" w:hAnsi="Times New Roman" w:cs="Times New Roman"/>
          <w:szCs w:val="24"/>
        </w:rPr>
        <w:fldChar w:fldCharType="separate"/>
      </w:r>
      <w:r w:rsidR="003048E0" w:rsidRPr="001C617B">
        <w:rPr>
          <w:rFonts w:ascii="Times New Roman" w:hAnsi="Times New Roman" w:cs="Times New Roman"/>
          <w:szCs w:val="24"/>
        </w:rPr>
        <w:t>(2.1</w:t>
      </w:r>
      <w:r w:rsidR="00303F03" w:rsidRPr="001C617B">
        <w:rPr>
          <w:rFonts w:ascii="Times New Roman" w:hAnsi="Times New Roman" w:cs="Times New Roman"/>
          <w:szCs w:val="24"/>
        </w:rPr>
        <w:fldChar w:fldCharType="end"/>
      </w:r>
      <w:r w:rsidR="00303F03" w:rsidRPr="001C617B">
        <w:rPr>
          <w:rFonts w:ascii="Times New Roman" w:hAnsi="Times New Roman" w:cs="Times New Roman"/>
          <w:szCs w:val="24"/>
        </w:rPr>
        <w:t xml:space="preserve">) and </w:t>
      </w:r>
      <w:r w:rsidR="00303F03" w:rsidRPr="001C617B">
        <w:rPr>
          <w:rFonts w:ascii="Times New Roman" w:hAnsi="Times New Roman" w:cs="Times New Roman"/>
          <w:szCs w:val="24"/>
        </w:rPr>
        <w:fldChar w:fldCharType="begin"/>
      </w:r>
      <w:r w:rsidR="00303F03" w:rsidRPr="001C617B">
        <w:rPr>
          <w:rFonts w:ascii="Times New Roman" w:hAnsi="Times New Roman" w:cs="Times New Roman"/>
          <w:szCs w:val="24"/>
        </w:rPr>
        <w:instrText xml:space="preserve"> REF _Ref420749469 \h  \* MERGEFORMAT </w:instrText>
      </w:r>
      <w:r w:rsidR="00303F03" w:rsidRPr="001C617B">
        <w:rPr>
          <w:rFonts w:ascii="Times New Roman" w:hAnsi="Times New Roman" w:cs="Times New Roman"/>
          <w:szCs w:val="24"/>
        </w:rPr>
      </w:r>
      <w:r w:rsidR="00303F03" w:rsidRPr="001C617B">
        <w:rPr>
          <w:rFonts w:ascii="Times New Roman" w:hAnsi="Times New Roman" w:cs="Times New Roman"/>
          <w:szCs w:val="24"/>
        </w:rPr>
        <w:fldChar w:fldCharType="separate"/>
      </w:r>
      <w:r w:rsidR="003048E0" w:rsidRPr="001C617B">
        <w:rPr>
          <w:rFonts w:ascii="Times New Roman" w:hAnsi="Times New Roman" w:cs="Times New Roman"/>
          <w:szCs w:val="24"/>
        </w:rPr>
        <w:t>(2.2</w:t>
      </w:r>
      <w:r w:rsidR="00303F03" w:rsidRPr="001C617B">
        <w:rPr>
          <w:rFonts w:ascii="Times New Roman" w:hAnsi="Times New Roman" w:cs="Times New Roman"/>
          <w:szCs w:val="24"/>
        </w:rPr>
        <w:fldChar w:fldCharType="end"/>
      </w:r>
      <w:r w:rsidR="00303F03" w:rsidRPr="001C617B">
        <w:rPr>
          <w:rFonts w:ascii="Times New Roman" w:hAnsi="Times New Roman" w:cs="Times New Roman"/>
          <w:szCs w:val="24"/>
        </w:rPr>
        <w:t>), respectively,</w:t>
      </w:r>
    </w:p>
    <w:tbl>
      <w:tblPr>
        <w:tblW w:w="9072" w:type="dxa"/>
        <w:jc w:val="center"/>
        <w:tblLayout w:type="fixed"/>
        <w:tblLook w:val="04A0" w:firstRow="1" w:lastRow="0" w:firstColumn="1" w:lastColumn="0" w:noHBand="0" w:noVBand="1"/>
      </w:tblPr>
      <w:tblGrid>
        <w:gridCol w:w="7655"/>
        <w:gridCol w:w="1417"/>
      </w:tblGrid>
      <w:tr w:rsidR="007D17E4" w:rsidRPr="001C617B" w:rsidTr="005A378F">
        <w:trPr>
          <w:jc w:val="center"/>
        </w:trPr>
        <w:tc>
          <w:tcPr>
            <w:tcW w:w="7655" w:type="dxa"/>
            <w:vAlign w:val="center"/>
          </w:tcPr>
          <w:bookmarkStart w:id="486" w:name="OLE_LINK250"/>
          <w:p w:rsidR="00303F03" w:rsidRPr="001C617B" w:rsidRDefault="00BE4A1B" w:rsidP="005A378F">
            <w:pPr>
              <w:spacing w:before="0"/>
              <w:jc w:val="center"/>
              <w:rPr>
                <w:rFonts w:ascii="Times New Roman" w:eastAsia="Calibri" w:hAnsi="Times New Roman" w:cs="Times New Roman"/>
                <w:szCs w:val="24"/>
              </w:rPr>
            </w:pPr>
            <m:oMathPara>
              <m:oMathParaPr>
                <m:jc m:val="center"/>
              </m:oMathParaPr>
              <m:oMath>
                <m:sSub>
                  <m:sSubPr>
                    <m:ctrlPr>
                      <w:rPr>
                        <w:rFonts w:ascii="Cambria Math" w:eastAsia="Calibri" w:hAnsi="Cambria Math" w:cs="Times New Roman"/>
                        <w:i/>
                        <w:szCs w:val="24"/>
                      </w:rPr>
                    </m:ctrlPr>
                  </m:sSubPr>
                  <m:e>
                    <m:r>
                      <w:rPr>
                        <w:rFonts w:ascii="Cambria Math" w:eastAsia="Calibri" w:hAnsi="Cambria Math" w:cs="Times New Roman"/>
                        <w:szCs w:val="24"/>
                      </w:rPr>
                      <m:t>p</m:t>
                    </m:r>
                  </m:e>
                  <m:sub>
                    <m:r>
                      <w:rPr>
                        <w:rFonts w:ascii="Cambria Math" w:eastAsia="Calibri" w:hAnsi="Cambria Math" w:cs="Times New Roman"/>
                        <w:szCs w:val="24"/>
                      </w:rPr>
                      <m:t>a</m:t>
                    </m:r>
                  </m:sub>
                </m:sSub>
                <m:r>
                  <w:rPr>
                    <w:rFonts w:ascii="Cambria Math" w:eastAsia="Calibri" w:hAnsi="Cambria Math" w:cs="Times New Roman"/>
                    <w:szCs w:val="24"/>
                  </w:rPr>
                  <m:t xml:space="preserve">= </m:t>
                </m:r>
                <m:sSub>
                  <m:sSubPr>
                    <m:ctrlPr>
                      <w:rPr>
                        <w:rFonts w:ascii="Cambria Math" w:eastAsia="Calibri" w:hAnsi="Cambria Math" w:cs="Times New Roman"/>
                        <w:i/>
                        <w:szCs w:val="24"/>
                      </w:rPr>
                    </m:ctrlPr>
                  </m:sSubPr>
                  <m:e>
                    <m:r>
                      <w:rPr>
                        <w:rFonts w:ascii="Cambria Math" w:eastAsia="Calibri" w:hAnsi="Cambria Math" w:cs="Times New Roman"/>
                        <w:szCs w:val="24"/>
                      </w:rPr>
                      <m:t>N</m:t>
                    </m:r>
                  </m:e>
                  <m:sub>
                    <m:r>
                      <w:rPr>
                        <w:rFonts w:ascii="Cambria Math" w:eastAsia="Calibri" w:hAnsi="Cambria Math" w:cs="Times New Roman"/>
                        <w:szCs w:val="24"/>
                      </w:rPr>
                      <m:t>R</m:t>
                    </m:r>
                  </m:sub>
                </m:sSub>
                <m:r>
                  <w:rPr>
                    <w:rFonts w:ascii="Cambria Math" w:eastAsia="Calibri" w:hAnsi="Cambria Math" w:cs="Times New Roman"/>
                    <w:szCs w:val="24"/>
                  </w:rPr>
                  <m:t xml:space="preserve">- </m:t>
                </m:r>
                <m:sSub>
                  <m:sSubPr>
                    <m:ctrlPr>
                      <w:rPr>
                        <w:rFonts w:ascii="Cambria Math" w:eastAsia="Calibri" w:hAnsi="Cambria Math" w:cs="Times New Roman"/>
                        <w:i/>
                        <w:szCs w:val="24"/>
                      </w:rPr>
                    </m:ctrlPr>
                  </m:sSubPr>
                  <m:e>
                    <m:r>
                      <w:rPr>
                        <w:rFonts w:ascii="Cambria Math" w:eastAsia="Calibri" w:hAnsi="Cambria Math" w:cs="Times New Roman"/>
                        <w:szCs w:val="24"/>
                      </w:rPr>
                      <m:t>p</m:t>
                    </m:r>
                  </m:e>
                  <m:sub>
                    <m:r>
                      <w:rPr>
                        <w:rFonts w:ascii="Cambria Math" w:eastAsia="Calibri" w:hAnsi="Cambria Math" w:cs="Times New Roman"/>
                        <w:szCs w:val="24"/>
                      </w:rPr>
                      <m:t>DC</m:t>
                    </m:r>
                  </m:sub>
                </m:sSub>
              </m:oMath>
            </m:oMathPara>
          </w:p>
        </w:tc>
        <w:tc>
          <w:tcPr>
            <w:tcW w:w="1417" w:type="dxa"/>
            <w:vAlign w:val="center"/>
          </w:tcPr>
          <w:p w:rsidR="00303F03" w:rsidRPr="001C617B" w:rsidRDefault="00303F03" w:rsidP="005A378F">
            <w:pPr>
              <w:pStyle w:val="Caption"/>
              <w:jc w:val="right"/>
              <w:rPr>
                <w:rFonts w:ascii="Times New Roman" w:hAnsi="Times New Roman" w:cs="Times New Roman"/>
                <w:sz w:val="24"/>
                <w:szCs w:val="24"/>
              </w:rPr>
            </w:pPr>
            <w:bookmarkStart w:id="487" w:name="_Ref420749463"/>
            <w:r w:rsidRPr="001C617B">
              <w:rPr>
                <w:rFonts w:ascii="Times New Roman" w:hAnsi="Times New Roman" w:cs="Times New Roman"/>
                <w:sz w:val="24"/>
                <w:szCs w:val="24"/>
              </w:rPr>
              <w:t>(</w:t>
            </w:r>
            <w:r w:rsidR="008B3080" w:rsidRPr="001C617B">
              <w:rPr>
                <w:rFonts w:ascii="Times New Roman" w:hAnsi="Times New Roman" w:cs="Times New Roman"/>
                <w:sz w:val="24"/>
                <w:szCs w:val="24"/>
              </w:rPr>
              <w:fldChar w:fldCharType="begin"/>
            </w:r>
            <w:r w:rsidR="008B3080" w:rsidRPr="001C617B">
              <w:rPr>
                <w:rFonts w:ascii="Times New Roman" w:hAnsi="Times New Roman" w:cs="Times New Roman"/>
                <w:sz w:val="24"/>
                <w:szCs w:val="24"/>
              </w:rPr>
              <w:instrText xml:space="preserve"> STYLEREF 1 \s </w:instrText>
            </w:r>
            <w:r w:rsidR="008B3080" w:rsidRPr="001C617B">
              <w:rPr>
                <w:rFonts w:ascii="Times New Roman" w:hAnsi="Times New Roman" w:cs="Times New Roman"/>
                <w:sz w:val="24"/>
                <w:szCs w:val="24"/>
              </w:rPr>
              <w:fldChar w:fldCharType="separate"/>
            </w:r>
            <w:r w:rsidR="003048E0" w:rsidRPr="001C617B">
              <w:rPr>
                <w:rFonts w:ascii="Times New Roman" w:hAnsi="Times New Roman" w:cs="Times New Roman"/>
                <w:noProof/>
                <w:sz w:val="24"/>
                <w:szCs w:val="24"/>
              </w:rPr>
              <w:t>2</w:t>
            </w:r>
            <w:r w:rsidR="008B3080" w:rsidRPr="001C617B">
              <w:rPr>
                <w:rFonts w:ascii="Times New Roman" w:hAnsi="Times New Roman" w:cs="Times New Roman"/>
                <w:sz w:val="24"/>
                <w:szCs w:val="24"/>
              </w:rPr>
              <w:fldChar w:fldCharType="end"/>
            </w:r>
            <w:r w:rsidR="008B3080" w:rsidRPr="001C617B">
              <w:rPr>
                <w:rFonts w:ascii="Times New Roman" w:hAnsi="Times New Roman" w:cs="Times New Roman"/>
                <w:sz w:val="24"/>
                <w:szCs w:val="24"/>
              </w:rPr>
              <w:t>.</w:t>
            </w:r>
            <w:r w:rsidR="008B3080" w:rsidRPr="001C617B">
              <w:rPr>
                <w:rFonts w:ascii="Times New Roman" w:hAnsi="Times New Roman" w:cs="Times New Roman"/>
                <w:sz w:val="24"/>
                <w:szCs w:val="24"/>
              </w:rPr>
              <w:fldChar w:fldCharType="begin"/>
            </w:r>
            <w:r w:rsidR="008B3080" w:rsidRPr="001C617B">
              <w:rPr>
                <w:rFonts w:ascii="Times New Roman" w:hAnsi="Times New Roman" w:cs="Times New Roman"/>
                <w:sz w:val="24"/>
                <w:szCs w:val="24"/>
              </w:rPr>
              <w:instrText xml:space="preserve"> SEQ ( \* ARABIC \s 1 </w:instrText>
            </w:r>
            <w:r w:rsidR="008B3080" w:rsidRPr="001C617B">
              <w:rPr>
                <w:rFonts w:ascii="Times New Roman" w:hAnsi="Times New Roman" w:cs="Times New Roman"/>
                <w:sz w:val="24"/>
                <w:szCs w:val="24"/>
              </w:rPr>
              <w:fldChar w:fldCharType="separate"/>
            </w:r>
            <w:r w:rsidR="003048E0" w:rsidRPr="001C617B">
              <w:rPr>
                <w:rFonts w:ascii="Times New Roman" w:hAnsi="Times New Roman" w:cs="Times New Roman"/>
                <w:noProof/>
                <w:sz w:val="24"/>
                <w:szCs w:val="24"/>
              </w:rPr>
              <w:t>1</w:t>
            </w:r>
            <w:r w:rsidR="008B3080" w:rsidRPr="001C617B">
              <w:rPr>
                <w:rFonts w:ascii="Times New Roman" w:hAnsi="Times New Roman" w:cs="Times New Roman"/>
                <w:sz w:val="24"/>
                <w:szCs w:val="24"/>
              </w:rPr>
              <w:fldChar w:fldCharType="end"/>
            </w:r>
            <w:bookmarkEnd w:id="487"/>
            <w:r w:rsidRPr="001C617B">
              <w:rPr>
                <w:rFonts w:ascii="Times New Roman" w:hAnsi="Times New Roman" w:cs="Times New Roman"/>
                <w:sz w:val="24"/>
                <w:szCs w:val="24"/>
              </w:rPr>
              <w:t>)</w:t>
            </w:r>
          </w:p>
        </w:tc>
      </w:tr>
      <w:tr w:rsidR="007D17E4" w:rsidRPr="001C617B" w:rsidTr="005A378F">
        <w:trPr>
          <w:jc w:val="center"/>
        </w:trPr>
        <w:tc>
          <w:tcPr>
            <w:tcW w:w="7655" w:type="dxa"/>
            <w:vAlign w:val="center"/>
          </w:tcPr>
          <w:p w:rsidR="00303F03" w:rsidRPr="001C617B" w:rsidRDefault="00BE4A1B" w:rsidP="005A378F">
            <w:pPr>
              <w:spacing w:before="0"/>
              <w:jc w:val="center"/>
              <w:rPr>
                <w:rFonts w:ascii="Times New Roman" w:eastAsia="Calibri" w:hAnsi="Times New Roman" w:cs="Times New Roman"/>
                <w:szCs w:val="24"/>
              </w:rPr>
            </w:pPr>
            <m:oMathPara>
              <m:oMath>
                <m:sSub>
                  <m:sSubPr>
                    <m:ctrlPr>
                      <w:rPr>
                        <w:rFonts w:ascii="Cambria Math" w:eastAsia="Calibri" w:hAnsi="Cambria Math" w:cs="Times New Roman"/>
                        <w:i/>
                        <w:szCs w:val="24"/>
                      </w:rPr>
                    </m:ctrlPr>
                  </m:sSubPr>
                  <m:e>
                    <m:r>
                      <w:rPr>
                        <w:rFonts w:ascii="Cambria Math" w:eastAsia="Calibri" w:hAnsi="Cambria Math" w:cs="Times New Roman"/>
                        <w:szCs w:val="24"/>
                      </w:rPr>
                      <m:t>n</m:t>
                    </m:r>
                  </m:e>
                  <m:sub>
                    <m:r>
                      <w:rPr>
                        <w:rFonts w:ascii="Cambria Math" w:eastAsia="Calibri" w:hAnsi="Cambria Math" w:cs="Times New Roman"/>
                        <w:szCs w:val="24"/>
                      </w:rPr>
                      <m:t>S</m:t>
                    </m:r>
                  </m:sub>
                </m:sSub>
                <m:r>
                  <w:rPr>
                    <w:rFonts w:ascii="Cambria Math" w:eastAsia="Calibri" w:hAnsi="Cambria Math" w:cs="Times New Roman"/>
                    <w:szCs w:val="24"/>
                  </w:rPr>
                  <m:t xml:space="preserve">= </m:t>
                </m:r>
                <m:f>
                  <m:fPr>
                    <m:ctrlPr>
                      <w:rPr>
                        <w:rFonts w:ascii="Cambria Math" w:eastAsia="Calibri" w:hAnsi="Cambria Math" w:cs="Times New Roman"/>
                        <w:i/>
                        <w:szCs w:val="24"/>
                      </w:rPr>
                    </m:ctrlPr>
                  </m:fPr>
                  <m:num>
                    <m:sSub>
                      <m:sSubPr>
                        <m:ctrlPr>
                          <w:rPr>
                            <w:rFonts w:ascii="Cambria Math" w:eastAsia="Calibri" w:hAnsi="Cambria Math" w:cs="Times New Roman"/>
                            <w:i/>
                            <w:szCs w:val="24"/>
                          </w:rPr>
                        </m:ctrlPr>
                      </m:sSubPr>
                      <m:e>
                        <m:r>
                          <w:rPr>
                            <w:rFonts w:ascii="Cambria Math" w:eastAsia="Calibri" w:hAnsi="Cambria Math" w:cs="Times New Roman"/>
                            <w:szCs w:val="24"/>
                          </w:rPr>
                          <m:t>f</m:t>
                        </m:r>
                      </m:e>
                      <m:sub>
                        <m:r>
                          <w:rPr>
                            <w:rFonts w:ascii="Cambria Math" w:eastAsia="Calibri" w:hAnsi="Cambria Math" w:cs="Times New Roman"/>
                            <w:szCs w:val="24"/>
                          </w:rPr>
                          <m:t>S</m:t>
                        </m:r>
                      </m:sub>
                    </m:sSub>
                  </m:num>
                  <m:den>
                    <m:sSub>
                      <m:sSubPr>
                        <m:ctrlPr>
                          <w:rPr>
                            <w:rFonts w:ascii="Cambria Math" w:eastAsia="Calibri" w:hAnsi="Cambria Math" w:cs="Times New Roman"/>
                            <w:i/>
                            <w:szCs w:val="24"/>
                          </w:rPr>
                        </m:ctrlPr>
                      </m:sSubPr>
                      <m:e>
                        <m:r>
                          <w:rPr>
                            <w:rFonts w:ascii="Cambria Math" w:eastAsia="Calibri" w:hAnsi="Cambria Math" w:cs="Times New Roman"/>
                            <w:szCs w:val="24"/>
                          </w:rPr>
                          <m:t>N</m:t>
                        </m:r>
                      </m:e>
                      <m:sub>
                        <m:r>
                          <w:rPr>
                            <w:rFonts w:ascii="Cambria Math" w:eastAsia="Calibri" w:hAnsi="Cambria Math" w:cs="Times New Roman"/>
                            <w:szCs w:val="24"/>
                          </w:rPr>
                          <m:t>R</m:t>
                        </m:r>
                      </m:sub>
                    </m:sSub>
                  </m:den>
                </m:f>
                <m:r>
                  <w:rPr>
                    <w:rFonts w:ascii="Cambria Math" w:eastAsia="Calibri" w:hAnsi="Cambria Math" w:cs="Times New Roman"/>
                    <w:szCs w:val="24"/>
                  </w:rPr>
                  <m:t xml:space="preserve"> 60</m:t>
                </m:r>
              </m:oMath>
            </m:oMathPara>
          </w:p>
        </w:tc>
        <w:tc>
          <w:tcPr>
            <w:tcW w:w="1417" w:type="dxa"/>
            <w:vAlign w:val="center"/>
          </w:tcPr>
          <w:p w:rsidR="00303F03" w:rsidRPr="001C617B" w:rsidRDefault="00303F03" w:rsidP="005A378F">
            <w:pPr>
              <w:keepNext/>
              <w:jc w:val="right"/>
              <w:rPr>
                <w:rFonts w:ascii="Times New Roman" w:hAnsi="Times New Roman" w:cs="Times New Roman"/>
                <w:bCs/>
                <w:szCs w:val="24"/>
              </w:rPr>
            </w:pPr>
            <w:bookmarkStart w:id="488" w:name="_Ref420749469"/>
            <w:r w:rsidRPr="001C617B">
              <w:rPr>
                <w:rFonts w:ascii="Times New Roman" w:hAnsi="Times New Roman" w:cs="Times New Roman"/>
                <w:szCs w:val="24"/>
              </w:rPr>
              <w:t>(</w:t>
            </w:r>
            <w:r w:rsidR="008B3080" w:rsidRPr="001C617B">
              <w:rPr>
                <w:rFonts w:ascii="Times New Roman" w:hAnsi="Times New Roman" w:cs="Times New Roman"/>
                <w:szCs w:val="24"/>
              </w:rPr>
              <w:fldChar w:fldCharType="begin"/>
            </w:r>
            <w:r w:rsidR="008B3080" w:rsidRPr="001C617B">
              <w:rPr>
                <w:rFonts w:ascii="Times New Roman" w:hAnsi="Times New Roman" w:cs="Times New Roman"/>
                <w:szCs w:val="24"/>
              </w:rPr>
              <w:instrText xml:space="preserve"> STYLEREF 1 \s </w:instrText>
            </w:r>
            <w:r w:rsidR="008B3080"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2</w:t>
            </w:r>
            <w:r w:rsidR="008B3080" w:rsidRPr="001C617B">
              <w:rPr>
                <w:rFonts w:ascii="Times New Roman" w:hAnsi="Times New Roman" w:cs="Times New Roman"/>
                <w:szCs w:val="24"/>
              </w:rPr>
              <w:fldChar w:fldCharType="end"/>
            </w:r>
            <w:r w:rsidR="008B3080" w:rsidRPr="001C617B">
              <w:rPr>
                <w:rFonts w:ascii="Times New Roman" w:hAnsi="Times New Roman" w:cs="Times New Roman"/>
                <w:szCs w:val="24"/>
              </w:rPr>
              <w:t>.</w:t>
            </w:r>
            <w:r w:rsidR="008B3080" w:rsidRPr="001C617B">
              <w:rPr>
                <w:rFonts w:ascii="Times New Roman" w:hAnsi="Times New Roman" w:cs="Times New Roman"/>
                <w:szCs w:val="24"/>
              </w:rPr>
              <w:fldChar w:fldCharType="begin"/>
            </w:r>
            <w:r w:rsidR="008B3080" w:rsidRPr="001C617B">
              <w:rPr>
                <w:rFonts w:ascii="Times New Roman" w:hAnsi="Times New Roman" w:cs="Times New Roman"/>
                <w:szCs w:val="24"/>
              </w:rPr>
              <w:instrText xml:space="preserve"> SEQ ( \* ARABIC \s 1 </w:instrText>
            </w:r>
            <w:r w:rsidR="008B3080"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2</w:t>
            </w:r>
            <w:r w:rsidR="008B3080" w:rsidRPr="001C617B">
              <w:rPr>
                <w:rFonts w:ascii="Times New Roman" w:hAnsi="Times New Roman" w:cs="Times New Roman"/>
                <w:szCs w:val="24"/>
              </w:rPr>
              <w:fldChar w:fldCharType="end"/>
            </w:r>
            <w:bookmarkEnd w:id="488"/>
            <w:r w:rsidRPr="001C617B">
              <w:rPr>
                <w:rFonts w:ascii="Times New Roman" w:hAnsi="Times New Roman" w:cs="Times New Roman"/>
                <w:szCs w:val="24"/>
              </w:rPr>
              <w:t>)</w:t>
            </w:r>
          </w:p>
        </w:tc>
      </w:tr>
    </w:tbl>
    <w:bookmarkEnd w:id="486"/>
    <w:p w:rsidR="00303F03" w:rsidRPr="001C617B" w:rsidRDefault="00303F03" w:rsidP="00303F03">
      <w:pPr>
        <w:spacing w:before="0"/>
        <w:jc w:val="both"/>
        <w:rPr>
          <w:rFonts w:ascii="Times New Roman" w:hAnsi="Times New Roman" w:cs="Times New Roman"/>
          <w:szCs w:val="24"/>
        </w:rPr>
      </w:pPr>
      <w:r w:rsidRPr="001C617B">
        <w:rPr>
          <w:rFonts w:ascii="Times New Roman" w:hAnsi="Times New Roman" w:cs="Times New Roman"/>
          <w:szCs w:val="24"/>
        </w:rPr>
        <w:t>The electromagnetic torque and phase voltage are given by</w:t>
      </w:r>
      <w:r w:rsidR="003E624A" w:rsidRPr="001C617B">
        <w:rPr>
          <w:rFonts w:ascii="Times New Roman" w:hAnsi="Times New Roman" w:cs="Times New Roman"/>
          <w:szCs w:val="24"/>
        </w:rPr>
        <w:t xml:space="preserve"> </w:t>
      </w:r>
      <w:r w:rsidR="003E624A" w:rsidRPr="001C617B">
        <w:rPr>
          <w:rFonts w:ascii="Times New Roman" w:hAnsi="Times New Roman" w:cs="Times New Roman"/>
          <w:szCs w:val="24"/>
        </w:rPr>
        <w:fldChar w:fldCharType="begin"/>
      </w:r>
      <w:r w:rsidR="003E624A" w:rsidRPr="001C617B">
        <w:rPr>
          <w:rFonts w:ascii="Times New Roman" w:hAnsi="Times New Roman" w:cs="Times New Roman"/>
          <w:szCs w:val="24"/>
        </w:rPr>
        <w:instrText xml:space="preserve"> REF _Ref420749417 \h  \* MERGEFORMAT </w:instrText>
      </w:r>
      <w:r w:rsidR="003E624A" w:rsidRPr="001C617B">
        <w:rPr>
          <w:rFonts w:ascii="Times New Roman" w:hAnsi="Times New Roman" w:cs="Times New Roman"/>
          <w:szCs w:val="24"/>
        </w:rPr>
      </w:r>
      <w:r w:rsidR="003E624A" w:rsidRPr="001C617B">
        <w:rPr>
          <w:rFonts w:ascii="Times New Roman" w:hAnsi="Times New Roman" w:cs="Times New Roman"/>
          <w:szCs w:val="24"/>
        </w:rPr>
        <w:fldChar w:fldCharType="separate"/>
      </w:r>
      <w:r w:rsidR="003048E0" w:rsidRPr="001C617B">
        <w:rPr>
          <w:rFonts w:ascii="Times New Roman" w:hAnsi="Times New Roman" w:cs="Times New Roman"/>
          <w:szCs w:val="24"/>
        </w:rPr>
        <w:t>(2.3</w:t>
      </w:r>
      <w:r w:rsidR="003E624A" w:rsidRPr="001C617B">
        <w:rPr>
          <w:rFonts w:ascii="Times New Roman" w:hAnsi="Times New Roman" w:cs="Times New Roman"/>
          <w:szCs w:val="24"/>
        </w:rPr>
        <w:fldChar w:fldCharType="end"/>
      </w:r>
      <w:r w:rsidR="003E624A" w:rsidRPr="001C617B">
        <w:rPr>
          <w:rFonts w:ascii="Times New Roman" w:hAnsi="Times New Roman" w:cs="Times New Roman"/>
          <w:szCs w:val="24"/>
        </w:rPr>
        <w:t xml:space="preserve">) and </w:t>
      </w:r>
      <w:r w:rsidR="003E624A" w:rsidRPr="001C617B">
        <w:rPr>
          <w:rFonts w:ascii="Times New Roman" w:hAnsi="Times New Roman" w:cs="Times New Roman"/>
          <w:szCs w:val="24"/>
        </w:rPr>
        <w:fldChar w:fldCharType="begin"/>
      </w:r>
      <w:r w:rsidR="003E624A" w:rsidRPr="001C617B">
        <w:rPr>
          <w:rFonts w:ascii="Times New Roman" w:hAnsi="Times New Roman" w:cs="Times New Roman"/>
          <w:szCs w:val="24"/>
        </w:rPr>
        <w:instrText xml:space="preserve"> REF _Ref420749411 \h  \* MERGEFORMAT </w:instrText>
      </w:r>
      <w:r w:rsidR="003E624A" w:rsidRPr="001C617B">
        <w:rPr>
          <w:rFonts w:ascii="Times New Roman" w:hAnsi="Times New Roman" w:cs="Times New Roman"/>
          <w:szCs w:val="24"/>
        </w:rPr>
      </w:r>
      <w:r w:rsidR="003E624A" w:rsidRPr="001C617B">
        <w:rPr>
          <w:rFonts w:ascii="Times New Roman" w:hAnsi="Times New Roman" w:cs="Times New Roman"/>
          <w:szCs w:val="24"/>
        </w:rPr>
        <w:fldChar w:fldCharType="separate"/>
      </w:r>
      <w:r w:rsidR="003048E0" w:rsidRPr="001C617B">
        <w:rPr>
          <w:rFonts w:ascii="Times New Roman" w:hAnsi="Times New Roman" w:cs="Times New Roman"/>
          <w:szCs w:val="24"/>
        </w:rPr>
        <w:t>(2.4</w:t>
      </w:r>
      <w:r w:rsidR="003E624A" w:rsidRPr="001C617B">
        <w:rPr>
          <w:rFonts w:ascii="Times New Roman" w:hAnsi="Times New Roman" w:cs="Times New Roman"/>
          <w:szCs w:val="24"/>
        </w:rPr>
        <w:fldChar w:fldCharType="end"/>
      </w:r>
      <w:r w:rsidR="003E624A" w:rsidRPr="001C617B">
        <w:rPr>
          <w:rFonts w:ascii="Times New Roman" w:hAnsi="Times New Roman" w:cs="Times New Roman"/>
          <w:szCs w:val="24"/>
        </w:rPr>
        <w:t>)</w:t>
      </w:r>
      <w:r w:rsidRPr="001C617B">
        <w:rPr>
          <w:rFonts w:ascii="Times New Roman" w:hAnsi="Times New Roman" w:cs="Times New Roman"/>
          <w:szCs w:val="24"/>
        </w:rPr>
        <w:t>, respectively,</w:t>
      </w:r>
    </w:p>
    <w:tbl>
      <w:tblPr>
        <w:tblW w:w="9072" w:type="dxa"/>
        <w:tblInd w:w="108" w:type="dxa"/>
        <w:tblLayout w:type="fixed"/>
        <w:tblLook w:val="04A0" w:firstRow="1" w:lastRow="0" w:firstColumn="1" w:lastColumn="0" w:noHBand="0" w:noVBand="1"/>
      </w:tblPr>
      <w:tblGrid>
        <w:gridCol w:w="7655"/>
        <w:gridCol w:w="1417"/>
      </w:tblGrid>
      <w:tr w:rsidR="007D17E4" w:rsidRPr="001C617B" w:rsidTr="005A378F">
        <w:tc>
          <w:tcPr>
            <w:tcW w:w="7655" w:type="dxa"/>
            <w:vAlign w:val="center"/>
          </w:tcPr>
          <w:bookmarkStart w:id="489" w:name="OLE_LINK835"/>
          <w:bookmarkStart w:id="490" w:name="OLE_LINK836"/>
          <w:bookmarkStart w:id="491" w:name="OLE_LINK518"/>
          <w:bookmarkStart w:id="492" w:name="OLE_LINK519"/>
          <w:bookmarkStart w:id="493" w:name="OLE_LINK535"/>
          <w:p w:rsidR="00303F03" w:rsidRPr="001C617B" w:rsidRDefault="00BE4A1B" w:rsidP="005A378F">
            <w:pPr>
              <w:spacing w:before="0"/>
              <w:jc w:val="both"/>
              <w:rPr>
                <w:rFonts w:ascii="Times New Roman" w:eastAsia="Calibri" w:hAnsi="Times New Roman" w:cs="Times New Roman"/>
                <w:szCs w:val="24"/>
              </w:rPr>
            </w:pPr>
            <m:oMathPara>
              <m:oMath>
                <m:sSub>
                  <m:sSubPr>
                    <m:ctrlPr>
                      <w:rPr>
                        <w:rFonts w:ascii="Cambria Math" w:eastAsia="Calibri" w:hAnsi="Cambria Math" w:cs="Times New Roman"/>
                        <w:i/>
                        <w:szCs w:val="24"/>
                      </w:rPr>
                    </m:ctrlPr>
                  </m:sSubPr>
                  <m:e>
                    <m:r>
                      <w:rPr>
                        <w:rFonts w:ascii="Cambria Math" w:eastAsia="Calibri" w:hAnsi="Cambria Math" w:cs="Times New Roman"/>
                        <w:szCs w:val="24"/>
                      </w:rPr>
                      <m:t>T</m:t>
                    </m:r>
                  </m:e>
                  <m:sub>
                    <m:r>
                      <w:rPr>
                        <w:rFonts w:ascii="Cambria Math" w:eastAsia="Calibri" w:hAnsi="Cambria Math" w:cs="Times New Roman"/>
                        <w:szCs w:val="24"/>
                      </w:rPr>
                      <m:t>em</m:t>
                    </m:r>
                  </m:sub>
                </m:sSub>
                <m:r>
                  <w:rPr>
                    <w:rFonts w:ascii="Cambria Math" w:eastAsia="Calibri" w:hAnsi="Cambria Math" w:cs="Times New Roman"/>
                    <w:szCs w:val="24"/>
                  </w:rPr>
                  <m:t xml:space="preserve">=1.5 </m:t>
                </m:r>
                <m:sSub>
                  <m:sSubPr>
                    <m:ctrlPr>
                      <w:rPr>
                        <w:rFonts w:ascii="Cambria Math" w:eastAsia="Calibri" w:hAnsi="Cambria Math" w:cs="Times New Roman"/>
                        <w:i/>
                        <w:szCs w:val="24"/>
                      </w:rPr>
                    </m:ctrlPr>
                  </m:sSubPr>
                  <m:e>
                    <m:r>
                      <w:rPr>
                        <w:rFonts w:ascii="Cambria Math" w:eastAsia="Calibri" w:hAnsi="Cambria Math" w:cs="Times New Roman"/>
                        <w:szCs w:val="24"/>
                      </w:rPr>
                      <m:t>N</m:t>
                    </m:r>
                  </m:e>
                  <m:sub>
                    <m:r>
                      <w:rPr>
                        <w:rFonts w:ascii="Cambria Math" w:eastAsia="Calibri" w:hAnsi="Cambria Math" w:cs="Times New Roman"/>
                        <w:szCs w:val="24"/>
                      </w:rPr>
                      <m:t>R</m:t>
                    </m:r>
                  </m:sub>
                </m:sSub>
                <m:r>
                  <w:rPr>
                    <w:rFonts w:ascii="Cambria Math" w:eastAsia="Calibri" w:hAnsi="Cambria Math" w:cs="Times New Roman"/>
                    <w:szCs w:val="24"/>
                  </w:rPr>
                  <m:t xml:space="preserve"> </m:t>
                </m:r>
                <m:d>
                  <m:dPr>
                    <m:ctrlPr>
                      <w:rPr>
                        <w:rFonts w:ascii="Cambria Math" w:eastAsia="Calibri" w:hAnsi="Cambria Math" w:cs="Times New Roman"/>
                        <w:i/>
                        <w:szCs w:val="24"/>
                      </w:rPr>
                    </m:ctrlPr>
                  </m:dPr>
                  <m:e>
                    <m:sSub>
                      <m:sSubPr>
                        <m:ctrlPr>
                          <w:rPr>
                            <w:rFonts w:ascii="Cambria Math" w:eastAsia="Calibri" w:hAnsi="Cambria Math" w:cs="Times New Roman"/>
                            <w:i/>
                            <w:szCs w:val="24"/>
                          </w:rPr>
                        </m:ctrlPr>
                      </m:sSubPr>
                      <m:e>
                        <m:r>
                          <w:rPr>
                            <w:rFonts w:ascii="Cambria Math" w:eastAsia="Calibri" w:hAnsi="Cambria Math" w:cs="Times New Roman"/>
                            <w:szCs w:val="24"/>
                          </w:rPr>
                          <m:t>ψ</m:t>
                        </m:r>
                      </m:e>
                      <m:sub>
                        <m:r>
                          <w:rPr>
                            <w:rFonts w:ascii="Cambria Math" w:eastAsia="Calibri" w:hAnsi="Cambria Math" w:cs="Times New Roman"/>
                            <w:szCs w:val="24"/>
                          </w:rPr>
                          <m:t>d</m:t>
                        </m:r>
                      </m:sub>
                    </m:sSub>
                    <m:sSub>
                      <m:sSubPr>
                        <m:ctrlPr>
                          <w:rPr>
                            <w:rFonts w:ascii="Cambria Math" w:eastAsia="Calibri" w:hAnsi="Cambria Math" w:cs="Times New Roman"/>
                            <w:i/>
                            <w:szCs w:val="24"/>
                          </w:rPr>
                        </m:ctrlPr>
                      </m:sSubPr>
                      <m:e>
                        <m:r>
                          <w:rPr>
                            <w:rFonts w:ascii="Cambria Math" w:eastAsia="Calibri" w:hAnsi="Cambria Math" w:cs="Times New Roman"/>
                            <w:szCs w:val="24"/>
                          </w:rPr>
                          <m:t>i</m:t>
                        </m:r>
                      </m:e>
                      <m:sub>
                        <m:r>
                          <w:rPr>
                            <w:rFonts w:ascii="Cambria Math" w:eastAsia="Calibri" w:hAnsi="Cambria Math" w:cs="Times New Roman"/>
                            <w:szCs w:val="24"/>
                          </w:rPr>
                          <m:t>q</m:t>
                        </m:r>
                      </m:sub>
                    </m:sSub>
                    <m:r>
                      <w:rPr>
                        <w:rFonts w:ascii="Cambria Math" w:eastAsia="Calibri" w:hAnsi="Cambria Math" w:cs="Times New Roman"/>
                        <w:szCs w:val="24"/>
                      </w:rPr>
                      <m:t xml:space="preserve">- </m:t>
                    </m:r>
                    <m:sSub>
                      <m:sSubPr>
                        <m:ctrlPr>
                          <w:rPr>
                            <w:rFonts w:ascii="Cambria Math" w:eastAsia="Calibri" w:hAnsi="Cambria Math" w:cs="Times New Roman"/>
                            <w:i/>
                            <w:szCs w:val="24"/>
                          </w:rPr>
                        </m:ctrlPr>
                      </m:sSubPr>
                      <m:e>
                        <m:r>
                          <w:rPr>
                            <w:rFonts w:ascii="Cambria Math" w:eastAsia="Calibri" w:hAnsi="Cambria Math" w:cs="Times New Roman"/>
                            <w:szCs w:val="24"/>
                          </w:rPr>
                          <m:t>ψ</m:t>
                        </m:r>
                      </m:e>
                      <m:sub>
                        <m:r>
                          <w:rPr>
                            <w:rFonts w:ascii="Cambria Math" w:eastAsia="Calibri" w:hAnsi="Cambria Math" w:cs="Times New Roman"/>
                            <w:szCs w:val="24"/>
                          </w:rPr>
                          <m:t>q</m:t>
                        </m:r>
                      </m:sub>
                    </m:sSub>
                    <m:sSub>
                      <m:sSubPr>
                        <m:ctrlPr>
                          <w:rPr>
                            <w:rFonts w:ascii="Cambria Math" w:eastAsia="Calibri" w:hAnsi="Cambria Math" w:cs="Times New Roman"/>
                            <w:i/>
                            <w:szCs w:val="24"/>
                          </w:rPr>
                        </m:ctrlPr>
                      </m:sSubPr>
                      <m:e>
                        <m:r>
                          <w:rPr>
                            <w:rFonts w:ascii="Cambria Math" w:eastAsia="Calibri" w:hAnsi="Cambria Math" w:cs="Times New Roman"/>
                            <w:szCs w:val="24"/>
                          </w:rPr>
                          <m:t>i</m:t>
                        </m:r>
                      </m:e>
                      <m:sub>
                        <m:r>
                          <w:rPr>
                            <w:rFonts w:ascii="Cambria Math" w:eastAsia="Calibri" w:hAnsi="Cambria Math" w:cs="Times New Roman"/>
                            <w:szCs w:val="24"/>
                          </w:rPr>
                          <m:t>d</m:t>
                        </m:r>
                      </m:sub>
                    </m:sSub>
                  </m:e>
                </m:d>
                <m:r>
                  <w:rPr>
                    <w:rFonts w:ascii="Cambria Math" w:eastAsia="Calibri" w:hAnsi="Cambria Math" w:cs="Times New Roman"/>
                    <w:szCs w:val="24"/>
                  </w:rPr>
                  <m:t xml:space="preserve">≈1.5 </m:t>
                </m:r>
                <m:sSub>
                  <m:sSubPr>
                    <m:ctrlPr>
                      <w:rPr>
                        <w:rFonts w:ascii="Cambria Math" w:eastAsia="Calibri" w:hAnsi="Cambria Math" w:cs="Times New Roman"/>
                        <w:i/>
                        <w:szCs w:val="24"/>
                      </w:rPr>
                    </m:ctrlPr>
                  </m:sSubPr>
                  <m:e>
                    <m:r>
                      <w:rPr>
                        <w:rFonts w:ascii="Cambria Math" w:eastAsia="Calibri" w:hAnsi="Cambria Math" w:cs="Times New Roman"/>
                        <w:szCs w:val="24"/>
                      </w:rPr>
                      <m:t>N</m:t>
                    </m:r>
                  </m:e>
                  <m:sub>
                    <m:r>
                      <w:rPr>
                        <w:rFonts w:ascii="Cambria Math" w:eastAsia="Calibri" w:hAnsi="Cambria Math" w:cs="Times New Roman"/>
                        <w:szCs w:val="24"/>
                      </w:rPr>
                      <m:t>R</m:t>
                    </m:r>
                  </m:sub>
                </m:sSub>
                <m:sSub>
                  <m:sSubPr>
                    <m:ctrlPr>
                      <w:rPr>
                        <w:rFonts w:ascii="Cambria Math" w:eastAsia="Calibri" w:hAnsi="Cambria Math" w:cs="Times New Roman"/>
                        <w:i/>
                        <w:szCs w:val="24"/>
                      </w:rPr>
                    </m:ctrlPr>
                  </m:sSubPr>
                  <m:e>
                    <w:bookmarkStart w:id="494" w:name="OLE_LINK552"/>
                    <w:bookmarkStart w:id="495" w:name="OLE_LINK553"/>
                    <m:r>
                      <w:rPr>
                        <w:rFonts w:ascii="Cambria Math" w:eastAsia="Calibri" w:hAnsi="Cambria Math" w:cs="Times New Roman"/>
                        <w:szCs w:val="24"/>
                      </w:rPr>
                      <m:t>ψ</m:t>
                    </m:r>
                    <w:bookmarkEnd w:id="494"/>
                    <w:bookmarkEnd w:id="495"/>
                  </m:e>
                  <m:sub>
                    <m:r>
                      <w:rPr>
                        <w:rFonts w:ascii="Cambria Math" w:eastAsia="Calibri" w:hAnsi="Cambria Math" w:cs="Times New Roman"/>
                        <w:szCs w:val="24"/>
                      </w:rPr>
                      <m:t>DC</m:t>
                    </m:r>
                  </m:sub>
                </m:sSub>
                <m:r>
                  <w:rPr>
                    <w:rFonts w:ascii="Cambria Math" w:eastAsia="Calibri" w:hAnsi="Cambria Math" w:cs="Times New Roman"/>
                    <w:szCs w:val="24"/>
                  </w:rPr>
                  <m:t>(</m:t>
                </m:r>
                <m:sSub>
                  <m:sSubPr>
                    <m:ctrlPr>
                      <w:rPr>
                        <w:rFonts w:ascii="Cambria Math" w:eastAsia="Calibri" w:hAnsi="Cambria Math" w:cs="Times New Roman"/>
                        <w:i/>
                        <w:szCs w:val="24"/>
                      </w:rPr>
                    </m:ctrlPr>
                  </m:sSubPr>
                  <m:e>
                    <m:r>
                      <w:rPr>
                        <w:rFonts w:ascii="Cambria Math" w:eastAsia="Calibri" w:hAnsi="Cambria Math" w:cs="Times New Roman"/>
                        <w:szCs w:val="24"/>
                      </w:rPr>
                      <m:t>I</m:t>
                    </m:r>
                  </m:e>
                  <m:sub>
                    <m:r>
                      <w:rPr>
                        <w:rFonts w:ascii="Cambria Math" w:eastAsia="Calibri" w:hAnsi="Cambria Math" w:cs="Times New Roman"/>
                        <w:szCs w:val="24"/>
                      </w:rPr>
                      <m:t>DC</m:t>
                    </m:r>
                  </m:sub>
                </m:sSub>
                <m:r>
                  <w:rPr>
                    <w:rFonts w:ascii="Cambria Math" w:eastAsia="Calibri" w:hAnsi="Cambria Math" w:cs="Times New Roman"/>
                    <w:szCs w:val="24"/>
                  </w:rPr>
                  <m:t>)</m:t>
                </m:r>
                <m:sSub>
                  <m:sSubPr>
                    <m:ctrlPr>
                      <w:rPr>
                        <w:rFonts w:ascii="Cambria Math" w:eastAsia="Calibri" w:hAnsi="Cambria Math" w:cs="Times New Roman"/>
                        <w:i/>
                        <w:szCs w:val="24"/>
                      </w:rPr>
                    </m:ctrlPr>
                  </m:sSubPr>
                  <m:e>
                    <m:r>
                      <w:rPr>
                        <w:rFonts w:ascii="Cambria Math" w:eastAsia="Calibri" w:hAnsi="Cambria Math" w:cs="Times New Roman"/>
                        <w:szCs w:val="24"/>
                      </w:rPr>
                      <m:t>i</m:t>
                    </m:r>
                  </m:e>
                  <m:sub>
                    <m:r>
                      <w:rPr>
                        <w:rFonts w:ascii="Cambria Math" w:eastAsia="Calibri" w:hAnsi="Cambria Math" w:cs="Times New Roman"/>
                        <w:szCs w:val="24"/>
                      </w:rPr>
                      <m:t>q</m:t>
                    </m:r>
                  </m:sub>
                </m:sSub>
              </m:oMath>
            </m:oMathPara>
          </w:p>
        </w:tc>
        <w:tc>
          <w:tcPr>
            <w:tcW w:w="1417" w:type="dxa"/>
            <w:vAlign w:val="center"/>
          </w:tcPr>
          <w:p w:rsidR="00303F03" w:rsidRPr="001C617B" w:rsidRDefault="00303F03" w:rsidP="005A378F">
            <w:pPr>
              <w:spacing w:before="0"/>
              <w:jc w:val="right"/>
              <w:rPr>
                <w:rFonts w:ascii="Times New Roman" w:eastAsia="Calibri" w:hAnsi="Times New Roman" w:cs="Times New Roman"/>
                <w:szCs w:val="24"/>
              </w:rPr>
            </w:pPr>
            <w:bookmarkStart w:id="496" w:name="_Ref420749417"/>
            <w:r w:rsidRPr="001C617B">
              <w:rPr>
                <w:rFonts w:ascii="Times New Roman" w:hAnsi="Times New Roman" w:cs="Times New Roman"/>
                <w:szCs w:val="24"/>
              </w:rPr>
              <w:t>(</w:t>
            </w:r>
            <w:r w:rsidR="008B3080" w:rsidRPr="001C617B">
              <w:rPr>
                <w:rFonts w:ascii="Times New Roman" w:hAnsi="Times New Roman" w:cs="Times New Roman"/>
                <w:szCs w:val="24"/>
              </w:rPr>
              <w:fldChar w:fldCharType="begin"/>
            </w:r>
            <w:r w:rsidR="008B3080" w:rsidRPr="001C617B">
              <w:rPr>
                <w:rFonts w:ascii="Times New Roman" w:hAnsi="Times New Roman" w:cs="Times New Roman"/>
                <w:szCs w:val="24"/>
              </w:rPr>
              <w:instrText xml:space="preserve"> STYLEREF 1 \s </w:instrText>
            </w:r>
            <w:r w:rsidR="008B3080"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2</w:t>
            </w:r>
            <w:r w:rsidR="008B3080" w:rsidRPr="001C617B">
              <w:rPr>
                <w:rFonts w:ascii="Times New Roman" w:hAnsi="Times New Roman" w:cs="Times New Roman"/>
                <w:szCs w:val="24"/>
              </w:rPr>
              <w:fldChar w:fldCharType="end"/>
            </w:r>
            <w:r w:rsidR="008B3080" w:rsidRPr="001C617B">
              <w:rPr>
                <w:rFonts w:ascii="Times New Roman" w:hAnsi="Times New Roman" w:cs="Times New Roman"/>
                <w:szCs w:val="24"/>
              </w:rPr>
              <w:t>.</w:t>
            </w:r>
            <w:r w:rsidR="008B3080" w:rsidRPr="001C617B">
              <w:rPr>
                <w:rFonts w:ascii="Times New Roman" w:hAnsi="Times New Roman" w:cs="Times New Roman"/>
                <w:szCs w:val="24"/>
              </w:rPr>
              <w:fldChar w:fldCharType="begin"/>
            </w:r>
            <w:r w:rsidR="008B3080" w:rsidRPr="001C617B">
              <w:rPr>
                <w:rFonts w:ascii="Times New Roman" w:hAnsi="Times New Roman" w:cs="Times New Roman"/>
                <w:szCs w:val="24"/>
              </w:rPr>
              <w:instrText xml:space="preserve"> SEQ ( \* ARABIC \s 1 </w:instrText>
            </w:r>
            <w:r w:rsidR="008B3080"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3</w:t>
            </w:r>
            <w:r w:rsidR="008B3080" w:rsidRPr="001C617B">
              <w:rPr>
                <w:rFonts w:ascii="Times New Roman" w:hAnsi="Times New Roman" w:cs="Times New Roman"/>
                <w:szCs w:val="24"/>
              </w:rPr>
              <w:fldChar w:fldCharType="end"/>
            </w:r>
            <w:bookmarkEnd w:id="496"/>
            <w:r w:rsidRPr="001C617B">
              <w:rPr>
                <w:rFonts w:ascii="Times New Roman" w:hAnsi="Times New Roman" w:cs="Times New Roman"/>
                <w:szCs w:val="24"/>
              </w:rPr>
              <w:t>)</w:t>
            </w:r>
          </w:p>
        </w:tc>
      </w:tr>
      <w:tr w:rsidR="007D17E4" w:rsidRPr="001C617B" w:rsidTr="005A378F">
        <w:tc>
          <w:tcPr>
            <w:tcW w:w="7655" w:type="dxa"/>
            <w:vAlign w:val="center"/>
          </w:tcPr>
          <w:p w:rsidR="00303F03" w:rsidRPr="001C617B" w:rsidRDefault="00BE4A1B" w:rsidP="005A378F">
            <w:pPr>
              <w:spacing w:before="0"/>
              <w:jc w:val="both"/>
              <w:rPr>
                <w:rFonts w:ascii="Times New Roman" w:eastAsia="Calibri" w:hAnsi="Times New Roman" w:cs="Times New Roman"/>
                <w:szCs w:val="24"/>
              </w:rPr>
            </w:pPr>
            <m:oMathPara>
              <m:oMath>
                <m:sSub>
                  <m:sSubPr>
                    <m:ctrlPr>
                      <w:rPr>
                        <w:rFonts w:ascii="Cambria Math" w:eastAsia="Calibri" w:hAnsi="Cambria Math" w:cs="Times New Roman"/>
                        <w:i/>
                        <w:szCs w:val="24"/>
                      </w:rPr>
                    </m:ctrlPr>
                  </m:sSubPr>
                  <m:e>
                    <m:r>
                      <w:rPr>
                        <w:rFonts w:ascii="Cambria Math" w:eastAsia="Calibri" w:hAnsi="Cambria Math" w:cs="Times New Roman"/>
                        <w:szCs w:val="24"/>
                      </w:rPr>
                      <m:t>V</m:t>
                    </m:r>
                  </m:e>
                  <m:sub>
                    <m:r>
                      <w:rPr>
                        <w:rFonts w:ascii="Cambria Math" w:eastAsia="Calibri" w:hAnsi="Cambria Math" w:cs="Times New Roman"/>
                        <w:szCs w:val="24"/>
                      </w:rPr>
                      <m:t>ph</m:t>
                    </m:r>
                  </m:sub>
                </m:sSub>
                <m:r>
                  <w:rPr>
                    <w:rFonts w:ascii="Cambria Math" w:eastAsia="Calibri" w:hAnsi="Cambria Math" w:cs="Times New Roman"/>
                    <w:szCs w:val="24"/>
                  </w:rPr>
                  <m:t xml:space="preserve">= </m:t>
                </m:r>
                <m:rad>
                  <m:radPr>
                    <m:degHide m:val="1"/>
                    <m:ctrlPr>
                      <w:rPr>
                        <w:rFonts w:ascii="Cambria Math" w:eastAsia="Calibri" w:hAnsi="Cambria Math" w:cs="Times New Roman"/>
                        <w:i/>
                        <w:szCs w:val="24"/>
                      </w:rPr>
                    </m:ctrlPr>
                  </m:radPr>
                  <m:deg/>
                  <m:e>
                    <m:sSup>
                      <m:sSupPr>
                        <m:ctrlPr>
                          <w:rPr>
                            <w:rFonts w:ascii="Cambria Math" w:eastAsia="Calibri" w:hAnsi="Cambria Math" w:cs="Times New Roman"/>
                            <w:i/>
                            <w:szCs w:val="24"/>
                          </w:rPr>
                        </m:ctrlPr>
                      </m:sSupPr>
                      <m:e>
                        <m:r>
                          <w:rPr>
                            <w:rFonts w:ascii="Cambria Math" w:eastAsia="Calibri" w:hAnsi="Cambria Math" w:cs="Times New Roman"/>
                            <w:szCs w:val="24"/>
                          </w:rPr>
                          <m:t>[</m:t>
                        </m:r>
                        <w:bookmarkStart w:id="497" w:name="OLE_LINK562"/>
                        <w:bookmarkStart w:id="498" w:name="OLE_LINK563"/>
                        <w:bookmarkStart w:id="499" w:name="OLE_LINK564"/>
                        <m:r>
                          <w:rPr>
                            <w:rFonts w:ascii="Cambria Math" w:eastAsia="Calibri" w:hAnsi="Cambria Math" w:cs="Times New Roman"/>
                            <w:szCs w:val="24"/>
                          </w:rPr>
                          <m:t>r</m:t>
                        </m:r>
                        <m:sSub>
                          <m:sSubPr>
                            <m:ctrlPr>
                              <w:rPr>
                                <w:rFonts w:ascii="Cambria Math" w:eastAsia="Calibri" w:hAnsi="Cambria Math" w:cs="Times New Roman"/>
                                <w:i/>
                                <w:szCs w:val="24"/>
                              </w:rPr>
                            </m:ctrlPr>
                          </m:sSubPr>
                          <m:e>
                            <m:r>
                              <w:rPr>
                                <w:rFonts w:ascii="Cambria Math" w:eastAsia="Calibri" w:hAnsi="Cambria Math" w:cs="Times New Roman"/>
                                <w:szCs w:val="24"/>
                              </w:rPr>
                              <m:t>i</m:t>
                            </m:r>
                          </m:e>
                          <m:sub>
                            <m:r>
                              <w:rPr>
                                <w:rFonts w:ascii="Cambria Math" w:eastAsia="Calibri" w:hAnsi="Cambria Math" w:cs="Times New Roman"/>
                                <w:szCs w:val="24"/>
                              </w:rPr>
                              <m:t>d</m:t>
                            </m:r>
                          </m:sub>
                        </m:sSub>
                        <m:r>
                          <w:rPr>
                            <w:rFonts w:ascii="Cambria Math" w:eastAsia="Calibri" w:hAnsi="Cambria Math" w:cs="Times New Roman"/>
                            <w:szCs w:val="24"/>
                          </w:rPr>
                          <m:t>-ω</m:t>
                        </m:r>
                        <m:sSub>
                          <m:sSubPr>
                            <m:ctrlPr>
                              <w:rPr>
                                <w:rFonts w:ascii="Cambria Math" w:eastAsia="Calibri" w:hAnsi="Cambria Math" w:cs="Times New Roman"/>
                                <w:i/>
                                <w:szCs w:val="24"/>
                              </w:rPr>
                            </m:ctrlPr>
                          </m:sSubPr>
                          <m:e>
                            <m:r>
                              <w:rPr>
                                <w:rFonts w:ascii="Cambria Math" w:eastAsia="Calibri" w:hAnsi="Cambria Math" w:cs="Times New Roman"/>
                                <w:szCs w:val="24"/>
                              </w:rPr>
                              <m:t>L</m:t>
                            </m:r>
                          </m:e>
                          <m:sub>
                            <m:r>
                              <w:rPr>
                                <w:rFonts w:ascii="Cambria Math" w:eastAsia="Calibri" w:hAnsi="Cambria Math" w:cs="Times New Roman"/>
                                <w:szCs w:val="24"/>
                              </w:rPr>
                              <m:t>q</m:t>
                            </m:r>
                          </m:sub>
                        </m:sSub>
                        <m:sSub>
                          <m:sSubPr>
                            <m:ctrlPr>
                              <w:rPr>
                                <w:rFonts w:ascii="Cambria Math" w:eastAsia="Calibri" w:hAnsi="Cambria Math" w:cs="Times New Roman"/>
                                <w:i/>
                                <w:szCs w:val="24"/>
                              </w:rPr>
                            </m:ctrlPr>
                          </m:sSubPr>
                          <m:e>
                            <m:r>
                              <w:rPr>
                                <w:rFonts w:ascii="Cambria Math" w:eastAsia="Calibri" w:hAnsi="Cambria Math" w:cs="Times New Roman"/>
                                <w:szCs w:val="24"/>
                              </w:rPr>
                              <m:t>i</m:t>
                            </m:r>
                          </m:e>
                          <m:sub>
                            <m:r>
                              <w:rPr>
                                <w:rFonts w:ascii="Cambria Math" w:eastAsia="Calibri" w:hAnsi="Cambria Math" w:cs="Times New Roman"/>
                                <w:szCs w:val="24"/>
                              </w:rPr>
                              <m:t>q</m:t>
                            </m:r>
                          </m:sub>
                        </m:sSub>
                        <w:bookmarkEnd w:id="497"/>
                        <w:bookmarkEnd w:id="498"/>
                        <w:bookmarkEnd w:id="499"/>
                        <m:r>
                          <w:rPr>
                            <w:rFonts w:ascii="Cambria Math" w:eastAsia="Calibri" w:hAnsi="Cambria Math" w:cs="Times New Roman"/>
                            <w:szCs w:val="24"/>
                          </w:rPr>
                          <m:t>]</m:t>
                        </m:r>
                      </m:e>
                      <m:sup>
                        <m:r>
                          <w:rPr>
                            <w:rFonts w:ascii="Cambria Math" w:eastAsia="Calibri" w:hAnsi="Cambria Math" w:cs="Times New Roman"/>
                            <w:szCs w:val="24"/>
                          </w:rPr>
                          <m:t>2</m:t>
                        </m:r>
                      </m:sup>
                    </m:sSup>
                    <m:r>
                      <w:rPr>
                        <w:rFonts w:ascii="Cambria Math" w:eastAsia="Calibri" w:hAnsi="Cambria Math" w:cs="Times New Roman"/>
                        <w:szCs w:val="24"/>
                      </w:rPr>
                      <m:t>+</m:t>
                    </m:r>
                    <m:sSup>
                      <m:sSupPr>
                        <m:ctrlPr>
                          <w:rPr>
                            <w:rFonts w:ascii="Cambria Math" w:eastAsia="Calibri" w:hAnsi="Cambria Math" w:cs="Times New Roman"/>
                            <w:i/>
                            <w:szCs w:val="24"/>
                          </w:rPr>
                        </m:ctrlPr>
                      </m:sSupPr>
                      <m:e>
                        <m:r>
                          <w:rPr>
                            <w:rFonts w:ascii="Cambria Math" w:eastAsia="Calibri" w:hAnsi="Cambria Math" w:cs="Times New Roman"/>
                            <w:szCs w:val="24"/>
                          </w:rPr>
                          <m:t>[r</m:t>
                        </m:r>
                        <m:sSub>
                          <m:sSubPr>
                            <m:ctrlPr>
                              <w:rPr>
                                <w:rFonts w:ascii="Cambria Math" w:eastAsia="Calibri" w:hAnsi="Cambria Math" w:cs="Times New Roman"/>
                                <w:i/>
                                <w:szCs w:val="24"/>
                              </w:rPr>
                            </m:ctrlPr>
                          </m:sSubPr>
                          <m:e>
                            <m:r>
                              <w:rPr>
                                <w:rFonts w:ascii="Cambria Math" w:eastAsia="Calibri" w:hAnsi="Cambria Math" w:cs="Times New Roman"/>
                                <w:szCs w:val="24"/>
                              </w:rPr>
                              <m:t>i</m:t>
                            </m:r>
                          </m:e>
                          <m:sub>
                            <m:r>
                              <w:rPr>
                                <w:rFonts w:ascii="Cambria Math" w:eastAsia="Calibri" w:hAnsi="Cambria Math" w:cs="Times New Roman"/>
                                <w:szCs w:val="24"/>
                              </w:rPr>
                              <m:t>q</m:t>
                            </m:r>
                          </m:sub>
                        </m:sSub>
                        <m:r>
                          <w:rPr>
                            <w:rFonts w:ascii="Cambria Math" w:eastAsia="Calibri" w:hAnsi="Cambria Math" w:cs="Times New Roman"/>
                            <w:szCs w:val="24"/>
                          </w:rPr>
                          <m:t>-</m:t>
                        </m:r>
                        <m:sSub>
                          <m:sSubPr>
                            <m:ctrlPr>
                              <w:rPr>
                                <w:rFonts w:ascii="Cambria Math" w:eastAsia="Calibri" w:hAnsi="Cambria Math" w:cs="Times New Roman"/>
                                <w:i/>
                                <w:szCs w:val="24"/>
                              </w:rPr>
                            </m:ctrlPr>
                          </m:sSubPr>
                          <m:e>
                            <m:r>
                              <w:rPr>
                                <w:rFonts w:ascii="Cambria Math" w:eastAsia="Calibri" w:hAnsi="Cambria Math" w:cs="Times New Roman"/>
                                <w:szCs w:val="24"/>
                              </w:rPr>
                              <m:t>ω</m:t>
                            </m:r>
                          </m:e>
                          <m:sub>
                            <m:r>
                              <w:rPr>
                                <w:rFonts w:ascii="Cambria Math" w:eastAsia="Calibri" w:hAnsi="Cambria Math" w:cs="Times New Roman"/>
                                <w:szCs w:val="24"/>
                              </w:rPr>
                              <m:t>S</m:t>
                            </m:r>
                          </m:sub>
                        </m:sSub>
                        <m:r>
                          <w:rPr>
                            <w:rFonts w:ascii="Cambria Math" w:eastAsia="Calibri" w:hAnsi="Cambria Math" w:cs="Times New Roman"/>
                            <w:szCs w:val="24"/>
                          </w:rPr>
                          <m:t>(</m:t>
                        </m:r>
                        <m:sSub>
                          <m:sSubPr>
                            <m:ctrlPr>
                              <w:rPr>
                                <w:rFonts w:ascii="Cambria Math" w:eastAsia="Calibri" w:hAnsi="Cambria Math" w:cs="Times New Roman"/>
                                <w:i/>
                                <w:szCs w:val="24"/>
                              </w:rPr>
                            </m:ctrlPr>
                          </m:sSubPr>
                          <m:e>
                            <m:r>
                              <w:rPr>
                                <w:rFonts w:ascii="Cambria Math" w:eastAsia="Calibri" w:hAnsi="Cambria Math" w:cs="Times New Roman"/>
                                <w:szCs w:val="24"/>
                              </w:rPr>
                              <m:t>L</m:t>
                            </m:r>
                          </m:e>
                          <m:sub>
                            <m:r>
                              <w:rPr>
                                <w:rFonts w:ascii="Cambria Math" w:eastAsia="Calibri" w:hAnsi="Cambria Math" w:cs="Times New Roman"/>
                                <w:szCs w:val="24"/>
                              </w:rPr>
                              <m:t>d</m:t>
                            </m:r>
                          </m:sub>
                        </m:sSub>
                        <m:sSub>
                          <m:sSubPr>
                            <m:ctrlPr>
                              <w:rPr>
                                <w:rFonts w:ascii="Cambria Math" w:eastAsia="Calibri" w:hAnsi="Cambria Math" w:cs="Times New Roman"/>
                                <w:i/>
                                <w:szCs w:val="24"/>
                              </w:rPr>
                            </m:ctrlPr>
                          </m:sSubPr>
                          <m:e>
                            <m:r>
                              <w:rPr>
                                <w:rFonts w:ascii="Cambria Math" w:eastAsia="Calibri" w:hAnsi="Cambria Math" w:cs="Times New Roman"/>
                                <w:szCs w:val="24"/>
                              </w:rPr>
                              <m:t>i</m:t>
                            </m:r>
                          </m:e>
                          <m:sub>
                            <m:r>
                              <w:rPr>
                                <w:rFonts w:ascii="Cambria Math" w:eastAsia="Calibri" w:hAnsi="Cambria Math" w:cs="Times New Roman"/>
                                <w:szCs w:val="24"/>
                              </w:rPr>
                              <m:t>d</m:t>
                            </m:r>
                          </m:sub>
                        </m:sSub>
                        <m:r>
                          <w:rPr>
                            <w:rFonts w:ascii="Cambria Math" w:eastAsia="Calibri" w:hAnsi="Cambria Math" w:cs="Times New Roman"/>
                            <w:szCs w:val="24"/>
                          </w:rPr>
                          <m:t>+</m:t>
                        </m:r>
                        <m:sSub>
                          <m:sSubPr>
                            <m:ctrlPr>
                              <w:rPr>
                                <w:rFonts w:ascii="Cambria Math" w:eastAsia="Calibri" w:hAnsi="Cambria Math" w:cs="Times New Roman"/>
                                <w:i/>
                                <w:szCs w:val="24"/>
                              </w:rPr>
                            </m:ctrlPr>
                          </m:sSubPr>
                          <m:e>
                            <m:r>
                              <w:rPr>
                                <w:rFonts w:ascii="Cambria Math" w:eastAsia="Calibri" w:hAnsi="Cambria Math" w:cs="Times New Roman"/>
                                <w:szCs w:val="24"/>
                              </w:rPr>
                              <m:t>ψ</m:t>
                            </m:r>
                          </m:e>
                          <m:sub>
                            <m:r>
                              <w:rPr>
                                <w:rFonts w:ascii="Cambria Math" w:eastAsia="Calibri" w:hAnsi="Cambria Math" w:cs="Times New Roman"/>
                                <w:szCs w:val="24"/>
                              </w:rPr>
                              <m:t>DC</m:t>
                            </m:r>
                          </m:sub>
                        </m:sSub>
                        <m:r>
                          <w:rPr>
                            <w:rFonts w:ascii="Cambria Math" w:eastAsia="Calibri" w:hAnsi="Cambria Math" w:cs="Times New Roman"/>
                            <w:szCs w:val="24"/>
                          </w:rPr>
                          <m:t>(</m:t>
                        </m:r>
                        <m:sSub>
                          <m:sSubPr>
                            <m:ctrlPr>
                              <w:rPr>
                                <w:rFonts w:ascii="Cambria Math" w:eastAsia="Calibri" w:hAnsi="Cambria Math" w:cs="Times New Roman"/>
                                <w:i/>
                                <w:szCs w:val="24"/>
                              </w:rPr>
                            </m:ctrlPr>
                          </m:sSubPr>
                          <m:e>
                            <m:r>
                              <w:rPr>
                                <w:rFonts w:ascii="Cambria Math" w:eastAsia="Calibri" w:hAnsi="Cambria Math" w:cs="Times New Roman"/>
                                <w:szCs w:val="24"/>
                              </w:rPr>
                              <m:t>I</m:t>
                            </m:r>
                          </m:e>
                          <m:sub>
                            <m:r>
                              <w:rPr>
                                <w:rFonts w:ascii="Cambria Math" w:eastAsia="Calibri" w:hAnsi="Cambria Math" w:cs="Times New Roman"/>
                                <w:szCs w:val="24"/>
                              </w:rPr>
                              <m:t>DC</m:t>
                            </m:r>
                          </m:sub>
                        </m:sSub>
                        <m:r>
                          <w:rPr>
                            <w:rFonts w:ascii="Cambria Math" w:eastAsia="Calibri" w:hAnsi="Cambria Math" w:cs="Times New Roman"/>
                            <w:szCs w:val="24"/>
                          </w:rPr>
                          <m:t>))]</m:t>
                        </m:r>
                      </m:e>
                      <m:sup>
                        <m:r>
                          <w:rPr>
                            <w:rFonts w:ascii="Cambria Math" w:eastAsia="Calibri" w:hAnsi="Cambria Math" w:cs="Times New Roman"/>
                            <w:szCs w:val="24"/>
                          </w:rPr>
                          <m:t>2</m:t>
                        </m:r>
                      </m:sup>
                    </m:sSup>
                  </m:e>
                </m:rad>
              </m:oMath>
            </m:oMathPara>
          </w:p>
        </w:tc>
        <w:tc>
          <w:tcPr>
            <w:tcW w:w="1417" w:type="dxa"/>
            <w:vAlign w:val="center"/>
          </w:tcPr>
          <w:p w:rsidR="00303F03" w:rsidRPr="001C617B" w:rsidRDefault="00303F03" w:rsidP="005A378F">
            <w:pPr>
              <w:spacing w:before="0"/>
              <w:jc w:val="right"/>
              <w:rPr>
                <w:rFonts w:ascii="Times New Roman" w:hAnsi="Times New Roman" w:cs="Times New Roman"/>
                <w:szCs w:val="24"/>
              </w:rPr>
            </w:pPr>
            <w:bookmarkStart w:id="500" w:name="_Ref420749411"/>
            <w:r w:rsidRPr="001C617B">
              <w:rPr>
                <w:rFonts w:ascii="Times New Roman" w:hAnsi="Times New Roman" w:cs="Times New Roman"/>
                <w:szCs w:val="24"/>
              </w:rPr>
              <w:t>(</w:t>
            </w:r>
            <w:r w:rsidR="008B3080" w:rsidRPr="001C617B">
              <w:rPr>
                <w:rFonts w:ascii="Times New Roman" w:hAnsi="Times New Roman" w:cs="Times New Roman"/>
                <w:szCs w:val="24"/>
              </w:rPr>
              <w:fldChar w:fldCharType="begin"/>
            </w:r>
            <w:r w:rsidR="008B3080" w:rsidRPr="001C617B">
              <w:rPr>
                <w:rFonts w:ascii="Times New Roman" w:hAnsi="Times New Roman" w:cs="Times New Roman"/>
                <w:szCs w:val="24"/>
              </w:rPr>
              <w:instrText xml:space="preserve"> STYLEREF 1 \s </w:instrText>
            </w:r>
            <w:r w:rsidR="008B3080"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2</w:t>
            </w:r>
            <w:r w:rsidR="008B3080" w:rsidRPr="001C617B">
              <w:rPr>
                <w:rFonts w:ascii="Times New Roman" w:hAnsi="Times New Roman" w:cs="Times New Roman"/>
                <w:szCs w:val="24"/>
              </w:rPr>
              <w:fldChar w:fldCharType="end"/>
            </w:r>
            <w:r w:rsidR="008B3080" w:rsidRPr="001C617B">
              <w:rPr>
                <w:rFonts w:ascii="Times New Roman" w:hAnsi="Times New Roman" w:cs="Times New Roman"/>
                <w:szCs w:val="24"/>
              </w:rPr>
              <w:t>.</w:t>
            </w:r>
            <w:r w:rsidR="008B3080" w:rsidRPr="001C617B">
              <w:rPr>
                <w:rFonts w:ascii="Times New Roman" w:hAnsi="Times New Roman" w:cs="Times New Roman"/>
                <w:szCs w:val="24"/>
              </w:rPr>
              <w:fldChar w:fldCharType="begin"/>
            </w:r>
            <w:r w:rsidR="008B3080" w:rsidRPr="001C617B">
              <w:rPr>
                <w:rFonts w:ascii="Times New Roman" w:hAnsi="Times New Roman" w:cs="Times New Roman"/>
                <w:szCs w:val="24"/>
              </w:rPr>
              <w:instrText xml:space="preserve"> SEQ ( \* ARABIC \s 1 </w:instrText>
            </w:r>
            <w:r w:rsidR="008B3080"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4</w:t>
            </w:r>
            <w:r w:rsidR="008B3080" w:rsidRPr="001C617B">
              <w:rPr>
                <w:rFonts w:ascii="Times New Roman" w:hAnsi="Times New Roman" w:cs="Times New Roman"/>
                <w:szCs w:val="24"/>
              </w:rPr>
              <w:fldChar w:fldCharType="end"/>
            </w:r>
            <w:bookmarkEnd w:id="500"/>
            <w:r w:rsidRPr="001C617B">
              <w:rPr>
                <w:rFonts w:ascii="Times New Roman" w:hAnsi="Times New Roman" w:cs="Times New Roman"/>
                <w:szCs w:val="24"/>
              </w:rPr>
              <w:t>)</w:t>
            </w:r>
          </w:p>
        </w:tc>
      </w:tr>
    </w:tbl>
    <w:bookmarkEnd w:id="489"/>
    <w:bookmarkEnd w:id="490"/>
    <w:p w:rsidR="00303F03" w:rsidRPr="001C617B" w:rsidRDefault="00303F03" w:rsidP="00303F03">
      <w:pPr>
        <w:spacing w:before="0"/>
        <w:jc w:val="both"/>
        <w:rPr>
          <w:rFonts w:ascii="Times New Roman" w:hAnsi="Times New Roman" w:cs="Times New Roman"/>
          <w:szCs w:val="24"/>
        </w:rPr>
      </w:pPr>
      <w:r w:rsidRPr="001C617B">
        <w:rPr>
          <w:rFonts w:ascii="Times New Roman" w:hAnsi="Times New Roman" w:cs="Times New Roman"/>
          <w:szCs w:val="24"/>
        </w:rPr>
        <w:t xml:space="preserve">where </w:t>
      </w:r>
      <w:bookmarkStart w:id="501" w:name="OLE_LINK59"/>
      <w:r w:rsidRPr="001C617B">
        <w:rPr>
          <w:rFonts w:ascii="Cambria Math" w:hAnsi="Cambria Math" w:cs="Cambria Math"/>
          <w:szCs w:val="24"/>
        </w:rPr>
        <w:t>𝜓</w:t>
      </w:r>
      <w:r w:rsidRPr="001C617B">
        <w:rPr>
          <w:rFonts w:ascii="Times New Roman" w:hAnsi="Times New Roman" w:cs="Times New Roman"/>
          <w:i/>
          <w:szCs w:val="24"/>
          <w:vertAlign w:val="subscript"/>
        </w:rPr>
        <w:t>d</w:t>
      </w:r>
      <w:r w:rsidRPr="001C617B">
        <w:rPr>
          <w:rFonts w:ascii="Times New Roman" w:hAnsi="Times New Roman" w:cs="Times New Roman"/>
          <w:szCs w:val="24"/>
        </w:rPr>
        <w:t xml:space="preserve">, </w:t>
      </w:r>
      <w:bookmarkEnd w:id="501"/>
      <w:r w:rsidRPr="001C617B">
        <w:rPr>
          <w:rFonts w:ascii="Cambria Math" w:hAnsi="Cambria Math" w:cs="Cambria Math"/>
          <w:szCs w:val="24"/>
        </w:rPr>
        <w:t>𝜓</w:t>
      </w:r>
      <w:r w:rsidRPr="001C617B">
        <w:rPr>
          <w:rFonts w:ascii="Times New Roman" w:hAnsi="Times New Roman" w:cs="Times New Roman"/>
          <w:i/>
          <w:szCs w:val="24"/>
          <w:vertAlign w:val="subscript"/>
        </w:rPr>
        <w:t>q</w:t>
      </w:r>
      <w:r w:rsidRPr="001C617B">
        <w:rPr>
          <w:rFonts w:ascii="Times New Roman" w:hAnsi="Times New Roman" w:cs="Times New Roman"/>
          <w:szCs w:val="24"/>
        </w:rPr>
        <w:t xml:space="preserve">, </w:t>
      </w:r>
      <w:r w:rsidRPr="001C617B">
        <w:rPr>
          <w:rFonts w:ascii="Cambria Math" w:hAnsi="Cambria Math" w:cs="Cambria Math"/>
          <w:szCs w:val="24"/>
        </w:rPr>
        <w:t>𝜓</w:t>
      </w:r>
      <w:r w:rsidRPr="001C617B">
        <w:rPr>
          <w:rFonts w:ascii="Times New Roman" w:hAnsi="Times New Roman" w:cs="Times New Roman"/>
          <w:i/>
          <w:szCs w:val="24"/>
          <w:vertAlign w:val="subscript"/>
        </w:rPr>
        <w:t>DC</w:t>
      </w:r>
      <w:r w:rsidRPr="001C617B">
        <w:rPr>
          <w:rFonts w:ascii="Times New Roman" w:hAnsi="Times New Roman" w:cs="Times New Roman"/>
          <w:szCs w:val="24"/>
        </w:rPr>
        <w:t xml:space="preserve">, </w:t>
      </w:r>
      <w:r w:rsidRPr="001C617B">
        <w:rPr>
          <w:rFonts w:ascii="Times New Roman" w:hAnsi="Times New Roman" w:cs="Times New Roman"/>
          <w:i/>
          <w:szCs w:val="24"/>
        </w:rPr>
        <w:t>i</w:t>
      </w:r>
      <w:r w:rsidRPr="001C617B">
        <w:rPr>
          <w:rFonts w:ascii="Times New Roman" w:hAnsi="Times New Roman" w:cs="Times New Roman"/>
          <w:i/>
          <w:szCs w:val="24"/>
          <w:vertAlign w:val="subscript"/>
        </w:rPr>
        <w:t>d</w:t>
      </w:r>
      <w:bookmarkStart w:id="502" w:name="OLE_LINK120"/>
      <w:bookmarkStart w:id="503" w:name="OLE_LINK121"/>
      <w:r w:rsidRPr="001C617B">
        <w:rPr>
          <w:rFonts w:ascii="Times New Roman" w:hAnsi="Times New Roman" w:cs="Times New Roman"/>
          <w:szCs w:val="24"/>
        </w:rPr>
        <w:t xml:space="preserve">, </w:t>
      </w:r>
      <w:r w:rsidRPr="001C617B">
        <w:rPr>
          <w:rFonts w:ascii="Times New Roman" w:hAnsi="Times New Roman" w:cs="Times New Roman"/>
          <w:i/>
          <w:szCs w:val="24"/>
        </w:rPr>
        <w:t>i</w:t>
      </w:r>
      <w:r w:rsidRPr="001C617B">
        <w:rPr>
          <w:rFonts w:ascii="Times New Roman" w:hAnsi="Times New Roman" w:cs="Times New Roman"/>
          <w:i/>
          <w:szCs w:val="24"/>
          <w:vertAlign w:val="subscript"/>
        </w:rPr>
        <w:t>q</w:t>
      </w:r>
      <w:bookmarkEnd w:id="502"/>
      <w:bookmarkEnd w:id="503"/>
      <w:r w:rsidRPr="001C617B">
        <w:rPr>
          <w:rFonts w:ascii="Times New Roman" w:hAnsi="Times New Roman" w:cs="Times New Roman"/>
          <w:szCs w:val="24"/>
        </w:rPr>
        <w:t xml:space="preserve">, </w:t>
      </w:r>
      <w:r w:rsidRPr="001C617B">
        <w:rPr>
          <w:rFonts w:ascii="Times New Roman" w:hAnsi="Times New Roman" w:cs="Times New Roman"/>
          <w:i/>
          <w:szCs w:val="24"/>
        </w:rPr>
        <w:t>I</w:t>
      </w:r>
      <w:r w:rsidRPr="001C617B">
        <w:rPr>
          <w:rFonts w:ascii="Times New Roman" w:hAnsi="Times New Roman" w:cs="Times New Roman"/>
          <w:i/>
          <w:szCs w:val="24"/>
          <w:vertAlign w:val="subscript"/>
        </w:rPr>
        <w:t>DC</w:t>
      </w:r>
      <w:r w:rsidRPr="001C617B">
        <w:rPr>
          <w:rFonts w:ascii="Times New Roman" w:hAnsi="Times New Roman" w:cs="Times New Roman"/>
          <w:szCs w:val="24"/>
        </w:rPr>
        <w:t xml:space="preserve">, </w:t>
      </w:r>
      <w:r w:rsidRPr="001C617B">
        <w:rPr>
          <w:rFonts w:ascii="Times New Roman" w:hAnsi="Times New Roman" w:cs="Times New Roman"/>
          <w:i/>
          <w:szCs w:val="24"/>
        </w:rPr>
        <w:t>L</w:t>
      </w:r>
      <w:r w:rsidRPr="001C617B">
        <w:rPr>
          <w:rFonts w:ascii="Times New Roman" w:hAnsi="Times New Roman" w:cs="Times New Roman"/>
          <w:i/>
          <w:szCs w:val="24"/>
          <w:vertAlign w:val="subscript"/>
        </w:rPr>
        <w:t>d</w:t>
      </w:r>
      <w:r w:rsidRPr="001C617B">
        <w:rPr>
          <w:rFonts w:ascii="Times New Roman" w:hAnsi="Times New Roman" w:cs="Times New Roman"/>
          <w:szCs w:val="24"/>
        </w:rPr>
        <w:t xml:space="preserve">, </w:t>
      </w:r>
      <w:r w:rsidRPr="001C617B">
        <w:rPr>
          <w:rFonts w:ascii="Times New Roman" w:hAnsi="Times New Roman" w:cs="Times New Roman"/>
          <w:i/>
          <w:szCs w:val="24"/>
        </w:rPr>
        <w:t>L</w:t>
      </w:r>
      <w:r w:rsidRPr="001C617B">
        <w:rPr>
          <w:rFonts w:ascii="Times New Roman" w:hAnsi="Times New Roman" w:cs="Times New Roman"/>
          <w:i/>
          <w:szCs w:val="24"/>
          <w:vertAlign w:val="subscript"/>
        </w:rPr>
        <w:t>q</w:t>
      </w:r>
      <w:r w:rsidRPr="001C617B">
        <w:rPr>
          <w:rFonts w:ascii="Times New Roman" w:hAnsi="Times New Roman" w:cs="Times New Roman"/>
          <w:szCs w:val="24"/>
        </w:rPr>
        <w:t xml:space="preserve">, </w:t>
      </w:r>
      <w:r w:rsidRPr="001C617B">
        <w:rPr>
          <w:rFonts w:ascii="Times New Roman" w:hAnsi="Times New Roman" w:cs="Times New Roman"/>
          <w:i/>
          <w:szCs w:val="24"/>
        </w:rPr>
        <w:t>ω</w:t>
      </w:r>
      <w:r w:rsidRPr="001C617B">
        <w:rPr>
          <w:rFonts w:ascii="Times New Roman" w:hAnsi="Times New Roman" w:cs="Times New Roman"/>
          <w:i/>
          <w:szCs w:val="24"/>
          <w:vertAlign w:val="subscript"/>
        </w:rPr>
        <w:t>S</w:t>
      </w:r>
      <w:r w:rsidRPr="001C617B">
        <w:rPr>
          <w:rFonts w:ascii="Times New Roman" w:hAnsi="Times New Roman" w:cs="Times New Roman"/>
          <w:szCs w:val="24"/>
        </w:rPr>
        <w:t xml:space="preserve">, and </w:t>
      </w:r>
      <w:r w:rsidRPr="001C617B">
        <w:rPr>
          <w:rFonts w:ascii="Times New Roman" w:hAnsi="Times New Roman" w:cs="Times New Roman"/>
          <w:i/>
          <w:szCs w:val="24"/>
        </w:rPr>
        <w:t>r</w:t>
      </w:r>
      <w:r w:rsidRPr="001C617B">
        <w:rPr>
          <w:rFonts w:ascii="Times New Roman" w:hAnsi="Times New Roman" w:cs="Times New Roman"/>
          <w:szCs w:val="24"/>
        </w:rPr>
        <w:t xml:space="preserve"> are dq-axis flux-linkages, the DC- armature </w:t>
      </w:r>
      <w:bookmarkEnd w:id="491"/>
      <w:bookmarkEnd w:id="492"/>
      <w:bookmarkEnd w:id="493"/>
      <w:r w:rsidRPr="001C617B">
        <w:rPr>
          <w:rFonts w:ascii="Times New Roman" w:hAnsi="Times New Roman" w:cs="Times New Roman"/>
          <w:szCs w:val="24"/>
        </w:rPr>
        <w:t>phase mutual flux-linkage, dq-axis currents, DC current, dq-axis inductances, the synchronous angular excitation frequency, and the phase resistance.</w:t>
      </w:r>
    </w:p>
    <w:p w:rsidR="00303F03" w:rsidRPr="001C617B" w:rsidRDefault="00303F03" w:rsidP="00303F03">
      <w:pPr>
        <w:spacing w:before="0"/>
        <w:jc w:val="both"/>
        <w:rPr>
          <w:rFonts w:ascii="Times New Roman" w:hAnsi="Times New Roman" w:cs="Times New Roman"/>
          <w:szCs w:val="24"/>
        </w:rPr>
      </w:pPr>
      <w:r w:rsidRPr="001C617B">
        <w:rPr>
          <w:rFonts w:ascii="Times New Roman" w:hAnsi="Times New Roman" w:cs="Times New Roman"/>
          <w:szCs w:val="24"/>
        </w:rPr>
        <w:t xml:space="preserve">In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_Ref420749417 \h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w:t>
      </w:r>
      <w:r w:rsidR="003048E0" w:rsidRPr="001C617B">
        <w:rPr>
          <w:rFonts w:ascii="Times New Roman" w:hAnsi="Times New Roman" w:cs="Times New Roman"/>
          <w:noProof/>
          <w:szCs w:val="24"/>
        </w:rPr>
        <w:t>2.3</w:t>
      </w:r>
      <w:r w:rsidRPr="001C617B">
        <w:rPr>
          <w:rFonts w:ascii="Times New Roman" w:hAnsi="Times New Roman" w:cs="Times New Roman"/>
          <w:szCs w:val="24"/>
        </w:rPr>
        <w:fldChar w:fldCharType="end"/>
      </w:r>
      <w:r w:rsidRPr="001C617B">
        <w:rPr>
          <w:rFonts w:ascii="Times New Roman" w:hAnsi="Times New Roman" w:cs="Times New Roman"/>
          <w:szCs w:val="24"/>
        </w:rPr>
        <w:t xml:space="preserve">), the average electromagnetic torque can be expressed as a mutual torque component, due to the negligible reluctance torque in </w:t>
      </w:r>
      <w:bookmarkStart w:id="504" w:name="OLE_LINK244"/>
      <w:bookmarkStart w:id="505" w:name="OLE_LINK245"/>
      <w:bookmarkStart w:id="506" w:name="OLE_LINK264"/>
      <w:r w:rsidRPr="001C617B">
        <w:rPr>
          <w:rFonts w:ascii="Times New Roman" w:hAnsi="Times New Roman" w:cs="Times New Roman"/>
          <w:szCs w:val="24"/>
        </w:rPr>
        <w:t>VF</w:t>
      </w:r>
      <w:r w:rsidR="005977B1" w:rsidRPr="001C617B">
        <w:rPr>
          <w:rFonts w:ascii="Times New Roman" w:hAnsi="Times New Roman" w:cs="Times New Roman"/>
          <w:szCs w:val="24"/>
        </w:rPr>
        <w:t>M</w:t>
      </w:r>
      <w:r w:rsidRPr="001C617B">
        <w:rPr>
          <w:rFonts w:ascii="Times New Roman" w:hAnsi="Times New Roman" w:cs="Times New Roman"/>
          <w:szCs w:val="24"/>
        </w:rPr>
        <w:t>s</w:t>
      </w:r>
      <w:bookmarkEnd w:id="504"/>
      <w:bookmarkEnd w:id="505"/>
      <w:bookmarkEnd w:id="506"/>
      <w:r w:rsidRPr="001C617B">
        <w:rPr>
          <w:rFonts w:ascii="Times New Roman" w:hAnsi="Times New Roman" w:cs="Times New Roman"/>
          <w:szCs w:val="24"/>
        </w:rPr>
        <w:t xml:space="preserve">, which depends on the DC and q-axis currents. The torque and voltage regulation capability in </w:t>
      </w:r>
      <w:r w:rsidR="005977B1" w:rsidRPr="001C617B">
        <w:rPr>
          <w:rFonts w:ascii="Times New Roman" w:hAnsi="Times New Roman" w:cs="Times New Roman"/>
          <w:szCs w:val="24"/>
        </w:rPr>
        <w:t xml:space="preserve">VFMs </w:t>
      </w:r>
      <w:r w:rsidRPr="001C617B">
        <w:rPr>
          <w:rFonts w:ascii="Times New Roman" w:hAnsi="Times New Roman" w:cs="Times New Roman"/>
          <w:szCs w:val="24"/>
        </w:rPr>
        <w:t xml:space="preserve">using the DC and armature current is evident from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_Ref420749417 \h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w:t>
      </w:r>
      <w:r w:rsidR="003048E0" w:rsidRPr="001C617B">
        <w:rPr>
          <w:rFonts w:ascii="Times New Roman" w:hAnsi="Times New Roman" w:cs="Times New Roman"/>
          <w:noProof/>
          <w:szCs w:val="24"/>
        </w:rPr>
        <w:t>2.3</w:t>
      </w:r>
      <w:r w:rsidRPr="001C617B">
        <w:rPr>
          <w:rFonts w:ascii="Times New Roman" w:hAnsi="Times New Roman" w:cs="Times New Roman"/>
          <w:szCs w:val="24"/>
        </w:rPr>
        <w:fldChar w:fldCharType="end"/>
      </w:r>
      <w:r w:rsidRPr="001C617B">
        <w:rPr>
          <w:rFonts w:ascii="Times New Roman" w:hAnsi="Times New Roman" w:cs="Times New Roman"/>
          <w:szCs w:val="24"/>
        </w:rPr>
        <w:t xml:space="preserve">) and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_Ref420749411 \h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w:t>
      </w:r>
      <w:r w:rsidR="003048E0" w:rsidRPr="001C617B">
        <w:rPr>
          <w:rFonts w:ascii="Times New Roman" w:hAnsi="Times New Roman" w:cs="Times New Roman"/>
          <w:noProof/>
          <w:szCs w:val="24"/>
        </w:rPr>
        <w:t>2.4</w:t>
      </w:r>
      <w:r w:rsidRPr="001C617B">
        <w:rPr>
          <w:rFonts w:ascii="Times New Roman" w:hAnsi="Times New Roman" w:cs="Times New Roman"/>
          <w:szCs w:val="24"/>
        </w:rPr>
        <w:fldChar w:fldCharType="end"/>
      </w:r>
      <w:r w:rsidRPr="001C617B">
        <w:rPr>
          <w:rFonts w:ascii="Times New Roman" w:hAnsi="Times New Roman" w:cs="Times New Roman"/>
          <w:szCs w:val="24"/>
        </w:rPr>
        <w:t>). As a conseque</w:t>
      </w:r>
      <w:r w:rsidR="005977B1" w:rsidRPr="001C617B">
        <w:rPr>
          <w:rFonts w:ascii="Times New Roman" w:hAnsi="Times New Roman" w:cs="Times New Roman"/>
          <w:szCs w:val="24"/>
        </w:rPr>
        <w:t>nce, the DC-armature flux ratio</w:t>
      </w:r>
      <w:r w:rsidRPr="001C617B">
        <w:rPr>
          <w:rFonts w:ascii="Times New Roman" w:hAnsi="Times New Roman" w:cs="Times New Roman"/>
          <w:szCs w:val="24"/>
        </w:rPr>
        <w:t xml:space="preserve">, the power and efficiency can be maximized for all operating conditions [AMA09]. This makes the </w:t>
      </w:r>
      <w:r w:rsidR="005977B1" w:rsidRPr="001C617B">
        <w:rPr>
          <w:rFonts w:ascii="Times New Roman" w:hAnsi="Times New Roman" w:cs="Times New Roman"/>
          <w:szCs w:val="24"/>
        </w:rPr>
        <w:t xml:space="preserve">VFM </w:t>
      </w:r>
      <w:r w:rsidRPr="001C617B">
        <w:rPr>
          <w:rFonts w:ascii="Times New Roman" w:hAnsi="Times New Roman" w:cs="Times New Roman"/>
          <w:szCs w:val="24"/>
        </w:rPr>
        <w:t>particularly attractive for variable speed applications, for example, in automotive applications which may require constant output power over the entire operating flux-</w:t>
      </w:r>
      <w:r w:rsidRPr="001C617B">
        <w:rPr>
          <w:rFonts w:ascii="Times New Roman" w:hAnsi="Times New Roman" w:cs="Times New Roman"/>
          <w:szCs w:val="24"/>
        </w:rPr>
        <w:lastRenderedPageBreak/>
        <w:t xml:space="preserve">weakening speed range. Machines with inherent flux regulation capability using the DC excitation are particularly well-suited to achieve this requirement [GIE12]. The flux regulation capability will subsequently be studied using the machine parameters in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_Ref420741866 \h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Table 2.1</w:t>
      </w:r>
      <w:r w:rsidRPr="001C617B">
        <w:rPr>
          <w:rFonts w:ascii="Times New Roman" w:hAnsi="Times New Roman" w:cs="Times New Roman"/>
          <w:szCs w:val="24"/>
        </w:rPr>
        <w:fldChar w:fldCharType="end"/>
      </w:r>
      <w:r w:rsidRPr="001C617B">
        <w:rPr>
          <w:rFonts w:ascii="Times New Roman" w:hAnsi="Times New Roman" w:cs="Times New Roman"/>
          <w:szCs w:val="24"/>
        </w:rPr>
        <w:t>.</w:t>
      </w:r>
    </w:p>
    <w:p w:rsidR="00303F03" w:rsidRPr="001C617B" w:rsidRDefault="00303F03" w:rsidP="00303F03">
      <w:pPr>
        <w:spacing w:before="0"/>
        <w:jc w:val="center"/>
        <w:rPr>
          <w:rFonts w:ascii="Times New Roman" w:hAnsi="Times New Roman" w:cs="Times New Roman"/>
          <w:szCs w:val="24"/>
        </w:rPr>
      </w:pPr>
      <w:r w:rsidRPr="001C617B">
        <w:rPr>
          <w:rFonts w:ascii="Times New Roman" w:hAnsi="Times New Roman" w:cs="Times New Roman"/>
          <w:noProof/>
          <w:lang w:val="en-GB" w:eastAsia="en-GB"/>
        </w:rPr>
        <w:drawing>
          <wp:inline distT="0" distB="0" distL="0" distR="0" wp14:anchorId="44DC451B" wp14:editId="5153EEEE">
            <wp:extent cx="3641834" cy="300025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646177" cy="3003828"/>
                    </a:xfrm>
                    <a:prstGeom prst="rect">
                      <a:avLst/>
                    </a:prstGeom>
                    <a:noFill/>
                    <a:ln>
                      <a:noFill/>
                    </a:ln>
                  </pic:spPr>
                </pic:pic>
              </a:graphicData>
            </a:graphic>
          </wp:inline>
        </w:drawing>
      </w:r>
    </w:p>
    <w:p w:rsidR="00303F03" w:rsidRPr="001C617B" w:rsidRDefault="00303F03" w:rsidP="00303F03">
      <w:pPr>
        <w:pStyle w:val="Caption"/>
        <w:rPr>
          <w:rFonts w:ascii="Times New Roman" w:hAnsi="Times New Roman" w:cs="Times New Roman"/>
          <w:sz w:val="24"/>
          <w:szCs w:val="24"/>
        </w:rPr>
      </w:pPr>
      <w:r w:rsidRPr="001C617B">
        <w:rPr>
          <w:rFonts w:ascii="Times New Roman" w:hAnsi="Times New Roman" w:cs="Times New Roman"/>
          <w:sz w:val="24"/>
          <w:szCs w:val="24"/>
        </w:rPr>
        <w:t xml:space="preserve">Fig. </w:t>
      </w:r>
      <w:r w:rsidR="00A357BF" w:rsidRPr="001C617B">
        <w:rPr>
          <w:rFonts w:ascii="Times New Roman" w:hAnsi="Times New Roman" w:cs="Times New Roman"/>
          <w:sz w:val="24"/>
          <w:szCs w:val="24"/>
        </w:rPr>
        <w:fldChar w:fldCharType="begin"/>
      </w:r>
      <w:r w:rsidR="00A357BF" w:rsidRPr="001C617B">
        <w:rPr>
          <w:rFonts w:ascii="Times New Roman" w:hAnsi="Times New Roman" w:cs="Times New Roman"/>
          <w:sz w:val="24"/>
          <w:szCs w:val="24"/>
        </w:rPr>
        <w:instrText xml:space="preserve"> STYLEREF 1 \s </w:instrText>
      </w:r>
      <w:r w:rsidR="00A357BF" w:rsidRPr="001C617B">
        <w:rPr>
          <w:rFonts w:ascii="Times New Roman" w:hAnsi="Times New Roman" w:cs="Times New Roman"/>
          <w:sz w:val="24"/>
          <w:szCs w:val="24"/>
        </w:rPr>
        <w:fldChar w:fldCharType="separate"/>
      </w:r>
      <w:r w:rsidR="003048E0" w:rsidRPr="001C617B">
        <w:rPr>
          <w:rFonts w:ascii="Times New Roman" w:hAnsi="Times New Roman" w:cs="Times New Roman"/>
          <w:noProof/>
          <w:sz w:val="24"/>
          <w:szCs w:val="24"/>
        </w:rPr>
        <w:t>2</w:t>
      </w:r>
      <w:r w:rsidR="00A357BF" w:rsidRPr="001C617B">
        <w:rPr>
          <w:rFonts w:ascii="Times New Roman" w:hAnsi="Times New Roman" w:cs="Times New Roman"/>
          <w:sz w:val="24"/>
          <w:szCs w:val="24"/>
        </w:rPr>
        <w:fldChar w:fldCharType="end"/>
      </w:r>
      <w:r w:rsidR="00A357BF" w:rsidRPr="001C617B">
        <w:rPr>
          <w:rFonts w:ascii="Times New Roman" w:hAnsi="Times New Roman" w:cs="Times New Roman"/>
          <w:sz w:val="24"/>
          <w:szCs w:val="24"/>
        </w:rPr>
        <w:t>.</w:t>
      </w:r>
      <w:r w:rsidR="00A357BF" w:rsidRPr="001C617B">
        <w:rPr>
          <w:rFonts w:ascii="Times New Roman" w:hAnsi="Times New Roman" w:cs="Times New Roman"/>
          <w:sz w:val="24"/>
          <w:szCs w:val="24"/>
        </w:rPr>
        <w:fldChar w:fldCharType="begin"/>
      </w:r>
      <w:r w:rsidR="00A357BF" w:rsidRPr="001C617B">
        <w:rPr>
          <w:rFonts w:ascii="Times New Roman" w:hAnsi="Times New Roman" w:cs="Times New Roman"/>
          <w:sz w:val="24"/>
          <w:szCs w:val="24"/>
        </w:rPr>
        <w:instrText xml:space="preserve"> SEQ Fig. \* ARABIC \s 1 </w:instrText>
      </w:r>
      <w:r w:rsidR="00A357BF" w:rsidRPr="001C617B">
        <w:rPr>
          <w:rFonts w:ascii="Times New Roman" w:hAnsi="Times New Roman" w:cs="Times New Roman"/>
          <w:sz w:val="24"/>
          <w:szCs w:val="24"/>
        </w:rPr>
        <w:fldChar w:fldCharType="separate"/>
      </w:r>
      <w:r w:rsidR="003048E0" w:rsidRPr="001C617B">
        <w:rPr>
          <w:rFonts w:ascii="Times New Roman" w:hAnsi="Times New Roman" w:cs="Times New Roman"/>
          <w:noProof/>
          <w:sz w:val="24"/>
          <w:szCs w:val="24"/>
        </w:rPr>
        <w:t>2</w:t>
      </w:r>
      <w:r w:rsidR="00A357BF" w:rsidRPr="001C617B">
        <w:rPr>
          <w:rFonts w:ascii="Times New Roman" w:hAnsi="Times New Roman" w:cs="Times New Roman"/>
          <w:sz w:val="24"/>
          <w:szCs w:val="24"/>
        </w:rPr>
        <w:fldChar w:fldCharType="end"/>
      </w:r>
      <w:r w:rsidRPr="001C617B">
        <w:rPr>
          <w:rFonts w:ascii="Times New Roman" w:hAnsi="Times New Roman" w:cs="Times New Roman"/>
          <w:sz w:val="24"/>
          <w:szCs w:val="24"/>
        </w:rPr>
        <w:t xml:space="preserve"> Variable flux machine stator and rotor geometry parameters.</w:t>
      </w:r>
    </w:p>
    <w:p w:rsidR="00303F03" w:rsidRPr="001C617B" w:rsidRDefault="00303F03" w:rsidP="00303F03">
      <w:pPr>
        <w:pStyle w:val="Caption"/>
        <w:jc w:val="left"/>
        <w:rPr>
          <w:rFonts w:ascii="Times New Roman" w:hAnsi="Times New Roman" w:cs="Times New Roman"/>
          <w:sz w:val="24"/>
          <w:szCs w:val="24"/>
        </w:rPr>
      </w:pPr>
      <w:bookmarkStart w:id="507" w:name="_Ref420741866"/>
      <w:r w:rsidRPr="001C617B">
        <w:rPr>
          <w:rFonts w:ascii="Times New Roman" w:hAnsi="Times New Roman" w:cs="Times New Roman"/>
          <w:sz w:val="24"/>
          <w:szCs w:val="24"/>
        </w:rPr>
        <w:t xml:space="preserve">Table </w:t>
      </w:r>
      <w:r w:rsidR="00027F7B" w:rsidRPr="001C617B">
        <w:rPr>
          <w:rFonts w:ascii="Times New Roman" w:hAnsi="Times New Roman" w:cs="Times New Roman"/>
          <w:sz w:val="24"/>
          <w:szCs w:val="24"/>
        </w:rPr>
        <w:fldChar w:fldCharType="begin"/>
      </w:r>
      <w:r w:rsidR="00027F7B" w:rsidRPr="001C617B">
        <w:rPr>
          <w:rFonts w:ascii="Times New Roman" w:hAnsi="Times New Roman" w:cs="Times New Roman"/>
          <w:sz w:val="24"/>
          <w:szCs w:val="24"/>
        </w:rPr>
        <w:instrText xml:space="preserve"> STYLEREF 1 \s </w:instrText>
      </w:r>
      <w:r w:rsidR="00027F7B" w:rsidRPr="001C617B">
        <w:rPr>
          <w:rFonts w:ascii="Times New Roman" w:hAnsi="Times New Roman" w:cs="Times New Roman"/>
          <w:sz w:val="24"/>
          <w:szCs w:val="24"/>
        </w:rPr>
        <w:fldChar w:fldCharType="separate"/>
      </w:r>
      <w:r w:rsidR="003048E0" w:rsidRPr="001C617B">
        <w:rPr>
          <w:rFonts w:ascii="Times New Roman" w:hAnsi="Times New Roman" w:cs="Times New Roman"/>
          <w:noProof/>
          <w:sz w:val="24"/>
          <w:szCs w:val="24"/>
        </w:rPr>
        <w:t>2</w:t>
      </w:r>
      <w:r w:rsidR="00027F7B" w:rsidRPr="001C617B">
        <w:rPr>
          <w:rFonts w:ascii="Times New Roman" w:hAnsi="Times New Roman" w:cs="Times New Roman"/>
          <w:sz w:val="24"/>
          <w:szCs w:val="24"/>
        </w:rPr>
        <w:fldChar w:fldCharType="end"/>
      </w:r>
      <w:r w:rsidR="00027F7B" w:rsidRPr="001C617B">
        <w:rPr>
          <w:rFonts w:ascii="Times New Roman" w:hAnsi="Times New Roman" w:cs="Times New Roman"/>
          <w:sz w:val="24"/>
          <w:szCs w:val="24"/>
        </w:rPr>
        <w:t>.</w:t>
      </w:r>
      <w:r w:rsidR="00027F7B" w:rsidRPr="001C617B">
        <w:rPr>
          <w:rFonts w:ascii="Times New Roman" w:hAnsi="Times New Roman" w:cs="Times New Roman"/>
          <w:sz w:val="24"/>
          <w:szCs w:val="24"/>
        </w:rPr>
        <w:fldChar w:fldCharType="begin"/>
      </w:r>
      <w:r w:rsidR="00027F7B" w:rsidRPr="001C617B">
        <w:rPr>
          <w:rFonts w:ascii="Times New Roman" w:hAnsi="Times New Roman" w:cs="Times New Roman"/>
          <w:sz w:val="24"/>
          <w:szCs w:val="24"/>
        </w:rPr>
        <w:instrText xml:space="preserve"> SEQ Table \* ARABIC \s 1 </w:instrText>
      </w:r>
      <w:r w:rsidR="00027F7B" w:rsidRPr="001C617B">
        <w:rPr>
          <w:rFonts w:ascii="Times New Roman" w:hAnsi="Times New Roman" w:cs="Times New Roman"/>
          <w:sz w:val="24"/>
          <w:szCs w:val="24"/>
        </w:rPr>
        <w:fldChar w:fldCharType="separate"/>
      </w:r>
      <w:r w:rsidR="003048E0" w:rsidRPr="001C617B">
        <w:rPr>
          <w:rFonts w:ascii="Times New Roman" w:hAnsi="Times New Roman" w:cs="Times New Roman"/>
          <w:noProof/>
          <w:sz w:val="24"/>
          <w:szCs w:val="24"/>
        </w:rPr>
        <w:t>1</w:t>
      </w:r>
      <w:r w:rsidR="00027F7B" w:rsidRPr="001C617B">
        <w:rPr>
          <w:rFonts w:ascii="Times New Roman" w:hAnsi="Times New Roman" w:cs="Times New Roman"/>
          <w:sz w:val="24"/>
          <w:szCs w:val="24"/>
        </w:rPr>
        <w:fldChar w:fldCharType="end"/>
      </w:r>
      <w:bookmarkEnd w:id="507"/>
      <w:r w:rsidR="005977B1" w:rsidRPr="001C617B">
        <w:rPr>
          <w:rFonts w:ascii="Times New Roman" w:hAnsi="Times New Roman" w:cs="Times New Roman"/>
          <w:sz w:val="24"/>
          <w:szCs w:val="24"/>
        </w:rPr>
        <w:t xml:space="preserve"> </w:t>
      </w:r>
      <w:r w:rsidR="00391B6B" w:rsidRPr="001C617B">
        <w:rPr>
          <w:rFonts w:ascii="Times New Roman" w:hAnsi="Times New Roman" w:cs="Times New Roman"/>
          <w:sz w:val="24"/>
          <w:szCs w:val="24"/>
        </w:rPr>
        <w:t>V</w:t>
      </w:r>
      <w:r w:rsidRPr="001C617B">
        <w:rPr>
          <w:rFonts w:ascii="Times New Roman" w:hAnsi="Times New Roman" w:cs="Times New Roman"/>
          <w:sz w:val="24"/>
          <w:szCs w:val="24"/>
        </w:rPr>
        <w:t>ariable flux machine parameters.</w:t>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95"/>
        <w:gridCol w:w="4677"/>
      </w:tblGrid>
      <w:tr w:rsidR="007D17E4" w:rsidRPr="001C617B" w:rsidTr="005A378F">
        <w:trPr>
          <w:trHeight w:val="207"/>
        </w:trPr>
        <w:tc>
          <w:tcPr>
            <w:tcW w:w="4395" w:type="dxa"/>
            <w:vAlign w:val="center"/>
          </w:tcPr>
          <w:p w:rsidR="00303F03" w:rsidRPr="001C617B" w:rsidRDefault="00303F03" w:rsidP="005A378F">
            <w:pPr>
              <w:spacing w:before="120" w:after="120" w:line="240" w:lineRule="auto"/>
              <w:jc w:val="both"/>
              <w:rPr>
                <w:rFonts w:ascii="Times New Roman" w:hAnsi="Times New Roman" w:cs="Times New Roman"/>
                <w:b/>
                <w:szCs w:val="24"/>
              </w:rPr>
            </w:pPr>
            <w:r w:rsidRPr="001C617B">
              <w:rPr>
                <w:rFonts w:ascii="Times New Roman" w:hAnsi="Times New Roman" w:cs="Times New Roman"/>
                <w:b/>
                <w:szCs w:val="24"/>
              </w:rPr>
              <w:t>Parameters (Symbol)</w:t>
            </w:r>
          </w:p>
        </w:tc>
        <w:tc>
          <w:tcPr>
            <w:tcW w:w="4677" w:type="dxa"/>
            <w:vAlign w:val="center"/>
          </w:tcPr>
          <w:p w:rsidR="00303F03" w:rsidRPr="001C617B" w:rsidRDefault="00303F03" w:rsidP="005A378F">
            <w:pPr>
              <w:spacing w:before="120" w:after="120" w:line="240" w:lineRule="auto"/>
              <w:jc w:val="center"/>
              <w:rPr>
                <w:rFonts w:ascii="Times New Roman" w:hAnsi="Times New Roman" w:cs="Times New Roman"/>
                <w:b/>
                <w:szCs w:val="24"/>
              </w:rPr>
            </w:pPr>
            <w:r w:rsidRPr="001C617B">
              <w:rPr>
                <w:rFonts w:ascii="Times New Roman" w:hAnsi="Times New Roman" w:cs="Times New Roman"/>
                <w:b/>
                <w:szCs w:val="24"/>
              </w:rPr>
              <w:t>Value (Unit)</w:t>
            </w:r>
          </w:p>
        </w:tc>
      </w:tr>
      <w:tr w:rsidR="007D17E4" w:rsidRPr="001C617B" w:rsidTr="005A378F">
        <w:trPr>
          <w:trHeight w:val="226"/>
        </w:trPr>
        <w:tc>
          <w:tcPr>
            <w:tcW w:w="4395" w:type="dxa"/>
            <w:vAlign w:val="center"/>
          </w:tcPr>
          <w:p w:rsidR="00303F03" w:rsidRPr="001C617B" w:rsidRDefault="00303F03" w:rsidP="005A378F">
            <w:pPr>
              <w:spacing w:before="120" w:after="120" w:line="240" w:lineRule="auto"/>
              <w:jc w:val="both"/>
              <w:rPr>
                <w:rFonts w:ascii="Times New Roman" w:hAnsi="Times New Roman" w:cs="Times New Roman"/>
                <w:szCs w:val="24"/>
              </w:rPr>
            </w:pPr>
            <w:bookmarkStart w:id="508" w:name="_Hlk420742053"/>
            <w:bookmarkStart w:id="509" w:name="_Hlk420742719"/>
            <w:r w:rsidRPr="001C617B">
              <w:rPr>
                <w:rFonts w:ascii="Times New Roman" w:hAnsi="Times New Roman" w:cs="Times New Roman"/>
                <w:szCs w:val="24"/>
              </w:rPr>
              <w:t xml:space="preserve">Stator outer radius </w:t>
            </w:r>
            <w:bookmarkStart w:id="510" w:name="OLE_LINK178"/>
            <w:bookmarkStart w:id="511" w:name="OLE_LINK253"/>
            <w:r w:rsidRPr="001C617B">
              <w:rPr>
                <w:rFonts w:ascii="Times New Roman" w:hAnsi="Times New Roman" w:cs="Times New Roman"/>
                <w:szCs w:val="24"/>
              </w:rPr>
              <w:t>(</w:t>
            </w:r>
            <w:bookmarkStart w:id="512" w:name="OLE_LINK760"/>
            <w:bookmarkStart w:id="513" w:name="OLE_LINK761"/>
            <w:bookmarkStart w:id="514" w:name="OLE_LINK762"/>
            <w:r w:rsidRPr="001C617B">
              <w:rPr>
                <w:rFonts w:ascii="Times New Roman" w:hAnsi="Times New Roman" w:cs="Times New Roman"/>
                <w:i/>
                <w:szCs w:val="24"/>
              </w:rPr>
              <w:t>R</w:t>
            </w:r>
            <w:r w:rsidRPr="001C617B">
              <w:rPr>
                <w:rFonts w:ascii="Times New Roman" w:hAnsi="Times New Roman" w:cs="Times New Roman"/>
                <w:i/>
                <w:szCs w:val="24"/>
                <w:vertAlign w:val="subscript"/>
              </w:rPr>
              <w:t>So</w:t>
            </w:r>
            <w:bookmarkEnd w:id="512"/>
            <w:bookmarkEnd w:id="513"/>
            <w:bookmarkEnd w:id="514"/>
            <w:r w:rsidRPr="001C617B">
              <w:rPr>
                <w:rFonts w:ascii="Times New Roman" w:hAnsi="Times New Roman" w:cs="Times New Roman"/>
                <w:szCs w:val="24"/>
              </w:rPr>
              <w:t>)</w:t>
            </w:r>
            <w:bookmarkEnd w:id="510"/>
            <w:bookmarkEnd w:id="511"/>
          </w:p>
        </w:tc>
        <w:tc>
          <w:tcPr>
            <w:tcW w:w="4677" w:type="dxa"/>
            <w:vAlign w:val="center"/>
          </w:tcPr>
          <w:p w:rsidR="00303F03" w:rsidRPr="001C617B" w:rsidRDefault="00303F03"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45mm</w:t>
            </w:r>
          </w:p>
        </w:tc>
      </w:tr>
      <w:bookmarkEnd w:id="508"/>
      <w:tr w:rsidR="007D17E4" w:rsidRPr="001C617B" w:rsidTr="005A378F">
        <w:trPr>
          <w:trHeight w:val="207"/>
        </w:trPr>
        <w:tc>
          <w:tcPr>
            <w:tcW w:w="4395" w:type="dxa"/>
            <w:vAlign w:val="center"/>
          </w:tcPr>
          <w:p w:rsidR="00303F03" w:rsidRPr="001C617B" w:rsidRDefault="00303F03"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Stator inner radius (</w:t>
            </w:r>
            <w:r w:rsidRPr="001C617B">
              <w:rPr>
                <w:rFonts w:ascii="Times New Roman" w:hAnsi="Times New Roman" w:cs="Times New Roman"/>
                <w:i/>
                <w:szCs w:val="24"/>
              </w:rPr>
              <w:t>R</w:t>
            </w:r>
            <w:r w:rsidRPr="001C617B">
              <w:rPr>
                <w:rFonts w:ascii="Times New Roman" w:hAnsi="Times New Roman" w:cs="Times New Roman"/>
                <w:i/>
                <w:szCs w:val="24"/>
                <w:vertAlign w:val="subscript"/>
              </w:rPr>
              <w:t>Si</w:t>
            </w:r>
            <w:r w:rsidRPr="001C617B">
              <w:rPr>
                <w:rFonts w:ascii="Times New Roman" w:hAnsi="Times New Roman" w:cs="Times New Roman"/>
                <w:szCs w:val="24"/>
              </w:rPr>
              <w:t>)</w:t>
            </w:r>
          </w:p>
        </w:tc>
        <w:tc>
          <w:tcPr>
            <w:tcW w:w="4677" w:type="dxa"/>
            <w:vAlign w:val="center"/>
          </w:tcPr>
          <w:p w:rsidR="00303F03" w:rsidRPr="001C617B" w:rsidRDefault="00303F03"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24.03mm</w:t>
            </w:r>
          </w:p>
        </w:tc>
      </w:tr>
      <w:tr w:rsidR="007D17E4" w:rsidRPr="001C617B" w:rsidTr="005A378F">
        <w:trPr>
          <w:trHeight w:val="300"/>
        </w:trPr>
        <w:tc>
          <w:tcPr>
            <w:tcW w:w="4395" w:type="dxa"/>
            <w:vAlign w:val="center"/>
          </w:tcPr>
          <w:p w:rsidR="00303F03" w:rsidRPr="001C617B" w:rsidRDefault="00303F03"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Stack length (</w:t>
            </w:r>
            <w:r w:rsidRPr="001C617B">
              <w:rPr>
                <w:rFonts w:ascii="Times New Roman" w:hAnsi="Times New Roman" w:cs="Times New Roman"/>
                <w:i/>
                <w:szCs w:val="24"/>
              </w:rPr>
              <w:t>l</w:t>
            </w:r>
            <w:r w:rsidRPr="001C617B">
              <w:rPr>
                <w:rFonts w:ascii="Times New Roman" w:hAnsi="Times New Roman" w:cs="Times New Roman"/>
                <w:i/>
                <w:szCs w:val="24"/>
                <w:vertAlign w:val="subscript"/>
              </w:rPr>
              <w:t>st</w:t>
            </w:r>
            <w:r w:rsidRPr="001C617B">
              <w:rPr>
                <w:rFonts w:ascii="Times New Roman" w:hAnsi="Times New Roman" w:cs="Times New Roman"/>
                <w:szCs w:val="24"/>
              </w:rPr>
              <w:t>)</w:t>
            </w:r>
          </w:p>
        </w:tc>
        <w:tc>
          <w:tcPr>
            <w:tcW w:w="4677" w:type="dxa"/>
            <w:vAlign w:val="center"/>
          </w:tcPr>
          <w:p w:rsidR="00303F03" w:rsidRPr="001C617B" w:rsidRDefault="00303F03"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25mm</w:t>
            </w:r>
          </w:p>
        </w:tc>
      </w:tr>
      <w:tr w:rsidR="007D17E4" w:rsidRPr="001C617B" w:rsidTr="005A378F">
        <w:trPr>
          <w:trHeight w:val="207"/>
        </w:trPr>
        <w:tc>
          <w:tcPr>
            <w:tcW w:w="4395" w:type="dxa"/>
            <w:vAlign w:val="center"/>
          </w:tcPr>
          <w:p w:rsidR="00303F03" w:rsidRPr="001C617B" w:rsidRDefault="00303F03"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Airgap length (δ)</w:t>
            </w:r>
          </w:p>
        </w:tc>
        <w:tc>
          <w:tcPr>
            <w:tcW w:w="4677" w:type="dxa"/>
            <w:vAlign w:val="center"/>
          </w:tcPr>
          <w:p w:rsidR="00303F03" w:rsidRPr="001C617B" w:rsidRDefault="00303F03"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0.5mm</w:t>
            </w:r>
          </w:p>
        </w:tc>
      </w:tr>
      <w:tr w:rsidR="007D17E4" w:rsidRPr="001C617B" w:rsidTr="005A378F">
        <w:trPr>
          <w:trHeight w:val="207"/>
        </w:trPr>
        <w:tc>
          <w:tcPr>
            <w:tcW w:w="4395" w:type="dxa"/>
            <w:vAlign w:val="center"/>
          </w:tcPr>
          <w:p w:rsidR="00303F03" w:rsidRPr="001C617B" w:rsidRDefault="00303F03" w:rsidP="005A378F">
            <w:pPr>
              <w:spacing w:before="120" w:after="120" w:line="240" w:lineRule="auto"/>
              <w:jc w:val="both"/>
              <w:rPr>
                <w:rFonts w:ascii="Times New Roman" w:hAnsi="Times New Roman" w:cs="Times New Roman"/>
                <w:szCs w:val="24"/>
              </w:rPr>
            </w:pPr>
            <w:bookmarkStart w:id="515" w:name="_Hlk419493831"/>
            <w:r w:rsidRPr="001C617B">
              <w:rPr>
                <w:rFonts w:ascii="Times New Roman" w:hAnsi="Times New Roman" w:cs="Times New Roman"/>
                <w:szCs w:val="24"/>
              </w:rPr>
              <w:t xml:space="preserve">Back-iron thickness </w:t>
            </w:r>
            <w:bookmarkStart w:id="516" w:name="OLE_LINK140"/>
            <w:bookmarkStart w:id="517" w:name="OLE_LINK136"/>
            <w:r w:rsidRPr="001C617B">
              <w:rPr>
                <w:rFonts w:ascii="Times New Roman" w:hAnsi="Times New Roman" w:cs="Times New Roman"/>
                <w:szCs w:val="24"/>
              </w:rPr>
              <w:t>(</w:t>
            </w:r>
            <w:r w:rsidRPr="001C617B">
              <w:rPr>
                <w:rFonts w:ascii="Times New Roman" w:hAnsi="Times New Roman" w:cs="Times New Roman"/>
                <w:i/>
                <w:szCs w:val="24"/>
              </w:rPr>
              <w:t>S</w:t>
            </w:r>
            <w:r w:rsidRPr="001C617B">
              <w:rPr>
                <w:rFonts w:ascii="Times New Roman" w:hAnsi="Times New Roman" w:cs="Times New Roman"/>
                <w:i/>
                <w:szCs w:val="24"/>
                <w:vertAlign w:val="subscript"/>
              </w:rPr>
              <w:t>bk</w:t>
            </w:r>
            <w:r w:rsidRPr="001C617B">
              <w:rPr>
                <w:rFonts w:ascii="Times New Roman" w:hAnsi="Times New Roman" w:cs="Times New Roman"/>
                <w:szCs w:val="24"/>
              </w:rPr>
              <w:t>)</w:t>
            </w:r>
            <w:bookmarkEnd w:id="516"/>
            <w:bookmarkEnd w:id="517"/>
          </w:p>
        </w:tc>
        <w:tc>
          <w:tcPr>
            <w:tcW w:w="4677" w:type="dxa"/>
            <w:vAlign w:val="center"/>
          </w:tcPr>
          <w:p w:rsidR="00303F03" w:rsidRPr="001C617B" w:rsidRDefault="00303F03"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2.32mm</w:t>
            </w:r>
          </w:p>
        </w:tc>
      </w:tr>
      <w:tr w:rsidR="007D17E4" w:rsidRPr="001C617B" w:rsidTr="005A378F">
        <w:trPr>
          <w:trHeight w:val="207"/>
        </w:trPr>
        <w:tc>
          <w:tcPr>
            <w:tcW w:w="4395" w:type="dxa"/>
            <w:vAlign w:val="center"/>
          </w:tcPr>
          <w:p w:rsidR="00303F03" w:rsidRPr="001C617B" w:rsidRDefault="00303F03" w:rsidP="005A378F">
            <w:pPr>
              <w:spacing w:before="120" w:after="120" w:line="240" w:lineRule="auto"/>
              <w:jc w:val="both"/>
              <w:rPr>
                <w:rFonts w:ascii="Times New Roman" w:hAnsi="Times New Roman" w:cs="Times New Roman"/>
                <w:szCs w:val="24"/>
              </w:rPr>
            </w:pPr>
            <w:bookmarkStart w:id="518" w:name="_Hlk420947002"/>
            <w:r w:rsidRPr="001C617B">
              <w:rPr>
                <w:rFonts w:ascii="Times New Roman" w:hAnsi="Times New Roman" w:cs="Times New Roman"/>
                <w:szCs w:val="24"/>
              </w:rPr>
              <w:t>Stator pole arc</w:t>
            </w:r>
            <w:bookmarkStart w:id="519" w:name="OLE_LINK555"/>
            <w:bookmarkStart w:id="520" w:name="OLE_LINK556"/>
            <w:bookmarkStart w:id="521" w:name="OLE_LINK561"/>
            <w:bookmarkStart w:id="522" w:name="OLE_LINK565"/>
            <w:r w:rsidRPr="001C617B">
              <w:rPr>
                <w:rFonts w:ascii="Times New Roman" w:hAnsi="Times New Roman" w:cs="Times New Roman"/>
                <w:szCs w:val="24"/>
              </w:rPr>
              <w:t xml:space="preserve"> (</w:t>
            </w:r>
            <w:r w:rsidRPr="001C617B">
              <w:rPr>
                <w:rFonts w:ascii="Times New Roman" w:hAnsi="Times New Roman" w:cs="Times New Roman"/>
                <w:i/>
                <w:szCs w:val="24"/>
              </w:rPr>
              <w:t>θ</w:t>
            </w:r>
            <w:r w:rsidRPr="001C617B">
              <w:rPr>
                <w:rFonts w:ascii="Times New Roman" w:hAnsi="Times New Roman" w:cs="Times New Roman"/>
                <w:i/>
                <w:szCs w:val="24"/>
                <w:vertAlign w:val="subscript"/>
              </w:rPr>
              <w:t>S</w:t>
            </w:r>
            <w:r w:rsidRPr="001C617B">
              <w:rPr>
                <w:rFonts w:ascii="Times New Roman" w:hAnsi="Times New Roman" w:cs="Times New Roman"/>
                <w:szCs w:val="24"/>
              </w:rPr>
              <w:t>)</w:t>
            </w:r>
            <w:bookmarkEnd w:id="519"/>
            <w:bookmarkEnd w:id="520"/>
            <w:bookmarkEnd w:id="521"/>
            <w:bookmarkEnd w:id="522"/>
          </w:p>
        </w:tc>
        <w:tc>
          <w:tcPr>
            <w:tcW w:w="4677" w:type="dxa"/>
            <w:vAlign w:val="center"/>
          </w:tcPr>
          <w:p w:rsidR="00303F03" w:rsidRPr="001C617B" w:rsidRDefault="00303F03"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11.7</w:t>
            </w:r>
            <w:bookmarkStart w:id="523" w:name="OLE_LINK254"/>
            <w:bookmarkStart w:id="524" w:name="OLE_LINK554"/>
            <w:r w:rsidRPr="001C617B">
              <w:rPr>
                <w:rFonts w:ascii="Times New Roman" w:hAnsi="Times New Roman" w:cs="Times New Roman"/>
                <w:szCs w:val="24"/>
                <w:vertAlign w:val="superscript"/>
              </w:rPr>
              <w:t>o</w:t>
            </w:r>
            <w:r w:rsidRPr="001C617B">
              <w:rPr>
                <w:rFonts w:ascii="Times New Roman" w:hAnsi="Times New Roman" w:cs="Times New Roman"/>
                <w:szCs w:val="24"/>
              </w:rPr>
              <w:t>deg. mech.</w:t>
            </w:r>
            <w:bookmarkEnd w:id="523"/>
            <w:bookmarkEnd w:id="524"/>
          </w:p>
        </w:tc>
      </w:tr>
      <w:bookmarkEnd w:id="515"/>
      <w:tr w:rsidR="007D17E4" w:rsidRPr="001C617B" w:rsidTr="005A378F">
        <w:trPr>
          <w:trHeight w:val="207"/>
        </w:trPr>
        <w:tc>
          <w:tcPr>
            <w:tcW w:w="4395" w:type="dxa"/>
            <w:vAlign w:val="center"/>
          </w:tcPr>
          <w:p w:rsidR="00303F03" w:rsidRPr="001C617B" w:rsidRDefault="00303F03"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Rotor pole arc (</w:t>
            </w:r>
            <w:r w:rsidRPr="001C617B">
              <w:rPr>
                <w:rFonts w:ascii="Times New Roman" w:hAnsi="Times New Roman" w:cs="Times New Roman"/>
                <w:i/>
                <w:szCs w:val="24"/>
              </w:rPr>
              <w:t>θ</w:t>
            </w:r>
            <w:r w:rsidRPr="001C617B">
              <w:rPr>
                <w:rFonts w:ascii="Times New Roman" w:hAnsi="Times New Roman" w:cs="Times New Roman"/>
                <w:i/>
                <w:szCs w:val="24"/>
                <w:vertAlign w:val="subscript"/>
              </w:rPr>
              <w:t>R</w:t>
            </w:r>
            <w:r w:rsidRPr="001C617B">
              <w:rPr>
                <w:rFonts w:ascii="Times New Roman" w:hAnsi="Times New Roman" w:cs="Times New Roman"/>
                <w:szCs w:val="24"/>
              </w:rPr>
              <w:t>)</w:t>
            </w:r>
          </w:p>
        </w:tc>
        <w:tc>
          <w:tcPr>
            <w:tcW w:w="4677" w:type="dxa"/>
            <w:vAlign w:val="center"/>
          </w:tcPr>
          <w:p w:rsidR="00303F03" w:rsidRPr="001C617B" w:rsidRDefault="00303F03"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 xml:space="preserve">12.96 </w:t>
            </w:r>
            <w:r w:rsidRPr="001C617B">
              <w:rPr>
                <w:rFonts w:ascii="Times New Roman" w:hAnsi="Times New Roman" w:cs="Times New Roman"/>
                <w:szCs w:val="24"/>
                <w:vertAlign w:val="superscript"/>
              </w:rPr>
              <w:t>o</w:t>
            </w:r>
            <w:r w:rsidRPr="001C617B">
              <w:rPr>
                <w:rFonts w:ascii="Times New Roman" w:hAnsi="Times New Roman" w:cs="Times New Roman"/>
                <w:szCs w:val="24"/>
              </w:rPr>
              <w:t>deg. mech.</w:t>
            </w:r>
          </w:p>
        </w:tc>
      </w:tr>
      <w:bookmarkEnd w:id="509"/>
      <w:bookmarkEnd w:id="518"/>
      <w:tr w:rsidR="007D17E4" w:rsidRPr="001C617B" w:rsidTr="005A378F">
        <w:trPr>
          <w:trHeight w:val="207"/>
        </w:trPr>
        <w:tc>
          <w:tcPr>
            <w:tcW w:w="4395" w:type="dxa"/>
            <w:vAlign w:val="center"/>
          </w:tcPr>
          <w:p w:rsidR="00303F03" w:rsidRPr="001C617B" w:rsidRDefault="00303F03"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 xml:space="preserve">Total slot area AC/DC| </w:t>
            </w:r>
          </w:p>
        </w:tc>
        <w:tc>
          <w:tcPr>
            <w:tcW w:w="4677" w:type="dxa"/>
            <w:vAlign w:val="center"/>
          </w:tcPr>
          <w:p w:rsidR="00303F03" w:rsidRPr="001C617B" w:rsidRDefault="00303F03"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1375/1375mm</w:t>
            </w:r>
            <w:r w:rsidRPr="001C617B">
              <w:rPr>
                <w:rFonts w:ascii="Times New Roman" w:hAnsi="Times New Roman" w:cs="Times New Roman"/>
                <w:szCs w:val="24"/>
                <w:vertAlign w:val="superscript"/>
              </w:rPr>
              <w:t>2</w:t>
            </w:r>
          </w:p>
        </w:tc>
      </w:tr>
      <w:tr w:rsidR="00303F03" w:rsidRPr="001C617B" w:rsidTr="005A378F">
        <w:trPr>
          <w:trHeight w:val="207"/>
        </w:trPr>
        <w:tc>
          <w:tcPr>
            <w:tcW w:w="4395" w:type="dxa"/>
            <w:vAlign w:val="center"/>
          </w:tcPr>
          <w:p w:rsidR="00303F03" w:rsidRPr="001C617B" w:rsidRDefault="00303F03"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Turns per stator pole AC/DC</w:t>
            </w:r>
          </w:p>
        </w:tc>
        <w:tc>
          <w:tcPr>
            <w:tcW w:w="4677" w:type="dxa"/>
            <w:vAlign w:val="center"/>
          </w:tcPr>
          <w:p w:rsidR="00303F03" w:rsidRPr="001C617B" w:rsidRDefault="00303F03"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46/46</w:t>
            </w:r>
          </w:p>
        </w:tc>
      </w:tr>
    </w:tbl>
    <w:p w:rsidR="00303F03" w:rsidRPr="001C617B" w:rsidRDefault="00303F03" w:rsidP="00303F03">
      <w:pPr>
        <w:pStyle w:val="Heading2"/>
        <w:spacing w:before="0" w:after="200"/>
        <w:jc w:val="both"/>
        <w:rPr>
          <w:rFonts w:ascii="Times New Roman" w:hAnsi="Times New Roman" w:cs="Times New Roman"/>
        </w:rPr>
      </w:pPr>
      <w:bookmarkStart w:id="525" w:name="_Toc419754647"/>
      <w:bookmarkStart w:id="526" w:name="_Toc419578819"/>
      <w:bookmarkStart w:id="527" w:name="_Toc419749278"/>
      <w:bookmarkStart w:id="528" w:name="_Toc420147077"/>
      <w:bookmarkStart w:id="529" w:name="_Toc424206315"/>
      <w:bookmarkStart w:id="530" w:name="_Toc438410232"/>
      <w:r w:rsidRPr="001C617B">
        <w:rPr>
          <w:rFonts w:ascii="Times New Roman" w:hAnsi="Times New Roman" w:cs="Times New Roman"/>
        </w:rPr>
        <w:lastRenderedPageBreak/>
        <w:t>Open-circuit flux-linkage and back-EMF</w:t>
      </w:r>
      <w:bookmarkEnd w:id="525"/>
      <w:bookmarkEnd w:id="526"/>
      <w:bookmarkEnd w:id="527"/>
      <w:bookmarkEnd w:id="528"/>
      <w:bookmarkEnd w:id="529"/>
      <w:bookmarkEnd w:id="530"/>
    </w:p>
    <w:p w:rsidR="00303F03" w:rsidRPr="001C617B" w:rsidRDefault="00303F03" w:rsidP="00303F03">
      <w:pPr>
        <w:spacing w:before="0"/>
        <w:jc w:val="both"/>
        <w:rPr>
          <w:rFonts w:ascii="Times New Roman" w:hAnsi="Times New Roman" w:cs="Times New Roman"/>
          <w:szCs w:val="24"/>
        </w:rPr>
      </w:pPr>
      <w:r w:rsidRPr="001C617B">
        <w:rPr>
          <w:rFonts w:ascii="Times New Roman" w:hAnsi="Times New Roman" w:cs="Times New Roman"/>
          <w:szCs w:val="24"/>
        </w:rPr>
        <w:t xml:space="preserve">The open-circuit phase flux linkage and back-EMF over one electrical period are shown with different DC currents in </w:t>
      </w:r>
      <w:r w:rsidR="0053019E" w:rsidRPr="001C617B">
        <w:rPr>
          <w:rFonts w:ascii="Times New Roman" w:hAnsi="Times New Roman" w:cs="Times New Roman"/>
          <w:szCs w:val="24"/>
        </w:rPr>
        <w:fldChar w:fldCharType="begin"/>
      </w:r>
      <w:r w:rsidR="0053019E" w:rsidRPr="001C617B">
        <w:rPr>
          <w:rFonts w:ascii="Times New Roman" w:hAnsi="Times New Roman" w:cs="Times New Roman"/>
          <w:szCs w:val="24"/>
        </w:rPr>
        <w:instrText xml:space="preserve"> REF _Ref432238804 \h  \* MERGEFORMAT </w:instrText>
      </w:r>
      <w:r w:rsidR="0053019E" w:rsidRPr="001C617B">
        <w:rPr>
          <w:rFonts w:ascii="Times New Roman" w:hAnsi="Times New Roman" w:cs="Times New Roman"/>
          <w:szCs w:val="24"/>
        </w:rPr>
      </w:r>
      <w:r w:rsidR="0053019E" w:rsidRPr="001C617B">
        <w:rPr>
          <w:rFonts w:ascii="Times New Roman" w:hAnsi="Times New Roman" w:cs="Times New Roman"/>
          <w:szCs w:val="24"/>
        </w:rPr>
        <w:fldChar w:fldCharType="separate"/>
      </w:r>
      <w:r w:rsidR="003048E0" w:rsidRPr="001C617B">
        <w:rPr>
          <w:rFonts w:ascii="Times New Roman" w:hAnsi="Times New Roman" w:cs="Times New Roman"/>
          <w:szCs w:val="24"/>
        </w:rPr>
        <w:t>Fig. 2.3</w:t>
      </w:r>
      <w:r w:rsidR="0053019E" w:rsidRPr="001C617B">
        <w:rPr>
          <w:rFonts w:ascii="Times New Roman" w:hAnsi="Times New Roman" w:cs="Times New Roman"/>
          <w:szCs w:val="24"/>
        </w:rPr>
        <w:fldChar w:fldCharType="end"/>
      </w:r>
      <w:r w:rsidR="0053019E" w:rsidRPr="001C617B">
        <w:rPr>
          <w:rFonts w:ascii="Times New Roman" w:hAnsi="Times New Roman" w:cs="Times New Roman"/>
          <w:szCs w:val="24"/>
        </w:rPr>
        <w:t xml:space="preserve">. </w:t>
      </w:r>
      <w:r w:rsidRPr="001C617B">
        <w:rPr>
          <w:rFonts w:ascii="Times New Roman" w:hAnsi="Times New Roman" w:cs="Times New Roman"/>
          <w:szCs w:val="24"/>
        </w:rPr>
        <w:t xml:space="preserve">The definition of the dq-axis and the open-circuit flux plots with 9A DC current is shown in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_Ref425450604 \h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Fig. 2.4</w:t>
      </w:r>
      <w:r w:rsidRPr="001C617B">
        <w:rPr>
          <w:rFonts w:ascii="Times New Roman" w:hAnsi="Times New Roman" w:cs="Times New Roman"/>
          <w:szCs w:val="24"/>
        </w:rPr>
        <w:fldChar w:fldCharType="end"/>
      </w:r>
      <w:r w:rsidRPr="001C617B">
        <w:rPr>
          <w:rFonts w:ascii="Times New Roman" w:hAnsi="Times New Roman" w:cs="Times New Roman"/>
          <w:szCs w:val="24"/>
        </w:rPr>
        <w:t xml:space="preserve">. On open-circuit, i.e. without DC current excitation, there is no phase flux-linkage and consequently there is also no back-EMF, since the </w:t>
      </w:r>
      <w:r w:rsidR="004A4CCA" w:rsidRPr="001C617B">
        <w:rPr>
          <w:rFonts w:ascii="Times New Roman" w:hAnsi="Times New Roman" w:cs="Times New Roman"/>
          <w:szCs w:val="24"/>
        </w:rPr>
        <w:t>VFM</w:t>
      </w:r>
      <w:r w:rsidRPr="001C617B">
        <w:rPr>
          <w:rFonts w:ascii="Times New Roman" w:hAnsi="Times New Roman" w:cs="Times New Roman"/>
          <w:szCs w:val="24"/>
        </w:rPr>
        <w:t xml:space="preserve"> has not self-excitation capability. With the variable DC excitation, the phase flux-linkage and back-EMF waveforms can be controlled, i.e. increased or decreased, depending on the requirements of the operating conditions. It can be seen that the phase flux-linkage is increased almost linearly with DC excitation currents from 0-9A</w:t>
      </w:r>
      <w:r w:rsidR="008A76E7" w:rsidRPr="001C617B">
        <w:rPr>
          <w:rFonts w:ascii="Times New Roman" w:hAnsi="Times New Roman" w:cs="Times New Roman"/>
          <w:szCs w:val="24"/>
        </w:rPr>
        <w:t xml:space="preserve">, </w:t>
      </w:r>
      <w:r w:rsidR="008A76E7" w:rsidRPr="001C617B">
        <w:rPr>
          <w:rFonts w:ascii="Times New Roman" w:hAnsi="Times New Roman" w:cs="Times New Roman"/>
          <w:szCs w:val="24"/>
        </w:rPr>
        <w:fldChar w:fldCharType="begin"/>
      </w:r>
      <w:r w:rsidR="008A76E7" w:rsidRPr="001C617B">
        <w:rPr>
          <w:rFonts w:ascii="Times New Roman" w:hAnsi="Times New Roman" w:cs="Times New Roman"/>
          <w:szCs w:val="24"/>
        </w:rPr>
        <w:instrText xml:space="preserve"> REF _Ref432238804 \h  \* MERGEFORMAT </w:instrText>
      </w:r>
      <w:r w:rsidR="008A76E7" w:rsidRPr="001C617B">
        <w:rPr>
          <w:rFonts w:ascii="Times New Roman" w:hAnsi="Times New Roman" w:cs="Times New Roman"/>
          <w:szCs w:val="24"/>
        </w:rPr>
      </w:r>
      <w:r w:rsidR="008A76E7" w:rsidRPr="001C617B">
        <w:rPr>
          <w:rFonts w:ascii="Times New Roman" w:hAnsi="Times New Roman" w:cs="Times New Roman"/>
          <w:szCs w:val="24"/>
        </w:rPr>
        <w:fldChar w:fldCharType="separate"/>
      </w:r>
      <w:r w:rsidR="003048E0" w:rsidRPr="001C617B">
        <w:rPr>
          <w:rFonts w:ascii="Times New Roman" w:hAnsi="Times New Roman" w:cs="Times New Roman"/>
          <w:szCs w:val="24"/>
        </w:rPr>
        <w:t xml:space="preserve">Fig. </w:t>
      </w:r>
      <w:r w:rsidR="003048E0" w:rsidRPr="001C617B">
        <w:rPr>
          <w:rFonts w:ascii="Times New Roman" w:hAnsi="Times New Roman" w:cs="Times New Roman"/>
          <w:noProof/>
          <w:szCs w:val="24"/>
        </w:rPr>
        <w:t>2.3</w:t>
      </w:r>
      <w:r w:rsidR="008A76E7" w:rsidRPr="001C617B">
        <w:rPr>
          <w:rFonts w:ascii="Times New Roman" w:hAnsi="Times New Roman" w:cs="Times New Roman"/>
          <w:szCs w:val="24"/>
        </w:rPr>
        <w:fldChar w:fldCharType="end"/>
      </w:r>
      <w:r w:rsidR="008A76E7" w:rsidRPr="001C617B">
        <w:rPr>
          <w:rFonts w:ascii="Times New Roman" w:hAnsi="Times New Roman" w:cs="Times New Roman"/>
          <w:szCs w:val="24"/>
        </w:rPr>
        <w:t>(b)</w:t>
      </w:r>
      <w:r w:rsidRPr="001C617B">
        <w:rPr>
          <w:rFonts w:ascii="Times New Roman" w:hAnsi="Times New Roman" w:cs="Times New Roman"/>
          <w:szCs w:val="24"/>
        </w:rPr>
        <w:t xml:space="preserve">. However, for DC excitation currents from 9-18A, the phase flux-linkage cannot be enhanced further but it reduces with increasing DC excitation. This is due to the influence of magnetic saturation and flux leakage hence, limiting the machine output performance. The influence of magnetic saturation results in the increasingly non-sinusoidal back-EMF waveforms with increasing DC currents. It is worth emphasizing that since VFMs have negligible reluctance torque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_Ref420749417 \h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w:t>
      </w:r>
      <w:r w:rsidR="003048E0" w:rsidRPr="001C617B">
        <w:rPr>
          <w:rFonts w:ascii="Times New Roman" w:hAnsi="Times New Roman" w:cs="Times New Roman"/>
          <w:noProof/>
          <w:szCs w:val="24"/>
        </w:rPr>
        <w:t>2.3</w:t>
      </w:r>
      <w:r w:rsidRPr="001C617B">
        <w:rPr>
          <w:rFonts w:ascii="Times New Roman" w:hAnsi="Times New Roman" w:cs="Times New Roman"/>
          <w:szCs w:val="24"/>
        </w:rPr>
        <w:fldChar w:fldCharType="end"/>
      </w:r>
      <w:r w:rsidRPr="001C617B">
        <w:rPr>
          <w:rFonts w:ascii="Times New Roman" w:hAnsi="Times New Roman" w:cs="Times New Roman"/>
          <w:szCs w:val="24"/>
        </w:rPr>
        <w:t>), the effectiveness of the DC excitation for flux-enhancement is paramount to their performance and the production of the high mutual torque.</w:t>
      </w:r>
    </w:p>
    <w:p w:rsidR="00303F03" w:rsidRPr="001C617B" w:rsidRDefault="00303F03" w:rsidP="00303F03">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1C01FD4D" wp14:editId="135F2879">
            <wp:extent cx="4416425" cy="2880995"/>
            <wp:effectExtent l="0" t="0" r="3175" b="0"/>
            <wp:docPr id="32"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416425" cy="2880995"/>
                    </a:xfrm>
                    <a:prstGeom prst="rect">
                      <a:avLst/>
                    </a:prstGeom>
                    <a:noFill/>
                    <a:ln>
                      <a:noFill/>
                    </a:ln>
                  </pic:spPr>
                </pic:pic>
              </a:graphicData>
            </a:graphic>
          </wp:inline>
        </w:drawing>
      </w:r>
    </w:p>
    <w:p w:rsidR="00303F03" w:rsidRPr="001C617B" w:rsidRDefault="00303F03" w:rsidP="00303F03">
      <w:pPr>
        <w:spacing w:before="0"/>
        <w:jc w:val="center"/>
        <w:rPr>
          <w:rFonts w:ascii="Times New Roman" w:hAnsi="Times New Roman" w:cs="Times New Roman"/>
          <w:szCs w:val="24"/>
        </w:rPr>
      </w:pPr>
      <w:r w:rsidRPr="001C617B">
        <w:rPr>
          <w:rFonts w:ascii="Times New Roman" w:hAnsi="Times New Roman" w:cs="Times New Roman"/>
          <w:szCs w:val="24"/>
        </w:rPr>
        <w:t>(a)</w:t>
      </w:r>
    </w:p>
    <w:p w:rsidR="00B10223" w:rsidRPr="001C617B" w:rsidRDefault="00B10223" w:rsidP="00303F03">
      <w:pPr>
        <w:spacing w:before="0"/>
        <w:jc w:val="center"/>
        <w:rPr>
          <w:rFonts w:ascii="Times New Roman" w:hAnsi="Times New Roman" w:cs="Times New Roman"/>
          <w:szCs w:val="24"/>
        </w:rPr>
      </w:pPr>
      <w:r w:rsidRPr="001C617B">
        <w:rPr>
          <w:noProof/>
          <w:lang w:val="en-GB" w:eastAsia="en-GB"/>
        </w:rPr>
        <w:lastRenderedPageBreak/>
        <w:drawing>
          <wp:inline distT="0" distB="0" distL="0" distR="0" wp14:anchorId="44A077F5" wp14:editId="5B26CF37">
            <wp:extent cx="4420880" cy="2880000"/>
            <wp:effectExtent l="0" t="0" r="0" b="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420880" cy="2880000"/>
                    </a:xfrm>
                    <a:prstGeom prst="rect">
                      <a:avLst/>
                    </a:prstGeom>
                    <a:noFill/>
                    <a:ln>
                      <a:noFill/>
                    </a:ln>
                  </pic:spPr>
                </pic:pic>
              </a:graphicData>
            </a:graphic>
          </wp:inline>
        </w:drawing>
      </w:r>
    </w:p>
    <w:p w:rsidR="00693715" w:rsidRPr="001C617B" w:rsidRDefault="00693715" w:rsidP="00303F03">
      <w:pPr>
        <w:spacing w:before="0"/>
        <w:jc w:val="center"/>
        <w:rPr>
          <w:rFonts w:ascii="Times New Roman" w:hAnsi="Times New Roman" w:cs="Times New Roman"/>
          <w:szCs w:val="24"/>
        </w:rPr>
      </w:pPr>
      <w:r w:rsidRPr="001C617B">
        <w:rPr>
          <w:rFonts w:ascii="Times New Roman" w:hAnsi="Times New Roman" w:cs="Times New Roman"/>
          <w:szCs w:val="24"/>
        </w:rPr>
        <w:t>(b)</w:t>
      </w:r>
    </w:p>
    <w:p w:rsidR="00303F03" w:rsidRPr="001C617B" w:rsidRDefault="00303F03" w:rsidP="00303F03">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7AE84951" wp14:editId="3C51AE8C">
            <wp:extent cx="4416425" cy="2880995"/>
            <wp:effectExtent l="0" t="0" r="3175" b="0"/>
            <wp:docPr id="33"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416425" cy="2880995"/>
                    </a:xfrm>
                    <a:prstGeom prst="rect">
                      <a:avLst/>
                    </a:prstGeom>
                    <a:noFill/>
                    <a:ln>
                      <a:noFill/>
                    </a:ln>
                  </pic:spPr>
                </pic:pic>
              </a:graphicData>
            </a:graphic>
          </wp:inline>
        </w:drawing>
      </w:r>
    </w:p>
    <w:p w:rsidR="00303F03" w:rsidRPr="001C617B" w:rsidRDefault="00303F03" w:rsidP="00303F03">
      <w:pPr>
        <w:spacing w:before="0"/>
        <w:jc w:val="center"/>
        <w:rPr>
          <w:rFonts w:ascii="Times New Roman" w:hAnsi="Times New Roman" w:cs="Times New Roman"/>
          <w:szCs w:val="24"/>
        </w:rPr>
      </w:pPr>
      <w:r w:rsidRPr="001C617B">
        <w:rPr>
          <w:rFonts w:ascii="Times New Roman" w:hAnsi="Times New Roman" w:cs="Times New Roman"/>
          <w:szCs w:val="24"/>
        </w:rPr>
        <w:t>(</w:t>
      </w:r>
      <w:r w:rsidR="00693715" w:rsidRPr="001C617B">
        <w:rPr>
          <w:rFonts w:ascii="Times New Roman" w:hAnsi="Times New Roman" w:cs="Times New Roman"/>
          <w:szCs w:val="24"/>
        </w:rPr>
        <w:t>c</w:t>
      </w:r>
      <w:r w:rsidRPr="001C617B">
        <w:rPr>
          <w:rFonts w:ascii="Times New Roman" w:hAnsi="Times New Roman" w:cs="Times New Roman"/>
          <w:szCs w:val="24"/>
        </w:rPr>
        <w:t>)</w:t>
      </w:r>
    </w:p>
    <w:p w:rsidR="00303F03" w:rsidRPr="001C617B" w:rsidRDefault="00303F03" w:rsidP="00303F03">
      <w:pPr>
        <w:pStyle w:val="Caption"/>
        <w:rPr>
          <w:rFonts w:ascii="Times New Roman" w:hAnsi="Times New Roman" w:cs="Times New Roman"/>
          <w:sz w:val="24"/>
          <w:szCs w:val="24"/>
        </w:rPr>
      </w:pPr>
      <w:bookmarkStart w:id="531" w:name="_Ref432238804"/>
      <w:r w:rsidRPr="001C617B">
        <w:rPr>
          <w:rFonts w:ascii="Times New Roman" w:hAnsi="Times New Roman" w:cs="Times New Roman"/>
          <w:sz w:val="24"/>
          <w:szCs w:val="24"/>
        </w:rPr>
        <w:lastRenderedPageBreak/>
        <w:t xml:space="preserve">Fig. </w:t>
      </w:r>
      <w:r w:rsidR="00A357BF" w:rsidRPr="001C617B">
        <w:rPr>
          <w:rFonts w:ascii="Times New Roman" w:hAnsi="Times New Roman" w:cs="Times New Roman"/>
          <w:sz w:val="24"/>
          <w:szCs w:val="24"/>
        </w:rPr>
        <w:fldChar w:fldCharType="begin"/>
      </w:r>
      <w:r w:rsidR="00A357BF" w:rsidRPr="001C617B">
        <w:rPr>
          <w:rFonts w:ascii="Times New Roman" w:hAnsi="Times New Roman" w:cs="Times New Roman"/>
          <w:sz w:val="24"/>
          <w:szCs w:val="24"/>
        </w:rPr>
        <w:instrText xml:space="preserve"> STYLEREF 1 \s </w:instrText>
      </w:r>
      <w:r w:rsidR="00A357BF" w:rsidRPr="001C617B">
        <w:rPr>
          <w:rFonts w:ascii="Times New Roman" w:hAnsi="Times New Roman" w:cs="Times New Roman"/>
          <w:sz w:val="24"/>
          <w:szCs w:val="24"/>
        </w:rPr>
        <w:fldChar w:fldCharType="separate"/>
      </w:r>
      <w:r w:rsidR="003048E0" w:rsidRPr="001C617B">
        <w:rPr>
          <w:rFonts w:ascii="Times New Roman" w:hAnsi="Times New Roman" w:cs="Times New Roman"/>
          <w:noProof/>
          <w:sz w:val="24"/>
          <w:szCs w:val="24"/>
        </w:rPr>
        <w:t>2</w:t>
      </w:r>
      <w:r w:rsidR="00A357BF" w:rsidRPr="001C617B">
        <w:rPr>
          <w:rFonts w:ascii="Times New Roman" w:hAnsi="Times New Roman" w:cs="Times New Roman"/>
          <w:sz w:val="24"/>
          <w:szCs w:val="24"/>
        </w:rPr>
        <w:fldChar w:fldCharType="end"/>
      </w:r>
      <w:r w:rsidR="00A357BF" w:rsidRPr="001C617B">
        <w:rPr>
          <w:rFonts w:ascii="Times New Roman" w:hAnsi="Times New Roman" w:cs="Times New Roman"/>
          <w:sz w:val="24"/>
          <w:szCs w:val="24"/>
        </w:rPr>
        <w:t>.</w:t>
      </w:r>
      <w:r w:rsidR="00A357BF" w:rsidRPr="001C617B">
        <w:rPr>
          <w:rFonts w:ascii="Times New Roman" w:hAnsi="Times New Roman" w:cs="Times New Roman"/>
          <w:sz w:val="24"/>
          <w:szCs w:val="24"/>
        </w:rPr>
        <w:fldChar w:fldCharType="begin"/>
      </w:r>
      <w:r w:rsidR="00A357BF" w:rsidRPr="001C617B">
        <w:rPr>
          <w:rFonts w:ascii="Times New Roman" w:hAnsi="Times New Roman" w:cs="Times New Roman"/>
          <w:sz w:val="24"/>
          <w:szCs w:val="24"/>
        </w:rPr>
        <w:instrText xml:space="preserve"> SEQ Fig. \* ARABIC \s 1 </w:instrText>
      </w:r>
      <w:r w:rsidR="00A357BF" w:rsidRPr="001C617B">
        <w:rPr>
          <w:rFonts w:ascii="Times New Roman" w:hAnsi="Times New Roman" w:cs="Times New Roman"/>
          <w:sz w:val="24"/>
          <w:szCs w:val="24"/>
        </w:rPr>
        <w:fldChar w:fldCharType="separate"/>
      </w:r>
      <w:r w:rsidR="003048E0" w:rsidRPr="001C617B">
        <w:rPr>
          <w:rFonts w:ascii="Times New Roman" w:hAnsi="Times New Roman" w:cs="Times New Roman"/>
          <w:noProof/>
          <w:sz w:val="24"/>
          <w:szCs w:val="24"/>
        </w:rPr>
        <w:t>3</w:t>
      </w:r>
      <w:r w:rsidR="00A357BF" w:rsidRPr="001C617B">
        <w:rPr>
          <w:rFonts w:ascii="Times New Roman" w:hAnsi="Times New Roman" w:cs="Times New Roman"/>
          <w:sz w:val="24"/>
          <w:szCs w:val="24"/>
        </w:rPr>
        <w:fldChar w:fldCharType="end"/>
      </w:r>
      <w:bookmarkEnd w:id="531"/>
      <w:r w:rsidRPr="001C617B">
        <w:rPr>
          <w:rFonts w:ascii="Times New Roman" w:hAnsi="Times New Roman" w:cs="Times New Roman"/>
          <w:sz w:val="24"/>
          <w:szCs w:val="24"/>
        </w:rPr>
        <w:t xml:space="preserve"> Open-circuit phase flux-linkage and back-EMF at 400rpm rotor speed with different DC currents. </w:t>
      </w:r>
      <w:bookmarkStart w:id="532" w:name="OLE_LINK126"/>
      <w:r w:rsidRPr="001C617B">
        <w:rPr>
          <w:rFonts w:ascii="Times New Roman" w:hAnsi="Times New Roman" w:cs="Times New Roman"/>
          <w:sz w:val="24"/>
          <w:szCs w:val="24"/>
        </w:rPr>
        <w:t xml:space="preserve">(a) </w:t>
      </w:r>
      <w:bookmarkStart w:id="533" w:name="OLE_LINK957"/>
      <w:bookmarkStart w:id="534" w:name="OLE_LINK958"/>
      <w:bookmarkStart w:id="535" w:name="OLE_LINK959"/>
      <w:bookmarkStart w:id="536" w:name="OLE_LINK975"/>
      <w:bookmarkStart w:id="537" w:name="OLE_LINK976"/>
      <w:r w:rsidRPr="001C617B">
        <w:rPr>
          <w:rFonts w:ascii="Times New Roman" w:hAnsi="Times New Roman" w:cs="Times New Roman"/>
          <w:sz w:val="24"/>
          <w:szCs w:val="24"/>
        </w:rPr>
        <w:t xml:space="preserve">Open-circuit phase </w:t>
      </w:r>
      <w:bookmarkEnd w:id="533"/>
      <w:bookmarkEnd w:id="534"/>
      <w:r w:rsidRPr="001C617B">
        <w:rPr>
          <w:rFonts w:ascii="Times New Roman" w:hAnsi="Times New Roman" w:cs="Times New Roman"/>
          <w:sz w:val="24"/>
          <w:szCs w:val="24"/>
        </w:rPr>
        <w:t>flux-linkage.</w:t>
      </w:r>
      <w:bookmarkEnd w:id="532"/>
      <w:r w:rsidRPr="001C617B">
        <w:rPr>
          <w:rFonts w:ascii="Times New Roman" w:hAnsi="Times New Roman" w:cs="Times New Roman"/>
          <w:sz w:val="24"/>
          <w:szCs w:val="24"/>
        </w:rPr>
        <w:t xml:space="preserve"> </w:t>
      </w:r>
      <w:bookmarkStart w:id="538" w:name="OLE_LINK955"/>
      <w:bookmarkStart w:id="539" w:name="OLE_LINK956"/>
      <w:bookmarkEnd w:id="535"/>
      <w:bookmarkEnd w:id="536"/>
      <w:bookmarkEnd w:id="537"/>
      <w:r w:rsidRPr="001C617B">
        <w:rPr>
          <w:rFonts w:ascii="Times New Roman" w:hAnsi="Times New Roman" w:cs="Times New Roman"/>
          <w:sz w:val="24"/>
          <w:szCs w:val="24"/>
        </w:rPr>
        <w:t xml:space="preserve">(b) </w:t>
      </w:r>
      <w:r w:rsidR="00EC689F" w:rsidRPr="001C617B">
        <w:rPr>
          <w:rFonts w:ascii="Times New Roman" w:hAnsi="Times New Roman" w:cs="Times New Roman"/>
          <w:sz w:val="24"/>
          <w:szCs w:val="24"/>
        </w:rPr>
        <w:t>Open-circuit phase f</w:t>
      </w:r>
      <w:r w:rsidR="005F32E9" w:rsidRPr="001C617B">
        <w:rPr>
          <w:rFonts w:ascii="Times New Roman" w:hAnsi="Times New Roman" w:cs="Times New Roman"/>
          <w:sz w:val="24"/>
          <w:szCs w:val="24"/>
        </w:rPr>
        <w:t xml:space="preserve">                                                                                                                                                                                                                                                     </w:t>
      </w:r>
      <w:r w:rsidR="00EC689F" w:rsidRPr="001C617B">
        <w:rPr>
          <w:rFonts w:ascii="Times New Roman" w:hAnsi="Times New Roman" w:cs="Times New Roman"/>
          <w:sz w:val="24"/>
          <w:szCs w:val="24"/>
        </w:rPr>
        <w:t xml:space="preserve">lux-linkage </w:t>
      </w:r>
      <w:r w:rsidR="00693715" w:rsidRPr="001C617B">
        <w:rPr>
          <w:rFonts w:ascii="Times New Roman" w:hAnsi="Times New Roman" w:cs="Times New Roman"/>
          <w:sz w:val="24"/>
          <w:szCs w:val="24"/>
        </w:rPr>
        <w:t xml:space="preserve">with </w:t>
      </w:r>
      <w:r w:rsidR="00EC689F" w:rsidRPr="001C617B">
        <w:rPr>
          <w:rFonts w:ascii="Times New Roman" w:hAnsi="Times New Roman" w:cs="Times New Roman"/>
          <w:sz w:val="24"/>
          <w:szCs w:val="24"/>
        </w:rPr>
        <w:t xml:space="preserve">DC </w:t>
      </w:r>
      <w:r w:rsidR="00693715" w:rsidRPr="001C617B">
        <w:rPr>
          <w:rFonts w:ascii="Times New Roman" w:hAnsi="Times New Roman" w:cs="Times New Roman"/>
          <w:sz w:val="24"/>
          <w:szCs w:val="24"/>
        </w:rPr>
        <w:t>current</w:t>
      </w:r>
      <w:r w:rsidRPr="001C617B">
        <w:rPr>
          <w:rFonts w:ascii="Times New Roman" w:hAnsi="Times New Roman" w:cs="Times New Roman"/>
          <w:sz w:val="24"/>
          <w:szCs w:val="24"/>
        </w:rPr>
        <w:t>.</w:t>
      </w:r>
      <w:bookmarkEnd w:id="538"/>
      <w:bookmarkEnd w:id="539"/>
      <w:r w:rsidR="00693715" w:rsidRPr="001C617B">
        <w:rPr>
          <w:rFonts w:ascii="Times New Roman" w:hAnsi="Times New Roman" w:cs="Times New Roman"/>
          <w:sz w:val="24"/>
          <w:szCs w:val="24"/>
        </w:rPr>
        <w:t xml:space="preserve"> (c) Open-circuit back-EMF.</w:t>
      </w:r>
    </w:p>
    <w:tbl>
      <w:tblPr>
        <w:tblW w:w="9058" w:type="dxa"/>
        <w:tblInd w:w="108" w:type="dxa"/>
        <w:tblLayout w:type="fixed"/>
        <w:tblLook w:val="04A0" w:firstRow="1" w:lastRow="0" w:firstColumn="1" w:lastColumn="0" w:noHBand="0" w:noVBand="1"/>
      </w:tblPr>
      <w:tblGrid>
        <w:gridCol w:w="4475"/>
        <w:gridCol w:w="4583"/>
      </w:tblGrid>
      <w:tr w:rsidR="007D17E4" w:rsidRPr="001C617B" w:rsidTr="005A378F">
        <w:trPr>
          <w:trHeight w:val="4267"/>
        </w:trPr>
        <w:tc>
          <w:tcPr>
            <w:tcW w:w="4475" w:type="dxa"/>
          </w:tcPr>
          <w:p w:rsidR="00303F03" w:rsidRPr="001C617B" w:rsidRDefault="00303F03" w:rsidP="005A378F">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24A20FF2" wp14:editId="784A7DA5">
                  <wp:extent cx="2628000" cy="2628000"/>
                  <wp:effectExtent l="0" t="0" r="1270" b="1270"/>
                  <wp:docPr id="3"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628000" cy="2628000"/>
                          </a:xfrm>
                          <a:prstGeom prst="rect">
                            <a:avLst/>
                          </a:prstGeom>
                          <a:noFill/>
                          <a:ln>
                            <a:noFill/>
                          </a:ln>
                        </pic:spPr>
                      </pic:pic>
                    </a:graphicData>
                  </a:graphic>
                </wp:inline>
              </w:drawing>
            </w:r>
          </w:p>
        </w:tc>
        <w:tc>
          <w:tcPr>
            <w:tcW w:w="4583" w:type="dxa"/>
          </w:tcPr>
          <w:p w:rsidR="00303F03" w:rsidRPr="001C617B" w:rsidRDefault="00303F03" w:rsidP="005A378F">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5CC30EC3" wp14:editId="421A375D">
                  <wp:extent cx="2645089" cy="2628000"/>
                  <wp:effectExtent l="0" t="0" r="3175" b="1270"/>
                  <wp:docPr id="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645089" cy="2628000"/>
                          </a:xfrm>
                          <a:prstGeom prst="rect">
                            <a:avLst/>
                          </a:prstGeom>
                          <a:noFill/>
                          <a:ln>
                            <a:noFill/>
                          </a:ln>
                        </pic:spPr>
                      </pic:pic>
                    </a:graphicData>
                  </a:graphic>
                </wp:inline>
              </w:drawing>
            </w:r>
          </w:p>
        </w:tc>
      </w:tr>
      <w:tr w:rsidR="007D17E4" w:rsidRPr="001C617B" w:rsidTr="005A378F">
        <w:tc>
          <w:tcPr>
            <w:tcW w:w="4475" w:type="dxa"/>
          </w:tcPr>
          <w:p w:rsidR="00303F03" w:rsidRPr="001C617B" w:rsidRDefault="00303F03" w:rsidP="005A378F">
            <w:pPr>
              <w:spacing w:before="0"/>
              <w:jc w:val="center"/>
              <w:rPr>
                <w:rFonts w:ascii="Times New Roman" w:hAnsi="Times New Roman" w:cs="Times New Roman"/>
                <w:szCs w:val="24"/>
              </w:rPr>
            </w:pPr>
            <w:r w:rsidRPr="001C617B">
              <w:rPr>
                <w:rFonts w:ascii="Times New Roman" w:hAnsi="Times New Roman" w:cs="Times New Roman"/>
                <w:szCs w:val="24"/>
              </w:rPr>
              <w:t>(a)</w:t>
            </w:r>
          </w:p>
        </w:tc>
        <w:tc>
          <w:tcPr>
            <w:tcW w:w="4583" w:type="dxa"/>
          </w:tcPr>
          <w:p w:rsidR="00303F03" w:rsidRPr="001C617B" w:rsidRDefault="00303F03" w:rsidP="005A378F">
            <w:pPr>
              <w:spacing w:before="0"/>
              <w:jc w:val="center"/>
              <w:rPr>
                <w:rFonts w:ascii="Times New Roman" w:hAnsi="Times New Roman" w:cs="Times New Roman"/>
                <w:szCs w:val="24"/>
              </w:rPr>
            </w:pPr>
            <w:r w:rsidRPr="001C617B">
              <w:rPr>
                <w:rFonts w:ascii="Times New Roman" w:hAnsi="Times New Roman" w:cs="Times New Roman"/>
                <w:szCs w:val="24"/>
              </w:rPr>
              <w:t>(b)</w:t>
            </w:r>
          </w:p>
        </w:tc>
      </w:tr>
    </w:tbl>
    <w:p w:rsidR="00303F03" w:rsidRPr="001C617B" w:rsidRDefault="00303F03" w:rsidP="00303F03">
      <w:pPr>
        <w:pStyle w:val="Caption"/>
        <w:rPr>
          <w:rFonts w:ascii="Times New Roman" w:hAnsi="Times New Roman" w:cs="Times New Roman"/>
          <w:sz w:val="24"/>
          <w:szCs w:val="24"/>
        </w:rPr>
      </w:pPr>
      <w:bookmarkStart w:id="540" w:name="_Ref425450604"/>
      <w:r w:rsidRPr="001C617B">
        <w:rPr>
          <w:rFonts w:ascii="Times New Roman" w:hAnsi="Times New Roman" w:cs="Times New Roman"/>
          <w:sz w:val="24"/>
          <w:szCs w:val="24"/>
        </w:rPr>
        <w:t xml:space="preserve">Fig. </w:t>
      </w:r>
      <w:r w:rsidR="00A357BF" w:rsidRPr="001C617B">
        <w:rPr>
          <w:rFonts w:ascii="Times New Roman" w:hAnsi="Times New Roman" w:cs="Times New Roman"/>
          <w:sz w:val="24"/>
          <w:szCs w:val="24"/>
        </w:rPr>
        <w:fldChar w:fldCharType="begin"/>
      </w:r>
      <w:r w:rsidR="00A357BF" w:rsidRPr="001C617B">
        <w:rPr>
          <w:rFonts w:ascii="Times New Roman" w:hAnsi="Times New Roman" w:cs="Times New Roman"/>
          <w:sz w:val="24"/>
          <w:szCs w:val="24"/>
        </w:rPr>
        <w:instrText xml:space="preserve"> STYLEREF 1 \s </w:instrText>
      </w:r>
      <w:r w:rsidR="00A357BF" w:rsidRPr="001C617B">
        <w:rPr>
          <w:rFonts w:ascii="Times New Roman" w:hAnsi="Times New Roman" w:cs="Times New Roman"/>
          <w:sz w:val="24"/>
          <w:szCs w:val="24"/>
        </w:rPr>
        <w:fldChar w:fldCharType="separate"/>
      </w:r>
      <w:r w:rsidR="003048E0" w:rsidRPr="001C617B">
        <w:rPr>
          <w:rFonts w:ascii="Times New Roman" w:hAnsi="Times New Roman" w:cs="Times New Roman"/>
          <w:noProof/>
          <w:sz w:val="24"/>
          <w:szCs w:val="24"/>
        </w:rPr>
        <w:t>2</w:t>
      </w:r>
      <w:r w:rsidR="00A357BF" w:rsidRPr="001C617B">
        <w:rPr>
          <w:rFonts w:ascii="Times New Roman" w:hAnsi="Times New Roman" w:cs="Times New Roman"/>
          <w:sz w:val="24"/>
          <w:szCs w:val="24"/>
        </w:rPr>
        <w:fldChar w:fldCharType="end"/>
      </w:r>
      <w:r w:rsidR="00A357BF" w:rsidRPr="001C617B">
        <w:rPr>
          <w:rFonts w:ascii="Times New Roman" w:hAnsi="Times New Roman" w:cs="Times New Roman"/>
          <w:sz w:val="24"/>
          <w:szCs w:val="24"/>
        </w:rPr>
        <w:t>.</w:t>
      </w:r>
      <w:r w:rsidR="00A357BF" w:rsidRPr="001C617B">
        <w:rPr>
          <w:rFonts w:ascii="Times New Roman" w:hAnsi="Times New Roman" w:cs="Times New Roman"/>
          <w:sz w:val="24"/>
          <w:szCs w:val="24"/>
        </w:rPr>
        <w:fldChar w:fldCharType="begin"/>
      </w:r>
      <w:r w:rsidR="00A357BF" w:rsidRPr="001C617B">
        <w:rPr>
          <w:rFonts w:ascii="Times New Roman" w:hAnsi="Times New Roman" w:cs="Times New Roman"/>
          <w:sz w:val="24"/>
          <w:szCs w:val="24"/>
        </w:rPr>
        <w:instrText xml:space="preserve"> SEQ Fig. \* ARABIC \s 1 </w:instrText>
      </w:r>
      <w:r w:rsidR="00A357BF" w:rsidRPr="001C617B">
        <w:rPr>
          <w:rFonts w:ascii="Times New Roman" w:hAnsi="Times New Roman" w:cs="Times New Roman"/>
          <w:sz w:val="24"/>
          <w:szCs w:val="24"/>
        </w:rPr>
        <w:fldChar w:fldCharType="separate"/>
      </w:r>
      <w:r w:rsidR="003048E0" w:rsidRPr="001C617B">
        <w:rPr>
          <w:rFonts w:ascii="Times New Roman" w:hAnsi="Times New Roman" w:cs="Times New Roman"/>
          <w:noProof/>
          <w:sz w:val="24"/>
          <w:szCs w:val="24"/>
        </w:rPr>
        <w:t>4</w:t>
      </w:r>
      <w:r w:rsidR="00A357BF" w:rsidRPr="001C617B">
        <w:rPr>
          <w:rFonts w:ascii="Times New Roman" w:hAnsi="Times New Roman" w:cs="Times New Roman"/>
          <w:sz w:val="24"/>
          <w:szCs w:val="24"/>
        </w:rPr>
        <w:fldChar w:fldCharType="end"/>
      </w:r>
      <w:bookmarkEnd w:id="540"/>
      <w:r w:rsidRPr="001C617B">
        <w:rPr>
          <w:rFonts w:ascii="Times New Roman" w:hAnsi="Times New Roman" w:cs="Times New Roman"/>
          <w:sz w:val="24"/>
          <w:szCs w:val="24"/>
        </w:rPr>
        <w:t xml:space="preserve"> Flux density distribution for </w:t>
      </w:r>
      <w:r w:rsidRPr="001C617B">
        <w:rPr>
          <w:rFonts w:ascii="Times New Roman" w:hAnsi="Times New Roman" w:cs="Times New Roman"/>
          <w:i/>
          <w:sz w:val="24"/>
          <w:szCs w:val="24"/>
        </w:rPr>
        <w:t>I</w:t>
      </w:r>
      <w:r w:rsidRPr="001C617B">
        <w:rPr>
          <w:rFonts w:ascii="Times New Roman" w:hAnsi="Times New Roman" w:cs="Times New Roman"/>
          <w:i/>
          <w:sz w:val="24"/>
          <w:szCs w:val="24"/>
          <w:vertAlign w:val="subscript"/>
        </w:rPr>
        <w:t>DC</w:t>
      </w:r>
      <w:r w:rsidRPr="001C617B">
        <w:rPr>
          <w:rFonts w:ascii="Times New Roman" w:hAnsi="Times New Roman" w:cs="Times New Roman"/>
          <w:sz w:val="24"/>
          <w:szCs w:val="24"/>
        </w:rPr>
        <w:t xml:space="preserve"> = 9A. (a) D-axis rotor position (stator and rotor tooth aligned). (b) Q-axis rotor position (stator and rotor tooth relatively displaced by 9</w:t>
      </w:r>
      <w:r w:rsidRPr="001C617B">
        <w:rPr>
          <w:rFonts w:ascii="Times New Roman" w:hAnsi="Times New Roman" w:cs="Times New Roman"/>
          <w:sz w:val="24"/>
          <w:szCs w:val="24"/>
          <w:vertAlign w:val="superscript"/>
        </w:rPr>
        <w:t>o</w:t>
      </w:r>
      <w:r w:rsidRPr="001C617B">
        <w:rPr>
          <w:rFonts w:ascii="Times New Roman" w:hAnsi="Times New Roman" w:cs="Times New Roman"/>
          <w:sz w:val="24"/>
          <w:szCs w:val="24"/>
        </w:rPr>
        <w:t>mech.).</w:t>
      </w:r>
    </w:p>
    <w:p w:rsidR="007732F5" w:rsidRPr="001C617B" w:rsidRDefault="007732F5" w:rsidP="007732F5"/>
    <w:p w:rsidR="00303F03" w:rsidRPr="001C617B" w:rsidRDefault="00303F03" w:rsidP="00303F03">
      <w:pPr>
        <w:pStyle w:val="Heading2"/>
        <w:spacing w:before="0" w:after="200"/>
        <w:jc w:val="both"/>
        <w:rPr>
          <w:rFonts w:ascii="Times New Roman" w:hAnsi="Times New Roman" w:cs="Times New Roman"/>
        </w:rPr>
      </w:pPr>
      <w:bookmarkStart w:id="541" w:name="_Toc419578820"/>
      <w:bookmarkStart w:id="542" w:name="_Toc419788587"/>
      <w:bookmarkStart w:id="543" w:name="_Toc419754648"/>
      <w:bookmarkStart w:id="544" w:name="_Toc419749279"/>
      <w:bookmarkStart w:id="545" w:name="_Toc419789134"/>
      <w:bookmarkStart w:id="546" w:name="_Toc420147078"/>
      <w:bookmarkStart w:id="547" w:name="_Toc424206316"/>
      <w:bookmarkStart w:id="548" w:name="_Toc438410233"/>
      <w:r w:rsidRPr="001C617B">
        <w:rPr>
          <w:rFonts w:ascii="Times New Roman" w:hAnsi="Times New Roman" w:cs="Times New Roman"/>
        </w:rPr>
        <w:t>Influence of magnetic saturation with and without permanent magnets</w:t>
      </w:r>
      <w:bookmarkEnd w:id="541"/>
      <w:bookmarkEnd w:id="542"/>
      <w:bookmarkEnd w:id="543"/>
      <w:bookmarkEnd w:id="544"/>
      <w:bookmarkEnd w:id="545"/>
      <w:bookmarkEnd w:id="546"/>
      <w:bookmarkEnd w:id="547"/>
      <w:bookmarkEnd w:id="548"/>
    </w:p>
    <w:p w:rsidR="00303F03" w:rsidRPr="001C617B" w:rsidRDefault="00303F03" w:rsidP="00303F03">
      <w:pPr>
        <w:spacing w:before="0"/>
        <w:jc w:val="both"/>
        <w:rPr>
          <w:rFonts w:ascii="Times New Roman" w:hAnsi="Times New Roman" w:cs="Times New Roman"/>
          <w:szCs w:val="24"/>
        </w:rPr>
      </w:pPr>
      <w:bookmarkStart w:id="549" w:name="OLE_LINK147"/>
      <w:bookmarkStart w:id="550" w:name="OLE_LINK148"/>
      <w:r w:rsidRPr="001C617B">
        <w:rPr>
          <w:rFonts w:ascii="Times New Roman" w:hAnsi="Times New Roman" w:cs="Times New Roman"/>
          <w:szCs w:val="24"/>
        </w:rPr>
        <w:t xml:space="preserve">The limitation of the flux-enhancing capability of flux-linkage and back-EMF in </w:t>
      </w:r>
      <w:r w:rsidR="004A4CCA" w:rsidRPr="001C617B">
        <w:rPr>
          <w:rFonts w:ascii="Times New Roman" w:hAnsi="Times New Roman" w:cs="Times New Roman"/>
          <w:szCs w:val="24"/>
        </w:rPr>
        <w:t>VFM</w:t>
      </w:r>
      <w:r w:rsidRPr="001C617B">
        <w:rPr>
          <w:rFonts w:ascii="Times New Roman" w:hAnsi="Times New Roman" w:cs="Times New Roman"/>
          <w:szCs w:val="24"/>
        </w:rPr>
        <w:t>, due to the influence of magnetic saturation has been highlighted. It is therefore desirable to reduce the effect of magnetic saturation, and hence, improve the flux-enhancing capability of the machine.</w:t>
      </w:r>
      <w:r w:rsidR="007732F5" w:rsidRPr="001C617B">
        <w:rPr>
          <w:rFonts w:ascii="Times New Roman" w:hAnsi="Times New Roman" w:cs="Times New Roman"/>
          <w:szCs w:val="24"/>
        </w:rPr>
        <w:t xml:space="preserve"> </w:t>
      </w:r>
      <w:r w:rsidRPr="001C617B">
        <w:rPr>
          <w:rFonts w:ascii="Times New Roman" w:hAnsi="Times New Roman" w:cs="Times New Roman"/>
          <w:szCs w:val="24"/>
        </w:rPr>
        <w:t xml:space="preserve">A method to alleviate the limitation caused by magnetic saturation using permanent magnets (PMs) placed in-between the stator poles of the </w:t>
      </w:r>
      <w:r w:rsidR="004A4CCA" w:rsidRPr="001C617B">
        <w:rPr>
          <w:rFonts w:ascii="Times New Roman" w:hAnsi="Times New Roman" w:cs="Times New Roman"/>
          <w:szCs w:val="24"/>
        </w:rPr>
        <w:t>VFM</w:t>
      </w:r>
      <w:r w:rsidRPr="001C617B">
        <w:rPr>
          <w:rFonts w:ascii="Times New Roman" w:hAnsi="Times New Roman" w:cs="Times New Roman"/>
          <w:szCs w:val="24"/>
        </w:rPr>
        <w:t xml:space="preserve">, i.e. in the stator slot, is proposed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_Ref425454116 \h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Fig. 2.5</w:t>
      </w:r>
      <w:r w:rsidRPr="001C617B">
        <w:rPr>
          <w:rFonts w:ascii="Times New Roman" w:hAnsi="Times New Roman" w:cs="Times New Roman"/>
          <w:szCs w:val="24"/>
        </w:rPr>
        <w:fldChar w:fldCharType="end"/>
      </w:r>
      <w:r w:rsidRPr="001C617B">
        <w:rPr>
          <w:rFonts w:ascii="Times New Roman" w:hAnsi="Times New Roman" w:cs="Times New Roman"/>
          <w:szCs w:val="24"/>
        </w:rPr>
        <w:t>. The PMs are used to pre-magnetize the stator core, and consequently, to reduce or alternatively delay the onset of magnetic saturation with increasing currents. The concept has been successfully applied in wound rotor salient pole synchronous machines [SHI07, YAM10] and claw pole alternators [HEN07, FOD07].</w:t>
      </w:r>
    </w:p>
    <w:p w:rsidR="00303F03" w:rsidRPr="001C617B" w:rsidRDefault="00303F03" w:rsidP="00303F03">
      <w:pPr>
        <w:spacing w:before="0"/>
        <w:jc w:val="both"/>
        <w:rPr>
          <w:rFonts w:ascii="Times New Roman" w:hAnsi="Times New Roman" w:cs="Times New Roman"/>
          <w:szCs w:val="24"/>
        </w:rPr>
      </w:pPr>
      <w:r w:rsidRPr="001C617B">
        <w:rPr>
          <w:rFonts w:ascii="Times New Roman" w:hAnsi="Times New Roman" w:cs="Times New Roman"/>
          <w:szCs w:val="24"/>
        </w:rPr>
        <w:lastRenderedPageBreak/>
        <w:t xml:space="preserve">In order to investigate the potential of magnetic saturation reduction the 12/10 stator/rotor poles machine is investigated with and without PMs. In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_Ref425454116 \h </w:instrText>
      </w:r>
      <w:r w:rsidR="00531705" w:rsidRPr="001C617B">
        <w:rPr>
          <w:rFonts w:ascii="Times New Roman" w:hAnsi="Times New Roman" w:cs="Times New Roman"/>
          <w:szCs w:val="24"/>
        </w:rPr>
        <w:instrText xml:space="preserve">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 xml:space="preserve">Fig. </w:t>
      </w:r>
      <w:r w:rsidR="003048E0" w:rsidRPr="001C617B">
        <w:rPr>
          <w:rFonts w:ascii="Times New Roman" w:hAnsi="Times New Roman" w:cs="Times New Roman"/>
          <w:noProof/>
          <w:szCs w:val="24"/>
        </w:rPr>
        <w:t>2.5</w:t>
      </w:r>
      <w:r w:rsidRPr="001C617B">
        <w:rPr>
          <w:rFonts w:ascii="Times New Roman" w:hAnsi="Times New Roman" w:cs="Times New Roman"/>
          <w:szCs w:val="24"/>
        </w:rPr>
        <w:fldChar w:fldCharType="end"/>
      </w:r>
      <w:r w:rsidRPr="001C617B">
        <w:rPr>
          <w:rFonts w:ascii="Times New Roman" w:hAnsi="Times New Roman" w:cs="Times New Roman"/>
          <w:szCs w:val="24"/>
        </w:rPr>
        <w:t xml:space="preserve"> (b), PMs are inserted into the stator slot of the machine. The PM height in the radial direction is 3.48mm and they are arranged and magnetized circumferentially, i.e. magnetized parallel to the magnet edge, such that the PM flux is in the opposite direction to the DC excitation flux on every stator pole.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6"/>
        <w:gridCol w:w="4616"/>
      </w:tblGrid>
      <w:tr w:rsidR="007D17E4" w:rsidRPr="001C617B" w:rsidTr="007732F5">
        <w:tc>
          <w:tcPr>
            <w:tcW w:w="4626" w:type="dxa"/>
          </w:tcPr>
          <w:p w:rsidR="00303F03" w:rsidRPr="001C617B" w:rsidRDefault="00303F03" w:rsidP="005A378F">
            <w:pPr>
              <w:spacing w:before="0"/>
              <w:jc w:val="both"/>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02CAD38A" wp14:editId="3A220610">
                  <wp:extent cx="2404184" cy="2412000"/>
                  <wp:effectExtent l="0" t="0" r="0" b="0"/>
                  <wp:docPr id="36"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404184" cy="2412000"/>
                          </a:xfrm>
                          <a:prstGeom prst="rect">
                            <a:avLst/>
                          </a:prstGeom>
                          <a:noFill/>
                          <a:ln>
                            <a:noFill/>
                          </a:ln>
                        </pic:spPr>
                      </pic:pic>
                    </a:graphicData>
                  </a:graphic>
                </wp:inline>
              </w:drawing>
            </w:r>
          </w:p>
        </w:tc>
        <w:tc>
          <w:tcPr>
            <w:tcW w:w="4616" w:type="dxa"/>
          </w:tcPr>
          <w:p w:rsidR="00303F03" w:rsidRPr="001C617B" w:rsidRDefault="00303F03" w:rsidP="005A378F">
            <w:pPr>
              <w:spacing w:before="0"/>
              <w:jc w:val="both"/>
              <w:rPr>
                <w:rFonts w:ascii="Times New Roman" w:hAnsi="Times New Roman" w:cs="Times New Roman"/>
                <w:szCs w:val="24"/>
              </w:rPr>
            </w:pPr>
            <w:r w:rsidRPr="001C617B">
              <w:rPr>
                <w:rFonts w:ascii="Times New Roman" w:eastAsia="Calibri" w:hAnsi="Times New Roman" w:cs="Times New Roman"/>
                <w:noProof/>
                <w:szCs w:val="24"/>
                <w:lang w:val="en-GB" w:eastAsia="en-GB"/>
              </w:rPr>
              <w:drawing>
                <wp:inline distT="0" distB="0" distL="0" distR="0" wp14:anchorId="464F5EBE" wp14:editId="6DF28213">
                  <wp:extent cx="2366216" cy="2412000"/>
                  <wp:effectExtent l="0" t="0" r="0" b="0"/>
                  <wp:docPr id="37"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366216" cy="2412000"/>
                          </a:xfrm>
                          <a:prstGeom prst="rect">
                            <a:avLst/>
                          </a:prstGeom>
                          <a:noFill/>
                          <a:ln>
                            <a:noFill/>
                          </a:ln>
                        </pic:spPr>
                      </pic:pic>
                    </a:graphicData>
                  </a:graphic>
                </wp:inline>
              </w:drawing>
            </w:r>
          </w:p>
        </w:tc>
      </w:tr>
      <w:tr w:rsidR="007D17E4" w:rsidRPr="001C617B" w:rsidTr="007732F5">
        <w:tc>
          <w:tcPr>
            <w:tcW w:w="4626" w:type="dxa"/>
          </w:tcPr>
          <w:p w:rsidR="00303F03" w:rsidRPr="001C617B" w:rsidRDefault="00303F03" w:rsidP="005A378F">
            <w:pPr>
              <w:spacing w:before="0"/>
              <w:jc w:val="center"/>
              <w:rPr>
                <w:rFonts w:ascii="Times New Roman" w:hAnsi="Times New Roman" w:cs="Times New Roman"/>
                <w:szCs w:val="24"/>
              </w:rPr>
            </w:pPr>
            <w:r w:rsidRPr="001C617B">
              <w:rPr>
                <w:rFonts w:ascii="Times New Roman" w:hAnsi="Times New Roman" w:cs="Times New Roman"/>
                <w:szCs w:val="24"/>
              </w:rPr>
              <w:t>(a)</w:t>
            </w:r>
          </w:p>
        </w:tc>
        <w:tc>
          <w:tcPr>
            <w:tcW w:w="4616" w:type="dxa"/>
          </w:tcPr>
          <w:p w:rsidR="00303F03" w:rsidRPr="001C617B" w:rsidRDefault="00303F03" w:rsidP="005A378F">
            <w:pPr>
              <w:spacing w:before="0"/>
              <w:jc w:val="center"/>
              <w:rPr>
                <w:rFonts w:ascii="Times New Roman" w:hAnsi="Times New Roman" w:cs="Times New Roman"/>
                <w:szCs w:val="24"/>
              </w:rPr>
            </w:pPr>
            <w:r w:rsidRPr="001C617B">
              <w:rPr>
                <w:rFonts w:ascii="Times New Roman" w:hAnsi="Times New Roman" w:cs="Times New Roman"/>
                <w:szCs w:val="24"/>
              </w:rPr>
              <w:t>(b)</w:t>
            </w:r>
          </w:p>
        </w:tc>
      </w:tr>
    </w:tbl>
    <w:p w:rsidR="00303F03" w:rsidRPr="001C617B" w:rsidRDefault="00303F03" w:rsidP="00303F03">
      <w:pPr>
        <w:pStyle w:val="Caption"/>
        <w:rPr>
          <w:rFonts w:ascii="Times New Roman" w:hAnsi="Times New Roman" w:cs="Times New Roman"/>
          <w:sz w:val="24"/>
          <w:szCs w:val="24"/>
        </w:rPr>
      </w:pPr>
      <w:bookmarkStart w:id="551" w:name="_Ref425454116"/>
      <w:r w:rsidRPr="001C617B">
        <w:rPr>
          <w:rFonts w:ascii="Times New Roman" w:hAnsi="Times New Roman" w:cs="Times New Roman"/>
          <w:sz w:val="24"/>
          <w:szCs w:val="24"/>
        </w:rPr>
        <w:t xml:space="preserve">Fig. </w:t>
      </w:r>
      <w:r w:rsidR="00A357BF" w:rsidRPr="001C617B">
        <w:rPr>
          <w:rFonts w:ascii="Times New Roman" w:hAnsi="Times New Roman" w:cs="Times New Roman"/>
          <w:sz w:val="24"/>
          <w:szCs w:val="24"/>
        </w:rPr>
        <w:fldChar w:fldCharType="begin"/>
      </w:r>
      <w:r w:rsidR="00A357BF" w:rsidRPr="001C617B">
        <w:rPr>
          <w:rFonts w:ascii="Times New Roman" w:hAnsi="Times New Roman" w:cs="Times New Roman"/>
          <w:sz w:val="24"/>
          <w:szCs w:val="24"/>
        </w:rPr>
        <w:instrText xml:space="preserve"> STYLEREF 1 \s </w:instrText>
      </w:r>
      <w:r w:rsidR="00A357BF" w:rsidRPr="001C617B">
        <w:rPr>
          <w:rFonts w:ascii="Times New Roman" w:hAnsi="Times New Roman" w:cs="Times New Roman"/>
          <w:sz w:val="24"/>
          <w:szCs w:val="24"/>
        </w:rPr>
        <w:fldChar w:fldCharType="separate"/>
      </w:r>
      <w:r w:rsidR="003048E0" w:rsidRPr="001C617B">
        <w:rPr>
          <w:rFonts w:ascii="Times New Roman" w:hAnsi="Times New Roman" w:cs="Times New Roman"/>
          <w:noProof/>
          <w:sz w:val="24"/>
          <w:szCs w:val="24"/>
        </w:rPr>
        <w:t>2</w:t>
      </w:r>
      <w:r w:rsidR="00A357BF" w:rsidRPr="001C617B">
        <w:rPr>
          <w:rFonts w:ascii="Times New Roman" w:hAnsi="Times New Roman" w:cs="Times New Roman"/>
          <w:sz w:val="24"/>
          <w:szCs w:val="24"/>
        </w:rPr>
        <w:fldChar w:fldCharType="end"/>
      </w:r>
      <w:r w:rsidR="00A357BF" w:rsidRPr="001C617B">
        <w:rPr>
          <w:rFonts w:ascii="Times New Roman" w:hAnsi="Times New Roman" w:cs="Times New Roman"/>
          <w:sz w:val="24"/>
          <w:szCs w:val="24"/>
        </w:rPr>
        <w:t>.</w:t>
      </w:r>
      <w:r w:rsidR="00A357BF" w:rsidRPr="001C617B">
        <w:rPr>
          <w:rFonts w:ascii="Times New Roman" w:hAnsi="Times New Roman" w:cs="Times New Roman"/>
          <w:sz w:val="24"/>
          <w:szCs w:val="24"/>
        </w:rPr>
        <w:fldChar w:fldCharType="begin"/>
      </w:r>
      <w:r w:rsidR="00A357BF" w:rsidRPr="001C617B">
        <w:rPr>
          <w:rFonts w:ascii="Times New Roman" w:hAnsi="Times New Roman" w:cs="Times New Roman"/>
          <w:sz w:val="24"/>
          <w:szCs w:val="24"/>
        </w:rPr>
        <w:instrText xml:space="preserve"> SEQ Fig. \* ARABIC \s 1 </w:instrText>
      </w:r>
      <w:r w:rsidR="00A357BF" w:rsidRPr="001C617B">
        <w:rPr>
          <w:rFonts w:ascii="Times New Roman" w:hAnsi="Times New Roman" w:cs="Times New Roman"/>
          <w:sz w:val="24"/>
          <w:szCs w:val="24"/>
        </w:rPr>
        <w:fldChar w:fldCharType="separate"/>
      </w:r>
      <w:r w:rsidR="003048E0" w:rsidRPr="001C617B">
        <w:rPr>
          <w:rFonts w:ascii="Times New Roman" w:hAnsi="Times New Roman" w:cs="Times New Roman"/>
          <w:noProof/>
          <w:sz w:val="24"/>
          <w:szCs w:val="24"/>
        </w:rPr>
        <w:t>5</w:t>
      </w:r>
      <w:r w:rsidR="00A357BF" w:rsidRPr="001C617B">
        <w:rPr>
          <w:rFonts w:ascii="Times New Roman" w:hAnsi="Times New Roman" w:cs="Times New Roman"/>
          <w:sz w:val="24"/>
          <w:szCs w:val="24"/>
        </w:rPr>
        <w:fldChar w:fldCharType="end"/>
      </w:r>
      <w:bookmarkEnd w:id="551"/>
      <w:r w:rsidRPr="001C617B">
        <w:rPr>
          <w:rFonts w:ascii="Times New Roman" w:hAnsi="Times New Roman" w:cs="Times New Roman"/>
          <w:sz w:val="24"/>
          <w:szCs w:val="24"/>
        </w:rPr>
        <w:t xml:space="preserve"> Variable flux machines with 12/10 stator/rotor poles. (a) </w:t>
      </w:r>
      <w:bookmarkStart w:id="552" w:name="OLE_LINK138"/>
      <w:bookmarkStart w:id="553" w:name="OLE_LINK139"/>
      <w:bookmarkStart w:id="554" w:name="OLE_LINK137"/>
      <w:r w:rsidR="000B2430" w:rsidRPr="001C617B">
        <w:rPr>
          <w:rFonts w:ascii="Times New Roman" w:hAnsi="Times New Roman" w:cs="Times New Roman"/>
          <w:sz w:val="24"/>
          <w:szCs w:val="24"/>
        </w:rPr>
        <w:t>W</w:t>
      </w:r>
      <w:r w:rsidRPr="001C617B">
        <w:rPr>
          <w:rFonts w:ascii="Times New Roman" w:hAnsi="Times New Roman" w:cs="Times New Roman"/>
          <w:sz w:val="24"/>
          <w:szCs w:val="24"/>
        </w:rPr>
        <w:t xml:space="preserve">ithout PMs. </w:t>
      </w:r>
      <w:bookmarkEnd w:id="552"/>
      <w:bookmarkEnd w:id="553"/>
      <w:bookmarkEnd w:id="554"/>
      <w:r w:rsidR="000B2430" w:rsidRPr="001C617B">
        <w:rPr>
          <w:rFonts w:ascii="Times New Roman" w:hAnsi="Times New Roman" w:cs="Times New Roman"/>
          <w:sz w:val="24"/>
          <w:szCs w:val="24"/>
        </w:rPr>
        <w:t>(b) W</w:t>
      </w:r>
      <w:r w:rsidRPr="001C617B">
        <w:rPr>
          <w:rFonts w:ascii="Times New Roman" w:hAnsi="Times New Roman" w:cs="Times New Roman"/>
          <w:sz w:val="24"/>
          <w:szCs w:val="24"/>
        </w:rPr>
        <w:t>ith PMs in the stator slot.</w:t>
      </w:r>
    </w:p>
    <w:p w:rsidR="007732F5" w:rsidRPr="001C617B" w:rsidRDefault="007732F5" w:rsidP="007732F5"/>
    <w:p w:rsidR="00303F03" w:rsidRPr="001C617B" w:rsidRDefault="00303F03" w:rsidP="00303F03">
      <w:pPr>
        <w:spacing w:before="0"/>
        <w:jc w:val="both"/>
        <w:rPr>
          <w:rFonts w:ascii="Times New Roman" w:hAnsi="Times New Roman" w:cs="Times New Roman"/>
          <w:szCs w:val="24"/>
        </w:rPr>
      </w:pPr>
      <w:r w:rsidRPr="001C617B">
        <w:rPr>
          <w:rFonts w:ascii="Times New Roman" w:hAnsi="Times New Roman" w:cs="Times New Roman"/>
          <w:szCs w:val="24"/>
        </w:rPr>
        <w:t xml:space="preserve">The variations of phase flux-linkage with rotor position for different DC currents are compared for the </w:t>
      </w:r>
      <w:r w:rsidR="004A4CCA" w:rsidRPr="001C617B">
        <w:rPr>
          <w:rFonts w:ascii="Times New Roman" w:hAnsi="Times New Roman" w:cs="Times New Roman"/>
          <w:szCs w:val="24"/>
        </w:rPr>
        <w:t>VFM</w:t>
      </w:r>
      <w:r w:rsidRPr="001C617B">
        <w:rPr>
          <w:rFonts w:ascii="Times New Roman" w:hAnsi="Times New Roman" w:cs="Times New Roman"/>
          <w:szCs w:val="24"/>
        </w:rPr>
        <w:t xml:space="preserve"> with and without PMs in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_Ref425454164 \h </w:instrText>
      </w:r>
      <w:r w:rsidR="00531705" w:rsidRPr="001C617B">
        <w:rPr>
          <w:rFonts w:ascii="Times New Roman" w:hAnsi="Times New Roman" w:cs="Times New Roman"/>
          <w:szCs w:val="24"/>
        </w:rPr>
        <w:instrText xml:space="preserve">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 xml:space="preserve">Fig. </w:t>
      </w:r>
      <w:r w:rsidR="003048E0" w:rsidRPr="001C617B">
        <w:rPr>
          <w:rFonts w:ascii="Times New Roman" w:hAnsi="Times New Roman" w:cs="Times New Roman"/>
          <w:noProof/>
          <w:szCs w:val="24"/>
        </w:rPr>
        <w:t>2.6</w:t>
      </w:r>
      <w:r w:rsidRPr="001C617B">
        <w:rPr>
          <w:rFonts w:ascii="Times New Roman" w:hAnsi="Times New Roman" w:cs="Times New Roman"/>
          <w:szCs w:val="24"/>
        </w:rPr>
        <w:fldChar w:fldCharType="end"/>
      </w:r>
      <w:r w:rsidRPr="001C617B">
        <w:rPr>
          <w:rFonts w:ascii="Times New Roman" w:hAnsi="Times New Roman" w:cs="Times New Roman"/>
          <w:szCs w:val="24"/>
        </w:rPr>
        <w:t xml:space="preserve">. The phase flux-linkage in the </w:t>
      </w:r>
      <w:r w:rsidR="004A4CCA" w:rsidRPr="001C617B">
        <w:rPr>
          <w:rFonts w:ascii="Times New Roman" w:hAnsi="Times New Roman" w:cs="Times New Roman"/>
          <w:szCs w:val="24"/>
        </w:rPr>
        <w:t>VFM</w:t>
      </w:r>
      <w:r w:rsidRPr="001C617B">
        <w:rPr>
          <w:rFonts w:ascii="Times New Roman" w:hAnsi="Times New Roman" w:cs="Times New Roman"/>
          <w:szCs w:val="24"/>
        </w:rPr>
        <w:t xml:space="preserve"> without PMs saturates at approximately 9A and it reduces with subsequent increase in DC current. However, with PMs the phase flux-linkage is further enhanced and the magnetic circuit does not saturate until about 18A- which is double the case without PMs. The corresponding back-EMF waveforms at 400rpm rotor speed are compared in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_Ref425454192 \h </w:instrText>
      </w:r>
      <w:r w:rsidR="00531705" w:rsidRPr="001C617B">
        <w:rPr>
          <w:rFonts w:ascii="Times New Roman" w:hAnsi="Times New Roman" w:cs="Times New Roman"/>
          <w:szCs w:val="24"/>
        </w:rPr>
        <w:instrText xml:space="preserve">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 xml:space="preserve">Fig. </w:t>
      </w:r>
      <w:r w:rsidR="003048E0" w:rsidRPr="001C617B">
        <w:rPr>
          <w:rFonts w:ascii="Times New Roman" w:hAnsi="Times New Roman" w:cs="Times New Roman"/>
          <w:noProof/>
          <w:szCs w:val="24"/>
        </w:rPr>
        <w:t>2.7</w:t>
      </w:r>
      <w:r w:rsidRPr="001C617B">
        <w:rPr>
          <w:rFonts w:ascii="Times New Roman" w:hAnsi="Times New Roman" w:cs="Times New Roman"/>
          <w:szCs w:val="24"/>
        </w:rPr>
        <w:fldChar w:fldCharType="end"/>
      </w:r>
      <w:r w:rsidRPr="001C617B">
        <w:rPr>
          <w:rFonts w:ascii="Times New Roman" w:hAnsi="Times New Roman" w:cs="Times New Roman"/>
          <w:szCs w:val="24"/>
        </w:rPr>
        <w:t>. The reduced influence of magnetic saturation with PMs, i.e. lower harmonic content in the back-EMF waveforms especially at high DC currents, can be observed with PMs.</w:t>
      </w:r>
    </w:p>
    <w:p w:rsidR="003F2E75" w:rsidRPr="001C617B" w:rsidRDefault="003F2E75" w:rsidP="00303F03">
      <w:pPr>
        <w:spacing w:before="0"/>
        <w:jc w:val="both"/>
        <w:rPr>
          <w:rFonts w:ascii="Times New Roman" w:hAnsi="Times New Roman" w:cs="Times New Roman"/>
          <w:szCs w:val="24"/>
        </w:rPr>
      </w:pPr>
    </w:p>
    <w:p w:rsidR="00303F03" w:rsidRPr="001C617B" w:rsidRDefault="00303F03" w:rsidP="00303F03">
      <w:pPr>
        <w:spacing w:before="0"/>
        <w:jc w:val="center"/>
        <w:rPr>
          <w:rFonts w:ascii="Times New Roman" w:hAnsi="Times New Roman" w:cs="Times New Roman"/>
          <w:szCs w:val="24"/>
        </w:rPr>
      </w:pPr>
      <w:bookmarkStart w:id="555" w:name="OLE_LINK174"/>
      <w:bookmarkStart w:id="556" w:name="OLE_LINK173"/>
      <w:r w:rsidRPr="001C617B">
        <w:rPr>
          <w:rFonts w:ascii="Times New Roman" w:hAnsi="Times New Roman" w:cs="Times New Roman"/>
          <w:noProof/>
          <w:szCs w:val="24"/>
          <w:lang w:val="en-GB" w:eastAsia="en-GB"/>
        </w:rPr>
        <w:lastRenderedPageBreak/>
        <w:drawing>
          <wp:inline distT="0" distB="0" distL="0" distR="0" wp14:anchorId="0B75180E" wp14:editId="26287C06">
            <wp:extent cx="4416425" cy="2880995"/>
            <wp:effectExtent l="0" t="0" r="3175" b="0"/>
            <wp:docPr id="38"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416425" cy="2880995"/>
                    </a:xfrm>
                    <a:prstGeom prst="rect">
                      <a:avLst/>
                    </a:prstGeom>
                    <a:noFill/>
                    <a:ln>
                      <a:noFill/>
                    </a:ln>
                  </pic:spPr>
                </pic:pic>
              </a:graphicData>
            </a:graphic>
          </wp:inline>
        </w:drawing>
      </w:r>
    </w:p>
    <w:bookmarkEnd w:id="555"/>
    <w:bookmarkEnd w:id="556"/>
    <w:p w:rsidR="00303F03" w:rsidRPr="001C617B" w:rsidRDefault="00303F03" w:rsidP="00303F03">
      <w:pPr>
        <w:spacing w:before="0"/>
        <w:jc w:val="center"/>
        <w:rPr>
          <w:rFonts w:ascii="Times New Roman" w:hAnsi="Times New Roman" w:cs="Times New Roman"/>
          <w:szCs w:val="24"/>
        </w:rPr>
      </w:pPr>
      <w:r w:rsidRPr="001C617B">
        <w:rPr>
          <w:rFonts w:ascii="Times New Roman" w:hAnsi="Times New Roman" w:cs="Times New Roman"/>
          <w:szCs w:val="24"/>
        </w:rPr>
        <w:t>(a)</w:t>
      </w:r>
    </w:p>
    <w:p w:rsidR="00303F03" w:rsidRPr="001C617B" w:rsidRDefault="00303F03" w:rsidP="00303F03">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7A2AA8B9" wp14:editId="5197CA66">
            <wp:extent cx="4442460" cy="2898775"/>
            <wp:effectExtent l="0" t="0" r="0" b="0"/>
            <wp:docPr id="4"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442460" cy="2898775"/>
                    </a:xfrm>
                    <a:prstGeom prst="rect">
                      <a:avLst/>
                    </a:prstGeom>
                    <a:noFill/>
                    <a:ln>
                      <a:noFill/>
                    </a:ln>
                  </pic:spPr>
                </pic:pic>
              </a:graphicData>
            </a:graphic>
          </wp:inline>
        </w:drawing>
      </w:r>
    </w:p>
    <w:p w:rsidR="00303F03" w:rsidRPr="001C617B" w:rsidRDefault="00303F03" w:rsidP="00303F03">
      <w:pPr>
        <w:spacing w:before="0"/>
        <w:jc w:val="center"/>
        <w:rPr>
          <w:rFonts w:ascii="Times New Roman" w:hAnsi="Times New Roman" w:cs="Times New Roman"/>
          <w:szCs w:val="24"/>
        </w:rPr>
      </w:pPr>
      <w:r w:rsidRPr="001C617B">
        <w:rPr>
          <w:rFonts w:ascii="Times New Roman" w:hAnsi="Times New Roman" w:cs="Times New Roman"/>
          <w:szCs w:val="24"/>
        </w:rPr>
        <w:t>(b)</w:t>
      </w:r>
    </w:p>
    <w:p w:rsidR="00303F03" w:rsidRPr="001C617B" w:rsidRDefault="00303F03" w:rsidP="00303F03">
      <w:pPr>
        <w:pStyle w:val="Caption"/>
        <w:rPr>
          <w:rFonts w:ascii="Times New Roman" w:hAnsi="Times New Roman" w:cs="Times New Roman"/>
          <w:sz w:val="24"/>
          <w:szCs w:val="24"/>
        </w:rPr>
      </w:pPr>
      <w:bookmarkStart w:id="557" w:name="_Ref425454164"/>
      <w:bookmarkStart w:id="558" w:name="OLE_LINK170"/>
      <w:bookmarkStart w:id="559" w:name="OLE_LINK169"/>
      <w:r w:rsidRPr="001C617B">
        <w:rPr>
          <w:rFonts w:ascii="Times New Roman" w:hAnsi="Times New Roman" w:cs="Times New Roman"/>
          <w:sz w:val="24"/>
          <w:szCs w:val="24"/>
        </w:rPr>
        <w:t xml:space="preserve">Fig. </w:t>
      </w:r>
      <w:r w:rsidR="00A357BF" w:rsidRPr="001C617B">
        <w:rPr>
          <w:rFonts w:ascii="Times New Roman" w:hAnsi="Times New Roman" w:cs="Times New Roman"/>
          <w:sz w:val="24"/>
          <w:szCs w:val="24"/>
        </w:rPr>
        <w:fldChar w:fldCharType="begin"/>
      </w:r>
      <w:r w:rsidR="00A357BF" w:rsidRPr="001C617B">
        <w:rPr>
          <w:rFonts w:ascii="Times New Roman" w:hAnsi="Times New Roman" w:cs="Times New Roman"/>
          <w:sz w:val="24"/>
          <w:szCs w:val="24"/>
        </w:rPr>
        <w:instrText xml:space="preserve"> STYLEREF 1 \s </w:instrText>
      </w:r>
      <w:r w:rsidR="00A357BF" w:rsidRPr="001C617B">
        <w:rPr>
          <w:rFonts w:ascii="Times New Roman" w:hAnsi="Times New Roman" w:cs="Times New Roman"/>
          <w:sz w:val="24"/>
          <w:szCs w:val="24"/>
        </w:rPr>
        <w:fldChar w:fldCharType="separate"/>
      </w:r>
      <w:r w:rsidR="003048E0" w:rsidRPr="001C617B">
        <w:rPr>
          <w:rFonts w:ascii="Times New Roman" w:hAnsi="Times New Roman" w:cs="Times New Roman"/>
          <w:noProof/>
          <w:sz w:val="24"/>
          <w:szCs w:val="24"/>
        </w:rPr>
        <w:t>2</w:t>
      </w:r>
      <w:r w:rsidR="00A357BF" w:rsidRPr="001C617B">
        <w:rPr>
          <w:rFonts w:ascii="Times New Roman" w:hAnsi="Times New Roman" w:cs="Times New Roman"/>
          <w:sz w:val="24"/>
          <w:szCs w:val="24"/>
        </w:rPr>
        <w:fldChar w:fldCharType="end"/>
      </w:r>
      <w:r w:rsidR="00A357BF" w:rsidRPr="001C617B">
        <w:rPr>
          <w:rFonts w:ascii="Times New Roman" w:hAnsi="Times New Roman" w:cs="Times New Roman"/>
          <w:sz w:val="24"/>
          <w:szCs w:val="24"/>
        </w:rPr>
        <w:t>.</w:t>
      </w:r>
      <w:r w:rsidR="00A357BF" w:rsidRPr="001C617B">
        <w:rPr>
          <w:rFonts w:ascii="Times New Roman" w:hAnsi="Times New Roman" w:cs="Times New Roman"/>
          <w:sz w:val="24"/>
          <w:szCs w:val="24"/>
        </w:rPr>
        <w:fldChar w:fldCharType="begin"/>
      </w:r>
      <w:r w:rsidR="00A357BF" w:rsidRPr="001C617B">
        <w:rPr>
          <w:rFonts w:ascii="Times New Roman" w:hAnsi="Times New Roman" w:cs="Times New Roman"/>
          <w:sz w:val="24"/>
          <w:szCs w:val="24"/>
        </w:rPr>
        <w:instrText xml:space="preserve"> SEQ Fig. \* ARABIC \s 1 </w:instrText>
      </w:r>
      <w:r w:rsidR="00A357BF" w:rsidRPr="001C617B">
        <w:rPr>
          <w:rFonts w:ascii="Times New Roman" w:hAnsi="Times New Roman" w:cs="Times New Roman"/>
          <w:sz w:val="24"/>
          <w:szCs w:val="24"/>
        </w:rPr>
        <w:fldChar w:fldCharType="separate"/>
      </w:r>
      <w:r w:rsidR="003048E0" w:rsidRPr="001C617B">
        <w:rPr>
          <w:rFonts w:ascii="Times New Roman" w:hAnsi="Times New Roman" w:cs="Times New Roman"/>
          <w:noProof/>
          <w:sz w:val="24"/>
          <w:szCs w:val="24"/>
        </w:rPr>
        <w:t>6</w:t>
      </w:r>
      <w:r w:rsidR="00A357BF" w:rsidRPr="001C617B">
        <w:rPr>
          <w:rFonts w:ascii="Times New Roman" w:hAnsi="Times New Roman" w:cs="Times New Roman"/>
          <w:sz w:val="24"/>
          <w:szCs w:val="24"/>
        </w:rPr>
        <w:fldChar w:fldCharType="end"/>
      </w:r>
      <w:bookmarkEnd w:id="557"/>
      <w:r w:rsidRPr="001C617B">
        <w:rPr>
          <w:rFonts w:ascii="Times New Roman" w:hAnsi="Times New Roman" w:cs="Times New Roman"/>
          <w:sz w:val="24"/>
          <w:szCs w:val="24"/>
        </w:rPr>
        <w:t xml:space="preserve"> Open-circuit phase flux-linkage with and without PMs</w:t>
      </w:r>
      <w:bookmarkEnd w:id="558"/>
      <w:bookmarkEnd w:id="559"/>
      <w:r w:rsidRPr="001C617B">
        <w:rPr>
          <w:rFonts w:ascii="Times New Roman" w:hAnsi="Times New Roman" w:cs="Times New Roman"/>
          <w:sz w:val="24"/>
          <w:szCs w:val="24"/>
        </w:rPr>
        <w:t xml:space="preserve"> </w:t>
      </w:r>
      <w:bookmarkStart w:id="560" w:name="OLE_LINK172"/>
      <w:bookmarkStart w:id="561" w:name="OLE_LINK171"/>
      <w:r w:rsidRPr="001C617B">
        <w:rPr>
          <w:rFonts w:ascii="Times New Roman" w:hAnsi="Times New Roman" w:cs="Times New Roman"/>
          <w:sz w:val="24"/>
          <w:szCs w:val="24"/>
        </w:rPr>
        <w:t xml:space="preserve">for different DC currents. </w:t>
      </w:r>
      <w:bookmarkStart w:id="562" w:name="OLE_LINK150"/>
      <w:bookmarkStart w:id="563" w:name="OLE_LINK149"/>
    </w:p>
    <w:p w:rsidR="00303F03" w:rsidRPr="001C617B" w:rsidRDefault="00303F03" w:rsidP="00303F03">
      <w:pPr>
        <w:pStyle w:val="Caption"/>
        <w:rPr>
          <w:rFonts w:ascii="Times New Roman" w:hAnsi="Times New Roman" w:cs="Times New Roman"/>
          <w:sz w:val="24"/>
          <w:szCs w:val="24"/>
        </w:rPr>
      </w:pPr>
      <w:r w:rsidRPr="001C617B">
        <w:rPr>
          <w:rFonts w:ascii="Times New Roman" w:hAnsi="Times New Roman" w:cs="Times New Roman"/>
          <w:sz w:val="24"/>
          <w:szCs w:val="24"/>
        </w:rPr>
        <w:t xml:space="preserve">(a) </w:t>
      </w:r>
      <w:r w:rsidR="004A4CCA" w:rsidRPr="001C617B">
        <w:rPr>
          <w:rFonts w:ascii="Times New Roman" w:hAnsi="Times New Roman" w:cs="Times New Roman"/>
          <w:sz w:val="24"/>
          <w:szCs w:val="24"/>
        </w:rPr>
        <w:t>VFM</w:t>
      </w:r>
      <w:r w:rsidRPr="001C617B">
        <w:rPr>
          <w:rFonts w:ascii="Times New Roman" w:hAnsi="Times New Roman" w:cs="Times New Roman"/>
          <w:sz w:val="24"/>
          <w:szCs w:val="24"/>
        </w:rPr>
        <w:t xml:space="preserve"> without PMs. (b) </w:t>
      </w:r>
      <w:r w:rsidR="004A4CCA" w:rsidRPr="001C617B">
        <w:rPr>
          <w:rFonts w:ascii="Times New Roman" w:hAnsi="Times New Roman" w:cs="Times New Roman"/>
          <w:sz w:val="24"/>
          <w:szCs w:val="24"/>
        </w:rPr>
        <w:t>VFM</w:t>
      </w:r>
      <w:r w:rsidRPr="001C617B">
        <w:rPr>
          <w:rFonts w:ascii="Times New Roman" w:hAnsi="Times New Roman" w:cs="Times New Roman"/>
          <w:sz w:val="24"/>
          <w:szCs w:val="24"/>
        </w:rPr>
        <w:t xml:space="preserve"> with PMs.</w:t>
      </w:r>
      <w:bookmarkEnd w:id="562"/>
      <w:bookmarkEnd w:id="563"/>
    </w:p>
    <w:bookmarkEnd w:id="560"/>
    <w:bookmarkEnd w:id="561"/>
    <w:p w:rsidR="00303F03" w:rsidRPr="001C617B" w:rsidRDefault="00303F03" w:rsidP="00303F03">
      <w:pPr>
        <w:spacing w:before="0"/>
        <w:jc w:val="center"/>
        <w:rPr>
          <w:rFonts w:ascii="Times New Roman" w:hAnsi="Times New Roman" w:cs="Times New Roman"/>
          <w:szCs w:val="24"/>
        </w:rPr>
      </w:pPr>
    </w:p>
    <w:p w:rsidR="00303F03" w:rsidRPr="001C617B" w:rsidRDefault="00303F03" w:rsidP="00CE7C8C">
      <w:pPr>
        <w:spacing w:before="0" w:line="240" w:lineRule="auto"/>
        <w:jc w:val="center"/>
        <w:rPr>
          <w:rFonts w:ascii="Times New Roman" w:hAnsi="Times New Roman" w:cs="Times New Roman"/>
          <w:szCs w:val="24"/>
        </w:rPr>
      </w:pPr>
      <w:r w:rsidRPr="001C617B">
        <w:rPr>
          <w:rFonts w:ascii="Times New Roman" w:hAnsi="Times New Roman" w:cs="Times New Roman"/>
          <w:noProof/>
          <w:szCs w:val="24"/>
          <w:lang w:val="en-GB" w:eastAsia="en-GB"/>
        </w:rPr>
        <w:lastRenderedPageBreak/>
        <w:drawing>
          <wp:inline distT="0" distB="0" distL="0" distR="0" wp14:anchorId="473C9B5F" wp14:editId="7B217010">
            <wp:extent cx="3918224" cy="2556000"/>
            <wp:effectExtent l="0" t="0" r="6350" b="0"/>
            <wp:docPr id="4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918224" cy="2556000"/>
                    </a:xfrm>
                    <a:prstGeom prst="rect">
                      <a:avLst/>
                    </a:prstGeom>
                    <a:noFill/>
                    <a:ln>
                      <a:noFill/>
                    </a:ln>
                  </pic:spPr>
                </pic:pic>
              </a:graphicData>
            </a:graphic>
          </wp:inline>
        </w:drawing>
      </w:r>
    </w:p>
    <w:p w:rsidR="00303F03" w:rsidRPr="001C617B" w:rsidRDefault="00303F03" w:rsidP="00CE7C8C">
      <w:pPr>
        <w:spacing w:before="0" w:line="240" w:lineRule="auto"/>
        <w:jc w:val="center"/>
        <w:rPr>
          <w:rFonts w:ascii="Times New Roman" w:hAnsi="Times New Roman" w:cs="Times New Roman"/>
          <w:szCs w:val="24"/>
        </w:rPr>
      </w:pPr>
      <w:bookmarkStart w:id="564" w:name="OLE_LINK175"/>
      <w:r w:rsidRPr="001C617B">
        <w:rPr>
          <w:rFonts w:ascii="Times New Roman" w:hAnsi="Times New Roman" w:cs="Times New Roman"/>
          <w:szCs w:val="24"/>
        </w:rPr>
        <w:t>(a)</w:t>
      </w:r>
    </w:p>
    <w:p w:rsidR="00303F03" w:rsidRPr="001C617B" w:rsidRDefault="00303F03" w:rsidP="00CE7C8C">
      <w:pPr>
        <w:spacing w:before="0" w:line="240" w:lineRule="auto"/>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4FFADCA3" wp14:editId="65EF466C">
            <wp:extent cx="3918224" cy="2556000"/>
            <wp:effectExtent l="0" t="0" r="6350" b="0"/>
            <wp:docPr id="5"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918224" cy="2556000"/>
                    </a:xfrm>
                    <a:prstGeom prst="rect">
                      <a:avLst/>
                    </a:prstGeom>
                    <a:noFill/>
                    <a:ln>
                      <a:noFill/>
                    </a:ln>
                  </pic:spPr>
                </pic:pic>
              </a:graphicData>
            </a:graphic>
          </wp:inline>
        </w:drawing>
      </w:r>
    </w:p>
    <w:p w:rsidR="00303F03" w:rsidRPr="001C617B" w:rsidRDefault="00303F03" w:rsidP="00CE7C8C">
      <w:pPr>
        <w:spacing w:before="0" w:line="240" w:lineRule="auto"/>
        <w:jc w:val="center"/>
        <w:rPr>
          <w:rFonts w:ascii="Times New Roman" w:hAnsi="Times New Roman" w:cs="Times New Roman"/>
          <w:szCs w:val="24"/>
        </w:rPr>
      </w:pPr>
      <w:r w:rsidRPr="001C617B">
        <w:rPr>
          <w:rFonts w:ascii="Times New Roman" w:hAnsi="Times New Roman" w:cs="Times New Roman"/>
          <w:szCs w:val="24"/>
        </w:rPr>
        <w:t>(b)</w:t>
      </w:r>
    </w:p>
    <w:p w:rsidR="00303F03" w:rsidRPr="001C617B" w:rsidRDefault="00303F03" w:rsidP="009A23DF">
      <w:pPr>
        <w:pStyle w:val="Caption"/>
        <w:spacing w:before="0"/>
        <w:rPr>
          <w:rFonts w:ascii="Times New Roman" w:hAnsi="Times New Roman" w:cs="Times New Roman"/>
          <w:sz w:val="24"/>
          <w:szCs w:val="24"/>
        </w:rPr>
      </w:pPr>
      <w:bookmarkStart w:id="565" w:name="_Ref425454192"/>
      <w:bookmarkEnd w:id="564"/>
      <w:r w:rsidRPr="001C617B">
        <w:rPr>
          <w:rFonts w:ascii="Times New Roman" w:hAnsi="Times New Roman" w:cs="Times New Roman"/>
          <w:sz w:val="24"/>
          <w:szCs w:val="24"/>
        </w:rPr>
        <w:t xml:space="preserve">Fig. </w:t>
      </w:r>
      <w:r w:rsidR="00A357BF" w:rsidRPr="001C617B">
        <w:rPr>
          <w:rFonts w:ascii="Times New Roman" w:hAnsi="Times New Roman" w:cs="Times New Roman"/>
          <w:sz w:val="24"/>
          <w:szCs w:val="24"/>
        </w:rPr>
        <w:fldChar w:fldCharType="begin"/>
      </w:r>
      <w:r w:rsidR="00A357BF" w:rsidRPr="001C617B">
        <w:rPr>
          <w:rFonts w:ascii="Times New Roman" w:hAnsi="Times New Roman" w:cs="Times New Roman"/>
          <w:sz w:val="24"/>
          <w:szCs w:val="24"/>
        </w:rPr>
        <w:instrText xml:space="preserve"> STYLEREF 1 \s </w:instrText>
      </w:r>
      <w:r w:rsidR="00A357BF" w:rsidRPr="001C617B">
        <w:rPr>
          <w:rFonts w:ascii="Times New Roman" w:hAnsi="Times New Roman" w:cs="Times New Roman"/>
          <w:sz w:val="24"/>
          <w:szCs w:val="24"/>
        </w:rPr>
        <w:fldChar w:fldCharType="separate"/>
      </w:r>
      <w:r w:rsidR="003048E0" w:rsidRPr="001C617B">
        <w:rPr>
          <w:rFonts w:ascii="Times New Roman" w:hAnsi="Times New Roman" w:cs="Times New Roman"/>
          <w:noProof/>
          <w:sz w:val="24"/>
          <w:szCs w:val="24"/>
        </w:rPr>
        <w:t>2</w:t>
      </w:r>
      <w:r w:rsidR="00A357BF" w:rsidRPr="001C617B">
        <w:rPr>
          <w:rFonts w:ascii="Times New Roman" w:hAnsi="Times New Roman" w:cs="Times New Roman"/>
          <w:sz w:val="24"/>
          <w:szCs w:val="24"/>
        </w:rPr>
        <w:fldChar w:fldCharType="end"/>
      </w:r>
      <w:r w:rsidR="00A357BF" w:rsidRPr="001C617B">
        <w:rPr>
          <w:rFonts w:ascii="Times New Roman" w:hAnsi="Times New Roman" w:cs="Times New Roman"/>
          <w:sz w:val="24"/>
          <w:szCs w:val="24"/>
        </w:rPr>
        <w:t>.</w:t>
      </w:r>
      <w:r w:rsidR="00A357BF" w:rsidRPr="001C617B">
        <w:rPr>
          <w:rFonts w:ascii="Times New Roman" w:hAnsi="Times New Roman" w:cs="Times New Roman"/>
          <w:sz w:val="24"/>
          <w:szCs w:val="24"/>
        </w:rPr>
        <w:fldChar w:fldCharType="begin"/>
      </w:r>
      <w:r w:rsidR="00A357BF" w:rsidRPr="001C617B">
        <w:rPr>
          <w:rFonts w:ascii="Times New Roman" w:hAnsi="Times New Roman" w:cs="Times New Roman"/>
          <w:sz w:val="24"/>
          <w:szCs w:val="24"/>
        </w:rPr>
        <w:instrText xml:space="preserve"> SEQ Fig. \* ARABIC \s 1 </w:instrText>
      </w:r>
      <w:r w:rsidR="00A357BF" w:rsidRPr="001C617B">
        <w:rPr>
          <w:rFonts w:ascii="Times New Roman" w:hAnsi="Times New Roman" w:cs="Times New Roman"/>
          <w:sz w:val="24"/>
          <w:szCs w:val="24"/>
        </w:rPr>
        <w:fldChar w:fldCharType="separate"/>
      </w:r>
      <w:r w:rsidR="003048E0" w:rsidRPr="001C617B">
        <w:rPr>
          <w:rFonts w:ascii="Times New Roman" w:hAnsi="Times New Roman" w:cs="Times New Roman"/>
          <w:noProof/>
          <w:sz w:val="24"/>
          <w:szCs w:val="24"/>
        </w:rPr>
        <w:t>7</w:t>
      </w:r>
      <w:r w:rsidR="00A357BF" w:rsidRPr="001C617B">
        <w:rPr>
          <w:rFonts w:ascii="Times New Roman" w:hAnsi="Times New Roman" w:cs="Times New Roman"/>
          <w:sz w:val="24"/>
          <w:szCs w:val="24"/>
        </w:rPr>
        <w:fldChar w:fldCharType="end"/>
      </w:r>
      <w:bookmarkEnd w:id="565"/>
      <w:r w:rsidRPr="001C617B">
        <w:rPr>
          <w:rFonts w:ascii="Times New Roman" w:hAnsi="Times New Roman" w:cs="Times New Roman"/>
          <w:sz w:val="24"/>
          <w:szCs w:val="24"/>
        </w:rPr>
        <w:t xml:space="preserve"> Back-EMF at 400rpm rotor speed with and without PMs for different DC currents. </w:t>
      </w:r>
    </w:p>
    <w:p w:rsidR="00303F03" w:rsidRPr="001C617B" w:rsidRDefault="00303F03" w:rsidP="009A23DF">
      <w:pPr>
        <w:pStyle w:val="Caption"/>
        <w:spacing w:before="0"/>
        <w:rPr>
          <w:rFonts w:ascii="Times New Roman" w:hAnsi="Times New Roman" w:cs="Times New Roman"/>
          <w:sz w:val="24"/>
          <w:szCs w:val="24"/>
        </w:rPr>
      </w:pPr>
      <w:r w:rsidRPr="001C617B">
        <w:rPr>
          <w:rFonts w:ascii="Times New Roman" w:hAnsi="Times New Roman" w:cs="Times New Roman"/>
          <w:sz w:val="24"/>
          <w:szCs w:val="24"/>
        </w:rPr>
        <w:t xml:space="preserve">(a) </w:t>
      </w:r>
      <w:r w:rsidR="004A4CCA" w:rsidRPr="001C617B">
        <w:rPr>
          <w:rFonts w:ascii="Times New Roman" w:hAnsi="Times New Roman" w:cs="Times New Roman"/>
          <w:sz w:val="24"/>
          <w:szCs w:val="24"/>
        </w:rPr>
        <w:t>VFM</w:t>
      </w:r>
      <w:r w:rsidRPr="001C617B">
        <w:rPr>
          <w:rFonts w:ascii="Times New Roman" w:hAnsi="Times New Roman" w:cs="Times New Roman"/>
          <w:sz w:val="24"/>
          <w:szCs w:val="24"/>
        </w:rPr>
        <w:t xml:space="preserve"> without PMs. (b) </w:t>
      </w:r>
      <w:r w:rsidR="004A4CCA" w:rsidRPr="001C617B">
        <w:rPr>
          <w:rFonts w:ascii="Times New Roman" w:hAnsi="Times New Roman" w:cs="Times New Roman"/>
          <w:sz w:val="24"/>
          <w:szCs w:val="24"/>
        </w:rPr>
        <w:t>VFM</w:t>
      </w:r>
      <w:r w:rsidRPr="001C617B">
        <w:rPr>
          <w:rFonts w:ascii="Times New Roman" w:hAnsi="Times New Roman" w:cs="Times New Roman"/>
          <w:sz w:val="24"/>
          <w:szCs w:val="24"/>
        </w:rPr>
        <w:t xml:space="preserve"> with PMs.</w:t>
      </w:r>
    </w:p>
    <w:p w:rsidR="00303F03" w:rsidRPr="001C617B" w:rsidRDefault="00303F03" w:rsidP="00303F03">
      <w:pPr>
        <w:spacing w:before="0"/>
        <w:jc w:val="both"/>
        <w:rPr>
          <w:rFonts w:ascii="Times New Roman" w:hAnsi="Times New Roman" w:cs="Times New Roman"/>
          <w:szCs w:val="24"/>
        </w:rPr>
      </w:pPr>
      <w:r w:rsidRPr="001C617B">
        <w:rPr>
          <w:rFonts w:ascii="Times New Roman" w:hAnsi="Times New Roman" w:cs="Times New Roman"/>
          <w:szCs w:val="24"/>
        </w:rPr>
        <w:t xml:space="preserve">The corresponding flux density distribution in the </w:t>
      </w:r>
      <w:r w:rsidR="004A4CCA" w:rsidRPr="001C617B">
        <w:rPr>
          <w:rFonts w:ascii="Times New Roman" w:hAnsi="Times New Roman" w:cs="Times New Roman"/>
          <w:szCs w:val="24"/>
        </w:rPr>
        <w:t>VFM</w:t>
      </w:r>
      <w:r w:rsidRPr="001C617B">
        <w:rPr>
          <w:rFonts w:ascii="Times New Roman" w:hAnsi="Times New Roman" w:cs="Times New Roman"/>
          <w:szCs w:val="24"/>
        </w:rPr>
        <w:t xml:space="preserve"> with and without PMs is shown in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_Ref425454227 \h </w:instrText>
      </w:r>
      <w:r w:rsidR="00531705" w:rsidRPr="001C617B">
        <w:rPr>
          <w:rFonts w:ascii="Times New Roman" w:hAnsi="Times New Roman" w:cs="Times New Roman"/>
          <w:szCs w:val="24"/>
        </w:rPr>
        <w:instrText xml:space="preserve">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 xml:space="preserve">Fig. </w:t>
      </w:r>
      <w:r w:rsidR="003048E0" w:rsidRPr="001C617B">
        <w:rPr>
          <w:rFonts w:ascii="Times New Roman" w:hAnsi="Times New Roman" w:cs="Times New Roman"/>
          <w:noProof/>
          <w:szCs w:val="24"/>
        </w:rPr>
        <w:t>2.8</w:t>
      </w:r>
      <w:r w:rsidRPr="001C617B">
        <w:rPr>
          <w:rFonts w:ascii="Times New Roman" w:hAnsi="Times New Roman" w:cs="Times New Roman"/>
          <w:szCs w:val="24"/>
        </w:rPr>
        <w:fldChar w:fldCharType="end"/>
      </w:r>
      <w:r w:rsidRPr="001C617B">
        <w:rPr>
          <w:rFonts w:ascii="Times New Roman" w:hAnsi="Times New Roman" w:cs="Times New Roman"/>
          <w:szCs w:val="24"/>
        </w:rPr>
        <w:t xml:space="preserve"> for DC currents of 0A, 9A and 18A with the rotor position in the d-axis. At 0A, the VFM without PMs is not excited while with PMs, all the PM flux shunts in the stator. For 9A, the flux density distribution is similar in the rotors with and without PMs. However, the flux density is higher in the stator without PMs. For 18A, the saturation in the stator without PMs is much higher than that with PMs. </w:t>
      </w:r>
    </w:p>
    <w:tbl>
      <w:tblPr>
        <w:tblW w:w="9058" w:type="dxa"/>
        <w:tblInd w:w="108" w:type="dxa"/>
        <w:tblLayout w:type="fixed"/>
        <w:tblLook w:val="04A0" w:firstRow="1" w:lastRow="0" w:firstColumn="1" w:lastColumn="0" w:noHBand="0" w:noVBand="1"/>
      </w:tblPr>
      <w:tblGrid>
        <w:gridCol w:w="3544"/>
        <w:gridCol w:w="3402"/>
        <w:gridCol w:w="2112"/>
      </w:tblGrid>
      <w:tr w:rsidR="007D17E4" w:rsidRPr="001C617B" w:rsidTr="005A378F">
        <w:tc>
          <w:tcPr>
            <w:tcW w:w="3544" w:type="dxa"/>
          </w:tcPr>
          <w:p w:rsidR="00303F03" w:rsidRPr="001C617B" w:rsidRDefault="00303F03" w:rsidP="00CE7C8C">
            <w:pPr>
              <w:spacing w:before="0" w:line="240" w:lineRule="auto"/>
              <w:jc w:val="center"/>
              <w:rPr>
                <w:rFonts w:ascii="Times New Roman" w:eastAsia="Calibri" w:hAnsi="Times New Roman" w:cs="Times New Roman"/>
                <w:szCs w:val="24"/>
              </w:rPr>
            </w:pPr>
            <w:r w:rsidRPr="001C617B">
              <w:rPr>
                <w:rFonts w:ascii="Times New Roman" w:hAnsi="Times New Roman" w:cs="Times New Roman"/>
                <w:noProof/>
                <w:szCs w:val="24"/>
                <w:lang w:val="en-GB" w:eastAsia="en-GB"/>
              </w:rPr>
              <w:lastRenderedPageBreak/>
              <w:drawing>
                <wp:inline distT="0" distB="0" distL="0" distR="0" wp14:anchorId="6DD43339" wp14:editId="00BDFAD6">
                  <wp:extent cx="1718916" cy="1728000"/>
                  <wp:effectExtent l="0" t="0" r="0" b="5715"/>
                  <wp:docPr id="6"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pic:cNvPicPr>
                            <a:picLocks noChangeAspect="1" noChangeArrowheads="1"/>
                          </pic:cNvPicPr>
                        </pic:nvPicPr>
                        <pic:blipFill rotWithShape="1">
                          <a:blip r:embed="rId61">
                            <a:extLst>
                              <a:ext uri="{28A0092B-C50C-407E-A947-70E740481C1C}">
                                <a14:useLocalDpi xmlns:a14="http://schemas.microsoft.com/office/drawing/2010/main" val="0"/>
                              </a:ext>
                            </a:extLst>
                          </a:blip>
                          <a:srcRect l="1561" t="-1" r="4054" b="1263"/>
                          <a:stretch/>
                        </pic:blipFill>
                        <pic:spPr bwMode="auto">
                          <a:xfrm>
                            <a:off x="0" y="0"/>
                            <a:ext cx="1718916" cy="172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402" w:type="dxa"/>
          </w:tcPr>
          <w:p w:rsidR="00303F03" w:rsidRPr="001C617B" w:rsidRDefault="00303F03" w:rsidP="00CE7C8C">
            <w:pPr>
              <w:spacing w:before="0" w:line="240" w:lineRule="auto"/>
              <w:jc w:val="center"/>
              <w:rPr>
                <w:rFonts w:ascii="Times New Roman" w:eastAsia="Calibri" w:hAnsi="Times New Roman" w:cs="Times New Roman"/>
                <w:szCs w:val="24"/>
              </w:rPr>
            </w:pPr>
            <w:r w:rsidRPr="001C617B">
              <w:rPr>
                <w:rFonts w:ascii="Times New Roman" w:hAnsi="Times New Roman" w:cs="Times New Roman"/>
                <w:noProof/>
                <w:szCs w:val="24"/>
                <w:lang w:val="en-GB" w:eastAsia="en-GB"/>
              </w:rPr>
              <w:drawing>
                <wp:inline distT="0" distB="0" distL="0" distR="0" wp14:anchorId="6788C8A2" wp14:editId="0585CBD7">
                  <wp:extent cx="1733596" cy="1728000"/>
                  <wp:effectExtent l="0" t="0" r="0" b="5715"/>
                  <wp:docPr id="43"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pic:cNvPicPr>
                            <a:picLocks noChangeAspect="1" noChangeArrowheads="1"/>
                          </pic:cNvPicPr>
                        </pic:nvPicPr>
                        <pic:blipFill rotWithShape="1">
                          <a:blip r:embed="rId62">
                            <a:extLst>
                              <a:ext uri="{28A0092B-C50C-407E-A947-70E740481C1C}">
                                <a14:useLocalDpi xmlns:a14="http://schemas.microsoft.com/office/drawing/2010/main" val="0"/>
                              </a:ext>
                            </a:extLst>
                          </a:blip>
                          <a:srcRect l="2659" t="1618"/>
                          <a:stretch/>
                        </pic:blipFill>
                        <pic:spPr bwMode="auto">
                          <a:xfrm>
                            <a:off x="0" y="0"/>
                            <a:ext cx="1733596" cy="172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112" w:type="dxa"/>
            <w:vMerge w:val="restart"/>
          </w:tcPr>
          <w:p w:rsidR="00303F03" w:rsidRPr="001C617B" w:rsidRDefault="00303F03" w:rsidP="00CE7C8C">
            <w:pPr>
              <w:spacing w:before="0" w:line="240" w:lineRule="auto"/>
              <w:jc w:val="center"/>
              <w:rPr>
                <w:rFonts w:ascii="Times New Roman" w:eastAsia="Calibri" w:hAnsi="Times New Roman" w:cs="Times New Roman"/>
                <w:szCs w:val="24"/>
              </w:rPr>
            </w:pPr>
            <w:r w:rsidRPr="001C617B">
              <w:rPr>
                <w:rFonts w:ascii="Times New Roman" w:hAnsi="Times New Roman" w:cs="Times New Roman"/>
                <w:noProof/>
                <w:szCs w:val="24"/>
                <w:lang w:val="en-GB" w:eastAsia="en-GB"/>
              </w:rPr>
              <w:drawing>
                <wp:inline distT="0" distB="0" distL="0" distR="0" wp14:anchorId="78E9BA8A" wp14:editId="39A62C41">
                  <wp:extent cx="1252495" cy="2092462"/>
                  <wp:effectExtent l="0" t="0" r="5080" b="3175"/>
                  <wp:docPr id="7"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pic:cNvPicPr>
                            <a:picLocks noChangeAspect="1" noChangeArrowheads="1"/>
                          </pic:cNvPicPr>
                        </pic:nvPicPr>
                        <pic:blipFill rotWithShape="1">
                          <a:blip r:embed="rId63">
                            <a:extLst>
                              <a:ext uri="{28A0092B-C50C-407E-A947-70E740481C1C}">
                                <a14:useLocalDpi xmlns:a14="http://schemas.microsoft.com/office/drawing/2010/main" val="0"/>
                              </a:ext>
                            </a:extLst>
                          </a:blip>
                          <a:srcRect l="4754" r="3108"/>
                          <a:stretch/>
                        </pic:blipFill>
                        <pic:spPr bwMode="auto">
                          <a:xfrm>
                            <a:off x="0" y="0"/>
                            <a:ext cx="1253526" cy="209418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D17E4" w:rsidRPr="001C617B" w:rsidTr="005A378F">
        <w:tc>
          <w:tcPr>
            <w:tcW w:w="3544" w:type="dxa"/>
          </w:tcPr>
          <w:p w:rsidR="00303F03" w:rsidRPr="001C617B" w:rsidRDefault="00303F03" w:rsidP="00CE7C8C">
            <w:pPr>
              <w:spacing w:before="0" w:line="240" w:lineRule="auto"/>
              <w:jc w:val="center"/>
              <w:rPr>
                <w:rFonts w:ascii="Times New Roman" w:eastAsia="Calibri" w:hAnsi="Times New Roman" w:cs="Times New Roman"/>
                <w:szCs w:val="24"/>
              </w:rPr>
            </w:pPr>
            <w:r w:rsidRPr="001C617B">
              <w:rPr>
                <w:rFonts w:ascii="Times New Roman" w:eastAsia="Calibri" w:hAnsi="Times New Roman" w:cs="Times New Roman"/>
                <w:szCs w:val="24"/>
              </w:rPr>
              <w:t>(a)</w:t>
            </w:r>
          </w:p>
        </w:tc>
        <w:tc>
          <w:tcPr>
            <w:tcW w:w="3402" w:type="dxa"/>
          </w:tcPr>
          <w:p w:rsidR="00303F03" w:rsidRPr="001C617B" w:rsidRDefault="00303F03" w:rsidP="00CE7C8C">
            <w:pPr>
              <w:spacing w:before="0" w:line="240" w:lineRule="auto"/>
              <w:jc w:val="center"/>
              <w:rPr>
                <w:rFonts w:ascii="Times New Roman" w:eastAsia="Calibri" w:hAnsi="Times New Roman" w:cs="Times New Roman"/>
                <w:szCs w:val="24"/>
              </w:rPr>
            </w:pPr>
            <w:r w:rsidRPr="001C617B">
              <w:rPr>
                <w:rFonts w:ascii="Times New Roman" w:eastAsia="Calibri" w:hAnsi="Times New Roman" w:cs="Times New Roman"/>
                <w:szCs w:val="24"/>
              </w:rPr>
              <w:t>(b)</w:t>
            </w:r>
          </w:p>
        </w:tc>
        <w:tc>
          <w:tcPr>
            <w:tcW w:w="2112" w:type="dxa"/>
            <w:vMerge/>
          </w:tcPr>
          <w:p w:rsidR="00303F03" w:rsidRPr="001C617B" w:rsidRDefault="00303F03" w:rsidP="00CE7C8C">
            <w:pPr>
              <w:spacing w:before="0" w:line="240" w:lineRule="auto"/>
              <w:jc w:val="center"/>
              <w:rPr>
                <w:rFonts w:ascii="Times New Roman" w:eastAsia="Calibri" w:hAnsi="Times New Roman" w:cs="Times New Roman"/>
                <w:szCs w:val="24"/>
              </w:rPr>
            </w:pPr>
          </w:p>
        </w:tc>
      </w:tr>
      <w:tr w:rsidR="007D17E4" w:rsidRPr="001C617B" w:rsidTr="005A378F">
        <w:tc>
          <w:tcPr>
            <w:tcW w:w="3544" w:type="dxa"/>
          </w:tcPr>
          <w:p w:rsidR="00303F03" w:rsidRPr="001C617B" w:rsidRDefault="00303F03" w:rsidP="00CE7C8C">
            <w:pPr>
              <w:spacing w:before="0" w:line="240" w:lineRule="auto"/>
              <w:jc w:val="center"/>
              <w:rPr>
                <w:rFonts w:ascii="Times New Roman" w:eastAsia="Calibri" w:hAnsi="Times New Roman" w:cs="Times New Roman"/>
                <w:szCs w:val="24"/>
              </w:rPr>
            </w:pPr>
            <w:r w:rsidRPr="001C617B">
              <w:rPr>
                <w:rFonts w:ascii="Times New Roman" w:hAnsi="Times New Roman" w:cs="Times New Roman"/>
                <w:noProof/>
                <w:szCs w:val="24"/>
                <w:lang w:val="en-GB" w:eastAsia="en-GB"/>
              </w:rPr>
              <w:drawing>
                <wp:inline distT="0" distB="0" distL="0" distR="0" wp14:anchorId="36FC97A6" wp14:editId="13529393">
                  <wp:extent cx="1762903" cy="1728000"/>
                  <wp:effectExtent l="0" t="0" r="8890" b="5715"/>
                  <wp:docPr id="8"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pic:cNvPicPr>
                            <a:picLocks noChangeAspect="1" noChangeArrowheads="1"/>
                          </pic:cNvPicPr>
                        </pic:nvPicPr>
                        <pic:blipFill rotWithShape="1">
                          <a:blip r:embed="rId64">
                            <a:extLst>
                              <a:ext uri="{28A0092B-C50C-407E-A947-70E740481C1C}">
                                <a14:useLocalDpi xmlns:a14="http://schemas.microsoft.com/office/drawing/2010/main" val="0"/>
                              </a:ext>
                            </a:extLst>
                          </a:blip>
                          <a:srcRect l="1745" t="1488"/>
                          <a:stretch/>
                        </pic:blipFill>
                        <pic:spPr bwMode="auto">
                          <a:xfrm>
                            <a:off x="0" y="0"/>
                            <a:ext cx="1762903" cy="172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402" w:type="dxa"/>
          </w:tcPr>
          <w:p w:rsidR="00303F03" w:rsidRPr="001C617B" w:rsidRDefault="00303F03" w:rsidP="00CE7C8C">
            <w:pPr>
              <w:spacing w:before="0" w:line="240" w:lineRule="auto"/>
              <w:jc w:val="center"/>
              <w:rPr>
                <w:rFonts w:ascii="Times New Roman" w:eastAsia="Calibri" w:hAnsi="Times New Roman" w:cs="Times New Roman"/>
                <w:szCs w:val="24"/>
              </w:rPr>
            </w:pPr>
            <w:r w:rsidRPr="001C617B">
              <w:rPr>
                <w:rFonts w:ascii="Times New Roman" w:hAnsi="Times New Roman" w:cs="Times New Roman"/>
                <w:noProof/>
                <w:szCs w:val="24"/>
                <w:lang w:val="en-GB" w:eastAsia="en-GB"/>
              </w:rPr>
              <w:drawing>
                <wp:inline distT="0" distB="0" distL="0" distR="0" wp14:anchorId="61F420D4" wp14:editId="6D9C4838">
                  <wp:extent cx="1765383" cy="1728000"/>
                  <wp:effectExtent l="0" t="0" r="6350" b="5715"/>
                  <wp:docPr id="46"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pic:cNvPicPr>
                            <a:picLocks noChangeAspect="1" noChangeArrowheads="1"/>
                          </pic:cNvPicPr>
                        </pic:nvPicPr>
                        <pic:blipFill rotWithShape="1">
                          <a:blip r:embed="rId65">
                            <a:extLst>
                              <a:ext uri="{28A0092B-C50C-407E-A947-70E740481C1C}">
                                <a14:useLocalDpi xmlns:a14="http://schemas.microsoft.com/office/drawing/2010/main" val="0"/>
                              </a:ext>
                            </a:extLst>
                          </a:blip>
                          <a:srcRect l="2475" t="1095" b="1713"/>
                          <a:stretch/>
                        </pic:blipFill>
                        <pic:spPr bwMode="auto">
                          <a:xfrm>
                            <a:off x="0" y="0"/>
                            <a:ext cx="1765383" cy="172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112" w:type="dxa"/>
            <w:vMerge/>
          </w:tcPr>
          <w:p w:rsidR="00303F03" w:rsidRPr="001C617B" w:rsidRDefault="00303F03" w:rsidP="00CE7C8C">
            <w:pPr>
              <w:spacing w:before="0" w:line="240" w:lineRule="auto"/>
              <w:jc w:val="center"/>
              <w:rPr>
                <w:rFonts w:ascii="Times New Roman" w:eastAsia="Calibri" w:hAnsi="Times New Roman" w:cs="Times New Roman"/>
                <w:szCs w:val="24"/>
              </w:rPr>
            </w:pPr>
          </w:p>
        </w:tc>
      </w:tr>
      <w:tr w:rsidR="007D17E4" w:rsidRPr="001C617B" w:rsidTr="005A378F">
        <w:tc>
          <w:tcPr>
            <w:tcW w:w="3544" w:type="dxa"/>
          </w:tcPr>
          <w:p w:rsidR="00303F03" w:rsidRPr="001C617B" w:rsidRDefault="00303F03" w:rsidP="00CE7C8C">
            <w:pPr>
              <w:spacing w:before="0" w:line="240" w:lineRule="auto"/>
              <w:jc w:val="center"/>
              <w:rPr>
                <w:rFonts w:ascii="Times New Roman" w:eastAsia="Calibri" w:hAnsi="Times New Roman" w:cs="Times New Roman"/>
                <w:szCs w:val="24"/>
              </w:rPr>
            </w:pPr>
            <w:r w:rsidRPr="001C617B">
              <w:rPr>
                <w:rFonts w:ascii="Times New Roman" w:eastAsia="Calibri" w:hAnsi="Times New Roman" w:cs="Times New Roman"/>
                <w:szCs w:val="24"/>
              </w:rPr>
              <w:t>(c)</w:t>
            </w:r>
          </w:p>
        </w:tc>
        <w:tc>
          <w:tcPr>
            <w:tcW w:w="3402" w:type="dxa"/>
          </w:tcPr>
          <w:p w:rsidR="00303F03" w:rsidRPr="001C617B" w:rsidRDefault="00303F03" w:rsidP="00CE7C8C">
            <w:pPr>
              <w:spacing w:before="0" w:line="240" w:lineRule="auto"/>
              <w:jc w:val="center"/>
              <w:rPr>
                <w:rFonts w:ascii="Times New Roman" w:eastAsia="Calibri" w:hAnsi="Times New Roman" w:cs="Times New Roman"/>
                <w:szCs w:val="24"/>
              </w:rPr>
            </w:pPr>
            <w:r w:rsidRPr="001C617B">
              <w:rPr>
                <w:rFonts w:ascii="Times New Roman" w:eastAsia="Calibri" w:hAnsi="Times New Roman" w:cs="Times New Roman"/>
                <w:szCs w:val="24"/>
              </w:rPr>
              <w:t>(d)</w:t>
            </w:r>
          </w:p>
        </w:tc>
        <w:tc>
          <w:tcPr>
            <w:tcW w:w="2112" w:type="dxa"/>
            <w:vMerge/>
          </w:tcPr>
          <w:p w:rsidR="00303F03" w:rsidRPr="001C617B" w:rsidRDefault="00303F03" w:rsidP="00CE7C8C">
            <w:pPr>
              <w:spacing w:before="0" w:line="240" w:lineRule="auto"/>
              <w:jc w:val="center"/>
              <w:rPr>
                <w:rFonts w:ascii="Times New Roman" w:eastAsia="Calibri" w:hAnsi="Times New Roman" w:cs="Times New Roman"/>
                <w:szCs w:val="24"/>
              </w:rPr>
            </w:pPr>
          </w:p>
        </w:tc>
      </w:tr>
      <w:tr w:rsidR="007D17E4" w:rsidRPr="001C617B" w:rsidTr="005A378F">
        <w:tc>
          <w:tcPr>
            <w:tcW w:w="3544" w:type="dxa"/>
          </w:tcPr>
          <w:p w:rsidR="00303F03" w:rsidRPr="001C617B" w:rsidRDefault="00303F03" w:rsidP="00CE7C8C">
            <w:pPr>
              <w:spacing w:before="0" w:line="240" w:lineRule="auto"/>
              <w:jc w:val="center"/>
              <w:rPr>
                <w:rFonts w:ascii="Times New Roman" w:eastAsia="Calibri" w:hAnsi="Times New Roman" w:cs="Times New Roman"/>
                <w:szCs w:val="24"/>
              </w:rPr>
            </w:pPr>
            <w:r w:rsidRPr="001C617B">
              <w:rPr>
                <w:rFonts w:ascii="Times New Roman" w:hAnsi="Times New Roman" w:cs="Times New Roman"/>
                <w:noProof/>
                <w:szCs w:val="24"/>
                <w:lang w:val="en-GB" w:eastAsia="en-GB"/>
              </w:rPr>
              <w:drawing>
                <wp:inline distT="0" distB="0" distL="0" distR="0" wp14:anchorId="1F8B7911" wp14:editId="44B04A3B">
                  <wp:extent cx="1708584" cy="1728000"/>
                  <wp:effectExtent l="0" t="0" r="6350" b="5715"/>
                  <wp:docPr id="47"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pic:cNvPicPr>
                            <a:picLocks noChangeAspect="1" noChangeArrowheads="1"/>
                          </pic:cNvPicPr>
                        </pic:nvPicPr>
                        <pic:blipFill rotWithShape="1">
                          <a:blip r:embed="rId66">
                            <a:extLst>
                              <a:ext uri="{28A0092B-C50C-407E-A947-70E740481C1C}">
                                <a14:useLocalDpi xmlns:a14="http://schemas.microsoft.com/office/drawing/2010/main" val="0"/>
                              </a:ext>
                            </a:extLst>
                          </a:blip>
                          <a:srcRect l="1667" t="1312" r="6666" b="1304"/>
                          <a:stretch/>
                        </pic:blipFill>
                        <pic:spPr bwMode="auto">
                          <a:xfrm>
                            <a:off x="0" y="0"/>
                            <a:ext cx="1708584" cy="172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402" w:type="dxa"/>
          </w:tcPr>
          <w:p w:rsidR="00303F03" w:rsidRPr="001C617B" w:rsidRDefault="00303F03" w:rsidP="00CE7C8C">
            <w:pPr>
              <w:tabs>
                <w:tab w:val="left" w:pos="2001"/>
              </w:tabs>
              <w:spacing w:before="0" w:line="240" w:lineRule="auto"/>
              <w:jc w:val="center"/>
              <w:rPr>
                <w:rFonts w:ascii="Times New Roman" w:eastAsia="Calibri" w:hAnsi="Times New Roman" w:cs="Times New Roman"/>
                <w:szCs w:val="24"/>
              </w:rPr>
            </w:pPr>
            <w:r w:rsidRPr="001C617B">
              <w:rPr>
                <w:rFonts w:ascii="Times New Roman" w:hAnsi="Times New Roman" w:cs="Times New Roman"/>
                <w:noProof/>
                <w:szCs w:val="24"/>
                <w:lang w:val="en-GB" w:eastAsia="en-GB"/>
              </w:rPr>
              <w:drawing>
                <wp:inline distT="0" distB="0" distL="0" distR="0" wp14:anchorId="3A1C9718" wp14:editId="75DD4F81">
                  <wp:extent cx="1728000" cy="1728000"/>
                  <wp:effectExtent l="0" t="0" r="5715" b="5715"/>
                  <wp:docPr id="9"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728000" cy="1728000"/>
                          </a:xfrm>
                          <a:prstGeom prst="rect">
                            <a:avLst/>
                          </a:prstGeom>
                          <a:noFill/>
                          <a:ln>
                            <a:noFill/>
                          </a:ln>
                        </pic:spPr>
                      </pic:pic>
                    </a:graphicData>
                  </a:graphic>
                </wp:inline>
              </w:drawing>
            </w:r>
          </w:p>
        </w:tc>
        <w:tc>
          <w:tcPr>
            <w:tcW w:w="2112" w:type="dxa"/>
            <w:vMerge/>
          </w:tcPr>
          <w:p w:rsidR="00303F03" w:rsidRPr="001C617B" w:rsidRDefault="00303F03" w:rsidP="00CE7C8C">
            <w:pPr>
              <w:spacing w:before="0" w:line="240" w:lineRule="auto"/>
              <w:jc w:val="center"/>
              <w:rPr>
                <w:rFonts w:ascii="Times New Roman" w:eastAsia="Calibri" w:hAnsi="Times New Roman" w:cs="Times New Roman"/>
                <w:szCs w:val="24"/>
              </w:rPr>
            </w:pPr>
          </w:p>
        </w:tc>
      </w:tr>
      <w:tr w:rsidR="007D17E4" w:rsidRPr="001C617B" w:rsidTr="005A378F">
        <w:tc>
          <w:tcPr>
            <w:tcW w:w="3544" w:type="dxa"/>
          </w:tcPr>
          <w:p w:rsidR="00303F03" w:rsidRPr="001C617B" w:rsidRDefault="00303F03" w:rsidP="00CE7C8C">
            <w:pPr>
              <w:spacing w:before="0" w:line="240" w:lineRule="auto"/>
              <w:jc w:val="center"/>
              <w:rPr>
                <w:rFonts w:ascii="Times New Roman" w:eastAsia="Calibri" w:hAnsi="Times New Roman" w:cs="Times New Roman"/>
                <w:szCs w:val="24"/>
              </w:rPr>
            </w:pPr>
            <w:r w:rsidRPr="001C617B">
              <w:rPr>
                <w:rFonts w:ascii="Times New Roman" w:eastAsia="Calibri" w:hAnsi="Times New Roman" w:cs="Times New Roman"/>
                <w:szCs w:val="24"/>
              </w:rPr>
              <w:t>(e)</w:t>
            </w:r>
          </w:p>
        </w:tc>
        <w:tc>
          <w:tcPr>
            <w:tcW w:w="3402" w:type="dxa"/>
          </w:tcPr>
          <w:p w:rsidR="00303F03" w:rsidRPr="001C617B" w:rsidRDefault="00303F03" w:rsidP="00CE7C8C">
            <w:pPr>
              <w:spacing w:before="0" w:line="240" w:lineRule="auto"/>
              <w:jc w:val="center"/>
              <w:rPr>
                <w:rFonts w:ascii="Times New Roman" w:eastAsia="Calibri" w:hAnsi="Times New Roman" w:cs="Times New Roman"/>
                <w:szCs w:val="24"/>
              </w:rPr>
            </w:pPr>
            <w:r w:rsidRPr="001C617B">
              <w:rPr>
                <w:rFonts w:ascii="Times New Roman" w:eastAsia="Calibri" w:hAnsi="Times New Roman" w:cs="Times New Roman"/>
                <w:szCs w:val="24"/>
              </w:rPr>
              <w:t>(f)</w:t>
            </w:r>
          </w:p>
        </w:tc>
        <w:tc>
          <w:tcPr>
            <w:tcW w:w="2112" w:type="dxa"/>
            <w:vMerge/>
          </w:tcPr>
          <w:p w:rsidR="00303F03" w:rsidRPr="001C617B" w:rsidRDefault="00303F03" w:rsidP="00CE7C8C">
            <w:pPr>
              <w:spacing w:before="0" w:line="240" w:lineRule="auto"/>
              <w:jc w:val="center"/>
              <w:rPr>
                <w:rFonts w:ascii="Times New Roman" w:eastAsia="Calibri" w:hAnsi="Times New Roman" w:cs="Times New Roman"/>
                <w:szCs w:val="24"/>
              </w:rPr>
            </w:pPr>
          </w:p>
        </w:tc>
      </w:tr>
    </w:tbl>
    <w:p w:rsidR="006411D1" w:rsidRPr="00CE7C8C" w:rsidRDefault="00303F03" w:rsidP="00CE7C8C">
      <w:pPr>
        <w:pStyle w:val="Caption"/>
        <w:rPr>
          <w:rFonts w:ascii="Times New Roman" w:hAnsi="Times New Roman" w:cs="Times New Roman"/>
          <w:sz w:val="24"/>
          <w:szCs w:val="24"/>
        </w:rPr>
      </w:pPr>
      <w:bookmarkStart w:id="566" w:name="_Ref425454227"/>
      <w:r w:rsidRPr="001C617B">
        <w:rPr>
          <w:rFonts w:ascii="Times New Roman" w:hAnsi="Times New Roman" w:cs="Times New Roman"/>
          <w:sz w:val="24"/>
          <w:szCs w:val="24"/>
        </w:rPr>
        <w:t xml:space="preserve">Fig. </w:t>
      </w:r>
      <w:r w:rsidR="00A357BF" w:rsidRPr="001C617B">
        <w:rPr>
          <w:rFonts w:ascii="Times New Roman" w:hAnsi="Times New Roman" w:cs="Times New Roman"/>
          <w:sz w:val="24"/>
          <w:szCs w:val="24"/>
        </w:rPr>
        <w:fldChar w:fldCharType="begin"/>
      </w:r>
      <w:r w:rsidR="00A357BF" w:rsidRPr="001C617B">
        <w:rPr>
          <w:rFonts w:ascii="Times New Roman" w:hAnsi="Times New Roman" w:cs="Times New Roman"/>
          <w:sz w:val="24"/>
          <w:szCs w:val="24"/>
        </w:rPr>
        <w:instrText xml:space="preserve"> STYLEREF 1 \s </w:instrText>
      </w:r>
      <w:r w:rsidR="00A357BF" w:rsidRPr="001C617B">
        <w:rPr>
          <w:rFonts w:ascii="Times New Roman" w:hAnsi="Times New Roman" w:cs="Times New Roman"/>
          <w:sz w:val="24"/>
          <w:szCs w:val="24"/>
        </w:rPr>
        <w:fldChar w:fldCharType="separate"/>
      </w:r>
      <w:r w:rsidR="003048E0" w:rsidRPr="001C617B">
        <w:rPr>
          <w:rFonts w:ascii="Times New Roman" w:hAnsi="Times New Roman" w:cs="Times New Roman"/>
          <w:noProof/>
          <w:sz w:val="24"/>
          <w:szCs w:val="24"/>
        </w:rPr>
        <w:t>2</w:t>
      </w:r>
      <w:r w:rsidR="00A357BF" w:rsidRPr="001C617B">
        <w:rPr>
          <w:rFonts w:ascii="Times New Roman" w:hAnsi="Times New Roman" w:cs="Times New Roman"/>
          <w:sz w:val="24"/>
          <w:szCs w:val="24"/>
        </w:rPr>
        <w:fldChar w:fldCharType="end"/>
      </w:r>
      <w:r w:rsidR="00A357BF" w:rsidRPr="001C617B">
        <w:rPr>
          <w:rFonts w:ascii="Times New Roman" w:hAnsi="Times New Roman" w:cs="Times New Roman"/>
          <w:sz w:val="24"/>
          <w:szCs w:val="24"/>
        </w:rPr>
        <w:t>.</w:t>
      </w:r>
      <w:r w:rsidR="00A357BF" w:rsidRPr="001C617B">
        <w:rPr>
          <w:rFonts w:ascii="Times New Roman" w:hAnsi="Times New Roman" w:cs="Times New Roman"/>
          <w:sz w:val="24"/>
          <w:szCs w:val="24"/>
        </w:rPr>
        <w:fldChar w:fldCharType="begin"/>
      </w:r>
      <w:r w:rsidR="00A357BF" w:rsidRPr="001C617B">
        <w:rPr>
          <w:rFonts w:ascii="Times New Roman" w:hAnsi="Times New Roman" w:cs="Times New Roman"/>
          <w:sz w:val="24"/>
          <w:szCs w:val="24"/>
        </w:rPr>
        <w:instrText xml:space="preserve"> SEQ Fig. \* ARABIC \s 1 </w:instrText>
      </w:r>
      <w:r w:rsidR="00A357BF" w:rsidRPr="001C617B">
        <w:rPr>
          <w:rFonts w:ascii="Times New Roman" w:hAnsi="Times New Roman" w:cs="Times New Roman"/>
          <w:sz w:val="24"/>
          <w:szCs w:val="24"/>
        </w:rPr>
        <w:fldChar w:fldCharType="separate"/>
      </w:r>
      <w:r w:rsidR="003048E0" w:rsidRPr="001C617B">
        <w:rPr>
          <w:rFonts w:ascii="Times New Roman" w:hAnsi="Times New Roman" w:cs="Times New Roman"/>
          <w:noProof/>
          <w:sz w:val="24"/>
          <w:szCs w:val="24"/>
        </w:rPr>
        <w:t>8</w:t>
      </w:r>
      <w:r w:rsidR="00A357BF" w:rsidRPr="001C617B">
        <w:rPr>
          <w:rFonts w:ascii="Times New Roman" w:hAnsi="Times New Roman" w:cs="Times New Roman"/>
          <w:sz w:val="24"/>
          <w:szCs w:val="24"/>
        </w:rPr>
        <w:fldChar w:fldCharType="end"/>
      </w:r>
      <w:bookmarkEnd w:id="566"/>
      <w:r w:rsidRPr="001C617B">
        <w:rPr>
          <w:rFonts w:ascii="Times New Roman" w:hAnsi="Times New Roman" w:cs="Times New Roman"/>
          <w:sz w:val="24"/>
          <w:szCs w:val="24"/>
        </w:rPr>
        <w:t xml:space="preserve"> Flux density plots in </w:t>
      </w:r>
      <w:r w:rsidR="004A4CCA" w:rsidRPr="001C617B">
        <w:rPr>
          <w:rFonts w:ascii="Times New Roman" w:hAnsi="Times New Roman" w:cs="Times New Roman"/>
          <w:sz w:val="24"/>
          <w:szCs w:val="24"/>
        </w:rPr>
        <w:t>VFM</w:t>
      </w:r>
      <w:r w:rsidRPr="001C617B">
        <w:rPr>
          <w:rFonts w:ascii="Times New Roman" w:hAnsi="Times New Roman" w:cs="Times New Roman"/>
          <w:sz w:val="24"/>
          <w:szCs w:val="24"/>
        </w:rPr>
        <w:t xml:space="preserve"> with and without PMs.</w:t>
      </w:r>
      <w:bookmarkStart w:id="567" w:name="OLE_LINK152"/>
      <w:bookmarkStart w:id="568" w:name="OLE_LINK151"/>
      <w:r w:rsidRPr="001C617B">
        <w:rPr>
          <w:rFonts w:ascii="Times New Roman" w:hAnsi="Times New Roman" w:cs="Times New Roman"/>
          <w:sz w:val="24"/>
          <w:szCs w:val="24"/>
        </w:rPr>
        <w:t xml:space="preserve"> </w:t>
      </w:r>
      <w:bookmarkStart w:id="569" w:name="OLE_LINK154"/>
      <w:bookmarkStart w:id="570" w:name="OLE_LINK153"/>
      <w:r w:rsidRPr="001C617B">
        <w:rPr>
          <w:rFonts w:ascii="Times New Roman" w:hAnsi="Times New Roman" w:cs="Times New Roman"/>
          <w:sz w:val="24"/>
          <w:szCs w:val="24"/>
        </w:rPr>
        <w:t>(a) With PMs (</w:t>
      </w:r>
      <w:r w:rsidRPr="001C617B">
        <w:rPr>
          <w:rFonts w:ascii="Times New Roman" w:hAnsi="Times New Roman" w:cs="Times New Roman"/>
          <w:i/>
          <w:sz w:val="24"/>
          <w:szCs w:val="24"/>
        </w:rPr>
        <w:t>I</w:t>
      </w:r>
      <w:r w:rsidRPr="001C617B">
        <w:rPr>
          <w:rFonts w:ascii="Times New Roman" w:hAnsi="Times New Roman" w:cs="Times New Roman"/>
          <w:i/>
          <w:sz w:val="24"/>
          <w:szCs w:val="24"/>
          <w:vertAlign w:val="subscript"/>
        </w:rPr>
        <w:t>DC</w:t>
      </w:r>
      <w:r w:rsidRPr="001C617B">
        <w:rPr>
          <w:rFonts w:ascii="Times New Roman" w:hAnsi="Times New Roman" w:cs="Times New Roman"/>
          <w:sz w:val="24"/>
          <w:szCs w:val="24"/>
        </w:rPr>
        <w:t xml:space="preserve"> = 0A). </w:t>
      </w:r>
      <w:bookmarkEnd w:id="567"/>
      <w:bookmarkEnd w:id="568"/>
      <w:bookmarkEnd w:id="569"/>
      <w:bookmarkEnd w:id="570"/>
      <w:r w:rsidRPr="001C617B">
        <w:rPr>
          <w:rFonts w:ascii="Times New Roman" w:hAnsi="Times New Roman" w:cs="Times New Roman"/>
          <w:sz w:val="24"/>
          <w:szCs w:val="24"/>
        </w:rPr>
        <w:t>(b) Without PMs (</w:t>
      </w:r>
      <w:r w:rsidRPr="001C617B">
        <w:rPr>
          <w:rFonts w:ascii="Times New Roman" w:hAnsi="Times New Roman" w:cs="Times New Roman"/>
          <w:i/>
          <w:sz w:val="24"/>
          <w:szCs w:val="24"/>
        </w:rPr>
        <w:t>I</w:t>
      </w:r>
      <w:r w:rsidRPr="001C617B">
        <w:rPr>
          <w:rFonts w:ascii="Times New Roman" w:hAnsi="Times New Roman" w:cs="Times New Roman"/>
          <w:i/>
          <w:sz w:val="24"/>
          <w:szCs w:val="24"/>
          <w:vertAlign w:val="subscript"/>
        </w:rPr>
        <w:t>DC</w:t>
      </w:r>
      <w:r w:rsidRPr="001C617B">
        <w:rPr>
          <w:rFonts w:ascii="Times New Roman" w:hAnsi="Times New Roman" w:cs="Times New Roman"/>
          <w:sz w:val="24"/>
          <w:szCs w:val="24"/>
        </w:rPr>
        <w:t xml:space="preserve"> = 0A). (c) With PMs (</w:t>
      </w:r>
      <w:r w:rsidRPr="001C617B">
        <w:rPr>
          <w:rFonts w:ascii="Times New Roman" w:hAnsi="Times New Roman" w:cs="Times New Roman"/>
          <w:i/>
          <w:sz w:val="24"/>
          <w:szCs w:val="24"/>
        </w:rPr>
        <w:t>I</w:t>
      </w:r>
      <w:r w:rsidRPr="001C617B">
        <w:rPr>
          <w:rFonts w:ascii="Times New Roman" w:hAnsi="Times New Roman" w:cs="Times New Roman"/>
          <w:i/>
          <w:sz w:val="24"/>
          <w:szCs w:val="24"/>
          <w:vertAlign w:val="subscript"/>
        </w:rPr>
        <w:t>DC</w:t>
      </w:r>
      <w:r w:rsidRPr="001C617B">
        <w:rPr>
          <w:rFonts w:ascii="Times New Roman" w:hAnsi="Times New Roman" w:cs="Times New Roman"/>
          <w:sz w:val="24"/>
          <w:szCs w:val="24"/>
        </w:rPr>
        <w:t xml:space="preserve"> = 9A). (d) Without PMs (</w:t>
      </w:r>
      <w:r w:rsidRPr="001C617B">
        <w:rPr>
          <w:rFonts w:ascii="Times New Roman" w:hAnsi="Times New Roman" w:cs="Times New Roman"/>
          <w:i/>
          <w:sz w:val="24"/>
          <w:szCs w:val="24"/>
        </w:rPr>
        <w:t>I</w:t>
      </w:r>
      <w:r w:rsidRPr="001C617B">
        <w:rPr>
          <w:rFonts w:ascii="Times New Roman" w:hAnsi="Times New Roman" w:cs="Times New Roman"/>
          <w:i/>
          <w:sz w:val="24"/>
          <w:szCs w:val="24"/>
          <w:vertAlign w:val="subscript"/>
        </w:rPr>
        <w:t>DC</w:t>
      </w:r>
      <w:r w:rsidRPr="001C617B">
        <w:rPr>
          <w:rFonts w:ascii="Times New Roman" w:hAnsi="Times New Roman" w:cs="Times New Roman"/>
          <w:sz w:val="24"/>
          <w:szCs w:val="24"/>
        </w:rPr>
        <w:t xml:space="preserve"> = 9A). </w:t>
      </w:r>
      <w:bookmarkStart w:id="571" w:name="OLE_LINK157"/>
      <w:bookmarkStart w:id="572" w:name="OLE_LINK158"/>
      <w:r w:rsidRPr="001C617B">
        <w:rPr>
          <w:rFonts w:ascii="Times New Roman" w:hAnsi="Times New Roman" w:cs="Times New Roman"/>
          <w:sz w:val="24"/>
          <w:szCs w:val="24"/>
        </w:rPr>
        <w:t>(e) With PMs (</w:t>
      </w:r>
      <w:r w:rsidRPr="001C617B">
        <w:rPr>
          <w:rFonts w:ascii="Times New Roman" w:hAnsi="Times New Roman" w:cs="Times New Roman"/>
          <w:i/>
          <w:sz w:val="24"/>
          <w:szCs w:val="24"/>
        </w:rPr>
        <w:t>I</w:t>
      </w:r>
      <w:r w:rsidRPr="001C617B">
        <w:rPr>
          <w:rFonts w:ascii="Times New Roman" w:hAnsi="Times New Roman" w:cs="Times New Roman"/>
          <w:i/>
          <w:sz w:val="24"/>
          <w:szCs w:val="24"/>
          <w:vertAlign w:val="subscript"/>
        </w:rPr>
        <w:t>DC</w:t>
      </w:r>
      <w:r w:rsidRPr="001C617B">
        <w:rPr>
          <w:rFonts w:ascii="Times New Roman" w:hAnsi="Times New Roman" w:cs="Times New Roman"/>
          <w:sz w:val="24"/>
          <w:szCs w:val="24"/>
        </w:rPr>
        <w:t xml:space="preserve"> = 18A).</w:t>
      </w:r>
      <w:bookmarkEnd w:id="571"/>
      <w:bookmarkEnd w:id="572"/>
      <w:r w:rsidRPr="001C617B">
        <w:rPr>
          <w:rFonts w:ascii="Times New Roman" w:hAnsi="Times New Roman" w:cs="Times New Roman"/>
          <w:sz w:val="24"/>
          <w:szCs w:val="24"/>
        </w:rPr>
        <w:t xml:space="preserve"> (f) Without PMs (</w:t>
      </w:r>
      <w:r w:rsidRPr="001C617B">
        <w:rPr>
          <w:rFonts w:ascii="Times New Roman" w:hAnsi="Times New Roman" w:cs="Times New Roman"/>
          <w:i/>
          <w:sz w:val="24"/>
          <w:szCs w:val="24"/>
        </w:rPr>
        <w:t>I</w:t>
      </w:r>
      <w:r w:rsidRPr="001C617B">
        <w:rPr>
          <w:rFonts w:ascii="Times New Roman" w:hAnsi="Times New Roman" w:cs="Times New Roman"/>
          <w:i/>
          <w:sz w:val="24"/>
          <w:szCs w:val="24"/>
          <w:vertAlign w:val="subscript"/>
        </w:rPr>
        <w:t>DC</w:t>
      </w:r>
      <w:r w:rsidRPr="001C617B">
        <w:rPr>
          <w:rFonts w:ascii="Times New Roman" w:hAnsi="Times New Roman" w:cs="Times New Roman"/>
          <w:sz w:val="24"/>
          <w:szCs w:val="24"/>
        </w:rPr>
        <w:t xml:space="preserve"> = 18A).</w:t>
      </w:r>
    </w:p>
    <w:p w:rsidR="00303F03" w:rsidRPr="001C617B" w:rsidRDefault="00303F03" w:rsidP="00303F03">
      <w:pPr>
        <w:spacing w:before="0"/>
        <w:jc w:val="both"/>
        <w:rPr>
          <w:rFonts w:ascii="Times New Roman" w:hAnsi="Times New Roman" w:cs="Times New Roman"/>
          <w:szCs w:val="24"/>
        </w:rPr>
      </w:pPr>
      <w:r w:rsidRPr="001C617B">
        <w:rPr>
          <w:rFonts w:ascii="Times New Roman" w:hAnsi="Times New Roman" w:cs="Times New Roman"/>
          <w:szCs w:val="24"/>
        </w:rPr>
        <w:t xml:space="preserve">The radial component of flux density in the rotor and stator poles can be further investigated for the influence of magnetic saturation. The waveforms and amplitude of the radial flux density components for different DC currents are shown in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_Ref425454277 \h </w:instrText>
      </w:r>
      <w:r w:rsidR="00531705" w:rsidRPr="001C617B">
        <w:rPr>
          <w:rFonts w:ascii="Times New Roman" w:hAnsi="Times New Roman" w:cs="Times New Roman"/>
          <w:szCs w:val="24"/>
        </w:rPr>
        <w:instrText xml:space="preserve">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 xml:space="preserve">Fig. </w:t>
      </w:r>
      <w:r w:rsidR="003048E0" w:rsidRPr="001C617B">
        <w:rPr>
          <w:rFonts w:ascii="Times New Roman" w:hAnsi="Times New Roman" w:cs="Times New Roman"/>
          <w:noProof/>
          <w:szCs w:val="24"/>
        </w:rPr>
        <w:t>2.9</w:t>
      </w:r>
      <w:r w:rsidRPr="001C617B">
        <w:rPr>
          <w:rFonts w:ascii="Times New Roman" w:hAnsi="Times New Roman" w:cs="Times New Roman"/>
          <w:szCs w:val="24"/>
        </w:rPr>
        <w:fldChar w:fldCharType="end"/>
      </w:r>
      <w:r w:rsidRPr="001C617B">
        <w:rPr>
          <w:rFonts w:ascii="Times New Roman" w:hAnsi="Times New Roman" w:cs="Times New Roman"/>
          <w:szCs w:val="24"/>
        </w:rPr>
        <w:t xml:space="preserve">. The flux density </w:t>
      </w:r>
      <w:r w:rsidRPr="001C617B">
        <w:rPr>
          <w:rFonts w:ascii="Times New Roman" w:hAnsi="Times New Roman" w:cs="Times New Roman"/>
          <w:szCs w:val="24"/>
        </w:rPr>
        <w:lastRenderedPageBreak/>
        <w:t>components in the stator are periodic over one electrical period, i.e. 360</w:t>
      </w:r>
      <w:r w:rsidRPr="001C617B">
        <w:rPr>
          <w:rFonts w:ascii="Times New Roman" w:hAnsi="Times New Roman" w:cs="Times New Roman"/>
          <w:szCs w:val="24"/>
          <w:vertAlign w:val="superscript"/>
        </w:rPr>
        <w:t>o</w:t>
      </w:r>
      <w:r w:rsidRPr="001C617B">
        <w:rPr>
          <w:rFonts w:ascii="Times New Roman" w:hAnsi="Times New Roman" w:cs="Times New Roman"/>
          <w:szCs w:val="24"/>
        </w:rPr>
        <w:t>elec. while in the rotor they are periodic over 600</w:t>
      </w:r>
      <w:r w:rsidRPr="001C617B">
        <w:rPr>
          <w:rFonts w:ascii="Times New Roman" w:hAnsi="Times New Roman" w:cs="Times New Roman"/>
          <w:szCs w:val="24"/>
          <w:vertAlign w:val="superscript"/>
        </w:rPr>
        <w:t>o</w:t>
      </w:r>
      <w:r w:rsidRPr="001C617B">
        <w:rPr>
          <w:rFonts w:ascii="Times New Roman" w:hAnsi="Times New Roman" w:cs="Times New Roman"/>
          <w:szCs w:val="24"/>
        </w:rPr>
        <w:t xml:space="preserve">elec. The influence of magnetic saturation of the stator and rotor poles can be seen in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_Ref425454277 \h </w:instrText>
      </w:r>
      <w:r w:rsidR="00531705" w:rsidRPr="001C617B">
        <w:rPr>
          <w:rFonts w:ascii="Times New Roman" w:hAnsi="Times New Roman" w:cs="Times New Roman"/>
          <w:szCs w:val="24"/>
        </w:rPr>
        <w:instrText xml:space="preserve">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 xml:space="preserve">Fig. </w:t>
      </w:r>
      <w:r w:rsidR="003048E0" w:rsidRPr="001C617B">
        <w:rPr>
          <w:rFonts w:ascii="Times New Roman" w:hAnsi="Times New Roman" w:cs="Times New Roman"/>
          <w:noProof/>
          <w:szCs w:val="24"/>
        </w:rPr>
        <w:t>2.9</w:t>
      </w:r>
      <w:r w:rsidRPr="001C617B">
        <w:rPr>
          <w:rFonts w:ascii="Times New Roman" w:hAnsi="Times New Roman" w:cs="Times New Roman"/>
          <w:szCs w:val="24"/>
        </w:rPr>
        <w:fldChar w:fldCharType="end"/>
      </w:r>
      <w:r w:rsidRPr="001C617B">
        <w:rPr>
          <w:rFonts w:ascii="Times New Roman" w:hAnsi="Times New Roman" w:cs="Times New Roman"/>
          <w:szCs w:val="24"/>
        </w:rPr>
        <w:t xml:space="preserve"> (c). The negative DC-bias of flux-density occurs only in the stator and with increasing DC currents, the saturation remains lower than in the </w:t>
      </w:r>
      <w:r w:rsidR="004A4CCA" w:rsidRPr="001C617B">
        <w:rPr>
          <w:rFonts w:ascii="Times New Roman" w:hAnsi="Times New Roman" w:cs="Times New Roman"/>
          <w:szCs w:val="24"/>
        </w:rPr>
        <w:t>VFM</w:t>
      </w:r>
      <w:r w:rsidRPr="001C617B">
        <w:rPr>
          <w:rFonts w:ascii="Times New Roman" w:hAnsi="Times New Roman" w:cs="Times New Roman"/>
          <w:szCs w:val="24"/>
        </w:rPr>
        <w:t xml:space="preserve"> without PMs. However, the saturatio</w:t>
      </w:r>
      <w:r w:rsidR="00607751" w:rsidRPr="001C617B">
        <w:rPr>
          <w:rFonts w:ascii="Times New Roman" w:hAnsi="Times New Roman" w:cs="Times New Roman"/>
          <w:szCs w:val="24"/>
        </w:rPr>
        <w:t>n in the rotor of the VFM</w:t>
      </w:r>
      <w:r w:rsidRPr="001C617B">
        <w:rPr>
          <w:rFonts w:ascii="Times New Roman" w:hAnsi="Times New Roman" w:cs="Times New Roman"/>
          <w:szCs w:val="24"/>
        </w:rPr>
        <w:t xml:space="preserve"> with PMs is now the limiting factor on the output performance due to the saturation. It can be concluded that the PMs are useful in reducing the effects of magnetic saturation, and hence, the machine output performance can be improved. The influence of the PM height and the contribution of PMs are investigated in the next section using the frozen permeability method.</w:t>
      </w:r>
    </w:p>
    <w:p w:rsidR="00610774" w:rsidRPr="001C617B" w:rsidRDefault="00610774" w:rsidP="00303F03">
      <w:pPr>
        <w:spacing w:before="0"/>
        <w:jc w:val="both"/>
        <w:rPr>
          <w:rFonts w:ascii="Times New Roman" w:hAnsi="Times New Roman" w:cs="Times New Roman"/>
          <w:szCs w:val="24"/>
        </w:rPr>
      </w:pPr>
    </w:p>
    <w:p w:rsidR="00303F03" w:rsidRPr="001C617B" w:rsidRDefault="00303F03" w:rsidP="00303F03">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3562776E" wp14:editId="1D8C7A2D">
            <wp:extent cx="4295347" cy="2808000"/>
            <wp:effectExtent l="0" t="0" r="0" b="0"/>
            <wp:docPr id="10"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295347" cy="2808000"/>
                    </a:xfrm>
                    <a:prstGeom prst="rect">
                      <a:avLst/>
                    </a:prstGeom>
                    <a:noFill/>
                    <a:ln>
                      <a:noFill/>
                    </a:ln>
                  </pic:spPr>
                </pic:pic>
              </a:graphicData>
            </a:graphic>
          </wp:inline>
        </w:drawing>
      </w:r>
    </w:p>
    <w:p w:rsidR="00303F03" w:rsidRPr="001C617B" w:rsidRDefault="00303F03" w:rsidP="00303F03">
      <w:pPr>
        <w:spacing w:before="0"/>
        <w:jc w:val="center"/>
        <w:rPr>
          <w:rFonts w:ascii="Times New Roman" w:hAnsi="Times New Roman" w:cs="Times New Roman"/>
          <w:szCs w:val="24"/>
        </w:rPr>
      </w:pPr>
      <w:r w:rsidRPr="001C617B">
        <w:rPr>
          <w:rFonts w:ascii="Times New Roman" w:hAnsi="Times New Roman" w:cs="Times New Roman"/>
          <w:szCs w:val="24"/>
        </w:rPr>
        <w:t>(a)</w:t>
      </w:r>
    </w:p>
    <w:p w:rsidR="00303F03" w:rsidRPr="001C617B" w:rsidRDefault="00303F03" w:rsidP="00303F03">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lastRenderedPageBreak/>
        <w:drawing>
          <wp:inline distT="0" distB="0" distL="0" distR="0" wp14:anchorId="3137C134" wp14:editId="42FBABDA">
            <wp:extent cx="4295347" cy="2808000"/>
            <wp:effectExtent l="0" t="0" r="0" b="0"/>
            <wp:docPr id="11"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295347" cy="2808000"/>
                    </a:xfrm>
                    <a:prstGeom prst="rect">
                      <a:avLst/>
                    </a:prstGeom>
                    <a:noFill/>
                    <a:ln>
                      <a:noFill/>
                    </a:ln>
                  </pic:spPr>
                </pic:pic>
              </a:graphicData>
            </a:graphic>
          </wp:inline>
        </w:drawing>
      </w:r>
    </w:p>
    <w:p w:rsidR="00303F03" w:rsidRPr="001C617B" w:rsidRDefault="00303F03" w:rsidP="00303F03">
      <w:pPr>
        <w:spacing w:before="0"/>
        <w:jc w:val="center"/>
        <w:rPr>
          <w:rFonts w:ascii="Times New Roman" w:hAnsi="Times New Roman" w:cs="Times New Roman"/>
          <w:szCs w:val="24"/>
        </w:rPr>
      </w:pPr>
      <w:r w:rsidRPr="001C617B">
        <w:rPr>
          <w:rFonts w:ascii="Times New Roman" w:hAnsi="Times New Roman" w:cs="Times New Roman"/>
          <w:szCs w:val="24"/>
        </w:rPr>
        <w:t>(b)</w:t>
      </w:r>
    </w:p>
    <w:p w:rsidR="00303F03" w:rsidRPr="001C617B" w:rsidRDefault="00303F03" w:rsidP="00303F03">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4BFC9A5E" wp14:editId="34BAEFA0">
            <wp:extent cx="4321858" cy="2808000"/>
            <wp:effectExtent l="0" t="0" r="2540" b="0"/>
            <wp:docPr id="12"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321858" cy="2808000"/>
                    </a:xfrm>
                    <a:prstGeom prst="rect">
                      <a:avLst/>
                    </a:prstGeom>
                    <a:noFill/>
                    <a:ln>
                      <a:noFill/>
                    </a:ln>
                  </pic:spPr>
                </pic:pic>
              </a:graphicData>
            </a:graphic>
          </wp:inline>
        </w:drawing>
      </w:r>
    </w:p>
    <w:p w:rsidR="00303F03" w:rsidRPr="001C617B" w:rsidRDefault="00303F03" w:rsidP="00303F03">
      <w:pPr>
        <w:spacing w:before="0"/>
        <w:jc w:val="center"/>
        <w:rPr>
          <w:rFonts w:ascii="Times New Roman" w:hAnsi="Times New Roman" w:cs="Times New Roman"/>
          <w:szCs w:val="24"/>
        </w:rPr>
      </w:pPr>
      <w:r w:rsidRPr="001C617B">
        <w:rPr>
          <w:rFonts w:ascii="Times New Roman" w:hAnsi="Times New Roman" w:cs="Times New Roman"/>
          <w:szCs w:val="24"/>
        </w:rPr>
        <w:t>(c)</w:t>
      </w:r>
    </w:p>
    <w:p w:rsidR="00303F03" w:rsidRPr="001C617B" w:rsidRDefault="00303F03" w:rsidP="00303F03">
      <w:pPr>
        <w:pStyle w:val="Caption"/>
        <w:rPr>
          <w:rFonts w:ascii="Times New Roman" w:hAnsi="Times New Roman" w:cs="Times New Roman"/>
          <w:sz w:val="24"/>
          <w:szCs w:val="24"/>
        </w:rPr>
      </w:pPr>
      <w:bookmarkStart w:id="573" w:name="_Ref425454277"/>
      <w:bookmarkStart w:id="574" w:name="OLE_LINK166"/>
      <w:bookmarkStart w:id="575" w:name="OLE_LINK168"/>
      <w:bookmarkStart w:id="576" w:name="OLE_LINK167"/>
      <w:r w:rsidRPr="001C617B">
        <w:rPr>
          <w:rFonts w:ascii="Times New Roman" w:hAnsi="Times New Roman" w:cs="Times New Roman"/>
          <w:sz w:val="24"/>
          <w:szCs w:val="24"/>
        </w:rPr>
        <w:t xml:space="preserve">Fig. </w:t>
      </w:r>
      <w:r w:rsidR="00A357BF" w:rsidRPr="001C617B">
        <w:rPr>
          <w:rFonts w:ascii="Times New Roman" w:hAnsi="Times New Roman" w:cs="Times New Roman"/>
          <w:sz w:val="24"/>
          <w:szCs w:val="24"/>
        </w:rPr>
        <w:fldChar w:fldCharType="begin"/>
      </w:r>
      <w:r w:rsidR="00A357BF" w:rsidRPr="001C617B">
        <w:rPr>
          <w:rFonts w:ascii="Times New Roman" w:hAnsi="Times New Roman" w:cs="Times New Roman"/>
          <w:sz w:val="24"/>
          <w:szCs w:val="24"/>
        </w:rPr>
        <w:instrText xml:space="preserve"> STYLEREF 1 \s </w:instrText>
      </w:r>
      <w:r w:rsidR="00A357BF" w:rsidRPr="001C617B">
        <w:rPr>
          <w:rFonts w:ascii="Times New Roman" w:hAnsi="Times New Roman" w:cs="Times New Roman"/>
          <w:sz w:val="24"/>
          <w:szCs w:val="24"/>
        </w:rPr>
        <w:fldChar w:fldCharType="separate"/>
      </w:r>
      <w:r w:rsidR="003048E0" w:rsidRPr="001C617B">
        <w:rPr>
          <w:rFonts w:ascii="Times New Roman" w:hAnsi="Times New Roman" w:cs="Times New Roman"/>
          <w:noProof/>
          <w:sz w:val="24"/>
          <w:szCs w:val="24"/>
        </w:rPr>
        <w:t>2</w:t>
      </w:r>
      <w:r w:rsidR="00A357BF" w:rsidRPr="001C617B">
        <w:rPr>
          <w:rFonts w:ascii="Times New Roman" w:hAnsi="Times New Roman" w:cs="Times New Roman"/>
          <w:sz w:val="24"/>
          <w:szCs w:val="24"/>
        </w:rPr>
        <w:fldChar w:fldCharType="end"/>
      </w:r>
      <w:r w:rsidR="00A357BF" w:rsidRPr="001C617B">
        <w:rPr>
          <w:rFonts w:ascii="Times New Roman" w:hAnsi="Times New Roman" w:cs="Times New Roman"/>
          <w:sz w:val="24"/>
          <w:szCs w:val="24"/>
        </w:rPr>
        <w:t>.</w:t>
      </w:r>
      <w:r w:rsidR="00A357BF" w:rsidRPr="001C617B">
        <w:rPr>
          <w:rFonts w:ascii="Times New Roman" w:hAnsi="Times New Roman" w:cs="Times New Roman"/>
          <w:sz w:val="24"/>
          <w:szCs w:val="24"/>
        </w:rPr>
        <w:fldChar w:fldCharType="begin"/>
      </w:r>
      <w:r w:rsidR="00A357BF" w:rsidRPr="001C617B">
        <w:rPr>
          <w:rFonts w:ascii="Times New Roman" w:hAnsi="Times New Roman" w:cs="Times New Roman"/>
          <w:sz w:val="24"/>
          <w:szCs w:val="24"/>
        </w:rPr>
        <w:instrText xml:space="preserve"> SEQ Fig. \* ARABIC \s 1 </w:instrText>
      </w:r>
      <w:r w:rsidR="00A357BF" w:rsidRPr="001C617B">
        <w:rPr>
          <w:rFonts w:ascii="Times New Roman" w:hAnsi="Times New Roman" w:cs="Times New Roman"/>
          <w:sz w:val="24"/>
          <w:szCs w:val="24"/>
        </w:rPr>
        <w:fldChar w:fldCharType="separate"/>
      </w:r>
      <w:r w:rsidR="003048E0" w:rsidRPr="001C617B">
        <w:rPr>
          <w:rFonts w:ascii="Times New Roman" w:hAnsi="Times New Roman" w:cs="Times New Roman"/>
          <w:noProof/>
          <w:sz w:val="24"/>
          <w:szCs w:val="24"/>
        </w:rPr>
        <w:t>9</w:t>
      </w:r>
      <w:r w:rsidR="00A357BF" w:rsidRPr="001C617B">
        <w:rPr>
          <w:rFonts w:ascii="Times New Roman" w:hAnsi="Times New Roman" w:cs="Times New Roman"/>
          <w:sz w:val="24"/>
          <w:szCs w:val="24"/>
        </w:rPr>
        <w:fldChar w:fldCharType="end"/>
      </w:r>
      <w:bookmarkEnd w:id="573"/>
      <w:r w:rsidRPr="001C617B">
        <w:rPr>
          <w:rFonts w:ascii="Times New Roman" w:hAnsi="Times New Roman" w:cs="Times New Roman"/>
          <w:sz w:val="24"/>
          <w:szCs w:val="24"/>
        </w:rPr>
        <w:t xml:space="preserve"> Flux density with and without PMs. </w:t>
      </w:r>
      <w:bookmarkStart w:id="577" w:name="OLE_LINK164"/>
      <w:bookmarkStart w:id="578" w:name="OLE_LINK163"/>
      <w:bookmarkStart w:id="579" w:name="OLE_LINK165"/>
      <w:bookmarkStart w:id="580" w:name="OLE_LINK162"/>
      <w:r w:rsidRPr="001C617B">
        <w:rPr>
          <w:rFonts w:ascii="Times New Roman" w:hAnsi="Times New Roman" w:cs="Times New Roman"/>
          <w:sz w:val="24"/>
          <w:szCs w:val="24"/>
        </w:rPr>
        <w:t>(a) Waveforms of radial flux density component in stator and rotor tooth without PMs. (b) Waveforms of radial flux density component in stator and rotor tooth with PMs. (c) Amplitude of radial flux density component in stator and rotor tooth with DC current.</w:t>
      </w:r>
      <w:bookmarkEnd w:id="574"/>
      <w:bookmarkEnd w:id="575"/>
      <w:bookmarkEnd w:id="576"/>
      <w:bookmarkEnd w:id="577"/>
      <w:bookmarkEnd w:id="578"/>
      <w:bookmarkEnd w:id="579"/>
      <w:bookmarkEnd w:id="580"/>
    </w:p>
    <w:p w:rsidR="00610774" w:rsidRPr="001C617B" w:rsidRDefault="00610774" w:rsidP="00610774"/>
    <w:p w:rsidR="00303F03" w:rsidRPr="001C617B" w:rsidRDefault="00303F03" w:rsidP="00303F03">
      <w:pPr>
        <w:pStyle w:val="Heading2"/>
        <w:spacing w:before="0" w:after="200"/>
        <w:jc w:val="both"/>
        <w:rPr>
          <w:rFonts w:ascii="Times New Roman" w:hAnsi="Times New Roman" w:cs="Times New Roman"/>
        </w:rPr>
      </w:pPr>
      <w:bookmarkStart w:id="581" w:name="_Toc419578821"/>
      <w:bookmarkStart w:id="582" w:name="_Toc419754649"/>
      <w:bookmarkStart w:id="583" w:name="_Toc419788588"/>
      <w:bookmarkStart w:id="584" w:name="_Toc419749280"/>
      <w:bookmarkStart w:id="585" w:name="_Toc419789135"/>
      <w:bookmarkStart w:id="586" w:name="_Toc420147079"/>
      <w:bookmarkStart w:id="587" w:name="_Toc424206317"/>
      <w:bookmarkStart w:id="588" w:name="_Toc438410234"/>
      <w:bookmarkEnd w:id="549"/>
      <w:bookmarkEnd w:id="550"/>
      <w:r w:rsidRPr="001C617B">
        <w:rPr>
          <w:rFonts w:ascii="Times New Roman" w:hAnsi="Times New Roman" w:cs="Times New Roman"/>
        </w:rPr>
        <w:lastRenderedPageBreak/>
        <w:t>PM effect analysis</w:t>
      </w:r>
      <w:bookmarkEnd w:id="581"/>
      <w:bookmarkEnd w:id="582"/>
      <w:bookmarkEnd w:id="583"/>
      <w:bookmarkEnd w:id="584"/>
      <w:bookmarkEnd w:id="585"/>
      <w:bookmarkEnd w:id="586"/>
      <w:bookmarkEnd w:id="587"/>
      <w:bookmarkEnd w:id="588"/>
      <w:r w:rsidRPr="001C617B">
        <w:rPr>
          <w:rFonts w:ascii="Times New Roman" w:hAnsi="Times New Roman" w:cs="Times New Roman"/>
        </w:rPr>
        <w:t xml:space="preserve"> </w:t>
      </w:r>
    </w:p>
    <w:p w:rsidR="00303F03" w:rsidRPr="001C617B" w:rsidRDefault="00303F03" w:rsidP="00303F03">
      <w:pPr>
        <w:pStyle w:val="Heading3"/>
        <w:tabs>
          <w:tab w:val="clear" w:pos="0"/>
        </w:tabs>
        <w:spacing w:before="0" w:after="200"/>
        <w:jc w:val="both"/>
        <w:rPr>
          <w:rFonts w:ascii="Times New Roman" w:hAnsi="Times New Roman" w:cs="Times New Roman"/>
        </w:rPr>
      </w:pPr>
      <w:bookmarkStart w:id="589" w:name="_Toc420147080"/>
      <w:bookmarkStart w:id="590" w:name="_Toc424206318"/>
      <w:bookmarkStart w:id="591" w:name="_Toc438410235"/>
      <w:r w:rsidRPr="001C617B">
        <w:rPr>
          <w:rFonts w:ascii="Times New Roman" w:hAnsi="Times New Roman" w:cs="Times New Roman"/>
        </w:rPr>
        <w:t>Influence of PM height</w:t>
      </w:r>
      <w:bookmarkEnd w:id="589"/>
      <w:bookmarkEnd w:id="590"/>
      <w:bookmarkEnd w:id="591"/>
    </w:p>
    <w:p w:rsidR="00303F03" w:rsidRPr="001C617B" w:rsidRDefault="00303F03" w:rsidP="00303F03">
      <w:pPr>
        <w:spacing w:before="0"/>
        <w:jc w:val="both"/>
        <w:rPr>
          <w:rFonts w:ascii="Times New Roman" w:hAnsi="Times New Roman" w:cs="Times New Roman"/>
          <w:szCs w:val="24"/>
        </w:rPr>
      </w:pPr>
      <w:r w:rsidRPr="001C617B">
        <w:rPr>
          <w:rFonts w:ascii="Times New Roman" w:hAnsi="Times New Roman" w:cs="Times New Roman"/>
          <w:szCs w:val="24"/>
        </w:rPr>
        <w:t xml:space="preserve">The influence of magnetic saturation on the fundamental of back-EMF is investigated for varying PM heights and DC currents in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_Ref425453843 \h </w:instrText>
      </w:r>
      <w:r w:rsidR="00531705" w:rsidRPr="001C617B">
        <w:rPr>
          <w:rFonts w:ascii="Times New Roman" w:hAnsi="Times New Roman" w:cs="Times New Roman"/>
          <w:szCs w:val="24"/>
        </w:rPr>
        <w:instrText xml:space="preserve">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 xml:space="preserve">Fig. </w:t>
      </w:r>
      <w:r w:rsidR="003048E0" w:rsidRPr="001C617B">
        <w:rPr>
          <w:rFonts w:ascii="Times New Roman" w:hAnsi="Times New Roman" w:cs="Times New Roman"/>
          <w:noProof/>
          <w:szCs w:val="24"/>
        </w:rPr>
        <w:t>2.10</w:t>
      </w:r>
      <w:r w:rsidRPr="001C617B">
        <w:rPr>
          <w:rFonts w:ascii="Times New Roman" w:hAnsi="Times New Roman" w:cs="Times New Roman"/>
          <w:szCs w:val="24"/>
        </w:rPr>
        <w:fldChar w:fldCharType="end"/>
      </w:r>
      <w:r w:rsidRPr="001C617B">
        <w:rPr>
          <w:rFonts w:ascii="Times New Roman" w:hAnsi="Times New Roman" w:cs="Times New Roman"/>
          <w:szCs w:val="24"/>
        </w:rPr>
        <w:t>. The stator and rotor geometry remains fixed during this investigation. The limited flux-enhanc</w:t>
      </w:r>
      <w:r w:rsidR="00607751" w:rsidRPr="001C617B">
        <w:rPr>
          <w:rFonts w:ascii="Times New Roman" w:hAnsi="Times New Roman" w:cs="Times New Roman"/>
          <w:szCs w:val="24"/>
        </w:rPr>
        <w:t>ing capability of the VFM</w:t>
      </w:r>
      <w:r w:rsidRPr="001C617B">
        <w:rPr>
          <w:rFonts w:ascii="Times New Roman" w:hAnsi="Times New Roman" w:cs="Times New Roman"/>
          <w:szCs w:val="24"/>
        </w:rPr>
        <w:t xml:space="preserve"> without PMs is in-between </w:t>
      </w:r>
      <w:bookmarkStart w:id="592" w:name="OLE_LINK789"/>
      <w:bookmarkStart w:id="593" w:name="OLE_LINK790"/>
      <w:bookmarkStart w:id="594" w:name="OLE_LINK791"/>
      <w:r w:rsidRPr="001C617B">
        <w:rPr>
          <w:rFonts w:ascii="Times New Roman" w:hAnsi="Times New Roman" w:cs="Times New Roman"/>
          <w:szCs w:val="24"/>
        </w:rPr>
        <w:t>0 – 9A (PM = 0mm)</w:t>
      </w:r>
      <w:bookmarkEnd w:id="592"/>
      <w:bookmarkEnd w:id="593"/>
      <w:bookmarkEnd w:id="594"/>
      <w:r w:rsidRPr="001C617B">
        <w:rPr>
          <w:rFonts w:ascii="Times New Roman" w:hAnsi="Times New Roman" w:cs="Times New Roman"/>
          <w:szCs w:val="24"/>
        </w:rPr>
        <w:t>. However, significant improvement in the flux-enhancing capability is achieved with PMs. The saturation point of the fundamental back-EMF shifts to higher values of DC currents with increasing PM heights. Hence, the optimal PM height should be able to achieve similar characteristics with the VF</w:t>
      </w:r>
      <w:r w:rsidR="00607751" w:rsidRPr="001C617B">
        <w:rPr>
          <w:rFonts w:ascii="Times New Roman" w:hAnsi="Times New Roman" w:cs="Times New Roman"/>
          <w:szCs w:val="24"/>
        </w:rPr>
        <w:t xml:space="preserve">M </w:t>
      </w:r>
      <w:r w:rsidRPr="001C617B">
        <w:rPr>
          <w:rFonts w:ascii="Times New Roman" w:hAnsi="Times New Roman" w:cs="Times New Roman"/>
          <w:szCs w:val="24"/>
        </w:rPr>
        <w:t>without PMs between 0 – 9A and better performance at higher currents. This is achieved with low PM heights, 1mm – 3mm. It is shown that for high PM height, i.e. 5mm - 9mm, there exists open-circuit back-EMF with no DC current, i.e. the machines develop self-excitation capability. This back-EMF is due to magnetic saturation of the stator core, hence result</w:t>
      </w:r>
      <w:r w:rsidR="00607751" w:rsidRPr="001C617B">
        <w:rPr>
          <w:rFonts w:ascii="Times New Roman" w:hAnsi="Times New Roman" w:cs="Times New Roman"/>
          <w:szCs w:val="24"/>
        </w:rPr>
        <w:t>ing in PM flux linking</w:t>
      </w:r>
      <w:r w:rsidRPr="001C617B">
        <w:rPr>
          <w:rFonts w:ascii="Times New Roman" w:hAnsi="Times New Roman" w:cs="Times New Roman"/>
          <w:szCs w:val="24"/>
        </w:rPr>
        <w:t xml:space="preserve"> the rotor and stator. </w:t>
      </w:r>
    </w:p>
    <w:p w:rsidR="00303F03" w:rsidRPr="001C617B" w:rsidRDefault="00303F03" w:rsidP="00303F03">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2155E23F" wp14:editId="76D560D4">
            <wp:extent cx="4442460" cy="2898775"/>
            <wp:effectExtent l="0" t="0" r="0" b="0"/>
            <wp:docPr id="52"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442460" cy="2898775"/>
                    </a:xfrm>
                    <a:prstGeom prst="rect">
                      <a:avLst/>
                    </a:prstGeom>
                    <a:noFill/>
                    <a:ln>
                      <a:noFill/>
                    </a:ln>
                  </pic:spPr>
                </pic:pic>
              </a:graphicData>
            </a:graphic>
          </wp:inline>
        </w:drawing>
      </w:r>
    </w:p>
    <w:p w:rsidR="00303F03" w:rsidRPr="001C617B" w:rsidRDefault="00303F03" w:rsidP="00303F03">
      <w:pPr>
        <w:pStyle w:val="Caption"/>
        <w:rPr>
          <w:rFonts w:ascii="Times New Roman" w:hAnsi="Times New Roman" w:cs="Times New Roman"/>
          <w:sz w:val="24"/>
          <w:szCs w:val="24"/>
        </w:rPr>
      </w:pPr>
      <w:bookmarkStart w:id="595" w:name="_Ref425453843"/>
      <w:r w:rsidRPr="001C617B">
        <w:rPr>
          <w:rFonts w:ascii="Times New Roman" w:hAnsi="Times New Roman" w:cs="Times New Roman"/>
          <w:sz w:val="24"/>
          <w:szCs w:val="24"/>
        </w:rPr>
        <w:t xml:space="preserve">Fig. </w:t>
      </w:r>
      <w:r w:rsidR="00A357BF" w:rsidRPr="001C617B">
        <w:rPr>
          <w:rFonts w:ascii="Times New Roman" w:hAnsi="Times New Roman" w:cs="Times New Roman"/>
          <w:sz w:val="24"/>
          <w:szCs w:val="24"/>
        </w:rPr>
        <w:fldChar w:fldCharType="begin"/>
      </w:r>
      <w:r w:rsidR="00A357BF" w:rsidRPr="001C617B">
        <w:rPr>
          <w:rFonts w:ascii="Times New Roman" w:hAnsi="Times New Roman" w:cs="Times New Roman"/>
          <w:sz w:val="24"/>
          <w:szCs w:val="24"/>
        </w:rPr>
        <w:instrText xml:space="preserve"> STYLEREF 1 \s </w:instrText>
      </w:r>
      <w:r w:rsidR="00A357BF" w:rsidRPr="001C617B">
        <w:rPr>
          <w:rFonts w:ascii="Times New Roman" w:hAnsi="Times New Roman" w:cs="Times New Roman"/>
          <w:sz w:val="24"/>
          <w:szCs w:val="24"/>
        </w:rPr>
        <w:fldChar w:fldCharType="separate"/>
      </w:r>
      <w:r w:rsidR="003048E0" w:rsidRPr="001C617B">
        <w:rPr>
          <w:rFonts w:ascii="Times New Roman" w:hAnsi="Times New Roman" w:cs="Times New Roman"/>
          <w:noProof/>
          <w:sz w:val="24"/>
          <w:szCs w:val="24"/>
        </w:rPr>
        <w:t>2</w:t>
      </w:r>
      <w:r w:rsidR="00A357BF" w:rsidRPr="001C617B">
        <w:rPr>
          <w:rFonts w:ascii="Times New Roman" w:hAnsi="Times New Roman" w:cs="Times New Roman"/>
          <w:sz w:val="24"/>
          <w:szCs w:val="24"/>
        </w:rPr>
        <w:fldChar w:fldCharType="end"/>
      </w:r>
      <w:r w:rsidR="00A357BF" w:rsidRPr="001C617B">
        <w:rPr>
          <w:rFonts w:ascii="Times New Roman" w:hAnsi="Times New Roman" w:cs="Times New Roman"/>
          <w:sz w:val="24"/>
          <w:szCs w:val="24"/>
        </w:rPr>
        <w:t>.</w:t>
      </w:r>
      <w:r w:rsidR="00A357BF" w:rsidRPr="001C617B">
        <w:rPr>
          <w:rFonts w:ascii="Times New Roman" w:hAnsi="Times New Roman" w:cs="Times New Roman"/>
          <w:sz w:val="24"/>
          <w:szCs w:val="24"/>
        </w:rPr>
        <w:fldChar w:fldCharType="begin"/>
      </w:r>
      <w:r w:rsidR="00A357BF" w:rsidRPr="001C617B">
        <w:rPr>
          <w:rFonts w:ascii="Times New Roman" w:hAnsi="Times New Roman" w:cs="Times New Roman"/>
          <w:sz w:val="24"/>
          <w:szCs w:val="24"/>
        </w:rPr>
        <w:instrText xml:space="preserve"> SEQ Fig. \* ARABIC \s 1 </w:instrText>
      </w:r>
      <w:r w:rsidR="00A357BF" w:rsidRPr="001C617B">
        <w:rPr>
          <w:rFonts w:ascii="Times New Roman" w:hAnsi="Times New Roman" w:cs="Times New Roman"/>
          <w:sz w:val="24"/>
          <w:szCs w:val="24"/>
        </w:rPr>
        <w:fldChar w:fldCharType="separate"/>
      </w:r>
      <w:r w:rsidR="003048E0" w:rsidRPr="001C617B">
        <w:rPr>
          <w:rFonts w:ascii="Times New Roman" w:hAnsi="Times New Roman" w:cs="Times New Roman"/>
          <w:noProof/>
          <w:sz w:val="24"/>
          <w:szCs w:val="24"/>
        </w:rPr>
        <w:t>10</w:t>
      </w:r>
      <w:r w:rsidR="00A357BF" w:rsidRPr="001C617B">
        <w:rPr>
          <w:rFonts w:ascii="Times New Roman" w:hAnsi="Times New Roman" w:cs="Times New Roman"/>
          <w:sz w:val="24"/>
          <w:szCs w:val="24"/>
        </w:rPr>
        <w:fldChar w:fldCharType="end"/>
      </w:r>
      <w:bookmarkEnd w:id="595"/>
      <w:r w:rsidRPr="001C617B">
        <w:rPr>
          <w:rFonts w:ascii="Times New Roman" w:hAnsi="Times New Roman" w:cs="Times New Roman"/>
          <w:sz w:val="24"/>
          <w:szCs w:val="24"/>
        </w:rPr>
        <w:t xml:space="preserve"> Fundamental of back-EMF variation at 400rpm rotor speed with DC current and PM height.</w:t>
      </w:r>
    </w:p>
    <w:p w:rsidR="00610774" w:rsidRPr="001C617B" w:rsidRDefault="00610774" w:rsidP="00610774"/>
    <w:p w:rsidR="00303F03" w:rsidRPr="001C617B" w:rsidRDefault="00303F03" w:rsidP="00303F03">
      <w:pPr>
        <w:spacing w:before="0"/>
        <w:jc w:val="both"/>
        <w:rPr>
          <w:rFonts w:ascii="Times New Roman" w:hAnsi="Times New Roman" w:cs="Times New Roman"/>
          <w:szCs w:val="24"/>
        </w:rPr>
      </w:pPr>
      <w:r w:rsidRPr="001C617B">
        <w:rPr>
          <w:rFonts w:ascii="Times New Roman" w:hAnsi="Times New Roman" w:cs="Times New Roman"/>
          <w:szCs w:val="24"/>
        </w:rPr>
        <w:lastRenderedPageBreak/>
        <w:t xml:space="preserve">The average </w:t>
      </w:r>
      <w:bookmarkStart w:id="596" w:name="OLE_LINK796"/>
      <w:bookmarkStart w:id="597" w:name="OLE_LINK797"/>
      <w:bookmarkStart w:id="598" w:name="OLE_LINK798"/>
      <w:r w:rsidRPr="001C617B">
        <w:rPr>
          <w:rFonts w:ascii="Times New Roman" w:hAnsi="Times New Roman" w:cs="Times New Roman"/>
          <w:szCs w:val="24"/>
        </w:rPr>
        <w:t xml:space="preserve">electromagnetic torque </w:t>
      </w:r>
      <w:bookmarkEnd w:id="596"/>
      <w:bookmarkEnd w:id="597"/>
      <w:bookmarkEnd w:id="598"/>
      <w:r w:rsidRPr="001C617B">
        <w:rPr>
          <w:rFonts w:ascii="Times New Roman" w:hAnsi="Times New Roman" w:cs="Times New Roman"/>
          <w:szCs w:val="24"/>
        </w:rPr>
        <w:t xml:space="preserve">characteristics with q-axis and DC currents are shown in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_Ref425453734 \h </w:instrText>
      </w:r>
      <w:r w:rsidR="00531705" w:rsidRPr="001C617B">
        <w:rPr>
          <w:rFonts w:ascii="Times New Roman" w:hAnsi="Times New Roman" w:cs="Times New Roman"/>
          <w:szCs w:val="24"/>
        </w:rPr>
        <w:instrText xml:space="preserve">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 xml:space="preserve">Fig. </w:t>
      </w:r>
      <w:r w:rsidR="003048E0" w:rsidRPr="001C617B">
        <w:rPr>
          <w:rFonts w:ascii="Times New Roman" w:hAnsi="Times New Roman" w:cs="Times New Roman"/>
          <w:noProof/>
          <w:szCs w:val="24"/>
        </w:rPr>
        <w:t>2.11</w:t>
      </w:r>
      <w:r w:rsidRPr="001C617B">
        <w:rPr>
          <w:rFonts w:ascii="Times New Roman" w:hAnsi="Times New Roman" w:cs="Times New Roman"/>
          <w:szCs w:val="24"/>
        </w:rPr>
        <w:fldChar w:fldCharType="end"/>
      </w:r>
      <w:r w:rsidRPr="001C617B">
        <w:rPr>
          <w:rFonts w:ascii="Times New Roman" w:hAnsi="Times New Roman" w:cs="Times New Roman"/>
          <w:szCs w:val="24"/>
        </w:rPr>
        <w:t xml:space="preserve">. In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_Ref425453734 \h </w:instrText>
      </w:r>
      <w:r w:rsidR="00531705" w:rsidRPr="001C617B">
        <w:rPr>
          <w:rFonts w:ascii="Times New Roman" w:hAnsi="Times New Roman" w:cs="Times New Roman"/>
          <w:szCs w:val="24"/>
        </w:rPr>
        <w:instrText xml:space="preserve">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 xml:space="preserve">Fig. </w:t>
      </w:r>
      <w:r w:rsidR="003048E0" w:rsidRPr="001C617B">
        <w:rPr>
          <w:rFonts w:ascii="Times New Roman" w:hAnsi="Times New Roman" w:cs="Times New Roman"/>
          <w:noProof/>
          <w:szCs w:val="24"/>
        </w:rPr>
        <w:t>2.11</w:t>
      </w:r>
      <w:r w:rsidRPr="001C617B">
        <w:rPr>
          <w:rFonts w:ascii="Times New Roman" w:hAnsi="Times New Roman" w:cs="Times New Roman"/>
          <w:szCs w:val="24"/>
        </w:rPr>
        <w:fldChar w:fldCharType="end"/>
      </w:r>
      <w:r w:rsidRPr="001C617B">
        <w:rPr>
          <w:rFonts w:ascii="Times New Roman" w:hAnsi="Times New Roman" w:cs="Times New Roman"/>
          <w:szCs w:val="24"/>
        </w:rPr>
        <w:t xml:space="preserve"> (a) the average electromagnetic torque is investigated with </w:t>
      </w:r>
      <w:r w:rsidRPr="001C617B">
        <w:rPr>
          <w:rFonts w:ascii="Times New Roman" w:hAnsi="Times New Roman" w:cs="Times New Roman"/>
          <w:i/>
          <w:szCs w:val="24"/>
        </w:rPr>
        <w:t>I</w:t>
      </w:r>
      <w:r w:rsidRPr="001C617B">
        <w:rPr>
          <w:rFonts w:ascii="Times New Roman" w:hAnsi="Times New Roman" w:cs="Times New Roman"/>
          <w:i/>
          <w:szCs w:val="24"/>
          <w:vertAlign w:val="subscript"/>
        </w:rPr>
        <w:t>DC</w:t>
      </w:r>
      <w:r w:rsidRPr="001C617B">
        <w:rPr>
          <w:rFonts w:ascii="Times New Roman" w:hAnsi="Times New Roman" w:cs="Times New Roman"/>
          <w:szCs w:val="24"/>
        </w:rPr>
        <w:t xml:space="preserve"> = 0A, i.e. the DC excitation is not utilized. In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_Ref425453734 \h </w:instrText>
      </w:r>
      <w:r w:rsidR="00531705" w:rsidRPr="001C617B">
        <w:rPr>
          <w:rFonts w:ascii="Times New Roman" w:hAnsi="Times New Roman" w:cs="Times New Roman"/>
          <w:szCs w:val="24"/>
        </w:rPr>
        <w:instrText xml:space="preserve">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 xml:space="preserve">Fig. </w:t>
      </w:r>
      <w:r w:rsidR="003048E0" w:rsidRPr="001C617B">
        <w:rPr>
          <w:rFonts w:ascii="Times New Roman" w:hAnsi="Times New Roman" w:cs="Times New Roman"/>
          <w:noProof/>
          <w:szCs w:val="24"/>
        </w:rPr>
        <w:t>2.11</w:t>
      </w:r>
      <w:r w:rsidRPr="001C617B">
        <w:rPr>
          <w:rFonts w:ascii="Times New Roman" w:hAnsi="Times New Roman" w:cs="Times New Roman"/>
          <w:szCs w:val="24"/>
        </w:rPr>
        <w:fldChar w:fldCharType="end"/>
      </w:r>
      <w:r w:rsidRPr="001C617B">
        <w:rPr>
          <w:rFonts w:ascii="Times New Roman" w:hAnsi="Times New Roman" w:cs="Times New Roman"/>
          <w:szCs w:val="24"/>
        </w:rPr>
        <w:t xml:space="preserve"> (b), the DC excitation is fixed to </w:t>
      </w:r>
      <w:r w:rsidRPr="001C617B">
        <w:rPr>
          <w:rFonts w:ascii="Times New Roman" w:hAnsi="Times New Roman" w:cs="Times New Roman"/>
          <w:i/>
          <w:szCs w:val="24"/>
        </w:rPr>
        <w:t>I</w:t>
      </w:r>
      <w:r w:rsidRPr="001C617B">
        <w:rPr>
          <w:rFonts w:ascii="Times New Roman" w:hAnsi="Times New Roman" w:cs="Times New Roman"/>
          <w:i/>
          <w:szCs w:val="24"/>
          <w:vertAlign w:val="subscript"/>
        </w:rPr>
        <w:t>DC</w:t>
      </w:r>
      <w:r w:rsidRPr="001C617B">
        <w:rPr>
          <w:rFonts w:ascii="Times New Roman" w:hAnsi="Times New Roman" w:cs="Times New Roman"/>
          <w:szCs w:val="24"/>
        </w:rPr>
        <w:t xml:space="preserve"> = 6A. Without PMs (PM = 0mm) and without DC excitation, no average electromagnetic torque is produced. Although the average electromagnetic torque is in general lower without DC excitation since the total excitation magnetomotive force (MMF) is lower, it is noteworthy to mention that the </w:t>
      </w:r>
      <w:r w:rsidR="004A4CCA" w:rsidRPr="001C617B">
        <w:rPr>
          <w:rFonts w:ascii="Times New Roman" w:hAnsi="Times New Roman" w:cs="Times New Roman"/>
          <w:szCs w:val="24"/>
        </w:rPr>
        <w:t>VFM</w:t>
      </w:r>
      <w:r w:rsidRPr="001C617B">
        <w:rPr>
          <w:rFonts w:ascii="Times New Roman" w:hAnsi="Times New Roman" w:cs="Times New Roman"/>
          <w:szCs w:val="24"/>
        </w:rPr>
        <w:t xml:space="preserve"> with PMs can be operated as a purely PM-excited machine whilst with both PMs and DC excitation a hybrid-excitation is utilized. These different modes of operation / machines will be investigated in-depth in this thesis.</w:t>
      </w:r>
    </w:p>
    <w:p w:rsidR="00303F03" w:rsidRPr="001C617B" w:rsidRDefault="00303F03" w:rsidP="00303F03">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56295272" wp14:editId="0A4CCD6A">
            <wp:extent cx="4442460" cy="2898775"/>
            <wp:effectExtent l="0" t="0" r="0" b="0"/>
            <wp:docPr id="53"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442460" cy="2898775"/>
                    </a:xfrm>
                    <a:prstGeom prst="rect">
                      <a:avLst/>
                    </a:prstGeom>
                    <a:noFill/>
                    <a:ln>
                      <a:noFill/>
                    </a:ln>
                  </pic:spPr>
                </pic:pic>
              </a:graphicData>
            </a:graphic>
          </wp:inline>
        </w:drawing>
      </w:r>
    </w:p>
    <w:p w:rsidR="00303F03" w:rsidRPr="001C617B" w:rsidRDefault="00303F03" w:rsidP="00303F03">
      <w:pPr>
        <w:spacing w:before="0"/>
        <w:jc w:val="center"/>
        <w:rPr>
          <w:rFonts w:ascii="Times New Roman" w:hAnsi="Times New Roman" w:cs="Times New Roman"/>
          <w:szCs w:val="24"/>
        </w:rPr>
      </w:pPr>
      <w:r w:rsidRPr="001C617B">
        <w:rPr>
          <w:rFonts w:ascii="Times New Roman" w:hAnsi="Times New Roman" w:cs="Times New Roman"/>
          <w:szCs w:val="24"/>
        </w:rPr>
        <w:t>(a)</w:t>
      </w:r>
    </w:p>
    <w:p w:rsidR="00303F03" w:rsidRPr="001C617B" w:rsidRDefault="00303F03" w:rsidP="00303F03">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lastRenderedPageBreak/>
        <w:drawing>
          <wp:inline distT="0" distB="0" distL="0" distR="0" wp14:anchorId="3F71017F" wp14:editId="6D53427F">
            <wp:extent cx="4413686" cy="2880000"/>
            <wp:effectExtent l="0" t="0" r="6350" b="0"/>
            <wp:docPr id="54"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413686" cy="2880000"/>
                    </a:xfrm>
                    <a:prstGeom prst="rect">
                      <a:avLst/>
                    </a:prstGeom>
                    <a:noFill/>
                    <a:ln>
                      <a:noFill/>
                    </a:ln>
                  </pic:spPr>
                </pic:pic>
              </a:graphicData>
            </a:graphic>
          </wp:inline>
        </w:drawing>
      </w:r>
    </w:p>
    <w:p w:rsidR="00303F03" w:rsidRPr="001C617B" w:rsidRDefault="00303F03" w:rsidP="00303F03">
      <w:pPr>
        <w:spacing w:before="0"/>
        <w:jc w:val="center"/>
        <w:rPr>
          <w:rFonts w:ascii="Times New Roman" w:hAnsi="Times New Roman" w:cs="Times New Roman"/>
          <w:szCs w:val="24"/>
        </w:rPr>
      </w:pPr>
      <w:r w:rsidRPr="001C617B">
        <w:rPr>
          <w:rFonts w:ascii="Times New Roman" w:hAnsi="Times New Roman" w:cs="Times New Roman"/>
          <w:szCs w:val="24"/>
        </w:rPr>
        <w:t>(b)</w:t>
      </w:r>
    </w:p>
    <w:p w:rsidR="00303F03" w:rsidRPr="001C617B" w:rsidRDefault="00303F03" w:rsidP="00303F03">
      <w:pPr>
        <w:pStyle w:val="Caption"/>
        <w:rPr>
          <w:rFonts w:ascii="Times New Roman" w:hAnsi="Times New Roman" w:cs="Times New Roman"/>
          <w:sz w:val="24"/>
          <w:szCs w:val="24"/>
        </w:rPr>
      </w:pPr>
      <w:bookmarkStart w:id="599" w:name="_Ref425453734"/>
      <w:r w:rsidRPr="001C617B">
        <w:rPr>
          <w:rFonts w:ascii="Times New Roman" w:hAnsi="Times New Roman" w:cs="Times New Roman"/>
          <w:sz w:val="24"/>
          <w:szCs w:val="24"/>
        </w:rPr>
        <w:t xml:space="preserve">Fig. </w:t>
      </w:r>
      <w:r w:rsidR="00A357BF" w:rsidRPr="001C617B">
        <w:rPr>
          <w:rFonts w:ascii="Times New Roman" w:hAnsi="Times New Roman" w:cs="Times New Roman"/>
          <w:sz w:val="24"/>
          <w:szCs w:val="24"/>
        </w:rPr>
        <w:fldChar w:fldCharType="begin"/>
      </w:r>
      <w:r w:rsidR="00A357BF" w:rsidRPr="001C617B">
        <w:rPr>
          <w:rFonts w:ascii="Times New Roman" w:hAnsi="Times New Roman" w:cs="Times New Roman"/>
          <w:sz w:val="24"/>
          <w:szCs w:val="24"/>
        </w:rPr>
        <w:instrText xml:space="preserve"> STYLEREF 1 \s </w:instrText>
      </w:r>
      <w:r w:rsidR="00A357BF" w:rsidRPr="001C617B">
        <w:rPr>
          <w:rFonts w:ascii="Times New Roman" w:hAnsi="Times New Roman" w:cs="Times New Roman"/>
          <w:sz w:val="24"/>
          <w:szCs w:val="24"/>
        </w:rPr>
        <w:fldChar w:fldCharType="separate"/>
      </w:r>
      <w:r w:rsidR="003048E0" w:rsidRPr="001C617B">
        <w:rPr>
          <w:rFonts w:ascii="Times New Roman" w:hAnsi="Times New Roman" w:cs="Times New Roman"/>
          <w:noProof/>
          <w:sz w:val="24"/>
          <w:szCs w:val="24"/>
        </w:rPr>
        <w:t>2</w:t>
      </w:r>
      <w:r w:rsidR="00A357BF" w:rsidRPr="001C617B">
        <w:rPr>
          <w:rFonts w:ascii="Times New Roman" w:hAnsi="Times New Roman" w:cs="Times New Roman"/>
          <w:sz w:val="24"/>
          <w:szCs w:val="24"/>
        </w:rPr>
        <w:fldChar w:fldCharType="end"/>
      </w:r>
      <w:r w:rsidR="00A357BF" w:rsidRPr="001C617B">
        <w:rPr>
          <w:rFonts w:ascii="Times New Roman" w:hAnsi="Times New Roman" w:cs="Times New Roman"/>
          <w:sz w:val="24"/>
          <w:szCs w:val="24"/>
        </w:rPr>
        <w:t>.</w:t>
      </w:r>
      <w:r w:rsidR="00A357BF" w:rsidRPr="001C617B">
        <w:rPr>
          <w:rFonts w:ascii="Times New Roman" w:hAnsi="Times New Roman" w:cs="Times New Roman"/>
          <w:sz w:val="24"/>
          <w:szCs w:val="24"/>
        </w:rPr>
        <w:fldChar w:fldCharType="begin"/>
      </w:r>
      <w:r w:rsidR="00A357BF" w:rsidRPr="001C617B">
        <w:rPr>
          <w:rFonts w:ascii="Times New Roman" w:hAnsi="Times New Roman" w:cs="Times New Roman"/>
          <w:sz w:val="24"/>
          <w:szCs w:val="24"/>
        </w:rPr>
        <w:instrText xml:space="preserve"> SEQ Fig. \* ARABIC \s 1 </w:instrText>
      </w:r>
      <w:r w:rsidR="00A357BF" w:rsidRPr="001C617B">
        <w:rPr>
          <w:rFonts w:ascii="Times New Roman" w:hAnsi="Times New Roman" w:cs="Times New Roman"/>
          <w:sz w:val="24"/>
          <w:szCs w:val="24"/>
        </w:rPr>
        <w:fldChar w:fldCharType="separate"/>
      </w:r>
      <w:r w:rsidR="003048E0" w:rsidRPr="001C617B">
        <w:rPr>
          <w:rFonts w:ascii="Times New Roman" w:hAnsi="Times New Roman" w:cs="Times New Roman"/>
          <w:noProof/>
          <w:sz w:val="24"/>
          <w:szCs w:val="24"/>
        </w:rPr>
        <w:t>11</w:t>
      </w:r>
      <w:r w:rsidR="00A357BF" w:rsidRPr="001C617B">
        <w:rPr>
          <w:rFonts w:ascii="Times New Roman" w:hAnsi="Times New Roman" w:cs="Times New Roman"/>
          <w:sz w:val="24"/>
          <w:szCs w:val="24"/>
        </w:rPr>
        <w:fldChar w:fldCharType="end"/>
      </w:r>
      <w:bookmarkEnd w:id="599"/>
      <w:r w:rsidRPr="001C617B">
        <w:rPr>
          <w:rFonts w:ascii="Times New Roman" w:hAnsi="Times New Roman" w:cs="Times New Roman"/>
          <w:sz w:val="24"/>
          <w:szCs w:val="24"/>
        </w:rPr>
        <w:t xml:space="preserve"> Electromagnetic torque variation with q-axis current and PM height. (a) </w:t>
      </w:r>
      <w:bookmarkStart w:id="600" w:name="OLE_LINK792"/>
      <w:bookmarkStart w:id="601" w:name="OLE_LINK793"/>
      <w:bookmarkStart w:id="602" w:name="OLE_LINK794"/>
      <w:bookmarkStart w:id="603" w:name="OLE_LINK795"/>
      <w:r w:rsidRPr="001C617B">
        <w:rPr>
          <w:rFonts w:ascii="Times New Roman" w:hAnsi="Times New Roman" w:cs="Times New Roman"/>
          <w:i/>
          <w:sz w:val="24"/>
          <w:szCs w:val="24"/>
        </w:rPr>
        <w:t>I</w:t>
      </w:r>
      <w:r w:rsidRPr="001C617B">
        <w:rPr>
          <w:rFonts w:ascii="Times New Roman" w:hAnsi="Times New Roman" w:cs="Times New Roman"/>
          <w:i/>
          <w:sz w:val="24"/>
          <w:szCs w:val="24"/>
          <w:vertAlign w:val="subscript"/>
        </w:rPr>
        <w:t>DC</w:t>
      </w:r>
      <w:r w:rsidRPr="001C617B">
        <w:rPr>
          <w:rFonts w:ascii="Times New Roman" w:hAnsi="Times New Roman" w:cs="Times New Roman"/>
          <w:sz w:val="24"/>
          <w:szCs w:val="24"/>
        </w:rPr>
        <w:t xml:space="preserve"> = 0A. </w:t>
      </w:r>
      <w:bookmarkEnd w:id="600"/>
      <w:bookmarkEnd w:id="601"/>
      <w:bookmarkEnd w:id="602"/>
      <w:bookmarkEnd w:id="603"/>
      <w:r w:rsidRPr="001C617B">
        <w:rPr>
          <w:rFonts w:ascii="Times New Roman" w:hAnsi="Times New Roman" w:cs="Times New Roman"/>
          <w:sz w:val="24"/>
          <w:szCs w:val="24"/>
        </w:rPr>
        <w:t xml:space="preserve">(b) </w:t>
      </w:r>
      <w:r w:rsidRPr="001C617B">
        <w:rPr>
          <w:rFonts w:ascii="Times New Roman" w:hAnsi="Times New Roman" w:cs="Times New Roman"/>
          <w:i/>
          <w:sz w:val="24"/>
          <w:szCs w:val="24"/>
        </w:rPr>
        <w:t>I</w:t>
      </w:r>
      <w:r w:rsidRPr="001C617B">
        <w:rPr>
          <w:rFonts w:ascii="Times New Roman" w:hAnsi="Times New Roman" w:cs="Times New Roman"/>
          <w:i/>
          <w:sz w:val="24"/>
          <w:szCs w:val="24"/>
          <w:vertAlign w:val="subscript"/>
        </w:rPr>
        <w:t>DC</w:t>
      </w:r>
      <w:r w:rsidRPr="001C617B">
        <w:rPr>
          <w:rFonts w:ascii="Times New Roman" w:hAnsi="Times New Roman" w:cs="Times New Roman"/>
          <w:sz w:val="24"/>
          <w:szCs w:val="24"/>
        </w:rPr>
        <w:t xml:space="preserve"> = 6A.</w:t>
      </w:r>
    </w:p>
    <w:p w:rsidR="007732F5" w:rsidRPr="001C617B" w:rsidRDefault="007732F5" w:rsidP="007732F5"/>
    <w:p w:rsidR="00303F03" w:rsidRPr="001C617B" w:rsidRDefault="00303F03" w:rsidP="00303F03">
      <w:pPr>
        <w:pStyle w:val="Heading3"/>
        <w:tabs>
          <w:tab w:val="clear" w:pos="0"/>
        </w:tabs>
        <w:spacing w:before="0" w:after="200"/>
        <w:jc w:val="both"/>
        <w:rPr>
          <w:rFonts w:ascii="Times New Roman" w:hAnsi="Times New Roman" w:cs="Times New Roman"/>
        </w:rPr>
      </w:pPr>
      <w:bookmarkStart w:id="604" w:name="_Toc419754651"/>
      <w:bookmarkStart w:id="605" w:name="_Toc419578823"/>
      <w:bookmarkStart w:id="606" w:name="_Toc419749282"/>
      <w:bookmarkStart w:id="607" w:name="_Toc420147081"/>
      <w:bookmarkStart w:id="608" w:name="_Toc424206319"/>
      <w:bookmarkStart w:id="609" w:name="_Toc438410236"/>
      <w:r w:rsidRPr="001C617B">
        <w:rPr>
          <w:rFonts w:ascii="Times New Roman" w:hAnsi="Times New Roman" w:cs="Times New Roman"/>
        </w:rPr>
        <w:t>PM effect analysis on open-circuit using the frozen permeability method</w:t>
      </w:r>
      <w:bookmarkEnd w:id="604"/>
      <w:bookmarkEnd w:id="605"/>
      <w:bookmarkEnd w:id="606"/>
      <w:bookmarkEnd w:id="607"/>
      <w:bookmarkEnd w:id="608"/>
      <w:bookmarkEnd w:id="609"/>
    </w:p>
    <w:p w:rsidR="00303F03" w:rsidRPr="001C617B" w:rsidRDefault="00303F03" w:rsidP="00303F03">
      <w:pPr>
        <w:spacing w:before="0"/>
        <w:jc w:val="both"/>
        <w:rPr>
          <w:rFonts w:ascii="Times New Roman" w:hAnsi="Times New Roman" w:cs="Times New Roman"/>
          <w:szCs w:val="24"/>
        </w:rPr>
      </w:pPr>
      <w:r w:rsidRPr="001C617B">
        <w:rPr>
          <w:rFonts w:ascii="Times New Roman" w:hAnsi="Times New Roman" w:cs="Times New Roman"/>
          <w:szCs w:val="24"/>
        </w:rPr>
        <w:t>The PM effect on the electromagnetic characteristics in the VF</w:t>
      </w:r>
      <w:r w:rsidR="002607B3" w:rsidRPr="001C617B">
        <w:rPr>
          <w:rFonts w:ascii="Times New Roman" w:hAnsi="Times New Roman" w:cs="Times New Roman"/>
          <w:szCs w:val="24"/>
        </w:rPr>
        <w:t xml:space="preserve">M </w:t>
      </w:r>
      <w:r w:rsidRPr="001C617B">
        <w:rPr>
          <w:rFonts w:ascii="Times New Roman" w:hAnsi="Times New Roman" w:cs="Times New Roman"/>
          <w:szCs w:val="24"/>
        </w:rPr>
        <w:t xml:space="preserve">with PMs is investigated using the frozen permeability (FP) method. The FP method (Appendix </w:t>
      </w:r>
      <w:r w:rsidR="002607B3" w:rsidRPr="001C617B">
        <w:rPr>
          <w:rFonts w:ascii="Times New Roman" w:hAnsi="Times New Roman" w:cs="Times New Roman"/>
          <w:szCs w:val="24"/>
        </w:rPr>
        <w:t>D</w:t>
      </w:r>
      <w:r w:rsidRPr="001C617B">
        <w:rPr>
          <w:rFonts w:ascii="Times New Roman" w:hAnsi="Times New Roman" w:cs="Times New Roman"/>
          <w:szCs w:val="24"/>
        </w:rPr>
        <w:t xml:space="preserve">) is a useful technique to separate the contributions of the individual flux sources of the back-EMF, i.e. flux due to the DC excitation and the PMs by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_Ref420773311 \h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(2.5</w:t>
      </w:r>
      <w:r w:rsidRPr="001C617B">
        <w:rPr>
          <w:rFonts w:ascii="Times New Roman" w:hAnsi="Times New Roman" w:cs="Times New Roman"/>
          <w:szCs w:val="24"/>
        </w:rPr>
        <w:fldChar w:fldCharType="end"/>
      </w:r>
      <w:r w:rsidRPr="001C617B">
        <w:rPr>
          <w:rFonts w:ascii="Times New Roman" w:hAnsi="Times New Roman" w:cs="Times New Roman"/>
          <w:szCs w:val="24"/>
        </w:rPr>
        <w:t>),</w:t>
      </w:r>
    </w:p>
    <w:tbl>
      <w:tblPr>
        <w:tblW w:w="9072" w:type="dxa"/>
        <w:tblInd w:w="108" w:type="dxa"/>
        <w:tblLayout w:type="fixed"/>
        <w:tblLook w:val="04A0" w:firstRow="1" w:lastRow="0" w:firstColumn="1" w:lastColumn="0" w:noHBand="0" w:noVBand="1"/>
      </w:tblPr>
      <w:tblGrid>
        <w:gridCol w:w="7655"/>
        <w:gridCol w:w="1417"/>
      </w:tblGrid>
      <w:tr w:rsidR="007D17E4" w:rsidRPr="001C617B" w:rsidTr="005A378F">
        <w:tc>
          <w:tcPr>
            <w:tcW w:w="7655" w:type="dxa"/>
            <w:vAlign w:val="center"/>
          </w:tcPr>
          <w:p w:rsidR="00303F03" w:rsidRPr="001C617B" w:rsidRDefault="00BE4A1B" w:rsidP="005A378F">
            <w:pPr>
              <w:spacing w:before="0"/>
              <w:jc w:val="both"/>
              <w:rPr>
                <w:rFonts w:ascii="Times New Roman" w:hAnsi="Times New Roman"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E</m:t>
                    </m:r>
                  </m:e>
                  <m:sub>
                    <m:r>
                      <w:rPr>
                        <w:rFonts w:ascii="Cambria Math" w:hAnsi="Cambria Math" w:cs="Times New Roman"/>
                        <w:szCs w:val="24"/>
                      </w:rPr>
                      <m:t>oc</m:t>
                    </m:r>
                  </m:sub>
                </m:sSub>
                <m:r>
                  <w:rPr>
                    <w:rFonts w:ascii="Cambria Math" w:hAnsi="Cambria Math" w:cs="Times New Roman"/>
                    <w:szCs w:val="24"/>
                  </w:rPr>
                  <m:t xml:space="preserve">= </m:t>
                </m:r>
                <m:sSub>
                  <m:sSubPr>
                    <m:ctrlPr>
                      <w:rPr>
                        <w:rFonts w:ascii="Cambria Math" w:hAnsi="Cambria Math" w:cs="Times New Roman"/>
                        <w:i/>
                        <w:szCs w:val="24"/>
                      </w:rPr>
                    </m:ctrlPr>
                  </m:sSubPr>
                  <m:e>
                    <m:r>
                      <w:rPr>
                        <w:rFonts w:ascii="Cambria Math" w:hAnsi="Cambria Math" w:cs="Times New Roman"/>
                        <w:szCs w:val="24"/>
                      </w:rPr>
                      <m:t>E</m:t>
                    </m:r>
                  </m:e>
                  <m:sub>
                    <m:r>
                      <w:rPr>
                        <w:rFonts w:ascii="Cambria Math" w:hAnsi="Cambria Math" w:cs="Times New Roman"/>
                        <w:szCs w:val="24"/>
                      </w:rPr>
                      <m:t>FP,DC</m:t>
                    </m:r>
                  </m:sub>
                </m:sSub>
                <m:r>
                  <w:rPr>
                    <w:rFonts w:ascii="Cambria Math" w:hAnsi="Cambria Math" w:cs="Times New Roman"/>
                    <w:szCs w:val="24"/>
                  </w:rPr>
                  <m:t xml:space="preserve">+ </m:t>
                </m:r>
                <m:sSub>
                  <m:sSubPr>
                    <m:ctrlPr>
                      <w:rPr>
                        <w:rFonts w:ascii="Cambria Math" w:hAnsi="Cambria Math" w:cs="Times New Roman"/>
                        <w:i/>
                        <w:szCs w:val="24"/>
                      </w:rPr>
                    </m:ctrlPr>
                  </m:sSubPr>
                  <m:e>
                    <m:r>
                      <w:rPr>
                        <w:rFonts w:ascii="Cambria Math" w:hAnsi="Cambria Math" w:cs="Times New Roman"/>
                        <w:szCs w:val="24"/>
                      </w:rPr>
                      <m:t>E</m:t>
                    </m:r>
                  </m:e>
                  <m:sub>
                    <m:r>
                      <w:rPr>
                        <w:rFonts w:ascii="Cambria Math" w:hAnsi="Cambria Math" w:cs="Times New Roman"/>
                        <w:szCs w:val="24"/>
                      </w:rPr>
                      <m:t>FP,PM</m:t>
                    </m:r>
                  </m:sub>
                </m:sSub>
              </m:oMath>
            </m:oMathPara>
          </w:p>
        </w:tc>
        <w:tc>
          <w:tcPr>
            <w:tcW w:w="1417" w:type="dxa"/>
            <w:vAlign w:val="center"/>
          </w:tcPr>
          <w:p w:rsidR="00303F03" w:rsidRPr="001C617B" w:rsidRDefault="00303F03" w:rsidP="005A378F">
            <w:pPr>
              <w:pStyle w:val="Caption"/>
              <w:spacing w:before="0"/>
              <w:jc w:val="right"/>
              <w:rPr>
                <w:rFonts w:ascii="Times New Roman" w:hAnsi="Times New Roman" w:cs="Times New Roman"/>
                <w:sz w:val="24"/>
                <w:szCs w:val="24"/>
              </w:rPr>
            </w:pPr>
            <w:bookmarkStart w:id="610" w:name="_Ref420773311"/>
            <w:r w:rsidRPr="001C617B">
              <w:rPr>
                <w:rFonts w:ascii="Times New Roman" w:hAnsi="Times New Roman" w:cs="Times New Roman"/>
                <w:sz w:val="24"/>
                <w:szCs w:val="24"/>
              </w:rPr>
              <w:t>(</w:t>
            </w:r>
            <w:r w:rsidR="008B3080" w:rsidRPr="001C617B">
              <w:rPr>
                <w:rFonts w:ascii="Times New Roman" w:hAnsi="Times New Roman" w:cs="Times New Roman"/>
                <w:sz w:val="24"/>
                <w:szCs w:val="24"/>
              </w:rPr>
              <w:fldChar w:fldCharType="begin"/>
            </w:r>
            <w:r w:rsidR="008B3080" w:rsidRPr="001C617B">
              <w:rPr>
                <w:rFonts w:ascii="Times New Roman" w:hAnsi="Times New Roman" w:cs="Times New Roman"/>
                <w:sz w:val="24"/>
                <w:szCs w:val="24"/>
              </w:rPr>
              <w:instrText xml:space="preserve"> STYLEREF 1 \s </w:instrText>
            </w:r>
            <w:r w:rsidR="008B3080" w:rsidRPr="001C617B">
              <w:rPr>
                <w:rFonts w:ascii="Times New Roman" w:hAnsi="Times New Roman" w:cs="Times New Roman"/>
                <w:sz w:val="24"/>
                <w:szCs w:val="24"/>
              </w:rPr>
              <w:fldChar w:fldCharType="separate"/>
            </w:r>
            <w:r w:rsidR="003048E0" w:rsidRPr="001C617B">
              <w:rPr>
                <w:rFonts w:ascii="Times New Roman" w:hAnsi="Times New Roman" w:cs="Times New Roman"/>
                <w:noProof/>
                <w:sz w:val="24"/>
                <w:szCs w:val="24"/>
              </w:rPr>
              <w:t>2</w:t>
            </w:r>
            <w:r w:rsidR="008B3080" w:rsidRPr="001C617B">
              <w:rPr>
                <w:rFonts w:ascii="Times New Roman" w:hAnsi="Times New Roman" w:cs="Times New Roman"/>
                <w:sz w:val="24"/>
                <w:szCs w:val="24"/>
              </w:rPr>
              <w:fldChar w:fldCharType="end"/>
            </w:r>
            <w:r w:rsidR="008B3080" w:rsidRPr="001C617B">
              <w:rPr>
                <w:rFonts w:ascii="Times New Roman" w:hAnsi="Times New Roman" w:cs="Times New Roman"/>
                <w:sz w:val="24"/>
                <w:szCs w:val="24"/>
              </w:rPr>
              <w:t>.</w:t>
            </w:r>
            <w:r w:rsidR="008B3080" w:rsidRPr="001C617B">
              <w:rPr>
                <w:rFonts w:ascii="Times New Roman" w:hAnsi="Times New Roman" w:cs="Times New Roman"/>
                <w:sz w:val="24"/>
                <w:szCs w:val="24"/>
              </w:rPr>
              <w:fldChar w:fldCharType="begin"/>
            </w:r>
            <w:r w:rsidR="008B3080" w:rsidRPr="001C617B">
              <w:rPr>
                <w:rFonts w:ascii="Times New Roman" w:hAnsi="Times New Roman" w:cs="Times New Roman"/>
                <w:sz w:val="24"/>
                <w:szCs w:val="24"/>
              </w:rPr>
              <w:instrText xml:space="preserve"> SEQ ( \* ARABIC \s 1 </w:instrText>
            </w:r>
            <w:r w:rsidR="008B3080" w:rsidRPr="001C617B">
              <w:rPr>
                <w:rFonts w:ascii="Times New Roman" w:hAnsi="Times New Roman" w:cs="Times New Roman"/>
                <w:sz w:val="24"/>
                <w:szCs w:val="24"/>
              </w:rPr>
              <w:fldChar w:fldCharType="separate"/>
            </w:r>
            <w:r w:rsidR="003048E0" w:rsidRPr="001C617B">
              <w:rPr>
                <w:rFonts w:ascii="Times New Roman" w:hAnsi="Times New Roman" w:cs="Times New Roman"/>
                <w:noProof/>
                <w:sz w:val="24"/>
                <w:szCs w:val="24"/>
              </w:rPr>
              <w:t>5</w:t>
            </w:r>
            <w:r w:rsidR="008B3080" w:rsidRPr="001C617B">
              <w:rPr>
                <w:rFonts w:ascii="Times New Roman" w:hAnsi="Times New Roman" w:cs="Times New Roman"/>
                <w:sz w:val="24"/>
                <w:szCs w:val="24"/>
              </w:rPr>
              <w:fldChar w:fldCharType="end"/>
            </w:r>
            <w:bookmarkEnd w:id="610"/>
            <w:r w:rsidRPr="001C617B">
              <w:rPr>
                <w:rFonts w:ascii="Times New Roman" w:hAnsi="Times New Roman" w:cs="Times New Roman"/>
                <w:sz w:val="24"/>
                <w:szCs w:val="24"/>
              </w:rPr>
              <w:t>)</w:t>
            </w:r>
          </w:p>
        </w:tc>
      </w:tr>
    </w:tbl>
    <w:p w:rsidR="00303F03" w:rsidRPr="001C617B" w:rsidRDefault="00303F03" w:rsidP="00303F03">
      <w:pPr>
        <w:spacing w:before="0"/>
        <w:jc w:val="both"/>
        <w:rPr>
          <w:rFonts w:ascii="Times New Roman" w:hAnsi="Times New Roman" w:cs="Times New Roman"/>
          <w:szCs w:val="24"/>
        </w:rPr>
      </w:pPr>
      <w:r w:rsidRPr="001C617B">
        <w:rPr>
          <w:rFonts w:ascii="Times New Roman" w:hAnsi="Times New Roman" w:cs="Times New Roman"/>
          <w:szCs w:val="24"/>
        </w:rPr>
        <w:t xml:space="preserve">where </w:t>
      </w:r>
      <w:r w:rsidRPr="001C617B">
        <w:rPr>
          <w:rFonts w:ascii="Times New Roman" w:hAnsi="Times New Roman" w:cs="Times New Roman"/>
          <w:i/>
          <w:szCs w:val="24"/>
        </w:rPr>
        <w:t>E</w:t>
      </w:r>
      <w:r w:rsidRPr="001C617B">
        <w:rPr>
          <w:rFonts w:ascii="Times New Roman" w:hAnsi="Times New Roman" w:cs="Times New Roman"/>
          <w:i/>
          <w:szCs w:val="24"/>
          <w:vertAlign w:val="subscript"/>
        </w:rPr>
        <w:t>oc</w:t>
      </w:r>
      <w:r w:rsidRPr="001C617B">
        <w:rPr>
          <w:rFonts w:ascii="Times New Roman" w:hAnsi="Times New Roman" w:cs="Times New Roman"/>
          <w:szCs w:val="24"/>
        </w:rPr>
        <w:t xml:space="preserve">, </w:t>
      </w:r>
      <w:r w:rsidRPr="001C617B">
        <w:rPr>
          <w:rFonts w:ascii="Times New Roman" w:hAnsi="Times New Roman" w:cs="Times New Roman"/>
          <w:i/>
          <w:szCs w:val="24"/>
        </w:rPr>
        <w:t>E</w:t>
      </w:r>
      <w:r w:rsidRPr="001C617B">
        <w:rPr>
          <w:rFonts w:ascii="Times New Roman" w:hAnsi="Times New Roman" w:cs="Times New Roman"/>
          <w:i/>
          <w:szCs w:val="24"/>
          <w:vertAlign w:val="subscript"/>
        </w:rPr>
        <w:t>FP,DC</w:t>
      </w:r>
      <w:r w:rsidRPr="001C617B">
        <w:rPr>
          <w:rFonts w:ascii="Times New Roman" w:hAnsi="Times New Roman" w:cs="Times New Roman"/>
          <w:i/>
          <w:szCs w:val="24"/>
        </w:rPr>
        <w:t xml:space="preserve"> </w:t>
      </w:r>
      <w:r w:rsidRPr="001C617B">
        <w:rPr>
          <w:rFonts w:ascii="Times New Roman" w:hAnsi="Times New Roman" w:cs="Times New Roman"/>
          <w:szCs w:val="24"/>
        </w:rPr>
        <w:t xml:space="preserve">and </w:t>
      </w:r>
      <w:r w:rsidRPr="001C617B">
        <w:rPr>
          <w:rFonts w:ascii="Times New Roman" w:hAnsi="Times New Roman" w:cs="Times New Roman"/>
          <w:i/>
          <w:szCs w:val="24"/>
        </w:rPr>
        <w:t>E</w:t>
      </w:r>
      <w:r w:rsidRPr="001C617B">
        <w:rPr>
          <w:rFonts w:ascii="Times New Roman" w:hAnsi="Times New Roman" w:cs="Times New Roman"/>
          <w:i/>
          <w:szCs w:val="24"/>
          <w:vertAlign w:val="subscript"/>
        </w:rPr>
        <w:t>FP,PM</w:t>
      </w:r>
      <w:r w:rsidRPr="001C617B">
        <w:rPr>
          <w:rFonts w:ascii="Times New Roman" w:hAnsi="Times New Roman" w:cs="Times New Roman"/>
          <w:szCs w:val="24"/>
        </w:rPr>
        <w:t xml:space="preserve"> are the open-circuit back-EMF and the FP separated open-circuit back-EMF contributions of the DC and PM excitation sources, respectively.</w:t>
      </w:r>
      <w:r w:rsidR="002607B3" w:rsidRPr="001C617B">
        <w:rPr>
          <w:rFonts w:ascii="Times New Roman" w:hAnsi="Times New Roman" w:cs="Times New Roman"/>
          <w:szCs w:val="24"/>
        </w:rPr>
        <w:t xml:space="preserve"> Most importantly, in VFM</w:t>
      </w:r>
      <w:r w:rsidRPr="001C617B">
        <w:rPr>
          <w:rFonts w:ascii="Times New Roman" w:hAnsi="Times New Roman" w:cs="Times New Roman"/>
          <w:szCs w:val="24"/>
        </w:rPr>
        <w:t xml:space="preserve">s with PMs, the contribution of PMs to the back-EMF either due to magnetic saturation and / or direct PM flux-linkage variation with rotor position in the armature windings can be investigated. The fundamental of back-EMF with different DC currents is shown in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_Ref425453573 \h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Fig. 2.12</w:t>
      </w:r>
      <w:r w:rsidRPr="001C617B">
        <w:rPr>
          <w:rFonts w:ascii="Times New Roman" w:hAnsi="Times New Roman" w:cs="Times New Roman"/>
          <w:szCs w:val="24"/>
        </w:rPr>
        <w:fldChar w:fldCharType="end"/>
      </w:r>
      <w:r w:rsidRPr="001C617B">
        <w:rPr>
          <w:rFonts w:ascii="Times New Roman" w:hAnsi="Times New Roman" w:cs="Times New Roman"/>
          <w:szCs w:val="24"/>
        </w:rPr>
        <w:t xml:space="preserve"> for the VF</w:t>
      </w:r>
      <w:r w:rsidR="002F1155" w:rsidRPr="001C617B">
        <w:rPr>
          <w:rFonts w:ascii="Times New Roman" w:hAnsi="Times New Roman" w:cs="Times New Roman"/>
          <w:szCs w:val="24"/>
        </w:rPr>
        <w:t>M</w:t>
      </w:r>
      <w:r w:rsidRPr="001C617B">
        <w:rPr>
          <w:rFonts w:ascii="Times New Roman" w:hAnsi="Times New Roman" w:cs="Times New Roman"/>
          <w:szCs w:val="24"/>
        </w:rPr>
        <w:t xml:space="preserve"> with PMs, the PM height equals 3.48mm. </w:t>
      </w:r>
    </w:p>
    <w:p w:rsidR="006411D1" w:rsidRPr="001C617B" w:rsidRDefault="006411D1" w:rsidP="00303F03">
      <w:pPr>
        <w:spacing w:before="0"/>
        <w:jc w:val="both"/>
        <w:rPr>
          <w:rFonts w:ascii="Times New Roman" w:hAnsi="Times New Roman" w:cs="Times New Roman"/>
          <w:szCs w:val="24"/>
        </w:rPr>
      </w:pPr>
    </w:p>
    <w:p w:rsidR="00303F03" w:rsidRPr="001C617B" w:rsidRDefault="00303F03" w:rsidP="00303F03">
      <w:pPr>
        <w:spacing w:before="0"/>
        <w:jc w:val="center"/>
        <w:rPr>
          <w:rFonts w:ascii="Times New Roman" w:hAnsi="Times New Roman" w:cs="Times New Roman"/>
          <w:szCs w:val="24"/>
        </w:rPr>
      </w:pPr>
      <w:r w:rsidRPr="001C617B">
        <w:rPr>
          <w:rFonts w:ascii="Times New Roman" w:hAnsi="Times New Roman" w:cs="Times New Roman"/>
          <w:noProof/>
          <w:lang w:val="en-GB" w:eastAsia="en-GB"/>
        </w:rPr>
        <w:drawing>
          <wp:inline distT="0" distB="0" distL="0" distR="0" wp14:anchorId="2E2AE86A" wp14:editId="3F230219">
            <wp:extent cx="4315933" cy="2808000"/>
            <wp:effectExtent l="0" t="0" r="889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315933" cy="2808000"/>
                    </a:xfrm>
                    <a:prstGeom prst="rect">
                      <a:avLst/>
                    </a:prstGeom>
                    <a:noFill/>
                    <a:ln>
                      <a:noFill/>
                    </a:ln>
                  </pic:spPr>
                </pic:pic>
              </a:graphicData>
            </a:graphic>
          </wp:inline>
        </w:drawing>
      </w:r>
    </w:p>
    <w:p w:rsidR="00303F03" w:rsidRPr="001C617B" w:rsidRDefault="00303F03" w:rsidP="00303F03">
      <w:pPr>
        <w:pStyle w:val="Caption"/>
        <w:rPr>
          <w:rFonts w:ascii="Times New Roman" w:hAnsi="Times New Roman" w:cs="Times New Roman"/>
          <w:sz w:val="24"/>
          <w:szCs w:val="24"/>
        </w:rPr>
      </w:pPr>
      <w:bookmarkStart w:id="611" w:name="_Ref425453573"/>
      <w:r w:rsidRPr="001C617B">
        <w:rPr>
          <w:rFonts w:ascii="Times New Roman" w:hAnsi="Times New Roman" w:cs="Times New Roman"/>
          <w:sz w:val="24"/>
          <w:szCs w:val="24"/>
        </w:rPr>
        <w:t xml:space="preserve">Fig. </w:t>
      </w:r>
      <w:r w:rsidR="00A357BF" w:rsidRPr="001C617B">
        <w:rPr>
          <w:rFonts w:ascii="Times New Roman" w:hAnsi="Times New Roman" w:cs="Times New Roman"/>
          <w:sz w:val="24"/>
          <w:szCs w:val="24"/>
        </w:rPr>
        <w:fldChar w:fldCharType="begin"/>
      </w:r>
      <w:r w:rsidR="00A357BF" w:rsidRPr="001C617B">
        <w:rPr>
          <w:rFonts w:ascii="Times New Roman" w:hAnsi="Times New Roman" w:cs="Times New Roman"/>
          <w:sz w:val="24"/>
          <w:szCs w:val="24"/>
        </w:rPr>
        <w:instrText xml:space="preserve"> STYLEREF 1 \s </w:instrText>
      </w:r>
      <w:r w:rsidR="00A357BF" w:rsidRPr="001C617B">
        <w:rPr>
          <w:rFonts w:ascii="Times New Roman" w:hAnsi="Times New Roman" w:cs="Times New Roman"/>
          <w:sz w:val="24"/>
          <w:szCs w:val="24"/>
        </w:rPr>
        <w:fldChar w:fldCharType="separate"/>
      </w:r>
      <w:r w:rsidR="003048E0" w:rsidRPr="001C617B">
        <w:rPr>
          <w:rFonts w:ascii="Times New Roman" w:hAnsi="Times New Roman" w:cs="Times New Roman"/>
          <w:noProof/>
          <w:sz w:val="24"/>
          <w:szCs w:val="24"/>
        </w:rPr>
        <w:t>2</w:t>
      </w:r>
      <w:r w:rsidR="00A357BF" w:rsidRPr="001C617B">
        <w:rPr>
          <w:rFonts w:ascii="Times New Roman" w:hAnsi="Times New Roman" w:cs="Times New Roman"/>
          <w:sz w:val="24"/>
          <w:szCs w:val="24"/>
        </w:rPr>
        <w:fldChar w:fldCharType="end"/>
      </w:r>
      <w:r w:rsidR="00A357BF" w:rsidRPr="001C617B">
        <w:rPr>
          <w:rFonts w:ascii="Times New Roman" w:hAnsi="Times New Roman" w:cs="Times New Roman"/>
          <w:sz w:val="24"/>
          <w:szCs w:val="24"/>
        </w:rPr>
        <w:t>.</w:t>
      </w:r>
      <w:r w:rsidR="00A357BF" w:rsidRPr="001C617B">
        <w:rPr>
          <w:rFonts w:ascii="Times New Roman" w:hAnsi="Times New Roman" w:cs="Times New Roman"/>
          <w:sz w:val="24"/>
          <w:szCs w:val="24"/>
        </w:rPr>
        <w:fldChar w:fldCharType="begin"/>
      </w:r>
      <w:r w:rsidR="00A357BF" w:rsidRPr="001C617B">
        <w:rPr>
          <w:rFonts w:ascii="Times New Roman" w:hAnsi="Times New Roman" w:cs="Times New Roman"/>
          <w:sz w:val="24"/>
          <w:szCs w:val="24"/>
        </w:rPr>
        <w:instrText xml:space="preserve"> SEQ Fig. \* ARABIC \s 1 </w:instrText>
      </w:r>
      <w:r w:rsidR="00A357BF" w:rsidRPr="001C617B">
        <w:rPr>
          <w:rFonts w:ascii="Times New Roman" w:hAnsi="Times New Roman" w:cs="Times New Roman"/>
          <w:sz w:val="24"/>
          <w:szCs w:val="24"/>
        </w:rPr>
        <w:fldChar w:fldCharType="separate"/>
      </w:r>
      <w:r w:rsidR="003048E0" w:rsidRPr="001C617B">
        <w:rPr>
          <w:rFonts w:ascii="Times New Roman" w:hAnsi="Times New Roman" w:cs="Times New Roman"/>
          <w:noProof/>
          <w:sz w:val="24"/>
          <w:szCs w:val="24"/>
        </w:rPr>
        <w:t>12</w:t>
      </w:r>
      <w:r w:rsidR="00A357BF" w:rsidRPr="001C617B">
        <w:rPr>
          <w:rFonts w:ascii="Times New Roman" w:hAnsi="Times New Roman" w:cs="Times New Roman"/>
          <w:sz w:val="24"/>
          <w:szCs w:val="24"/>
        </w:rPr>
        <w:fldChar w:fldCharType="end"/>
      </w:r>
      <w:bookmarkEnd w:id="611"/>
      <w:r w:rsidRPr="001C617B">
        <w:rPr>
          <w:rFonts w:ascii="Times New Roman" w:hAnsi="Times New Roman" w:cs="Times New Roman"/>
          <w:sz w:val="24"/>
          <w:szCs w:val="24"/>
        </w:rPr>
        <w:t xml:space="preserve"> Fundamental of back-EMF at 400rpm with different DC currents.</w:t>
      </w:r>
    </w:p>
    <w:p w:rsidR="006411D1" w:rsidRPr="001C617B" w:rsidRDefault="006411D1" w:rsidP="00B0698A">
      <w:pPr>
        <w:rPr>
          <w:rFonts w:ascii="Times New Roman" w:hAnsi="Times New Roman" w:cs="Times New Roman"/>
          <w:szCs w:val="24"/>
        </w:rPr>
      </w:pPr>
    </w:p>
    <w:p w:rsidR="00B0698A" w:rsidRPr="001C617B" w:rsidRDefault="00B0698A" w:rsidP="00292569">
      <w:pPr>
        <w:jc w:val="both"/>
        <w:rPr>
          <w:rFonts w:ascii="Times New Roman" w:hAnsi="Times New Roman" w:cs="Times New Roman"/>
          <w:szCs w:val="24"/>
        </w:rPr>
      </w:pPr>
      <w:r w:rsidRPr="001C617B">
        <w:rPr>
          <w:rFonts w:ascii="Times New Roman" w:hAnsi="Times New Roman" w:cs="Times New Roman"/>
          <w:szCs w:val="24"/>
        </w:rPr>
        <w:t>The fundamental of back-EMF reduces after the saturation point, i.e. 18A. It can be observed that between 0 – 18A the PMs contribution to the back-EMF is negligible, i.e. the PMs are used primarily to reduce magnetic saturation of the stator core. However, for DC currents higher than 18A, there is direct PM flux-linkage variation contributing to the phase back-EMF.</w:t>
      </w:r>
    </w:p>
    <w:p w:rsidR="006411D1" w:rsidRPr="001C617B" w:rsidRDefault="006411D1" w:rsidP="00B0698A"/>
    <w:p w:rsidR="00303F03" w:rsidRPr="001C617B" w:rsidRDefault="00303F03" w:rsidP="00303F03">
      <w:pPr>
        <w:pStyle w:val="Heading3"/>
        <w:tabs>
          <w:tab w:val="clear" w:pos="0"/>
        </w:tabs>
        <w:spacing w:before="0" w:after="200"/>
        <w:jc w:val="both"/>
        <w:rPr>
          <w:rFonts w:ascii="Times New Roman" w:hAnsi="Times New Roman" w:cs="Times New Roman"/>
        </w:rPr>
      </w:pPr>
      <w:bookmarkStart w:id="612" w:name="_Toc419578824"/>
      <w:bookmarkStart w:id="613" w:name="_Toc419749283"/>
      <w:bookmarkStart w:id="614" w:name="_Toc419754652"/>
      <w:bookmarkStart w:id="615" w:name="_Toc420147082"/>
      <w:bookmarkStart w:id="616" w:name="_Ref420943271"/>
      <w:bookmarkStart w:id="617" w:name="_Toc424206320"/>
      <w:bookmarkStart w:id="618" w:name="_Toc438410237"/>
      <w:r w:rsidRPr="001C617B">
        <w:rPr>
          <w:rFonts w:ascii="Times New Roman" w:hAnsi="Times New Roman" w:cs="Times New Roman"/>
        </w:rPr>
        <w:t>PM effect analysis on load using the frozen permeability method</w:t>
      </w:r>
      <w:bookmarkEnd w:id="612"/>
      <w:bookmarkEnd w:id="613"/>
      <w:bookmarkEnd w:id="614"/>
      <w:bookmarkEnd w:id="615"/>
      <w:bookmarkEnd w:id="616"/>
      <w:bookmarkEnd w:id="617"/>
      <w:bookmarkEnd w:id="618"/>
    </w:p>
    <w:p w:rsidR="00303F03" w:rsidRPr="001C617B" w:rsidRDefault="00303F03" w:rsidP="00303F03">
      <w:pPr>
        <w:spacing w:before="0" w:after="0"/>
        <w:jc w:val="both"/>
        <w:rPr>
          <w:rFonts w:ascii="Times New Roman" w:hAnsi="Times New Roman" w:cs="Times New Roman"/>
          <w:szCs w:val="24"/>
        </w:rPr>
      </w:pPr>
      <w:r w:rsidRPr="001C617B">
        <w:rPr>
          <w:rFonts w:ascii="Times New Roman" w:hAnsi="Times New Roman" w:cs="Times New Roman"/>
          <w:szCs w:val="24"/>
        </w:rPr>
        <w:t xml:space="preserve">The average electromagnetic torque in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_Ref425453015 \h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Fig. 2.13</w:t>
      </w:r>
      <w:r w:rsidRPr="001C617B">
        <w:rPr>
          <w:rFonts w:ascii="Times New Roman" w:hAnsi="Times New Roman" w:cs="Times New Roman"/>
          <w:szCs w:val="24"/>
        </w:rPr>
        <w:fldChar w:fldCharType="end"/>
      </w:r>
      <w:r w:rsidRPr="001C617B">
        <w:rPr>
          <w:rFonts w:ascii="Times New Roman" w:hAnsi="Times New Roman" w:cs="Times New Roman"/>
          <w:szCs w:val="24"/>
        </w:rPr>
        <w:t xml:space="preserve"> is separated using the frozen permeability method by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_Ref420770961 \h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(2.6</w:t>
      </w:r>
      <w:r w:rsidRPr="001C617B">
        <w:rPr>
          <w:rFonts w:ascii="Times New Roman" w:hAnsi="Times New Roman" w:cs="Times New Roman"/>
          <w:szCs w:val="24"/>
        </w:rPr>
        <w:fldChar w:fldCharType="end"/>
      </w:r>
      <w:r w:rsidRPr="001C617B">
        <w:rPr>
          <w:rFonts w:ascii="Times New Roman" w:hAnsi="Times New Roman" w:cs="Times New Roman"/>
          <w:szCs w:val="24"/>
        </w:rPr>
        <w:t>),</w:t>
      </w:r>
    </w:p>
    <w:tbl>
      <w:tblPr>
        <w:tblW w:w="9072" w:type="dxa"/>
        <w:tblInd w:w="108" w:type="dxa"/>
        <w:tblLayout w:type="fixed"/>
        <w:tblLook w:val="04A0" w:firstRow="1" w:lastRow="0" w:firstColumn="1" w:lastColumn="0" w:noHBand="0" w:noVBand="1"/>
      </w:tblPr>
      <w:tblGrid>
        <w:gridCol w:w="7655"/>
        <w:gridCol w:w="1417"/>
      </w:tblGrid>
      <w:tr w:rsidR="007D17E4" w:rsidRPr="001C617B" w:rsidTr="005A378F">
        <w:tc>
          <w:tcPr>
            <w:tcW w:w="7655" w:type="dxa"/>
            <w:vAlign w:val="center"/>
          </w:tcPr>
          <w:bookmarkStart w:id="619" w:name="OLE_LINK803"/>
          <w:bookmarkStart w:id="620" w:name="OLE_LINK804"/>
          <w:bookmarkStart w:id="621" w:name="OLE_LINK560"/>
          <w:p w:rsidR="00303F03" w:rsidRPr="001C617B" w:rsidRDefault="00BE4A1B" w:rsidP="005A378F">
            <w:pPr>
              <w:spacing w:before="0"/>
              <w:jc w:val="both"/>
              <w:rPr>
                <w:rFonts w:ascii="Times New Roman" w:hAnsi="Times New Roman"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em</m:t>
                    </m:r>
                  </m:sub>
                </m:sSub>
                <m:r>
                  <w:rPr>
                    <w:rFonts w:ascii="Cambria Math" w:hAnsi="Cambria Math" w:cs="Times New Roman"/>
                    <w:szCs w:val="24"/>
                  </w:rPr>
                  <m:t xml:space="preserve">= </m:t>
                </m:r>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FP,DC</m:t>
                    </m:r>
                  </m:sub>
                </m:sSub>
                <m:r>
                  <w:rPr>
                    <w:rFonts w:ascii="Cambria Math" w:hAnsi="Cambria Math" w:cs="Times New Roman"/>
                    <w:szCs w:val="24"/>
                  </w:rPr>
                  <m:t xml:space="preserve">+ </m:t>
                </m:r>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FP,I</m:t>
                    </m:r>
                  </m:sub>
                </m:sSub>
                <m:r>
                  <w:rPr>
                    <w:rFonts w:ascii="Cambria Math" w:hAnsi="Cambria Math" w:cs="Times New Roman"/>
                    <w:szCs w:val="24"/>
                  </w:rPr>
                  <m:t xml:space="preserve">+ </m:t>
                </m:r>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FP,PM</m:t>
                    </m:r>
                  </m:sub>
                </m:sSub>
              </m:oMath>
            </m:oMathPara>
          </w:p>
        </w:tc>
        <w:tc>
          <w:tcPr>
            <w:tcW w:w="1417" w:type="dxa"/>
            <w:vAlign w:val="center"/>
          </w:tcPr>
          <w:p w:rsidR="00303F03" w:rsidRPr="001C617B" w:rsidRDefault="00303F03" w:rsidP="005A378F">
            <w:pPr>
              <w:pStyle w:val="Caption"/>
              <w:spacing w:before="0"/>
              <w:jc w:val="right"/>
              <w:rPr>
                <w:rFonts w:ascii="Times New Roman" w:hAnsi="Times New Roman" w:cs="Times New Roman"/>
                <w:sz w:val="24"/>
                <w:szCs w:val="24"/>
              </w:rPr>
            </w:pPr>
            <w:bookmarkStart w:id="622" w:name="_Ref420770961"/>
            <w:r w:rsidRPr="001C617B">
              <w:rPr>
                <w:rFonts w:ascii="Times New Roman" w:hAnsi="Times New Roman" w:cs="Times New Roman"/>
                <w:sz w:val="24"/>
                <w:szCs w:val="24"/>
              </w:rPr>
              <w:t>(</w:t>
            </w:r>
            <w:r w:rsidR="008B3080" w:rsidRPr="001C617B">
              <w:rPr>
                <w:rFonts w:ascii="Times New Roman" w:hAnsi="Times New Roman" w:cs="Times New Roman"/>
                <w:sz w:val="24"/>
                <w:szCs w:val="24"/>
              </w:rPr>
              <w:fldChar w:fldCharType="begin"/>
            </w:r>
            <w:r w:rsidR="008B3080" w:rsidRPr="001C617B">
              <w:rPr>
                <w:rFonts w:ascii="Times New Roman" w:hAnsi="Times New Roman" w:cs="Times New Roman"/>
                <w:sz w:val="24"/>
                <w:szCs w:val="24"/>
              </w:rPr>
              <w:instrText xml:space="preserve"> STYLEREF 1 \s </w:instrText>
            </w:r>
            <w:r w:rsidR="008B3080" w:rsidRPr="001C617B">
              <w:rPr>
                <w:rFonts w:ascii="Times New Roman" w:hAnsi="Times New Roman" w:cs="Times New Roman"/>
                <w:sz w:val="24"/>
                <w:szCs w:val="24"/>
              </w:rPr>
              <w:fldChar w:fldCharType="separate"/>
            </w:r>
            <w:r w:rsidR="003048E0" w:rsidRPr="001C617B">
              <w:rPr>
                <w:rFonts w:ascii="Times New Roman" w:hAnsi="Times New Roman" w:cs="Times New Roman"/>
                <w:noProof/>
                <w:sz w:val="24"/>
                <w:szCs w:val="24"/>
              </w:rPr>
              <w:t>2</w:t>
            </w:r>
            <w:r w:rsidR="008B3080" w:rsidRPr="001C617B">
              <w:rPr>
                <w:rFonts w:ascii="Times New Roman" w:hAnsi="Times New Roman" w:cs="Times New Roman"/>
                <w:sz w:val="24"/>
                <w:szCs w:val="24"/>
              </w:rPr>
              <w:fldChar w:fldCharType="end"/>
            </w:r>
            <w:r w:rsidR="008B3080" w:rsidRPr="001C617B">
              <w:rPr>
                <w:rFonts w:ascii="Times New Roman" w:hAnsi="Times New Roman" w:cs="Times New Roman"/>
                <w:sz w:val="24"/>
                <w:szCs w:val="24"/>
              </w:rPr>
              <w:t>.</w:t>
            </w:r>
            <w:r w:rsidR="008B3080" w:rsidRPr="001C617B">
              <w:rPr>
                <w:rFonts w:ascii="Times New Roman" w:hAnsi="Times New Roman" w:cs="Times New Roman"/>
                <w:sz w:val="24"/>
                <w:szCs w:val="24"/>
              </w:rPr>
              <w:fldChar w:fldCharType="begin"/>
            </w:r>
            <w:r w:rsidR="008B3080" w:rsidRPr="001C617B">
              <w:rPr>
                <w:rFonts w:ascii="Times New Roman" w:hAnsi="Times New Roman" w:cs="Times New Roman"/>
                <w:sz w:val="24"/>
                <w:szCs w:val="24"/>
              </w:rPr>
              <w:instrText xml:space="preserve"> SEQ ( \* ARABIC \s 1 </w:instrText>
            </w:r>
            <w:r w:rsidR="008B3080" w:rsidRPr="001C617B">
              <w:rPr>
                <w:rFonts w:ascii="Times New Roman" w:hAnsi="Times New Roman" w:cs="Times New Roman"/>
                <w:sz w:val="24"/>
                <w:szCs w:val="24"/>
              </w:rPr>
              <w:fldChar w:fldCharType="separate"/>
            </w:r>
            <w:r w:rsidR="003048E0" w:rsidRPr="001C617B">
              <w:rPr>
                <w:rFonts w:ascii="Times New Roman" w:hAnsi="Times New Roman" w:cs="Times New Roman"/>
                <w:noProof/>
                <w:sz w:val="24"/>
                <w:szCs w:val="24"/>
              </w:rPr>
              <w:t>6</w:t>
            </w:r>
            <w:r w:rsidR="008B3080" w:rsidRPr="001C617B">
              <w:rPr>
                <w:rFonts w:ascii="Times New Roman" w:hAnsi="Times New Roman" w:cs="Times New Roman"/>
                <w:sz w:val="24"/>
                <w:szCs w:val="24"/>
              </w:rPr>
              <w:fldChar w:fldCharType="end"/>
            </w:r>
            <w:bookmarkEnd w:id="622"/>
            <w:r w:rsidRPr="001C617B">
              <w:rPr>
                <w:rFonts w:ascii="Times New Roman" w:hAnsi="Times New Roman" w:cs="Times New Roman"/>
                <w:sz w:val="24"/>
                <w:szCs w:val="24"/>
              </w:rPr>
              <w:t>)</w:t>
            </w:r>
          </w:p>
        </w:tc>
      </w:tr>
    </w:tbl>
    <w:bookmarkEnd w:id="619"/>
    <w:bookmarkEnd w:id="620"/>
    <w:bookmarkEnd w:id="621"/>
    <w:p w:rsidR="00303F03" w:rsidRPr="001C617B" w:rsidRDefault="00303F03" w:rsidP="00303F03">
      <w:pPr>
        <w:spacing w:before="0"/>
        <w:jc w:val="both"/>
        <w:rPr>
          <w:rFonts w:ascii="Times New Roman" w:hAnsi="Times New Roman" w:cs="Times New Roman"/>
          <w:szCs w:val="24"/>
        </w:rPr>
      </w:pPr>
      <w:r w:rsidRPr="001C617B">
        <w:rPr>
          <w:rFonts w:ascii="Times New Roman" w:hAnsi="Times New Roman" w:cs="Times New Roman"/>
          <w:szCs w:val="24"/>
        </w:rPr>
        <w:t xml:space="preserve">where </w:t>
      </w:r>
      <w:bookmarkStart w:id="623" w:name="OLE_LINK799"/>
      <w:bookmarkStart w:id="624" w:name="OLE_LINK800"/>
      <w:bookmarkStart w:id="625" w:name="OLE_LINK801"/>
      <w:bookmarkStart w:id="626" w:name="OLE_LINK802"/>
      <w:r w:rsidRPr="001C617B">
        <w:rPr>
          <w:rFonts w:ascii="Times New Roman" w:hAnsi="Times New Roman" w:cs="Times New Roman"/>
          <w:i/>
          <w:szCs w:val="24"/>
        </w:rPr>
        <w:t>T</w:t>
      </w:r>
      <w:r w:rsidRPr="001C617B">
        <w:rPr>
          <w:rFonts w:ascii="Times New Roman" w:hAnsi="Times New Roman" w:cs="Times New Roman"/>
          <w:i/>
          <w:szCs w:val="24"/>
          <w:vertAlign w:val="subscript"/>
        </w:rPr>
        <w:t>FP,DC</w:t>
      </w:r>
      <w:bookmarkEnd w:id="623"/>
      <w:bookmarkEnd w:id="624"/>
      <w:bookmarkEnd w:id="625"/>
      <w:bookmarkEnd w:id="626"/>
      <w:r w:rsidRPr="001C617B">
        <w:rPr>
          <w:rFonts w:ascii="Times New Roman" w:hAnsi="Times New Roman" w:cs="Times New Roman"/>
          <w:szCs w:val="24"/>
        </w:rPr>
        <w:t xml:space="preserve">, </w:t>
      </w:r>
      <w:r w:rsidRPr="001C617B">
        <w:rPr>
          <w:rFonts w:ascii="Times New Roman" w:hAnsi="Times New Roman" w:cs="Times New Roman"/>
          <w:i/>
          <w:szCs w:val="24"/>
        </w:rPr>
        <w:t>T</w:t>
      </w:r>
      <w:r w:rsidRPr="001C617B">
        <w:rPr>
          <w:rFonts w:ascii="Times New Roman" w:hAnsi="Times New Roman" w:cs="Times New Roman"/>
          <w:i/>
          <w:szCs w:val="24"/>
          <w:vertAlign w:val="subscript"/>
        </w:rPr>
        <w:t>FP,I</w:t>
      </w:r>
      <w:r w:rsidRPr="001C617B">
        <w:rPr>
          <w:rFonts w:ascii="Times New Roman" w:hAnsi="Times New Roman" w:cs="Times New Roman"/>
          <w:szCs w:val="24"/>
        </w:rPr>
        <w:t xml:space="preserve">, </w:t>
      </w:r>
      <w:r w:rsidRPr="001C617B">
        <w:rPr>
          <w:rFonts w:ascii="Times New Roman" w:hAnsi="Times New Roman" w:cs="Times New Roman"/>
          <w:i/>
          <w:szCs w:val="24"/>
        </w:rPr>
        <w:t>T</w:t>
      </w:r>
      <w:r w:rsidRPr="001C617B">
        <w:rPr>
          <w:rFonts w:ascii="Times New Roman" w:hAnsi="Times New Roman" w:cs="Times New Roman"/>
          <w:i/>
          <w:szCs w:val="24"/>
          <w:vertAlign w:val="subscript"/>
        </w:rPr>
        <w:t xml:space="preserve">FP,PM </w:t>
      </w:r>
      <w:r w:rsidRPr="001C617B">
        <w:rPr>
          <w:rFonts w:ascii="Times New Roman" w:hAnsi="Times New Roman" w:cs="Times New Roman"/>
          <w:szCs w:val="24"/>
        </w:rPr>
        <w:t xml:space="preserve">are the FP separated on load torque components due to the DC excitation, armature reaction, and PM excitation. Without DC excitation,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_Ref425453015 \h </w:instrText>
      </w:r>
      <w:r w:rsidR="00531705" w:rsidRPr="001C617B">
        <w:rPr>
          <w:rFonts w:ascii="Times New Roman" w:hAnsi="Times New Roman" w:cs="Times New Roman"/>
          <w:szCs w:val="24"/>
        </w:rPr>
        <w:instrText xml:space="preserve">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 xml:space="preserve">Fig. </w:t>
      </w:r>
      <w:r w:rsidR="003048E0" w:rsidRPr="001C617B">
        <w:rPr>
          <w:rFonts w:ascii="Times New Roman" w:hAnsi="Times New Roman" w:cs="Times New Roman"/>
          <w:noProof/>
          <w:szCs w:val="24"/>
        </w:rPr>
        <w:t>2.13</w:t>
      </w:r>
      <w:r w:rsidRPr="001C617B">
        <w:rPr>
          <w:rFonts w:ascii="Times New Roman" w:hAnsi="Times New Roman" w:cs="Times New Roman"/>
          <w:szCs w:val="24"/>
        </w:rPr>
        <w:fldChar w:fldCharType="end"/>
      </w:r>
      <w:r w:rsidRPr="001C617B">
        <w:rPr>
          <w:rFonts w:ascii="Times New Roman" w:hAnsi="Times New Roman" w:cs="Times New Roman"/>
          <w:szCs w:val="24"/>
        </w:rPr>
        <w:t xml:space="preserve"> (a), the electromagnetic torque is negligible at low currents, i.e. below 3A, with similar torque </w:t>
      </w:r>
      <w:r w:rsidRPr="001C617B">
        <w:rPr>
          <w:rFonts w:ascii="Times New Roman" w:hAnsi="Times New Roman" w:cs="Times New Roman"/>
          <w:szCs w:val="24"/>
        </w:rPr>
        <w:lastRenderedPageBreak/>
        <w:t>contributions from the PM and armature reaction components up to about 12A. Above 12A, the armature reaction increases almost linearly with the total average electromagnetic torque but the PM torque saturates. For the case with DC excitation (</w:t>
      </w:r>
      <w:r w:rsidRPr="001C617B">
        <w:rPr>
          <w:rFonts w:ascii="Times New Roman" w:hAnsi="Times New Roman" w:cs="Times New Roman"/>
          <w:i/>
          <w:szCs w:val="24"/>
        </w:rPr>
        <w:t>I</w:t>
      </w:r>
      <w:r w:rsidRPr="001C617B">
        <w:rPr>
          <w:rFonts w:ascii="Times New Roman" w:hAnsi="Times New Roman" w:cs="Times New Roman"/>
          <w:i/>
          <w:szCs w:val="24"/>
          <w:vertAlign w:val="subscript"/>
        </w:rPr>
        <w:t>DC</w:t>
      </w:r>
      <w:r w:rsidRPr="001C617B">
        <w:rPr>
          <w:rFonts w:ascii="Times New Roman" w:hAnsi="Times New Roman" w:cs="Times New Roman"/>
          <w:szCs w:val="24"/>
        </w:rPr>
        <w:t xml:space="preserve"> = 6A),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_Ref425453015 \h </w:instrText>
      </w:r>
      <w:r w:rsidR="00531705" w:rsidRPr="001C617B">
        <w:rPr>
          <w:rFonts w:ascii="Times New Roman" w:hAnsi="Times New Roman" w:cs="Times New Roman"/>
          <w:szCs w:val="24"/>
        </w:rPr>
        <w:instrText xml:space="preserve">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 xml:space="preserve">Fig. </w:t>
      </w:r>
      <w:r w:rsidR="003048E0" w:rsidRPr="001C617B">
        <w:rPr>
          <w:rFonts w:ascii="Times New Roman" w:hAnsi="Times New Roman" w:cs="Times New Roman"/>
          <w:noProof/>
          <w:szCs w:val="24"/>
        </w:rPr>
        <w:t>2.13</w:t>
      </w:r>
      <w:r w:rsidRPr="001C617B">
        <w:rPr>
          <w:rFonts w:ascii="Times New Roman" w:hAnsi="Times New Roman" w:cs="Times New Roman"/>
          <w:szCs w:val="24"/>
        </w:rPr>
        <w:fldChar w:fldCharType="end"/>
      </w:r>
      <w:r w:rsidRPr="001C617B">
        <w:rPr>
          <w:rFonts w:ascii="Times New Roman" w:hAnsi="Times New Roman" w:cs="Times New Roman"/>
          <w:szCs w:val="24"/>
        </w:rPr>
        <w:t xml:space="preserve"> (b), the DC excitation contributes mainly to the total electromagnetic torque, i.e. approximately 75% or more. The PM and armature reaction torque components contribute almost equally to the remaining average torque. It can thus be summarized that while the torque production with PMs and DC excitation is mainly due to the mutual flux between the DC-armarture winding, without DC excitation, the torque production is mainly due to the armarture reaction.</w:t>
      </w:r>
    </w:p>
    <w:p w:rsidR="00303F03" w:rsidRPr="001C617B" w:rsidRDefault="00303F03" w:rsidP="00303F03">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3D145FE2" wp14:editId="51AF4308">
            <wp:extent cx="4345173" cy="2808000"/>
            <wp:effectExtent l="0" t="0" r="0" b="0"/>
            <wp:docPr id="14"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345173" cy="2808000"/>
                    </a:xfrm>
                    <a:prstGeom prst="rect">
                      <a:avLst/>
                    </a:prstGeom>
                    <a:noFill/>
                    <a:ln>
                      <a:noFill/>
                    </a:ln>
                  </pic:spPr>
                </pic:pic>
              </a:graphicData>
            </a:graphic>
          </wp:inline>
        </w:drawing>
      </w:r>
    </w:p>
    <w:p w:rsidR="00303F03" w:rsidRPr="001C617B" w:rsidRDefault="00303F03" w:rsidP="00303F03">
      <w:pPr>
        <w:spacing w:before="0"/>
        <w:jc w:val="center"/>
        <w:rPr>
          <w:rFonts w:ascii="Times New Roman" w:hAnsi="Times New Roman" w:cs="Times New Roman"/>
          <w:szCs w:val="24"/>
        </w:rPr>
      </w:pPr>
      <w:r w:rsidRPr="001C617B">
        <w:rPr>
          <w:rFonts w:ascii="Times New Roman" w:hAnsi="Times New Roman" w:cs="Times New Roman"/>
          <w:szCs w:val="24"/>
        </w:rPr>
        <w:t>(a)</w:t>
      </w:r>
    </w:p>
    <w:p w:rsidR="00303F03" w:rsidRPr="001C617B" w:rsidRDefault="00303F03" w:rsidP="00303F03">
      <w:pPr>
        <w:spacing w:before="0"/>
        <w:jc w:val="center"/>
        <w:rPr>
          <w:rFonts w:ascii="Times New Roman" w:hAnsi="Times New Roman" w:cs="Times New Roman"/>
          <w:szCs w:val="24"/>
        </w:rPr>
      </w:pPr>
      <w:r w:rsidRPr="001C617B">
        <w:rPr>
          <w:rFonts w:ascii="Times New Roman" w:hAnsi="Times New Roman" w:cs="Times New Roman"/>
          <w:noProof/>
          <w:lang w:val="en-GB" w:eastAsia="en-GB"/>
        </w:rPr>
        <w:lastRenderedPageBreak/>
        <w:drawing>
          <wp:inline distT="0" distB="0" distL="0" distR="0" wp14:anchorId="4BAB7341" wp14:editId="0B716D4B">
            <wp:extent cx="4368819" cy="2844000"/>
            <wp:effectExtent l="0" t="0" r="0" b="0"/>
            <wp:docPr id="439" name="Picture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368819" cy="2844000"/>
                    </a:xfrm>
                    <a:prstGeom prst="rect">
                      <a:avLst/>
                    </a:prstGeom>
                    <a:noFill/>
                    <a:ln>
                      <a:noFill/>
                    </a:ln>
                  </pic:spPr>
                </pic:pic>
              </a:graphicData>
            </a:graphic>
          </wp:inline>
        </w:drawing>
      </w:r>
    </w:p>
    <w:p w:rsidR="00303F03" w:rsidRPr="001C617B" w:rsidRDefault="00303F03" w:rsidP="00303F03">
      <w:pPr>
        <w:spacing w:before="0"/>
        <w:jc w:val="center"/>
        <w:rPr>
          <w:rFonts w:ascii="Times New Roman" w:hAnsi="Times New Roman" w:cs="Times New Roman"/>
          <w:szCs w:val="24"/>
        </w:rPr>
      </w:pPr>
      <w:r w:rsidRPr="001C617B">
        <w:rPr>
          <w:rFonts w:ascii="Times New Roman" w:hAnsi="Times New Roman" w:cs="Times New Roman"/>
          <w:szCs w:val="24"/>
        </w:rPr>
        <w:t>(b)</w:t>
      </w:r>
    </w:p>
    <w:p w:rsidR="00303F03" w:rsidRPr="001C617B" w:rsidRDefault="00303F03" w:rsidP="00303F03">
      <w:pPr>
        <w:pStyle w:val="Caption"/>
        <w:rPr>
          <w:rFonts w:ascii="Times New Roman" w:hAnsi="Times New Roman" w:cs="Times New Roman"/>
          <w:sz w:val="24"/>
          <w:szCs w:val="24"/>
        </w:rPr>
      </w:pPr>
      <w:bookmarkStart w:id="627" w:name="_Ref425453015"/>
      <w:r w:rsidRPr="001C617B">
        <w:rPr>
          <w:rFonts w:ascii="Times New Roman" w:hAnsi="Times New Roman" w:cs="Times New Roman"/>
          <w:sz w:val="24"/>
          <w:szCs w:val="24"/>
        </w:rPr>
        <w:t xml:space="preserve">Fig. </w:t>
      </w:r>
      <w:r w:rsidR="00A357BF" w:rsidRPr="001C617B">
        <w:rPr>
          <w:rFonts w:ascii="Times New Roman" w:hAnsi="Times New Roman" w:cs="Times New Roman"/>
          <w:sz w:val="24"/>
          <w:szCs w:val="24"/>
        </w:rPr>
        <w:fldChar w:fldCharType="begin"/>
      </w:r>
      <w:r w:rsidR="00A357BF" w:rsidRPr="001C617B">
        <w:rPr>
          <w:rFonts w:ascii="Times New Roman" w:hAnsi="Times New Roman" w:cs="Times New Roman"/>
          <w:sz w:val="24"/>
          <w:szCs w:val="24"/>
        </w:rPr>
        <w:instrText xml:space="preserve"> STYLEREF 1 \s </w:instrText>
      </w:r>
      <w:r w:rsidR="00A357BF" w:rsidRPr="001C617B">
        <w:rPr>
          <w:rFonts w:ascii="Times New Roman" w:hAnsi="Times New Roman" w:cs="Times New Roman"/>
          <w:sz w:val="24"/>
          <w:szCs w:val="24"/>
        </w:rPr>
        <w:fldChar w:fldCharType="separate"/>
      </w:r>
      <w:r w:rsidR="003048E0" w:rsidRPr="001C617B">
        <w:rPr>
          <w:rFonts w:ascii="Times New Roman" w:hAnsi="Times New Roman" w:cs="Times New Roman"/>
          <w:noProof/>
          <w:sz w:val="24"/>
          <w:szCs w:val="24"/>
        </w:rPr>
        <w:t>2</w:t>
      </w:r>
      <w:r w:rsidR="00A357BF" w:rsidRPr="001C617B">
        <w:rPr>
          <w:rFonts w:ascii="Times New Roman" w:hAnsi="Times New Roman" w:cs="Times New Roman"/>
          <w:sz w:val="24"/>
          <w:szCs w:val="24"/>
        </w:rPr>
        <w:fldChar w:fldCharType="end"/>
      </w:r>
      <w:r w:rsidR="00A357BF" w:rsidRPr="001C617B">
        <w:rPr>
          <w:rFonts w:ascii="Times New Roman" w:hAnsi="Times New Roman" w:cs="Times New Roman"/>
          <w:sz w:val="24"/>
          <w:szCs w:val="24"/>
        </w:rPr>
        <w:t>.</w:t>
      </w:r>
      <w:r w:rsidR="00A357BF" w:rsidRPr="001C617B">
        <w:rPr>
          <w:rFonts w:ascii="Times New Roman" w:hAnsi="Times New Roman" w:cs="Times New Roman"/>
          <w:sz w:val="24"/>
          <w:szCs w:val="24"/>
        </w:rPr>
        <w:fldChar w:fldCharType="begin"/>
      </w:r>
      <w:r w:rsidR="00A357BF" w:rsidRPr="001C617B">
        <w:rPr>
          <w:rFonts w:ascii="Times New Roman" w:hAnsi="Times New Roman" w:cs="Times New Roman"/>
          <w:sz w:val="24"/>
          <w:szCs w:val="24"/>
        </w:rPr>
        <w:instrText xml:space="preserve"> SEQ Fig. \* ARABIC \s 1 </w:instrText>
      </w:r>
      <w:r w:rsidR="00A357BF" w:rsidRPr="001C617B">
        <w:rPr>
          <w:rFonts w:ascii="Times New Roman" w:hAnsi="Times New Roman" w:cs="Times New Roman"/>
          <w:sz w:val="24"/>
          <w:szCs w:val="24"/>
        </w:rPr>
        <w:fldChar w:fldCharType="separate"/>
      </w:r>
      <w:r w:rsidR="003048E0" w:rsidRPr="001C617B">
        <w:rPr>
          <w:rFonts w:ascii="Times New Roman" w:hAnsi="Times New Roman" w:cs="Times New Roman"/>
          <w:noProof/>
          <w:sz w:val="24"/>
          <w:szCs w:val="24"/>
        </w:rPr>
        <w:t>13</w:t>
      </w:r>
      <w:r w:rsidR="00A357BF" w:rsidRPr="001C617B">
        <w:rPr>
          <w:rFonts w:ascii="Times New Roman" w:hAnsi="Times New Roman" w:cs="Times New Roman"/>
          <w:sz w:val="24"/>
          <w:szCs w:val="24"/>
        </w:rPr>
        <w:fldChar w:fldCharType="end"/>
      </w:r>
      <w:bookmarkEnd w:id="627"/>
      <w:r w:rsidRPr="001C617B">
        <w:rPr>
          <w:rFonts w:ascii="Times New Roman" w:hAnsi="Times New Roman" w:cs="Times New Roman"/>
          <w:sz w:val="24"/>
          <w:szCs w:val="24"/>
        </w:rPr>
        <w:t xml:space="preserve"> Electromagnetic torque with different DC-, q-axis currents and PM height. (a) </w:t>
      </w:r>
      <w:r w:rsidRPr="001C617B">
        <w:rPr>
          <w:rFonts w:ascii="Times New Roman" w:hAnsi="Times New Roman" w:cs="Times New Roman"/>
          <w:i/>
          <w:sz w:val="24"/>
          <w:szCs w:val="24"/>
        </w:rPr>
        <w:t>I</w:t>
      </w:r>
      <w:r w:rsidRPr="001C617B">
        <w:rPr>
          <w:rFonts w:ascii="Times New Roman" w:hAnsi="Times New Roman" w:cs="Times New Roman"/>
          <w:i/>
          <w:sz w:val="24"/>
          <w:szCs w:val="24"/>
          <w:vertAlign w:val="subscript"/>
        </w:rPr>
        <w:t>DC</w:t>
      </w:r>
      <w:r w:rsidRPr="001C617B">
        <w:rPr>
          <w:rFonts w:ascii="Times New Roman" w:hAnsi="Times New Roman" w:cs="Times New Roman"/>
          <w:sz w:val="24"/>
          <w:szCs w:val="24"/>
        </w:rPr>
        <w:t xml:space="preserve"> = 0A. (b) </w:t>
      </w:r>
      <w:r w:rsidRPr="001C617B">
        <w:rPr>
          <w:rFonts w:ascii="Times New Roman" w:hAnsi="Times New Roman" w:cs="Times New Roman"/>
          <w:i/>
          <w:sz w:val="24"/>
          <w:szCs w:val="24"/>
        </w:rPr>
        <w:t>I</w:t>
      </w:r>
      <w:r w:rsidRPr="001C617B">
        <w:rPr>
          <w:rFonts w:ascii="Times New Roman" w:hAnsi="Times New Roman" w:cs="Times New Roman"/>
          <w:i/>
          <w:sz w:val="24"/>
          <w:szCs w:val="24"/>
          <w:vertAlign w:val="subscript"/>
        </w:rPr>
        <w:t>DC</w:t>
      </w:r>
      <w:r w:rsidRPr="001C617B">
        <w:rPr>
          <w:rFonts w:ascii="Times New Roman" w:hAnsi="Times New Roman" w:cs="Times New Roman"/>
          <w:sz w:val="24"/>
          <w:szCs w:val="24"/>
        </w:rPr>
        <w:t xml:space="preserve"> = 6A.</w:t>
      </w:r>
    </w:p>
    <w:p w:rsidR="006411D1" w:rsidRPr="001C617B" w:rsidRDefault="006411D1" w:rsidP="006411D1"/>
    <w:p w:rsidR="00303F03" w:rsidRPr="001C617B" w:rsidRDefault="00303F03" w:rsidP="005C2455">
      <w:pPr>
        <w:pStyle w:val="Heading2"/>
        <w:spacing w:before="0" w:after="200"/>
        <w:ind w:left="851" w:hanging="851"/>
        <w:jc w:val="both"/>
        <w:rPr>
          <w:rFonts w:ascii="Times New Roman" w:hAnsi="Times New Roman" w:cs="Times New Roman"/>
        </w:rPr>
      </w:pPr>
      <w:bookmarkStart w:id="628" w:name="_Toc419578825"/>
      <w:bookmarkStart w:id="629" w:name="_Toc419749284"/>
      <w:bookmarkStart w:id="630" w:name="_Toc419754653"/>
      <w:bookmarkStart w:id="631" w:name="_Toc420147083"/>
      <w:bookmarkStart w:id="632" w:name="_Toc424206321"/>
      <w:bookmarkStart w:id="633" w:name="_Toc438410238"/>
      <w:r w:rsidRPr="001C617B">
        <w:rPr>
          <w:rFonts w:ascii="Times New Roman" w:hAnsi="Times New Roman" w:cs="Times New Roman"/>
        </w:rPr>
        <w:t xml:space="preserve">Electromagnetic performance comparison of </w:t>
      </w:r>
      <w:r w:rsidR="00112149" w:rsidRPr="001C617B">
        <w:rPr>
          <w:rFonts w:ascii="Times New Roman" w:hAnsi="Times New Roman" w:cs="Times New Roman"/>
        </w:rPr>
        <w:t>variable flux machines with/</w:t>
      </w:r>
      <w:r w:rsidRPr="001C617B">
        <w:rPr>
          <w:rFonts w:ascii="Times New Roman" w:hAnsi="Times New Roman" w:cs="Times New Roman"/>
        </w:rPr>
        <w:t>without permanent magnets</w:t>
      </w:r>
      <w:bookmarkEnd w:id="628"/>
      <w:bookmarkEnd w:id="629"/>
      <w:bookmarkEnd w:id="630"/>
      <w:bookmarkEnd w:id="631"/>
      <w:bookmarkEnd w:id="632"/>
      <w:bookmarkEnd w:id="633"/>
    </w:p>
    <w:p w:rsidR="00303F03" w:rsidRPr="001C617B" w:rsidRDefault="00303F03" w:rsidP="00303F03">
      <w:pPr>
        <w:pStyle w:val="Heading3"/>
        <w:tabs>
          <w:tab w:val="clear" w:pos="0"/>
        </w:tabs>
        <w:spacing w:before="0" w:after="200"/>
        <w:jc w:val="both"/>
        <w:rPr>
          <w:rFonts w:ascii="Times New Roman" w:hAnsi="Times New Roman" w:cs="Times New Roman"/>
        </w:rPr>
      </w:pPr>
      <w:bookmarkStart w:id="634" w:name="_Toc419749285"/>
      <w:bookmarkStart w:id="635" w:name="_Toc419578826"/>
      <w:bookmarkStart w:id="636" w:name="_Toc419754654"/>
      <w:bookmarkStart w:id="637" w:name="_Toc420147084"/>
      <w:bookmarkStart w:id="638" w:name="_Toc424206322"/>
      <w:bookmarkStart w:id="639" w:name="_Toc438410239"/>
      <w:bookmarkStart w:id="640" w:name="OLE_LINK49"/>
      <w:bookmarkStart w:id="641" w:name="OLE_LINK146"/>
      <w:r w:rsidRPr="001C617B">
        <w:rPr>
          <w:rFonts w:ascii="Times New Roman" w:hAnsi="Times New Roman" w:cs="Times New Roman"/>
        </w:rPr>
        <w:t>Open-circuit characteristics</w:t>
      </w:r>
      <w:bookmarkEnd w:id="634"/>
      <w:bookmarkEnd w:id="635"/>
      <w:bookmarkEnd w:id="636"/>
      <w:bookmarkEnd w:id="637"/>
      <w:bookmarkEnd w:id="638"/>
      <w:bookmarkEnd w:id="639"/>
    </w:p>
    <w:p w:rsidR="00303F03" w:rsidRPr="001C617B" w:rsidRDefault="00303F03" w:rsidP="00303F03">
      <w:pPr>
        <w:spacing w:before="0"/>
        <w:jc w:val="both"/>
        <w:rPr>
          <w:rFonts w:ascii="Times New Roman" w:hAnsi="Times New Roman" w:cs="Times New Roman"/>
          <w:szCs w:val="24"/>
        </w:rPr>
      </w:pPr>
      <w:r w:rsidRPr="001C617B">
        <w:rPr>
          <w:rFonts w:ascii="Times New Roman" w:hAnsi="Times New Roman" w:cs="Times New Roman"/>
          <w:szCs w:val="24"/>
        </w:rPr>
        <w:t xml:space="preserve">In the previous sections, the potential of magnetic saturation reduction using PMs in the stator slot was investigated. For a simple and fair comparison, the copper loss for the </w:t>
      </w:r>
      <w:r w:rsidR="004A4CCA" w:rsidRPr="001C617B">
        <w:rPr>
          <w:rFonts w:ascii="Times New Roman" w:hAnsi="Times New Roman" w:cs="Times New Roman"/>
          <w:szCs w:val="24"/>
        </w:rPr>
        <w:t>VFM</w:t>
      </w:r>
      <w:r w:rsidRPr="001C617B">
        <w:rPr>
          <w:rFonts w:ascii="Times New Roman" w:hAnsi="Times New Roman" w:cs="Times New Roman"/>
          <w:szCs w:val="24"/>
        </w:rPr>
        <w:t xml:space="preserve"> with and without PMs in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_Ref420782285 \h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 xml:space="preserve">Table </w:t>
      </w:r>
      <w:r w:rsidR="003048E0" w:rsidRPr="001C617B">
        <w:rPr>
          <w:rFonts w:ascii="Times New Roman" w:hAnsi="Times New Roman" w:cs="Times New Roman"/>
          <w:noProof/>
          <w:szCs w:val="24"/>
        </w:rPr>
        <w:t>2.2</w:t>
      </w:r>
      <w:r w:rsidRPr="001C617B">
        <w:rPr>
          <w:rFonts w:ascii="Times New Roman" w:hAnsi="Times New Roman" w:cs="Times New Roman"/>
          <w:szCs w:val="24"/>
        </w:rPr>
        <w:fldChar w:fldCharType="end"/>
      </w:r>
      <w:r w:rsidRPr="001C617B">
        <w:rPr>
          <w:rFonts w:ascii="Times New Roman" w:hAnsi="Times New Roman" w:cs="Times New Roman"/>
          <w:szCs w:val="24"/>
        </w:rPr>
        <w:t>, is set equal and the electromagnetic characteristics, i.e. the phase flux-linkage, back-EMF, electromagnetic torque, torque ripple and iron loss are compared.</w:t>
      </w:r>
    </w:p>
    <w:p w:rsidR="00303F03" w:rsidRPr="001C617B" w:rsidRDefault="00303F03" w:rsidP="00303F03">
      <w:pPr>
        <w:spacing w:before="0"/>
        <w:jc w:val="both"/>
        <w:rPr>
          <w:rFonts w:ascii="Times New Roman" w:hAnsi="Times New Roman" w:cs="Times New Roman"/>
          <w:szCs w:val="24"/>
        </w:rPr>
      </w:pPr>
      <w:r w:rsidRPr="001C617B">
        <w:rPr>
          <w:rFonts w:ascii="Times New Roman" w:hAnsi="Times New Roman" w:cs="Times New Roman"/>
          <w:szCs w:val="24"/>
        </w:rPr>
        <w:t xml:space="preserve">The open-circuit phase flux-linkage and back-EMF with rotor position with and without PMs and different DC currents are compared in shown in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_Ref425454759 \h </w:instrText>
      </w:r>
      <w:r w:rsidR="00531705" w:rsidRPr="001C617B">
        <w:rPr>
          <w:rFonts w:ascii="Times New Roman" w:hAnsi="Times New Roman" w:cs="Times New Roman"/>
          <w:szCs w:val="24"/>
        </w:rPr>
        <w:instrText xml:space="preserve">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 xml:space="preserve">Fig. </w:t>
      </w:r>
      <w:r w:rsidR="003048E0" w:rsidRPr="001C617B">
        <w:rPr>
          <w:rFonts w:ascii="Times New Roman" w:hAnsi="Times New Roman" w:cs="Times New Roman"/>
          <w:noProof/>
          <w:szCs w:val="24"/>
        </w:rPr>
        <w:t>2.14</w:t>
      </w:r>
      <w:r w:rsidRPr="001C617B">
        <w:rPr>
          <w:rFonts w:ascii="Times New Roman" w:hAnsi="Times New Roman" w:cs="Times New Roman"/>
          <w:szCs w:val="24"/>
        </w:rPr>
        <w:fldChar w:fldCharType="end"/>
      </w:r>
      <w:r w:rsidRPr="001C617B">
        <w:rPr>
          <w:rFonts w:ascii="Times New Roman" w:hAnsi="Times New Roman" w:cs="Times New Roman"/>
          <w:szCs w:val="24"/>
        </w:rPr>
        <w:t xml:space="preserve"> and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_Ref425454789 \h </w:instrText>
      </w:r>
      <w:r w:rsidR="00531705" w:rsidRPr="001C617B">
        <w:rPr>
          <w:rFonts w:ascii="Times New Roman" w:hAnsi="Times New Roman" w:cs="Times New Roman"/>
          <w:szCs w:val="24"/>
        </w:rPr>
        <w:instrText xml:space="preserve">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Fig. 2.15</w:t>
      </w:r>
      <w:r w:rsidRPr="001C617B">
        <w:rPr>
          <w:rFonts w:ascii="Times New Roman" w:hAnsi="Times New Roman" w:cs="Times New Roman"/>
          <w:szCs w:val="24"/>
        </w:rPr>
        <w:fldChar w:fldCharType="end"/>
      </w:r>
      <w:r w:rsidRPr="001C617B">
        <w:rPr>
          <w:rFonts w:ascii="Times New Roman" w:hAnsi="Times New Roman" w:cs="Times New Roman"/>
          <w:szCs w:val="24"/>
        </w:rPr>
        <w:t>, respectively. On open-circuit the VF with PMs have negligible flux linkage with no DC excitation, consistent with the shunted flux in the stator. Both machines have relatively sinusoidal phase flux-</w:t>
      </w:r>
      <w:r w:rsidRPr="001C617B">
        <w:rPr>
          <w:rFonts w:ascii="Times New Roman" w:hAnsi="Times New Roman" w:cs="Times New Roman"/>
          <w:szCs w:val="24"/>
        </w:rPr>
        <w:lastRenderedPageBreak/>
        <w:t xml:space="preserve">linkage variation with rotor position. The two key observations are that: (a) at low DC current density, i.e. 0 - 15A/mm2, the phase flux-linkage is similar for the </w:t>
      </w:r>
      <w:r w:rsidR="004A4CCA" w:rsidRPr="001C617B">
        <w:rPr>
          <w:rFonts w:ascii="Times New Roman" w:hAnsi="Times New Roman" w:cs="Times New Roman"/>
          <w:szCs w:val="24"/>
        </w:rPr>
        <w:t>VFM</w:t>
      </w:r>
      <w:r w:rsidRPr="001C617B">
        <w:rPr>
          <w:rFonts w:ascii="Times New Roman" w:hAnsi="Times New Roman" w:cs="Times New Roman"/>
          <w:szCs w:val="24"/>
        </w:rPr>
        <w:t xml:space="preserve"> with and without PMs and (b) the phase flux-linkage is higher with PMs for high current density 20 - 30A/mm2. The fundamental is increased approximately 20% for current density 20 - 30A/mm2. The same observations can be made for the back-EMF. It is worth noting that the saturation points in the </w:t>
      </w:r>
      <w:r w:rsidR="004A4CCA" w:rsidRPr="001C617B">
        <w:rPr>
          <w:rFonts w:ascii="Times New Roman" w:hAnsi="Times New Roman" w:cs="Times New Roman"/>
          <w:szCs w:val="24"/>
        </w:rPr>
        <w:t>VFM</w:t>
      </w:r>
      <w:r w:rsidRPr="001C617B">
        <w:rPr>
          <w:rFonts w:ascii="Times New Roman" w:hAnsi="Times New Roman" w:cs="Times New Roman"/>
          <w:szCs w:val="24"/>
        </w:rPr>
        <w:t xml:space="preserve"> with and without PMs are 20A/mm</w:t>
      </w:r>
      <w:r w:rsidRPr="001C617B">
        <w:rPr>
          <w:rFonts w:ascii="Times New Roman" w:hAnsi="Times New Roman" w:cs="Times New Roman"/>
          <w:szCs w:val="24"/>
          <w:vertAlign w:val="superscript"/>
        </w:rPr>
        <w:t>2</w:t>
      </w:r>
      <w:r w:rsidRPr="001C617B">
        <w:rPr>
          <w:rFonts w:ascii="Times New Roman" w:hAnsi="Times New Roman" w:cs="Times New Roman"/>
          <w:szCs w:val="24"/>
        </w:rPr>
        <w:t xml:space="preserve"> and 25A/mm</w:t>
      </w:r>
      <w:r w:rsidRPr="001C617B">
        <w:rPr>
          <w:rFonts w:ascii="Times New Roman" w:hAnsi="Times New Roman" w:cs="Times New Roman"/>
          <w:szCs w:val="24"/>
          <w:vertAlign w:val="superscript"/>
        </w:rPr>
        <w:t>2</w:t>
      </w:r>
      <w:r w:rsidRPr="001C617B">
        <w:rPr>
          <w:rFonts w:ascii="Times New Roman" w:hAnsi="Times New Roman" w:cs="Times New Roman"/>
          <w:szCs w:val="24"/>
        </w:rPr>
        <w:t>, respectively.</w:t>
      </w:r>
    </w:p>
    <w:p w:rsidR="00303F03" w:rsidRPr="001C617B" w:rsidRDefault="00303F03" w:rsidP="00303F03">
      <w:pPr>
        <w:spacing w:before="0"/>
        <w:jc w:val="both"/>
        <w:rPr>
          <w:rFonts w:ascii="Times New Roman" w:hAnsi="Times New Roman" w:cs="Times New Roman"/>
          <w:szCs w:val="24"/>
        </w:rPr>
      </w:pPr>
    </w:p>
    <w:bookmarkEnd w:id="640"/>
    <w:p w:rsidR="00303F03" w:rsidRPr="001C617B" w:rsidRDefault="00303F03" w:rsidP="00303F03">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197A8035" wp14:editId="0B95404F">
            <wp:extent cx="4459605" cy="2880995"/>
            <wp:effectExtent l="0" t="0" r="0" b="0"/>
            <wp:docPr id="59"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459605" cy="2880995"/>
                    </a:xfrm>
                    <a:prstGeom prst="rect">
                      <a:avLst/>
                    </a:prstGeom>
                    <a:noFill/>
                    <a:ln>
                      <a:noFill/>
                    </a:ln>
                  </pic:spPr>
                </pic:pic>
              </a:graphicData>
            </a:graphic>
          </wp:inline>
        </w:drawing>
      </w:r>
    </w:p>
    <w:p w:rsidR="00303F03" w:rsidRPr="001C617B" w:rsidRDefault="00303F03" w:rsidP="00303F03">
      <w:pPr>
        <w:spacing w:before="0"/>
        <w:jc w:val="center"/>
        <w:rPr>
          <w:rFonts w:ascii="Times New Roman" w:hAnsi="Times New Roman" w:cs="Times New Roman"/>
          <w:szCs w:val="24"/>
        </w:rPr>
      </w:pPr>
      <w:r w:rsidRPr="001C617B">
        <w:rPr>
          <w:rFonts w:ascii="Times New Roman" w:hAnsi="Times New Roman" w:cs="Times New Roman"/>
          <w:szCs w:val="24"/>
        </w:rPr>
        <w:t>(a)</w:t>
      </w:r>
    </w:p>
    <w:p w:rsidR="00610774" w:rsidRPr="001C617B" w:rsidRDefault="00610774" w:rsidP="00303F03">
      <w:pPr>
        <w:spacing w:before="0"/>
        <w:jc w:val="center"/>
        <w:rPr>
          <w:rFonts w:ascii="Times New Roman" w:hAnsi="Times New Roman" w:cs="Times New Roman"/>
          <w:szCs w:val="24"/>
        </w:rPr>
      </w:pPr>
    </w:p>
    <w:p w:rsidR="00303F03" w:rsidRPr="001C617B" w:rsidRDefault="00303F03" w:rsidP="00303F03">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lastRenderedPageBreak/>
        <w:drawing>
          <wp:inline distT="0" distB="0" distL="0" distR="0" wp14:anchorId="77D0BC03" wp14:editId="1DC9AA77">
            <wp:extent cx="4459605" cy="2880995"/>
            <wp:effectExtent l="0" t="0" r="0" b="0"/>
            <wp:docPr id="15"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459605" cy="2880995"/>
                    </a:xfrm>
                    <a:prstGeom prst="rect">
                      <a:avLst/>
                    </a:prstGeom>
                    <a:noFill/>
                    <a:ln>
                      <a:noFill/>
                    </a:ln>
                  </pic:spPr>
                </pic:pic>
              </a:graphicData>
            </a:graphic>
          </wp:inline>
        </w:drawing>
      </w:r>
    </w:p>
    <w:p w:rsidR="00303F03" w:rsidRPr="001C617B" w:rsidRDefault="00303F03" w:rsidP="00303F03">
      <w:pPr>
        <w:spacing w:before="0"/>
        <w:jc w:val="center"/>
        <w:rPr>
          <w:rFonts w:ascii="Times New Roman" w:hAnsi="Times New Roman" w:cs="Times New Roman"/>
          <w:szCs w:val="24"/>
        </w:rPr>
      </w:pPr>
      <w:r w:rsidRPr="001C617B">
        <w:rPr>
          <w:rFonts w:ascii="Times New Roman" w:hAnsi="Times New Roman" w:cs="Times New Roman"/>
          <w:szCs w:val="24"/>
        </w:rPr>
        <w:t>(b)</w:t>
      </w:r>
    </w:p>
    <w:p w:rsidR="00303F03" w:rsidRPr="001C617B" w:rsidRDefault="00303F03" w:rsidP="00303F03">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5C9D55F2" wp14:editId="1AF70008">
            <wp:extent cx="4459605" cy="2880995"/>
            <wp:effectExtent l="0" t="0" r="0" b="0"/>
            <wp:docPr id="16"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459605" cy="2880995"/>
                    </a:xfrm>
                    <a:prstGeom prst="rect">
                      <a:avLst/>
                    </a:prstGeom>
                    <a:noFill/>
                    <a:ln>
                      <a:noFill/>
                    </a:ln>
                  </pic:spPr>
                </pic:pic>
              </a:graphicData>
            </a:graphic>
          </wp:inline>
        </w:drawing>
      </w:r>
    </w:p>
    <w:p w:rsidR="00303F03" w:rsidRPr="001C617B" w:rsidRDefault="00303F03" w:rsidP="00303F03">
      <w:pPr>
        <w:spacing w:before="0"/>
        <w:jc w:val="center"/>
        <w:rPr>
          <w:rFonts w:ascii="Times New Roman" w:hAnsi="Times New Roman" w:cs="Times New Roman"/>
          <w:szCs w:val="24"/>
        </w:rPr>
      </w:pPr>
      <w:r w:rsidRPr="001C617B">
        <w:rPr>
          <w:rFonts w:ascii="Times New Roman" w:hAnsi="Times New Roman" w:cs="Times New Roman"/>
          <w:szCs w:val="24"/>
        </w:rPr>
        <w:t>(c)</w:t>
      </w:r>
    </w:p>
    <w:p w:rsidR="00610774" w:rsidRPr="001C617B" w:rsidRDefault="00610774" w:rsidP="00303F03">
      <w:pPr>
        <w:spacing w:before="0"/>
        <w:jc w:val="center"/>
        <w:rPr>
          <w:rFonts w:ascii="Times New Roman" w:hAnsi="Times New Roman" w:cs="Times New Roman"/>
          <w:szCs w:val="24"/>
        </w:rPr>
      </w:pPr>
    </w:p>
    <w:p w:rsidR="00303F03" w:rsidRPr="001C617B" w:rsidRDefault="00303F03" w:rsidP="00303F03">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lastRenderedPageBreak/>
        <w:drawing>
          <wp:inline distT="0" distB="0" distL="0" distR="0" wp14:anchorId="10C8E197" wp14:editId="0583178E">
            <wp:extent cx="4416425" cy="2880995"/>
            <wp:effectExtent l="0" t="0" r="3175" b="0"/>
            <wp:docPr id="17"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416425" cy="2880995"/>
                    </a:xfrm>
                    <a:prstGeom prst="rect">
                      <a:avLst/>
                    </a:prstGeom>
                    <a:noFill/>
                    <a:ln>
                      <a:noFill/>
                    </a:ln>
                  </pic:spPr>
                </pic:pic>
              </a:graphicData>
            </a:graphic>
          </wp:inline>
        </w:drawing>
      </w:r>
    </w:p>
    <w:p w:rsidR="00303F03" w:rsidRPr="001C617B" w:rsidRDefault="00303F03" w:rsidP="00303F03">
      <w:pPr>
        <w:spacing w:before="0"/>
        <w:jc w:val="center"/>
        <w:rPr>
          <w:rFonts w:ascii="Times New Roman" w:hAnsi="Times New Roman" w:cs="Times New Roman"/>
          <w:szCs w:val="24"/>
        </w:rPr>
      </w:pPr>
      <w:r w:rsidRPr="001C617B">
        <w:rPr>
          <w:rFonts w:ascii="Times New Roman" w:hAnsi="Times New Roman" w:cs="Times New Roman"/>
          <w:szCs w:val="24"/>
        </w:rPr>
        <w:t>(d)</w:t>
      </w:r>
    </w:p>
    <w:p w:rsidR="00303F03" w:rsidRPr="001C617B" w:rsidRDefault="00303F03" w:rsidP="00303F03">
      <w:pPr>
        <w:pStyle w:val="Caption"/>
        <w:rPr>
          <w:rFonts w:ascii="Times New Roman" w:hAnsi="Times New Roman" w:cs="Times New Roman"/>
          <w:sz w:val="24"/>
          <w:szCs w:val="24"/>
        </w:rPr>
      </w:pPr>
      <w:bookmarkStart w:id="642" w:name="_Ref425454759"/>
      <w:r w:rsidRPr="001C617B">
        <w:rPr>
          <w:rFonts w:ascii="Times New Roman" w:hAnsi="Times New Roman" w:cs="Times New Roman"/>
          <w:sz w:val="24"/>
          <w:szCs w:val="24"/>
        </w:rPr>
        <w:t xml:space="preserve">Fig. </w:t>
      </w:r>
      <w:r w:rsidR="00A357BF" w:rsidRPr="001C617B">
        <w:rPr>
          <w:rFonts w:ascii="Times New Roman" w:hAnsi="Times New Roman" w:cs="Times New Roman"/>
          <w:sz w:val="24"/>
          <w:szCs w:val="24"/>
        </w:rPr>
        <w:fldChar w:fldCharType="begin"/>
      </w:r>
      <w:r w:rsidR="00A357BF" w:rsidRPr="001C617B">
        <w:rPr>
          <w:rFonts w:ascii="Times New Roman" w:hAnsi="Times New Roman" w:cs="Times New Roman"/>
          <w:sz w:val="24"/>
          <w:szCs w:val="24"/>
        </w:rPr>
        <w:instrText xml:space="preserve"> STYLEREF 1 \s </w:instrText>
      </w:r>
      <w:r w:rsidR="00A357BF" w:rsidRPr="001C617B">
        <w:rPr>
          <w:rFonts w:ascii="Times New Roman" w:hAnsi="Times New Roman" w:cs="Times New Roman"/>
          <w:sz w:val="24"/>
          <w:szCs w:val="24"/>
        </w:rPr>
        <w:fldChar w:fldCharType="separate"/>
      </w:r>
      <w:r w:rsidR="003048E0" w:rsidRPr="001C617B">
        <w:rPr>
          <w:rFonts w:ascii="Times New Roman" w:hAnsi="Times New Roman" w:cs="Times New Roman"/>
          <w:noProof/>
          <w:sz w:val="24"/>
          <w:szCs w:val="24"/>
        </w:rPr>
        <w:t>2</w:t>
      </w:r>
      <w:r w:rsidR="00A357BF" w:rsidRPr="001C617B">
        <w:rPr>
          <w:rFonts w:ascii="Times New Roman" w:hAnsi="Times New Roman" w:cs="Times New Roman"/>
          <w:sz w:val="24"/>
          <w:szCs w:val="24"/>
        </w:rPr>
        <w:fldChar w:fldCharType="end"/>
      </w:r>
      <w:r w:rsidR="00A357BF" w:rsidRPr="001C617B">
        <w:rPr>
          <w:rFonts w:ascii="Times New Roman" w:hAnsi="Times New Roman" w:cs="Times New Roman"/>
          <w:sz w:val="24"/>
          <w:szCs w:val="24"/>
        </w:rPr>
        <w:t>.</w:t>
      </w:r>
      <w:r w:rsidR="00A357BF" w:rsidRPr="001C617B">
        <w:rPr>
          <w:rFonts w:ascii="Times New Roman" w:hAnsi="Times New Roman" w:cs="Times New Roman"/>
          <w:sz w:val="24"/>
          <w:szCs w:val="24"/>
        </w:rPr>
        <w:fldChar w:fldCharType="begin"/>
      </w:r>
      <w:r w:rsidR="00A357BF" w:rsidRPr="001C617B">
        <w:rPr>
          <w:rFonts w:ascii="Times New Roman" w:hAnsi="Times New Roman" w:cs="Times New Roman"/>
          <w:sz w:val="24"/>
          <w:szCs w:val="24"/>
        </w:rPr>
        <w:instrText xml:space="preserve"> SEQ Fig. \* ARABIC \s 1 </w:instrText>
      </w:r>
      <w:r w:rsidR="00A357BF" w:rsidRPr="001C617B">
        <w:rPr>
          <w:rFonts w:ascii="Times New Roman" w:hAnsi="Times New Roman" w:cs="Times New Roman"/>
          <w:sz w:val="24"/>
          <w:szCs w:val="24"/>
        </w:rPr>
        <w:fldChar w:fldCharType="separate"/>
      </w:r>
      <w:r w:rsidR="003048E0" w:rsidRPr="001C617B">
        <w:rPr>
          <w:rFonts w:ascii="Times New Roman" w:hAnsi="Times New Roman" w:cs="Times New Roman"/>
          <w:noProof/>
          <w:sz w:val="24"/>
          <w:szCs w:val="24"/>
        </w:rPr>
        <w:t>14</w:t>
      </w:r>
      <w:r w:rsidR="00A357BF" w:rsidRPr="001C617B">
        <w:rPr>
          <w:rFonts w:ascii="Times New Roman" w:hAnsi="Times New Roman" w:cs="Times New Roman"/>
          <w:sz w:val="24"/>
          <w:szCs w:val="24"/>
        </w:rPr>
        <w:fldChar w:fldCharType="end"/>
      </w:r>
      <w:bookmarkEnd w:id="642"/>
      <w:r w:rsidRPr="001C617B">
        <w:rPr>
          <w:rFonts w:ascii="Times New Roman" w:hAnsi="Times New Roman" w:cs="Times New Roman"/>
          <w:sz w:val="24"/>
          <w:szCs w:val="24"/>
        </w:rPr>
        <w:t xml:space="preserve"> Open-circuit phase flux-linkage. (a) Waveforms without PMs. (b) Waveforms with PMs. (c) Harmonics without PMs. (d) Harmonics with PMs.</w:t>
      </w:r>
    </w:p>
    <w:p w:rsidR="00303F03" w:rsidRPr="001C617B" w:rsidRDefault="00303F03" w:rsidP="00303F03">
      <w:pPr>
        <w:spacing w:before="0"/>
        <w:jc w:val="both"/>
        <w:rPr>
          <w:rFonts w:ascii="Times New Roman" w:hAnsi="Times New Roman" w:cs="Times New Roman"/>
          <w:szCs w:val="24"/>
        </w:rPr>
      </w:pPr>
    </w:p>
    <w:p w:rsidR="00303F03" w:rsidRPr="001C617B" w:rsidRDefault="00303F03" w:rsidP="00303F03">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112B50D2" wp14:editId="45C83E8A">
            <wp:extent cx="4485640" cy="2898775"/>
            <wp:effectExtent l="0" t="0" r="0" b="0"/>
            <wp:docPr id="63"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485640" cy="2898775"/>
                    </a:xfrm>
                    <a:prstGeom prst="rect">
                      <a:avLst/>
                    </a:prstGeom>
                    <a:noFill/>
                    <a:ln>
                      <a:noFill/>
                    </a:ln>
                  </pic:spPr>
                </pic:pic>
              </a:graphicData>
            </a:graphic>
          </wp:inline>
        </w:drawing>
      </w:r>
    </w:p>
    <w:p w:rsidR="00303F03" w:rsidRPr="001C617B" w:rsidRDefault="00303F03" w:rsidP="00303F03">
      <w:pPr>
        <w:spacing w:before="0"/>
        <w:jc w:val="center"/>
        <w:rPr>
          <w:rFonts w:ascii="Times New Roman" w:hAnsi="Times New Roman" w:cs="Times New Roman"/>
          <w:szCs w:val="24"/>
        </w:rPr>
      </w:pPr>
      <w:r w:rsidRPr="001C617B">
        <w:rPr>
          <w:rFonts w:ascii="Times New Roman" w:hAnsi="Times New Roman" w:cs="Times New Roman"/>
          <w:szCs w:val="24"/>
        </w:rPr>
        <w:t>(a)</w:t>
      </w:r>
    </w:p>
    <w:p w:rsidR="00610774" w:rsidRPr="001C617B" w:rsidRDefault="00610774" w:rsidP="00303F03">
      <w:pPr>
        <w:spacing w:before="0"/>
        <w:jc w:val="center"/>
        <w:rPr>
          <w:rFonts w:ascii="Times New Roman" w:hAnsi="Times New Roman" w:cs="Times New Roman"/>
          <w:szCs w:val="24"/>
        </w:rPr>
      </w:pPr>
    </w:p>
    <w:p w:rsidR="00303F03" w:rsidRPr="001C617B" w:rsidRDefault="00303F03" w:rsidP="00303F03">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lastRenderedPageBreak/>
        <w:drawing>
          <wp:inline distT="0" distB="0" distL="0" distR="0" wp14:anchorId="2E13FB17" wp14:editId="4F947BB8">
            <wp:extent cx="4485640" cy="2898775"/>
            <wp:effectExtent l="0" t="0" r="0" b="0"/>
            <wp:docPr id="18"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485640" cy="2898775"/>
                    </a:xfrm>
                    <a:prstGeom prst="rect">
                      <a:avLst/>
                    </a:prstGeom>
                    <a:noFill/>
                    <a:ln>
                      <a:noFill/>
                    </a:ln>
                  </pic:spPr>
                </pic:pic>
              </a:graphicData>
            </a:graphic>
          </wp:inline>
        </w:drawing>
      </w:r>
    </w:p>
    <w:p w:rsidR="00303F03" w:rsidRPr="001C617B" w:rsidRDefault="00303F03" w:rsidP="00303F03">
      <w:pPr>
        <w:spacing w:before="0"/>
        <w:jc w:val="center"/>
        <w:rPr>
          <w:rFonts w:ascii="Times New Roman" w:hAnsi="Times New Roman" w:cs="Times New Roman"/>
          <w:szCs w:val="24"/>
        </w:rPr>
      </w:pPr>
      <w:r w:rsidRPr="001C617B">
        <w:rPr>
          <w:rFonts w:ascii="Times New Roman" w:hAnsi="Times New Roman" w:cs="Times New Roman"/>
          <w:szCs w:val="24"/>
        </w:rPr>
        <w:t>(b)</w:t>
      </w:r>
    </w:p>
    <w:p w:rsidR="00303F03" w:rsidRPr="001C617B" w:rsidRDefault="00303F03" w:rsidP="00303F03">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0E5B1DEF" wp14:editId="5898165D">
            <wp:extent cx="4434205" cy="2880995"/>
            <wp:effectExtent l="0" t="0" r="4445" b="0"/>
            <wp:docPr id="6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434205" cy="2880995"/>
                    </a:xfrm>
                    <a:prstGeom prst="rect">
                      <a:avLst/>
                    </a:prstGeom>
                    <a:noFill/>
                    <a:ln>
                      <a:noFill/>
                    </a:ln>
                  </pic:spPr>
                </pic:pic>
              </a:graphicData>
            </a:graphic>
          </wp:inline>
        </w:drawing>
      </w:r>
    </w:p>
    <w:p w:rsidR="00303F03" w:rsidRPr="001C617B" w:rsidRDefault="00303F03" w:rsidP="00303F03">
      <w:pPr>
        <w:spacing w:before="0"/>
        <w:jc w:val="center"/>
        <w:rPr>
          <w:rFonts w:ascii="Times New Roman" w:hAnsi="Times New Roman" w:cs="Times New Roman"/>
          <w:szCs w:val="24"/>
        </w:rPr>
      </w:pPr>
      <w:r w:rsidRPr="001C617B">
        <w:rPr>
          <w:rFonts w:ascii="Times New Roman" w:hAnsi="Times New Roman" w:cs="Times New Roman"/>
          <w:szCs w:val="24"/>
        </w:rPr>
        <w:t>(c)</w:t>
      </w:r>
    </w:p>
    <w:p w:rsidR="00610774" w:rsidRPr="001C617B" w:rsidRDefault="00610774" w:rsidP="00303F03">
      <w:pPr>
        <w:spacing w:before="0"/>
        <w:jc w:val="center"/>
        <w:rPr>
          <w:rFonts w:ascii="Times New Roman" w:hAnsi="Times New Roman" w:cs="Times New Roman"/>
          <w:szCs w:val="24"/>
        </w:rPr>
      </w:pPr>
    </w:p>
    <w:p w:rsidR="00303F03" w:rsidRPr="001C617B" w:rsidRDefault="00303F03" w:rsidP="00303F03">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lastRenderedPageBreak/>
        <w:drawing>
          <wp:inline distT="0" distB="0" distL="0" distR="0" wp14:anchorId="5D9EE4FF" wp14:editId="33C3E41A">
            <wp:extent cx="4442460" cy="2898775"/>
            <wp:effectExtent l="0" t="0" r="0" b="0"/>
            <wp:docPr id="19"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4442460" cy="2898775"/>
                    </a:xfrm>
                    <a:prstGeom prst="rect">
                      <a:avLst/>
                    </a:prstGeom>
                    <a:noFill/>
                    <a:ln>
                      <a:noFill/>
                    </a:ln>
                  </pic:spPr>
                </pic:pic>
              </a:graphicData>
            </a:graphic>
          </wp:inline>
        </w:drawing>
      </w:r>
    </w:p>
    <w:p w:rsidR="00303F03" w:rsidRPr="001C617B" w:rsidRDefault="00303F03" w:rsidP="00303F03">
      <w:pPr>
        <w:spacing w:before="0"/>
        <w:jc w:val="center"/>
        <w:rPr>
          <w:rFonts w:ascii="Times New Roman" w:hAnsi="Times New Roman" w:cs="Times New Roman"/>
          <w:szCs w:val="24"/>
        </w:rPr>
      </w:pPr>
      <w:r w:rsidRPr="001C617B">
        <w:rPr>
          <w:rFonts w:ascii="Times New Roman" w:hAnsi="Times New Roman" w:cs="Times New Roman"/>
          <w:szCs w:val="24"/>
        </w:rPr>
        <w:t>(d)</w:t>
      </w:r>
    </w:p>
    <w:p w:rsidR="00303F03" w:rsidRPr="001C617B" w:rsidRDefault="00303F03" w:rsidP="00303F03">
      <w:pPr>
        <w:pStyle w:val="Caption"/>
        <w:rPr>
          <w:rFonts w:ascii="Times New Roman" w:hAnsi="Times New Roman" w:cs="Times New Roman"/>
          <w:noProof/>
          <w:sz w:val="24"/>
          <w:szCs w:val="24"/>
        </w:rPr>
      </w:pPr>
      <w:bookmarkStart w:id="643" w:name="_Ref425454789"/>
      <w:r w:rsidRPr="001C617B">
        <w:rPr>
          <w:rFonts w:ascii="Times New Roman" w:hAnsi="Times New Roman" w:cs="Times New Roman"/>
          <w:noProof/>
          <w:sz w:val="24"/>
          <w:szCs w:val="24"/>
        </w:rPr>
        <w:t xml:space="preserve">Fig. </w:t>
      </w:r>
      <w:r w:rsidR="00A357BF" w:rsidRPr="001C617B">
        <w:rPr>
          <w:rFonts w:ascii="Times New Roman" w:hAnsi="Times New Roman" w:cs="Times New Roman"/>
          <w:noProof/>
          <w:sz w:val="24"/>
          <w:szCs w:val="24"/>
        </w:rPr>
        <w:fldChar w:fldCharType="begin"/>
      </w:r>
      <w:r w:rsidR="00A357BF" w:rsidRPr="001C617B">
        <w:rPr>
          <w:rFonts w:ascii="Times New Roman" w:hAnsi="Times New Roman" w:cs="Times New Roman"/>
          <w:noProof/>
          <w:sz w:val="24"/>
          <w:szCs w:val="24"/>
        </w:rPr>
        <w:instrText xml:space="preserve"> STYLEREF 1 \s </w:instrText>
      </w:r>
      <w:r w:rsidR="00A357BF" w:rsidRPr="001C617B">
        <w:rPr>
          <w:rFonts w:ascii="Times New Roman" w:hAnsi="Times New Roman" w:cs="Times New Roman"/>
          <w:noProof/>
          <w:sz w:val="24"/>
          <w:szCs w:val="24"/>
        </w:rPr>
        <w:fldChar w:fldCharType="separate"/>
      </w:r>
      <w:r w:rsidR="003048E0" w:rsidRPr="001C617B">
        <w:rPr>
          <w:rFonts w:ascii="Times New Roman" w:hAnsi="Times New Roman" w:cs="Times New Roman"/>
          <w:noProof/>
          <w:sz w:val="24"/>
          <w:szCs w:val="24"/>
        </w:rPr>
        <w:t>2</w:t>
      </w:r>
      <w:r w:rsidR="00A357BF" w:rsidRPr="001C617B">
        <w:rPr>
          <w:rFonts w:ascii="Times New Roman" w:hAnsi="Times New Roman" w:cs="Times New Roman"/>
          <w:noProof/>
          <w:sz w:val="24"/>
          <w:szCs w:val="24"/>
        </w:rPr>
        <w:fldChar w:fldCharType="end"/>
      </w:r>
      <w:r w:rsidR="00A357BF" w:rsidRPr="001C617B">
        <w:rPr>
          <w:rFonts w:ascii="Times New Roman" w:hAnsi="Times New Roman" w:cs="Times New Roman"/>
          <w:noProof/>
          <w:sz w:val="24"/>
          <w:szCs w:val="24"/>
        </w:rPr>
        <w:t>.</w:t>
      </w:r>
      <w:r w:rsidR="00A357BF" w:rsidRPr="001C617B">
        <w:rPr>
          <w:rFonts w:ascii="Times New Roman" w:hAnsi="Times New Roman" w:cs="Times New Roman"/>
          <w:noProof/>
          <w:sz w:val="24"/>
          <w:szCs w:val="24"/>
        </w:rPr>
        <w:fldChar w:fldCharType="begin"/>
      </w:r>
      <w:r w:rsidR="00A357BF" w:rsidRPr="001C617B">
        <w:rPr>
          <w:rFonts w:ascii="Times New Roman" w:hAnsi="Times New Roman" w:cs="Times New Roman"/>
          <w:noProof/>
          <w:sz w:val="24"/>
          <w:szCs w:val="24"/>
        </w:rPr>
        <w:instrText xml:space="preserve"> SEQ Fig. \* ARABIC \s 1 </w:instrText>
      </w:r>
      <w:r w:rsidR="00A357BF" w:rsidRPr="001C617B">
        <w:rPr>
          <w:rFonts w:ascii="Times New Roman" w:hAnsi="Times New Roman" w:cs="Times New Roman"/>
          <w:noProof/>
          <w:sz w:val="24"/>
          <w:szCs w:val="24"/>
        </w:rPr>
        <w:fldChar w:fldCharType="separate"/>
      </w:r>
      <w:r w:rsidR="003048E0" w:rsidRPr="001C617B">
        <w:rPr>
          <w:rFonts w:ascii="Times New Roman" w:hAnsi="Times New Roman" w:cs="Times New Roman"/>
          <w:noProof/>
          <w:sz w:val="24"/>
          <w:szCs w:val="24"/>
        </w:rPr>
        <w:t>15</w:t>
      </w:r>
      <w:r w:rsidR="00A357BF" w:rsidRPr="001C617B">
        <w:rPr>
          <w:rFonts w:ascii="Times New Roman" w:hAnsi="Times New Roman" w:cs="Times New Roman"/>
          <w:noProof/>
          <w:sz w:val="24"/>
          <w:szCs w:val="24"/>
        </w:rPr>
        <w:fldChar w:fldCharType="end"/>
      </w:r>
      <w:bookmarkEnd w:id="643"/>
      <w:r w:rsidRPr="001C617B">
        <w:rPr>
          <w:rFonts w:ascii="Times New Roman" w:hAnsi="Times New Roman" w:cs="Times New Roman"/>
          <w:noProof/>
          <w:sz w:val="24"/>
          <w:szCs w:val="24"/>
        </w:rPr>
        <w:t xml:space="preserve"> Back-EMF at 400rpm rotor speed. (a) Waveforms without PMs. (b) Waveforms with PMs. (c) Harmonics without PMs. (d) Harmonics with PMs.</w:t>
      </w:r>
    </w:p>
    <w:p w:rsidR="00303F03" w:rsidRPr="001C617B" w:rsidRDefault="00303F03" w:rsidP="00303F03">
      <w:pPr>
        <w:spacing w:before="0"/>
        <w:jc w:val="both"/>
        <w:rPr>
          <w:rFonts w:ascii="Times New Roman" w:hAnsi="Times New Roman" w:cs="Times New Roman"/>
          <w:szCs w:val="24"/>
        </w:rPr>
      </w:pPr>
    </w:p>
    <w:p w:rsidR="00303F03" w:rsidRPr="001C617B" w:rsidRDefault="00303F03" w:rsidP="00303F03">
      <w:pPr>
        <w:pStyle w:val="Caption"/>
        <w:jc w:val="left"/>
        <w:rPr>
          <w:rFonts w:ascii="Times New Roman" w:hAnsi="Times New Roman" w:cs="Times New Roman"/>
          <w:sz w:val="24"/>
          <w:szCs w:val="24"/>
        </w:rPr>
      </w:pPr>
      <w:bookmarkStart w:id="644" w:name="_Ref420782285"/>
      <w:r w:rsidRPr="001C617B">
        <w:rPr>
          <w:rFonts w:ascii="Times New Roman" w:hAnsi="Times New Roman" w:cs="Times New Roman"/>
          <w:sz w:val="24"/>
          <w:szCs w:val="24"/>
        </w:rPr>
        <w:t xml:space="preserve">Table </w:t>
      </w:r>
      <w:r w:rsidR="00027F7B" w:rsidRPr="001C617B">
        <w:rPr>
          <w:rFonts w:ascii="Times New Roman" w:hAnsi="Times New Roman" w:cs="Times New Roman"/>
          <w:sz w:val="24"/>
          <w:szCs w:val="24"/>
        </w:rPr>
        <w:fldChar w:fldCharType="begin"/>
      </w:r>
      <w:r w:rsidR="00027F7B" w:rsidRPr="001C617B">
        <w:rPr>
          <w:rFonts w:ascii="Times New Roman" w:hAnsi="Times New Roman" w:cs="Times New Roman"/>
          <w:sz w:val="24"/>
          <w:szCs w:val="24"/>
        </w:rPr>
        <w:instrText xml:space="preserve"> STYLEREF 1 \s </w:instrText>
      </w:r>
      <w:r w:rsidR="00027F7B" w:rsidRPr="001C617B">
        <w:rPr>
          <w:rFonts w:ascii="Times New Roman" w:hAnsi="Times New Roman" w:cs="Times New Roman"/>
          <w:sz w:val="24"/>
          <w:szCs w:val="24"/>
        </w:rPr>
        <w:fldChar w:fldCharType="separate"/>
      </w:r>
      <w:r w:rsidR="003048E0" w:rsidRPr="001C617B">
        <w:rPr>
          <w:rFonts w:ascii="Times New Roman" w:hAnsi="Times New Roman" w:cs="Times New Roman"/>
          <w:noProof/>
          <w:sz w:val="24"/>
          <w:szCs w:val="24"/>
        </w:rPr>
        <w:t>2</w:t>
      </w:r>
      <w:r w:rsidR="00027F7B" w:rsidRPr="001C617B">
        <w:rPr>
          <w:rFonts w:ascii="Times New Roman" w:hAnsi="Times New Roman" w:cs="Times New Roman"/>
          <w:sz w:val="24"/>
          <w:szCs w:val="24"/>
        </w:rPr>
        <w:fldChar w:fldCharType="end"/>
      </w:r>
      <w:r w:rsidR="00027F7B" w:rsidRPr="001C617B">
        <w:rPr>
          <w:rFonts w:ascii="Times New Roman" w:hAnsi="Times New Roman" w:cs="Times New Roman"/>
          <w:sz w:val="24"/>
          <w:szCs w:val="24"/>
        </w:rPr>
        <w:t>.</w:t>
      </w:r>
      <w:r w:rsidR="00027F7B" w:rsidRPr="001C617B">
        <w:rPr>
          <w:rFonts w:ascii="Times New Roman" w:hAnsi="Times New Roman" w:cs="Times New Roman"/>
          <w:sz w:val="24"/>
          <w:szCs w:val="24"/>
        </w:rPr>
        <w:fldChar w:fldCharType="begin"/>
      </w:r>
      <w:r w:rsidR="00027F7B" w:rsidRPr="001C617B">
        <w:rPr>
          <w:rFonts w:ascii="Times New Roman" w:hAnsi="Times New Roman" w:cs="Times New Roman"/>
          <w:sz w:val="24"/>
          <w:szCs w:val="24"/>
        </w:rPr>
        <w:instrText xml:space="preserve"> SEQ Table \* ARABIC \s 1 </w:instrText>
      </w:r>
      <w:r w:rsidR="00027F7B" w:rsidRPr="001C617B">
        <w:rPr>
          <w:rFonts w:ascii="Times New Roman" w:hAnsi="Times New Roman" w:cs="Times New Roman"/>
          <w:sz w:val="24"/>
          <w:szCs w:val="24"/>
        </w:rPr>
        <w:fldChar w:fldCharType="separate"/>
      </w:r>
      <w:r w:rsidR="003048E0" w:rsidRPr="001C617B">
        <w:rPr>
          <w:rFonts w:ascii="Times New Roman" w:hAnsi="Times New Roman" w:cs="Times New Roman"/>
          <w:noProof/>
          <w:sz w:val="24"/>
          <w:szCs w:val="24"/>
        </w:rPr>
        <w:t>2</w:t>
      </w:r>
      <w:r w:rsidR="00027F7B" w:rsidRPr="001C617B">
        <w:rPr>
          <w:rFonts w:ascii="Times New Roman" w:hAnsi="Times New Roman" w:cs="Times New Roman"/>
          <w:sz w:val="24"/>
          <w:szCs w:val="24"/>
        </w:rPr>
        <w:fldChar w:fldCharType="end"/>
      </w:r>
      <w:bookmarkEnd w:id="644"/>
      <w:r w:rsidRPr="001C617B">
        <w:rPr>
          <w:rFonts w:ascii="Times New Roman" w:hAnsi="Times New Roman" w:cs="Times New Roman"/>
          <w:sz w:val="24"/>
          <w:szCs w:val="24"/>
        </w:rPr>
        <w:t xml:space="preserve">  Optimized </w:t>
      </w:r>
      <w:r w:rsidR="004A4CCA" w:rsidRPr="001C617B">
        <w:rPr>
          <w:rFonts w:ascii="Times New Roman" w:hAnsi="Times New Roman" w:cs="Times New Roman"/>
          <w:sz w:val="24"/>
          <w:szCs w:val="24"/>
        </w:rPr>
        <w:t>VFM</w:t>
      </w:r>
      <w:r w:rsidRPr="001C617B">
        <w:rPr>
          <w:rFonts w:ascii="Times New Roman" w:hAnsi="Times New Roman" w:cs="Times New Roman"/>
          <w:sz w:val="24"/>
          <w:szCs w:val="24"/>
        </w:rPr>
        <w:t xml:space="preserve"> parameters with and without PMs.</w:t>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28"/>
        <w:gridCol w:w="2835"/>
        <w:gridCol w:w="2409"/>
      </w:tblGrid>
      <w:tr w:rsidR="007D17E4" w:rsidRPr="001C617B" w:rsidTr="005A378F">
        <w:trPr>
          <w:trHeight w:val="207"/>
        </w:trPr>
        <w:tc>
          <w:tcPr>
            <w:tcW w:w="3828" w:type="dxa"/>
            <w:vAlign w:val="center"/>
          </w:tcPr>
          <w:p w:rsidR="00303F03" w:rsidRPr="001C617B" w:rsidRDefault="00303F03" w:rsidP="005A378F">
            <w:pPr>
              <w:spacing w:before="120" w:after="120" w:line="240" w:lineRule="auto"/>
              <w:jc w:val="both"/>
              <w:rPr>
                <w:rFonts w:ascii="Times New Roman" w:hAnsi="Times New Roman" w:cs="Times New Roman"/>
                <w:b/>
                <w:szCs w:val="24"/>
              </w:rPr>
            </w:pPr>
            <w:r w:rsidRPr="001C617B">
              <w:rPr>
                <w:rFonts w:ascii="Times New Roman" w:hAnsi="Times New Roman" w:cs="Times New Roman"/>
                <w:b/>
                <w:szCs w:val="24"/>
              </w:rPr>
              <w:t>Parameters (unit)</w:t>
            </w:r>
          </w:p>
        </w:tc>
        <w:tc>
          <w:tcPr>
            <w:tcW w:w="2835" w:type="dxa"/>
            <w:vAlign w:val="center"/>
          </w:tcPr>
          <w:p w:rsidR="00303F03" w:rsidRPr="001C617B" w:rsidRDefault="00303F03" w:rsidP="005A378F">
            <w:pPr>
              <w:spacing w:before="120" w:after="120" w:line="240" w:lineRule="auto"/>
              <w:jc w:val="center"/>
              <w:rPr>
                <w:rFonts w:ascii="Times New Roman" w:hAnsi="Times New Roman" w:cs="Times New Roman"/>
                <w:b/>
                <w:szCs w:val="24"/>
              </w:rPr>
            </w:pPr>
            <w:r w:rsidRPr="001C617B">
              <w:rPr>
                <w:rFonts w:ascii="Times New Roman" w:hAnsi="Times New Roman" w:cs="Times New Roman"/>
                <w:b/>
                <w:szCs w:val="24"/>
              </w:rPr>
              <w:t>VF with PM</w:t>
            </w:r>
          </w:p>
        </w:tc>
        <w:tc>
          <w:tcPr>
            <w:tcW w:w="2409" w:type="dxa"/>
            <w:vAlign w:val="center"/>
          </w:tcPr>
          <w:p w:rsidR="00303F03" w:rsidRPr="001C617B" w:rsidRDefault="00303F03" w:rsidP="005A378F">
            <w:pPr>
              <w:spacing w:before="120" w:after="120" w:line="240" w:lineRule="auto"/>
              <w:jc w:val="center"/>
              <w:rPr>
                <w:rFonts w:ascii="Times New Roman" w:hAnsi="Times New Roman" w:cs="Times New Roman"/>
                <w:b/>
                <w:szCs w:val="24"/>
              </w:rPr>
            </w:pPr>
            <w:r w:rsidRPr="001C617B">
              <w:rPr>
                <w:rFonts w:ascii="Times New Roman" w:hAnsi="Times New Roman" w:cs="Times New Roman"/>
                <w:b/>
                <w:szCs w:val="24"/>
              </w:rPr>
              <w:t>VF without PM</w:t>
            </w:r>
          </w:p>
        </w:tc>
      </w:tr>
      <w:tr w:rsidR="007D17E4" w:rsidRPr="001C617B" w:rsidTr="005A378F">
        <w:trPr>
          <w:trHeight w:val="226"/>
        </w:trPr>
        <w:tc>
          <w:tcPr>
            <w:tcW w:w="3828" w:type="dxa"/>
            <w:vAlign w:val="center"/>
          </w:tcPr>
          <w:p w:rsidR="00303F03" w:rsidRPr="001C617B" w:rsidRDefault="00303F03" w:rsidP="005A378F">
            <w:pPr>
              <w:spacing w:before="120" w:after="120" w:line="240" w:lineRule="auto"/>
              <w:jc w:val="both"/>
              <w:rPr>
                <w:rFonts w:ascii="Times New Roman" w:hAnsi="Times New Roman" w:cs="Times New Roman"/>
                <w:szCs w:val="24"/>
              </w:rPr>
            </w:pPr>
            <w:bookmarkStart w:id="645" w:name="_Hlk420216519"/>
            <w:r w:rsidRPr="001C617B">
              <w:rPr>
                <w:rFonts w:ascii="Times New Roman" w:hAnsi="Times New Roman" w:cs="Times New Roman"/>
                <w:szCs w:val="24"/>
              </w:rPr>
              <w:t xml:space="preserve">Stator outer diameter </w:t>
            </w:r>
            <w:bookmarkStart w:id="646" w:name="OLE_LINK60"/>
            <w:bookmarkStart w:id="647" w:name="OLE_LINK61"/>
            <w:bookmarkStart w:id="648" w:name="OLE_LINK469"/>
            <w:bookmarkStart w:id="649" w:name="OLE_LINK546"/>
            <w:bookmarkStart w:id="650" w:name="OLE_LINK547"/>
            <w:bookmarkStart w:id="651" w:name="OLE_LINK548"/>
            <w:bookmarkStart w:id="652" w:name="OLE_LINK549"/>
            <w:bookmarkStart w:id="653" w:name="OLE_LINK550"/>
            <w:bookmarkStart w:id="654" w:name="OLE_LINK551"/>
            <w:r w:rsidRPr="001C617B">
              <w:rPr>
                <w:rFonts w:ascii="Times New Roman" w:hAnsi="Times New Roman" w:cs="Times New Roman"/>
                <w:szCs w:val="24"/>
              </w:rPr>
              <w:t>(mm)</w:t>
            </w:r>
            <w:bookmarkEnd w:id="646"/>
            <w:bookmarkEnd w:id="647"/>
            <w:bookmarkEnd w:id="648"/>
            <w:bookmarkEnd w:id="649"/>
            <w:bookmarkEnd w:id="650"/>
            <w:bookmarkEnd w:id="651"/>
            <w:bookmarkEnd w:id="652"/>
            <w:bookmarkEnd w:id="653"/>
            <w:bookmarkEnd w:id="654"/>
          </w:p>
        </w:tc>
        <w:tc>
          <w:tcPr>
            <w:tcW w:w="5244" w:type="dxa"/>
            <w:gridSpan w:val="2"/>
            <w:vAlign w:val="center"/>
          </w:tcPr>
          <w:p w:rsidR="00303F03" w:rsidRPr="001C617B" w:rsidRDefault="00303F03"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90</w:t>
            </w:r>
          </w:p>
        </w:tc>
      </w:tr>
      <w:tr w:rsidR="007D17E4" w:rsidRPr="001C617B" w:rsidTr="005A378F">
        <w:trPr>
          <w:trHeight w:val="207"/>
        </w:trPr>
        <w:tc>
          <w:tcPr>
            <w:tcW w:w="3828" w:type="dxa"/>
            <w:vAlign w:val="center"/>
          </w:tcPr>
          <w:p w:rsidR="00303F03" w:rsidRPr="001C617B" w:rsidRDefault="00303F03"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Stack length (mm)</w:t>
            </w:r>
          </w:p>
        </w:tc>
        <w:tc>
          <w:tcPr>
            <w:tcW w:w="5244" w:type="dxa"/>
            <w:gridSpan w:val="2"/>
            <w:vAlign w:val="center"/>
          </w:tcPr>
          <w:p w:rsidR="00303F03" w:rsidRPr="001C617B" w:rsidRDefault="00303F03"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25</w:t>
            </w:r>
          </w:p>
        </w:tc>
      </w:tr>
      <w:tr w:rsidR="007D17E4" w:rsidRPr="001C617B" w:rsidTr="005A378F">
        <w:trPr>
          <w:trHeight w:val="300"/>
        </w:trPr>
        <w:tc>
          <w:tcPr>
            <w:tcW w:w="3828" w:type="dxa"/>
            <w:vAlign w:val="center"/>
          </w:tcPr>
          <w:p w:rsidR="00303F03" w:rsidRPr="001C617B" w:rsidRDefault="00303F03"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Airgap length (mm)</w:t>
            </w:r>
          </w:p>
        </w:tc>
        <w:tc>
          <w:tcPr>
            <w:tcW w:w="5244" w:type="dxa"/>
            <w:gridSpan w:val="2"/>
            <w:vAlign w:val="center"/>
          </w:tcPr>
          <w:p w:rsidR="00303F03" w:rsidRPr="001C617B" w:rsidRDefault="00303F03"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0.5</w:t>
            </w:r>
          </w:p>
        </w:tc>
      </w:tr>
      <w:tr w:rsidR="007D17E4" w:rsidRPr="001C617B" w:rsidTr="005A378F">
        <w:trPr>
          <w:trHeight w:val="226"/>
        </w:trPr>
        <w:tc>
          <w:tcPr>
            <w:tcW w:w="3828" w:type="dxa"/>
            <w:vAlign w:val="center"/>
          </w:tcPr>
          <w:p w:rsidR="00303F03" w:rsidRPr="001C617B" w:rsidRDefault="00303F03"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Packing factor</w:t>
            </w:r>
          </w:p>
        </w:tc>
        <w:tc>
          <w:tcPr>
            <w:tcW w:w="5244" w:type="dxa"/>
            <w:gridSpan w:val="2"/>
            <w:vAlign w:val="center"/>
          </w:tcPr>
          <w:p w:rsidR="00303F03" w:rsidRPr="001C617B" w:rsidRDefault="00303F03"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0.4</w:t>
            </w:r>
          </w:p>
        </w:tc>
      </w:tr>
      <w:tr w:rsidR="007D17E4" w:rsidRPr="001C617B" w:rsidTr="005A378F">
        <w:trPr>
          <w:trHeight w:val="207"/>
        </w:trPr>
        <w:tc>
          <w:tcPr>
            <w:tcW w:w="3828" w:type="dxa"/>
            <w:vAlign w:val="center"/>
          </w:tcPr>
          <w:p w:rsidR="00303F03" w:rsidRPr="001C617B" w:rsidRDefault="00303F03"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Turns per pole AC/DC</w:t>
            </w:r>
          </w:p>
        </w:tc>
        <w:tc>
          <w:tcPr>
            <w:tcW w:w="2835" w:type="dxa"/>
            <w:vAlign w:val="center"/>
          </w:tcPr>
          <w:p w:rsidR="00303F03" w:rsidRPr="001C617B" w:rsidRDefault="00303F03"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46/46</w:t>
            </w:r>
          </w:p>
        </w:tc>
        <w:tc>
          <w:tcPr>
            <w:tcW w:w="2409" w:type="dxa"/>
            <w:vAlign w:val="center"/>
          </w:tcPr>
          <w:p w:rsidR="00303F03" w:rsidRPr="001C617B" w:rsidRDefault="00303F03"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46/46</w:t>
            </w:r>
          </w:p>
        </w:tc>
      </w:tr>
      <w:tr w:rsidR="007D17E4" w:rsidRPr="001C617B" w:rsidTr="005A378F">
        <w:trPr>
          <w:trHeight w:val="226"/>
        </w:trPr>
        <w:tc>
          <w:tcPr>
            <w:tcW w:w="3828" w:type="dxa"/>
            <w:vAlign w:val="center"/>
          </w:tcPr>
          <w:p w:rsidR="00303F03" w:rsidRPr="001C617B" w:rsidRDefault="00303F03"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PM N38SH @ 20°C</w:t>
            </w:r>
          </w:p>
        </w:tc>
        <w:tc>
          <w:tcPr>
            <w:tcW w:w="2835" w:type="dxa"/>
            <w:vAlign w:val="center"/>
          </w:tcPr>
          <w:p w:rsidR="00303F03" w:rsidRPr="001C617B" w:rsidRDefault="00303F03"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1.2T/1.05</w:t>
            </w:r>
          </w:p>
        </w:tc>
        <w:tc>
          <w:tcPr>
            <w:tcW w:w="2409" w:type="dxa"/>
            <w:vAlign w:val="center"/>
          </w:tcPr>
          <w:p w:rsidR="00303F03" w:rsidRPr="001C617B" w:rsidRDefault="00303F03"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w:t>
            </w:r>
          </w:p>
        </w:tc>
      </w:tr>
      <w:tr w:rsidR="007D17E4" w:rsidRPr="001C617B" w:rsidTr="005A378F">
        <w:trPr>
          <w:trHeight w:val="207"/>
        </w:trPr>
        <w:tc>
          <w:tcPr>
            <w:tcW w:w="3828" w:type="dxa"/>
            <w:vAlign w:val="center"/>
          </w:tcPr>
          <w:p w:rsidR="00303F03" w:rsidRPr="001C617B" w:rsidRDefault="00303F03" w:rsidP="005A378F">
            <w:pPr>
              <w:spacing w:before="120" w:after="120" w:line="240" w:lineRule="auto"/>
              <w:jc w:val="both"/>
              <w:rPr>
                <w:rFonts w:ascii="Times New Roman" w:hAnsi="Times New Roman" w:cs="Times New Roman"/>
                <w:szCs w:val="24"/>
              </w:rPr>
            </w:pPr>
            <w:bookmarkStart w:id="655" w:name="_Hlk417112704"/>
            <w:r w:rsidRPr="001C617B">
              <w:rPr>
                <w:rFonts w:ascii="Times New Roman" w:hAnsi="Times New Roman" w:cs="Times New Roman"/>
                <w:szCs w:val="24"/>
              </w:rPr>
              <w:t>PM outer radius (mm)</w:t>
            </w:r>
          </w:p>
        </w:tc>
        <w:tc>
          <w:tcPr>
            <w:tcW w:w="2835" w:type="dxa"/>
            <w:vAlign w:val="center"/>
          </w:tcPr>
          <w:p w:rsidR="00303F03" w:rsidRPr="001C617B" w:rsidRDefault="00303F03"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26.355</w:t>
            </w:r>
          </w:p>
        </w:tc>
        <w:tc>
          <w:tcPr>
            <w:tcW w:w="2409" w:type="dxa"/>
            <w:vAlign w:val="center"/>
          </w:tcPr>
          <w:p w:rsidR="00303F03" w:rsidRPr="001C617B" w:rsidRDefault="00303F03"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w:t>
            </w:r>
          </w:p>
        </w:tc>
      </w:tr>
      <w:bookmarkEnd w:id="655"/>
      <w:tr w:rsidR="007D17E4" w:rsidRPr="001C617B" w:rsidTr="005A378F">
        <w:trPr>
          <w:trHeight w:val="207"/>
        </w:trPr>
        <w:tc>
          <w:tcPr>
            <w:tcW w:w="3828" w:type="dxa"/>
            <w:vAlign w:val="center"/>
          </w:tcPr>
          <w:p w:rsidR="00303F03" w:rsidRPr="001C617B" w:rsidRDefault="00303F03"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PM height (mm)</w:t>
            </w:r>
          </w:p>
        </w:tc>
        <w:tc>
          <w:tcPr>
            <w:tcW w:w="2835" w:type="dxa"/>
            <w:vAlign w:val="center"/>
          </w:tcPr>
          <w:p w:rsidR="00303F03" w:rsidRPr="001C617B" w:rsidRDefault="00303F03"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1.6</w:t>
            </w:r>
          </w:p>
        </w:tc>
        <w:tc>
          <w:tcPr>
            <w:tcW w:w="2409" w:type="dxa"/>
            <w:vAlign w:val="center"/>
          </w:tcPr>
          <w:p w:rsidR="00303F03" w:rsidRPr="001C617B" w:rsidRDefault="00303F03"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w:t>
            </w:r>
          </w:p>
        </w:tc>
      </w:tr>
      <w:tr w:rsidR="007D17E4" w:rsidRPr="001C617B" w:rsidTr="005A378F">
        <w:trPr>
          <w:trHeight w:val="226"/>
        </w:trPr>
        <w:tc>
          <w:tcPr>
            <w:tcW w:w="3828" w:type="dxa"/>
            <w:vAlign w:val="center"/>
          </w:tcPr>
          <w:p w:rsidR="00303F03" w:rsidRPr="001C617B" w:rsidRDefault="00303F03"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lastRenderedPageBreak/>
              <w:t>Back-iron thickness (mm)</w:t>
            </w:r>
          </w:p>
        </w:tc>
        <w:tc>
          <w:tcPr>
            <w:tcW w:w="2835" w:type="dxa"/>
            <w:vAlign w:val="center"/>
          </w:tcPr>
          <w:p w:rsidR="00303F03" w:rsidRPr="001C617B" w:rsidRDefault="00303F03"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1.6</w:t>
            </w:r>
          </w:p>
        </w:tc>
        <w:tc>
          <w:tcPr>
            <w:tcW w:w="2409" w:type="dxa"/>
            <w:vAlign w:val="center"/>
          </w:tcPr>
          <w:p w:rsidR="00303F03" w:rsidRPr="001C617B" w:rsidRDefault="00303F03"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2.32</w:t>
            </w:r>
          </w:p>
        </w:tc>
      </w:tr>
      <w:tr w:rsidR="007D17E4" w:rsidRPr="001C617B" w:rsidTr="005A378F">
        <w:trPr>
          <w:trHeight w:val="207"/>
        </w:trPr>
        <w:tc>
          <w:tcPr>
            <w:tcW w:w="3828" w:type="dxa"/>
            <w:vAlign w:val="center"/>
          </w:tcPr>
          <w:p w:rsidR="00303F03" w:rsidRPr="001C617B" w:rsidRDefault="00303F03"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Magnet volume (mm</w:t>
            </w:r>
            <w:r w:rsidRPr="001C617B">
              <w:rPr>
                <w:rFonts w:ascii="Times New Roman" w:hAnsi="Times New Roman" w:cs="Times New Roman"/>
                <w:szCs w:val="24"/>
                <w:vertAlign w:val="superscript"/>
              </w:rPr>
              <w:t>3</w:t>
            </w:r>
            <w:r w:rsidRPr="001C617B">
              <w:rPr>
                <w:rFonts w:ascii="Times New Roman" w:hAnsi="Times New Roman" w:cs="Times New Roman"/>
                <w:szCs w:val="24"/>
              </w:rPr>
              <w:t>)</w:t>
            </w:r>
          </w:p>
        </w:tc>
        <w:tc>
          <w:tcPr>
            <w:tcW w:w="2835" w:type="dxa"/>
            <w:vAlign w:val="center"/>
          </w:tcPr>
          <w:p w:rsidR="00303F03" w:rsidRPr="001C617B" w:rsidRDefault="00303F03"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149*25</w:t>
            </w:r>
          </w:p>
        </w:tc>
        <w:tc>
          <w:tcPr>
            <w:tcW w:w="2409" w:type="dxa"/>
            <w:vAlign w:val="center"/>
          </w:tcPr>
          <w:p w:rsidR="00303F03" w:rsidRPr="001C617B" w:rsidRDefault="00303F03"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w:t>
            </w:r>
          </w:p>
        </w:tc>
      </w:tr>
      <w:tr w:rsidR="007D17E4" w:rsidRPr="001C617B" w:rsidTr="005A378F">
        <w:trPr>
          <w:trHeight w:val="207"/>
        </w:trPr>
        <w:tc>
          <w:tcPr>
            <w:tcW w:w="3828" w:type="dxa"/>
            <w:vAlign w:val="center"/>
          </w:tcPr>
          <w:p w:rsidR="00303F03" w:rsidRPr="001C617B" w:rsidRDefault="00303F03"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Stator pole arc (</w:t>
            </w:r>
            <w:r w:rsidRPr="001C617B">
              <w:rPr>
                <w:rFonts w:ascii="Times New Roman" w:hAnsi="Times New Roman" w:cs="Times New Roman"/>
                <w:szCs w:val="24"/>
                <w:vertAlign w:val="superscript"/>
              </w:rPr>
              <w:t>o</w:t>
            </w:r>
            <w:r w:rsidRPr="001C617B">
              <w:rPr>
                <w:rFonts w:ascii="Times New Roman" w:hAnsi="Times New Roman" w:cs="Times New Roman"/>
                <w:szCs w:val="24"/>
              </w:rPr>
              <w:t>deg.)</w:t>
            </w:r>
          </w:p>
        </w:tc>
        <w:tc>
          <w:tcPr>
            <w:tcW w:w="2835" w:type="dxa"/>
            <w:vAlign w:val="center"/>
          </w:tcPr>
          <w:p w:rsidR="00303F03" w:rsidRPr="001C617B" w:rsidRDefault="00303F03"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12.9</w:t>
            </w:r>
          </w:p>
        </w:tc>
        <w:tc>
          <w:tcPr>
            <w:tcW w:w="2409" w:type="dxa"/>
            <w:vAlign w:val="center"/>
          </w:tcPr>
          <w:p w:rsidR="00303F03" w:rsidRPr="001C617B" w:rsidRDefault="00303F03"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11.7</w:t>
            </w:r>
          </w:p>
        </w:tc>
      </w:tr>
      <w:tr w:rsidR="007D17E4" w:rsidRPr="001C617B" w:rsidTr="005A378F">
        <w:trPr>
          <w:trHeight w:val="207"/>
        </w:trPr>
        <w:tc>
          <w:tcPr>
            <w:tcW w:w="3828" w:type="dxa"/>
            <w:vAlign w:val="center"/>
          </w:tcPr>
          <w:p w:rsidR="00303F03" w:rsidRPr="001C617B" w:rsidRDefault="00303F03"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Rotor pole arc (</w:t>
            </w:r>
            <w:r w:rsidRPr="001C617B">
              <w:rPr>
                <w:rFonts w:ascii="Times New Roman" w:hAnsi="Times New Roman" w:cs="Times New Roman"/>
                <w:szCs w:val="24"/>
                <w:vertAlign w:val="superscript"/>
              </w:rPr>
              <w:t>o</w:t>
            </w:r>
            <w:r w:rsidRPr="001C617B">
              <w:rPr>
                <w:rFonts w:ascii="Times New Roman" w:hAnsi="Times New Roman" w:cs="Times New Roman"/>
                <w:szCs w:val="24"/>
              </w:rPr>
              <w:t>deg.)</w:t>
            </w:r>
          </w:p>
        </w:tc>
        <w:tc>
          <w:tcPr>
            <w:tcW w:w="2835" w:type="dxa"/>
            <w:vAlign w:val="center"/>
          </w:tcPr>
          <w:p w:rsidR="00303F03" w:rsidRPr="001C617B" w:rsidRDefault="00303F03"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12.96</w:t>
            </w:r>
          </w:p>
        </w:tc>
        <w:tc>
          <w:tcPr>
            <w:tcW w:w="2409" w:type="dxa"/>
            <w:vAlign w:val="center"/>
          </w:tcPr>
          <w:p w:rsidR="00303F03" w:rsidRPr="001C617B" w:rsidRDefault="00303F03"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12.96</w:t>
            </w:r>
          </w:p>
        </w:tc>
      </w:tr>
      <w:tr w:rsidR="007D17E4" w:rsidRPr="001C617B" w:rsidTr="005A378F">
        <w:trPr>
          <w:trHeight w:val="207"/>
        </w:trPr>
        <w:tc>
          <w:tcPr>
            <w:tcW w:w="3828" w:type="dxa"/>
            <w:vAlign w:val="center"/>
          </w:tcPr>
          <w:p w:rsidR="00303F03" w:rsidRPr="001C617B" w:rsidRDefault="00303F03"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Total slot area AC/DC (mm</w:t>
            </w:r>
            <w:r w:rsidRPr="001C617B">
              <w:rPr>
                <w:rFonts w:ascii="Times New Roman" w:hAnsi="Times New Roman" w:cs="Times New Roman"/>
                <w:szCs w:val="24"/>
                <w:vertAlign w:val="superscript"/>
              </w:rPr>
              <w:t>2</w:t>
            </w:r>
            <w:r w:rsidRPr="001C617B">
              <w:rPr>
                <w:rFonts w:ascii="Times New Roman" w:hAnsi="Times New Roman" w:cs="Times New Roman"/>
                <w:szCs w:val="24"/>
              </w:rPr>
              <w:t>)</w:t>
            </w:r>
          </w:p>
        </w:tc>
        <w:tc>
          <w:tcPr>
            <w:tcW w:w="2835" w:type="dxa"/>
            <w:vAlign w:val="center"/>
          </w:tcPr>
          <w:p w:rsidR="00303F03" w:rsidRPr="001C617B" w:rsidRDefault="00303F03"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1298/1298</w:t>
            </w:r>
          </w:p>
        </w:tc>
        <w:tc>
          <w:tcPr>
            <w:tcW w:w="2409" w:type="dxa"/>
            <w:vAlign w:val="center"/>
          </w:tcPr>
          <w:p w:rsidR="00303F03" w:rsidRPr="001C617B" w:rsidRDefault="00303F03"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1375/1375</w:t>
            </w:r>
          </w:p>
        </w:tc>
      </w:tr>
      <w:tr w:rsidR="00303F03" w:rsidRPr="001C617B" w:rsidTr="005A378F">
        <w:trPr>
          <w:trHeight w:val="207"/>
        </w:trPr>
        <w:tc>
          <w:tcPr>
            <w:tcW w:w="3828" w:type="dxa"/>
            <w:vAlign w:val="center"/>
          </w:tcPr>
          <w:p w:rsidR="00303F03" w:rsidRPr="001C617B" w:rsidRDefault="00303F03"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Split ratio</w:t>
            </w:r>
          </w:p>
        </w:tc>
        <w:tc>
          <w:tcPr>
            <w:tcW w:w="2835" w:type="dxa"/>
            <w:vAlign w:val="center"/>
          </w:tcPr>
          <w:p w:rsidR="00303F03" w:rsidRPr="001C617B" w:rsidRDefault="00303F03"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0.539</w:t>
            </w:r>
          </w:p>
        </w:tc>
        <w:tc>
          <w:tcPr>
            <w:tcW w:w="2409" w:type="dxa"/>
            <w:vAlign w:val="center"/>
          </w:tcPr>
          <w:p w:rsidR="00303F03" w:rsidRPr="001C617B" w:rsidRDefault="00303F03"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0.534</w:t>
            </w:r>
          </w:p>
        </w:tc>
      </w:tr>
      <w:bookmarkEnd w:id="645"/>
    </w:tbl>
    <w:p w:rsidR="00303F03" w:rsidRPr="001C617B" w:rsidRDefault="00303F03" w:rsidP="00303F03">
      <w:pPr>
        <w:spacing w:before="0"/>
        <w:jc w:val="both"/>
        <w:rPr>
          <w:rFonts w:ascii="Times New Roman" w:hAnsi="Times New Roman" w:cs="Times New Roman"/>
          <w:szCs w:val="24"/>
        </w:rPr>
      </w:pPr>
    </w:p>
    <w:p w:rsidR="00303F03" w:rsidRPr="001C617B" w:rsidRDefault="00303F03" w:rsidP="00303F03">
      <w:pPr>
        <w:pStyle w:val="Heading3"/>
        <w:tabs>
          <w:tab w:val="clear" w:pos="0"/>
        </w:tabs>
        <w:spacing w:before="0" w:after="200"/>
        <w:jc w:val="both"/>
        <w:rPr>
          <w:rFonts w:ascii="Times New Roman" w:hAnsi="Times New Roman" w:cs="Times New Roman"/>
        </w:rPr>
      </w:pPr>
      <w:bookmarkStart w:id="656" w:name="_Toc419749286"/>
      <w:bookmarkStart w:id="657" w:name="_Toc419578827"/>
      <w:bookmarkStart w:id="658" w:name="_Toc419754655"/>
      <w:bookmarkStart w:id="659" w:name="_Toc420147085"/>
      <w:bookmarkStart w:id="660" w:name="_Toc424206323"/>
      <w:bookmarkStart w:id="661" w:name="_Toc438410240"/>
      <w:bookmarkEnd w:id="641"/>
      <w:r w:rsidRPr="001C617B">
        <w:rPr>
          <w:rFonts w:ascii="Times New Roman" w:hAnsi="Times New Roman" w:cs="Times New Roman"/>
        </w:rPr>
        <w:t>Electromagnetic torque</w:t>
      </w:r>
      <w:bookmarkEnd w:id="656"/>
      <w:bookmarkEnd w:id="657"/>
      <w:bookmarkEnd w:id="658"/>
      <w:bookmarkEnd w:id="659"/>
      <w:bookmarkEnd w:id="660"/>
      <w:bookmarkEnd w:id="661"/>
      <w:r w:rsidRPr="001C617B">
        <w:rPr>
          <w:rFonts w:ascii="Times New Roman" w:hAnsi="Times New Roman" w:cs="Times New Roman"/>
        </w:rPr>
        <w:t xml:space="preserve"> </w:t>
      </w:r>
    </w:p>
    <w:p w:rsidR="00303F03" w:rsidRPr="001C617B" w:rsidRDefault="00303F03" w:rsidP="00303F03">
      <w:pPr>
        <w:spacing w:before="0"/>
        <w:jc w:val="both"/>
        <w:rPr>
          <w:rFonts w:ascii="Times New Roman" w:hAnsi="Times New Roman" w:cs="Times New Roman"/>
          <w:szCs w:val="24"/>
        </w:rPr>
      </w:pPr>
      <w:r w:rsidRPr="001C617B">
        <w:rPr>
          <w:rFonts w:ascii="Times New Roman" w:hAnsi="Times New Roman" w:cs="Times New Roman"/>
          <w:szCs w:val="24"/>
        </w:rPr>
        <w:t xml:space="preserve">In this section, the electromagnetic torque of the </w:t>
      </w:r>
      <w:r w:rsidR="004A4CCA" w:rsidRPr="001C617B">
        <w:rPr>
          <w:rFonts w:ascii="Times New Roman" w:hAnsi="Times New Roman" w:cs="Times New Roman"/>
          <w:szCs w:val="24"/>
        </w:rPr>
        <w:t>VFM</w:t>
      </w:r>
      <w:r w:rsidRPr="001C617B">
        <w:rPr>
          <w:rFonts w:ascii="Times New Roman" w:hAnsi="Times New Roman" w:cs="Times New Roman"/>
          <w:szCs w:val="24"/>
        </w:rPr>
        <w:t xml:space="preserve"> with and without PMs is compared for the same total copper loss. The total copper loss is equally distributed between the DC and armature windings and can be calculated by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_Ref420792240 \h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w:t>
      </w:r>
      <w:r w:rsidR="003048E0" w:rsidRPr="001C617B">
        <w:rPr>
          <w:rFonts w:ascii="Times New Roman" w:hAnsi="Times New Roman" w:cs="Times New Roman"/>
          <w:noProof/>
          <w:szCs w:val="24"/>
        </w:rPr>
        <w:t>2.7</w:t>
      </w:r>
      <w:r w:rsidRPr="001C617B">
        <w:rPr>
          <w:rFonts w:ascii="Times New Roman" w:hAnsi="Times New Roman" w:cs="Times New Roman"/>
          <w:szCs w:val="24"/>
        </w:rPr>
        <w:fldChar w:fldCharType="end"/>
      </w:r>
      <w:r w:rsidRPr="001C617B">
        <w:rPr>
          <w:rFonts w:ascii="Times New Roman" w:hAnsi="Times New Roman" w:cs="Times New Roman"/>
          <w:szCs w:val="24"/>
        </w:rPr>
        <w:t>)-</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_Ref420792242 \h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w:t>
      </w:r>
      <w:r w:rsidR="003048E0" w:rsidRPr="001C617B">
        <w:rPr>
          <w:rFonts w:ascii="Times New Roman" w:hAnsi="Times New Roman" w:cs="Times New Roman"/>
          <w:noProof/>
          <w:szCs w:val="24"/>
        </w:rPr>
        <w:t>2.9</w:t>
      </w:r>
      <w:r w:rsidRPr="001C617B">
        <w:rPr>
          <w:rFonts w:ascii="Times New Roman" w:hAnsi="Times New Roman" w:cs="Times New Roman"/>
          <w:szCs w:val="24"/>
        </w:rPr>
        <w:fldChar w:fldCharType="end"/>
      </w:r>
      <w:r w:rsidRPr="001C617B">
        <w:rPr>
          <w:rFonts w:ascii="Times New Roman" w:hAnsi="Times New Roman" w:cs="Times New Roman"/>
          <w:szCs w:val="24"/>
        </w:rPr>
        <w:t xml:space="preserve">), </w:t>
      </w:r>
    </w:p>
    <w:tbl>
      <w:tblPr>
        <w:tblW w:w="9072" w:type="dxa"/>
        <w:tblInd w:w="108" w:type="dxa"/>
        <w:tblLayout w:type="fixed"/>
        <w:tblLook w:val="04A0" w:firstRow="1" w:lastRow="0" w:firstColumn="1" w:lastColumn="0" w:noHBand="0" w:noVBand="1"/>
      </w:tblPr>
      <w:tblGrid>
        <w:gridCol w:w="7655"/>
        <w:gridCol w:w="1417"/>
      </w:tblGrid>
      <w:tr w:rsidR="007D17E4" w:rsidRPr="001C617B" w:rsidTr="005A378F">
        <w:tc>
          <w:tcPr>
            <w:tcW w:w="7655" w:type="dxa"/>
          </w:tcPr>
          <w:bookmarkStart w:id="662" w:name="OLE_LINK566"/>
          <w:bookmarkStart w:id="663" w:name="OLE_LINK567"/>
          <w:p w:rsidR="00303F03" w:rsidRPr="001C617B" w:rsidRDefault="00BE4A1B" w:rsidP="005A378F">
            <w:pPr>
              <w:rPr>
                <w:rFonts w:ascii="Times New Roman" w:hAnsi="Times New Roman"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P</m:t>
                    </m:r>
                  </m:e>
                  <m:sub>
                    <m:r>
                      <w:rPr>
                        <w:rFonts w:ascii="Cambria Math" w:hAnsi="Cambria Math" w:cs="Times New Roman"/>
                        <w:szCs w:val="24"/>
                      </w:rPr>
                      <m:t>cu</m:t>
                    </m:r>
                  </m:sub>
                </m:sSub>
                <m:r>
                  <w:rPr>
                    <w:rFonts w:ascii="Cambria Math" w:hAnsi="Cambria Math" w:cs="Times New Roman"/>
                    <w:szCs w:val="24"/>
                  </w:rPr>
                  <m:t>= 3</m:t>
                </m:r>
                <m:sSub>
                  <m:sSubPr>
                    <m:ctrlPr>
                      <w:rPr>
                        <w:rFonts w:ascii="Cambria Math" w:hAnsi="Cambria Math" w:cs="Times New Roman"/>
                        <w:i/>
                        <w:szCs w:val="24"/>
                      </w:rPr>
                    </m:ctrlPr>
                  </m:sSubPr>
                  <m:e>
                    <m:r>
                      <w:rPr>
                        <w:rFonts w:ascii="Cambria Math" w:hAnsi="Cambria Math" w:cs="Times New Roman"/>
                        <w:szCs w:val="24"/>
                      </w:rPr>
                      <m:t>R</m:t>
                    </m:r>
                  </m:e>
                  <m:sub>
                    <m:r>
                      <w:rPr>
                        <w:rFonts w:ascii="Cambria Math" w:hAnsi="Cambria Math" w:cs="Times New Roman"/>
                        <w:szCs w:val="24"/>
                      </w:rPr>
                      <m:t>ph</m:t>
                    </m:r>
                  </m:sub>
                </m:sSub>
                <m:sSubSup>
                  <m:sSubSupPr>
                    <m:ctrlPr>
                      <w:rPr>
                        <w:rFonts w:ascii="Cambria Math" w:hAnsi="Cambria Math" w:cs="Times New Roman"/>
                        <w:i/>
                        <w:szCs w:val="24"/>
                      </w:rPr>
                    </m:ctrlPr>
                  </m:sSubSupPr>
                  <m:e>
                    <m:r>
                      <w:rPr>
                        <w:rFonts w:ascii="Cambria Math" w:hAnsi="Cambria Math" w:cs="Times New Roman"/>
                        <w:szCs w:val="24"/>
                      </w:rPr>
                      <m:t>I</m:t>
                    </m:r>
                  </m:e>
                  <m:sub>
                    <m:r>
                      <w:rPr>
                        <w:rFonts w:ascii="Cambria Math" w:hAnsi="Cambria Math" w:cs="Times New Roman"/>
                        <w:szCs w:val="24"/>
                      </w:rPr>
                      <m:t>rms</m:t>
                    </m:r>
                  </m:sub>
                  <m:sup>
                    <m:r>
                      <w:rPr>
                        <w:rFonts w:ascii="Cambria Math" w:hAnsi="Cambria Math" w:cs="Times New Roman"/>
                        <w:szCs w:val="24"/>
                      </w:rPr>
                      <m:t>2</m:t>
                    </m:r>
                  </m:sup>
                </m:sSubSup>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R</m:t>
                    </m:r>
                  </m:e>
                  <m:sub>
                    <m:r>
                      <w:rPr>
                        <w:rFonts w:ascii="Cambria Math" w:hAnsi="Cambria Math" w:cs="Times New Roman"/>
                        <w:szCs w:val="24"/>
                      </w:rPr>
                      <m:t>DC</m:t>
                    </m:r>
                  </m:sub>
                </m:sSub>
                <m:sSubSup>
                  <m:sSubSupPr>
                    <m:ctrlPr>
                      <w:rPr>
                        <w:rFonts w:ascii="Cambria Math" w:hAnsi="Cambria Math" w:cs="Times New Roman"/>
                        <w:i/>
                        <w:szCs w:val="24"/>
                      </w:rPr>
                    </m:ctrlPr>
                  </m:sSubSupPr>
                  <m:e>
                    <m:r>
                      <w:rPr>
                        <w:rFonts w:ascii="Cambria Math" w:hAnsi="Cambria Math" w:cs="Times New Roman"/>
                        <w:szCs w:val="24"/>
                      </w:rPr>
                      <m:t>I</m:t>
                    </m:r>
                  </m:e>
                  <m:sub>
                    <m:r>
                      <w:rPr>
                        <w:rFonts w:ascii="Cambria Math" w:hAnsi="Cambria Math" w:cs="Times New Roman"/>
                        <w:szCs w:val="24"/>
                      </w:rPr>
                      <m:t>DC</m:t>
                    </m:r>
                  </m:sub>
                  <m:sup>
                    <m:r>
                      <w:rPr>
                        <w:rFonts w:ascii="Cambria Math" w:hAnsi="Cambria Math" w:cs="Times New Roman"/>
                        <w:szCs w:val="24"/>
                      </w:rPr>
                      <m:t>2</m:t>
                    </m:r>
                  </m:sup>
                </m:sSubSup>
              </m:oMath>
            </m:oMathPara>
            <w:bookmarkEnd w:id="662"/>
            <w:bookmarkEnd w:id="663"/>
          </w:p>
        </w:tc>
        <w:tc>
          <w:tcPr>
            <w:tcW w:w="1417" w:type="dxa"/>
            <w:vAlign w:val="center"/>
          </w:tcPr>
          <w:p w:rsidR="00303F03" w:rsidRPr="001C617B" w:rsidRDefault="00303F03" w:rsidP="005A378F">
            <w:pPr>
              <w:pStyle w:val="Caption"/>
              <w:rPr>
                <w:rFonts w:ascii="Times New Roman" w:hAnsi="Times New Roman" w:cs="Times New Roman"/>
                <w:sz w:val="24"/>
                <w:szCs w:val="24"/>
              </w:rPr>
            </w:pPr>
            <w:bookmarkStart w:id="664" w:name="_Ref420792240"/>
            <w:r w:rsidRPr="001C617B">
              <w:rPr>
                <w:rFonts w:ascii="Times New Roman" w:hAnsi="Times New Roman" w:cs="Times New Roman"/>
                <w:sz w:val="24"/>
                <w:szCs w:val="24"/>
              </w:rPr>
              <w:t>(</w:t>
            </w:r>
            <w:r w:rsidR="008B3080" w:rsidRPr="001C617B">
              <w:rPr>
                <w:rFonts w:ascii="Times New Roman" w:hAnsi="Times New Roman" w:cs="Times New Roman"/>
                <w:sz w:val="24"/>
                <w:szCs w:val="24"/>
              </w:rPr>
              <w:fldChar w:fldCharType="begin"/>
            </w:r>
            <w:r w:rsidR="008B3080" w:rsidRPr="001C617B">
              <w:rPr>
                <w:rFonts w:ascii="Times New Roman" w:hAnsi="Times New Roman" w:cs="Times New Roman"/>
                <w:sz w:val="24"/>
                <w:szCs w:val="24"/>
              </w:rPr>
              <w:instrText xml:space="preserve"> STYLEREF 1 \s </w:instrText>
            </w:r>
            <w:r w:rsidR="008B3080" w:rsidRPr="001C617B">
              <w:rPr>
                <w:rFonts w:ascii="Times New Roman" w:hAnsi="Times New Roman" w:cs="Times New Roman"/>
                <w:sz w:val="24"/>
                <w:szCs w:val="24"/>
              </w:rPr>
              <w:fldChar w:fldCharType="separate"/>
            </w:r>
            <w:r w:rsidR="003048E0" w:rsidRPr="001C617B">
              <w:rPr>
                <w:rFonts w:ascii="Times New Roman" w:hAnsi="Times New Roman" w:cs="Times New Roman"/>
                <w:noProof/>
                <w:sz w:val="24"/>
                <w:szCs w:val="24"/>
              </w:rPr>
              <w:t>2</w:t>
            </w:r>
            <w:r w:rsidR="008B3080" w:rsidRPr="001C617B">
              <w:rPr>
                <w:rFonts w:ascii="Times New Roman" w:hAnsi="Times New Roman" w:cs="Times New Roman"/>
                <w:sz w:val="24"/>
                <w:szCs w:val="24"/>
              </w:rPr>
              <w:fldChar w:fldCharType="end"/>
            </w:r>
            <w:r w:rsidR="008B3080" w:rsidRPr="001C617B">
              <w:rPr>
                <w:rFonts w:ascii="Times New Roman" w:hAnsi="Times New Roman" w:cs="Times New Roman"/>
                <w:sz w:val="24"/>
                <w:szCs w:val="24"/>
              </w:rPr>
              <w:t>.</w:t>
            </w:r>
            <w:r w:rsidR="008B3080" w:rsidRPr="001C617B">
              <w:rPr>
                <w:rFonts w:ascii="Times New Roman" w:hAnsi="Times New Roman" w:cs="Times New Roman"/>
                <w:sz w:val="24"/>
                <w:szCs w:val="24"/>
              </w:rPr>
              <w:fldChar w:fldCharType="begin"/>
            </w:r>
            <w:r w:rsidR="008B3080" w:rsidRPr="001C617B">
              <w:rPr>
                <w:rFonts w:ascii="Times New Roman" w:hAnsi="Times New Roman" w:cs="Times New Roman"/>
                <w:sz w:val="24"/>
                <w:szCs w:val="24"/>
              </w:rPr>
              <w:instrText xml:space="preserve"> SEQ ( \* ARABIC \s 1 </w:instrText>
            </w:r>
            <w:r w:rsidR="008B3080" w:rsidRPr="001C617B">
              <w:rPr>
                <w:rFonts w:ascii="Times New Roman" w:hAnsi="Times New Roman" w:cs="Times New Roman"/>
                <w:sz w:val="24"/>
                <w:szCs w:val="24"/>
              </w:rPr>
              <w:fldChar w:fldCharType="separate"/>
            </w:r>
            <w:r w:rsidR="003048E0" w:rsidRPr="001C617B">
              <w:rPr>
                <w:rFonts w:ascii="Times New Roman" w:hAnsi="Times New Roman" w:cs="Times New Roman"/>
                <w:noProof/>
                <w:sz w:val="24"/>
                <w:szCs w:val="24"/>
              </w:rPr>
              <w:t>7</w:t>
            </w:r>
            <w:r w:rsidR="008B3080" w:rsidRPr="001C617B">
              <w:rPr>
                <w:rFonts w:ascii="Times New Roman" w:hAnsi="Times New Roman" w:cs="Times New Roman"/>
                <w:sz w:val="24"/>
                <w:szCs w:val="24"/>
              </w:rPr>
              <w:fldChar w:fldCharType="end"/>
            </w:r>
            <w:bookmarkEnd w:id="664"/>
            <w:r w:rsidRPr="001C617B">
              <w:rPr>
                <w:rFonts w:ascii="Times New Roman" w:hAnsi="Times New Roman" w:cs="Times New Roman"/>
                <w:sz w:val="24"/>
                <w:szCs w:val="24"/>
              </w:rPr>
              <w:t>)</w:t>
            </w:r>
          </w:p>
        </w:tc>
      </w:tr>
      <w:bookmarkStart w:id="665" w:name="OLE_LINK820"/>
      <w:bookmarkStart w:id="666" w:name="OLE_LINK821"/>
      <w:bookmarkStart w:id="667" w:name="OLE_LINK822"/>
      <w:tr w:rsidR="007D17E4" w:rsidRPr="001C617B" w:rsidTr="005A378F">
        <w:tc>
          <w:tcPr>
            <w:tcW w:w="7655" w:type="dxa"/>
          </w:tcPr>
          <w:p w:rsidR="00303F03" w:rsidRPr="001C617B" w:rsidRDefault="00BE4A1B" w:rsidP="005A378F">
            <w:pPr>
              <w:rPr>
                <w:rFonts w:ascii="Times New Roman" w:hAnsi="Times New Roman"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R</m:t>
                    </m:r>
                  </m:e>
                  <m:sub>
                    <m:r>
                      <w:rPr>
                        <w:rFonts w:ascii="Cambria Math" w:hAnsi="Cambria Math" w:cs="Times New Roman"/>
                        <w:szCs w:val="24"/>
                      </w:rPr>
                      <m:t>DC</m:t>
                    </m:r>
                  </m:sub>
                </m:sSub>
                <w:bookmarkEnd w:id="665"/>
                <w:bookmarkEnd w:id="666"/>
                <w:bookmarkEnd w:id="667"/>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3R</m:t>
                    </m:r>
                  </m:e>
                  <m:sub>
                    <m:r>
                      <w:rPr>
                        <w:rFonts w:ascii="Cambria Math" w:hAnsi="Cambria Math" w:cs="Times New Roman"/>
                        <w:szCs w:val="24"/>
                      </w:rPr>
                      <m:t>ph</m:t>
                    </m:r>
                  </m:sub>
                </m:sSub>
                <m:r>
                  <w:rPr>
                    <w:rFonts w:ascii="Cambria Math" w:hAnsi="Cambria Math" w:cs="Times New Roman"/>
                    <w:szCs w:val="24"/>
                  </w:rPr>
                  <m:t>= 3×</m:t>
                </m:r>
                <m:f>
                  <m:fPr>
                    <m:ctrlPr>
                      <w:rPr>
                        <w:rFonts w:ascii="Cambria Math" w:hAnsi="Cambria Math" w:cs="Times New Roman"/>
                        <w:i/>
                        <w:szCs w:val="24"/>
                      </w:rPr>
                    </m:ctrlPr>
                  </m:fPr>
                  <m:num>
                    <m:r>
                      <w:rPr>
                        <w:rFonts w:ascii="Cambria Math" w:hAnsi="Cambria Math" w:cs="Times New Roman"/>
                        <w:szCs w:val="24"/>
                      </w:rPr>
                      <m:t>8</m:t>
                    </m:r>
                    <m:sSubSup>
                      <m:sSubSupPr>
                        <m:ctrlPr>
                          <w:rPr>
                            <w:rFonts w:ascii="Cambria Math" w:hAnsi="Cambria Math" w:cs="Times New Roman"/>
                            <w:i/>
                            <w:szCs w:val="24"/>
                          </w:rPr>
                        </m:ctrlPr>
                      </m:sSubSupPr>
                      <m:e>
                        <m:r>
                          <w:rPr>
                            <w:rFonts w:ascii="Cambria Math" w:hAnsi="Cambria Math" w:cs="Times New Roman"/>
                            <w:szCs w:val="24"/>
                          </w:rPr>
                          <m:t>n</m:t>
                        </m:r>
                      </m:e>
                      <m:sub>
                        <m:r>
                          <w:rPr>
                            <w:rFonts w:ascii="Cambria Math" w:hAnsi="Cambria Math" w:cs="Times New Roman"/>
                            <w:szCs w:val="24"/>
                          </w:rPr>
                          <m:t>coil</m:t>
                        </m:r>
                      </m:sub>
                      <m:sup>
                        <m:r>
                          <w:rPr>
                            <w:rFonts w:ascii="Cambria Math" w:hAnsi="Cambria Math" w:cs="Times New Roman"/>
                            <w:szCs w:val="24"/>
                          </w:rPr>
                          <m:t>2</m:t>
                        </m:r>
                      </m:sup>
                    </m:sSubSup>
                    <m:sSub>
                      <m:sSubPr>
                        <m:ctrlPr>
                          <w:rPr>
                            <w:rFonts w:ascii="Cambria Math" w:hAnsi="Cambria Math" w:cs="Times New Roman"/>
                            <w:i/>
                            <w:szCs w:val="24"/>
                          </w:rPr>
                        </m:ctrlPr>
                      </m:sSubPr>
                      <m:e>
                        <m:r>
                          <w:rPr>
                            <w:rFonts w:ascii="Cambria Math" w:hAnsi="Cambria Math" w:cs="Times New Roman"/>
                            <w:szCs w:val="24"/>
                          </w:rPr>
                          <m:t>ρ</m:t>
                        </m:r>
                      </m:e>
                      <m:sub>
                        <m:r>
                          <w:rPr>
                            <w:rFonts w:ascii="Cambria Math" w:hAnsi="Cambria Math" w:cs="Times New Roman"/>
                            <w:szCs w:val="24"/>
                          </w:rPr>
                          <m:t>cu</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st</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end</m:t>
                        </m:r>
                      </m:sub>
                    </m:sSub>
                    <m:r>
                      <w:rPr>
                        <w:rFonts w:ascii="Cambria Math" w:hAnsi="Cambria Math" w:cs="Times New Roman"/>
                        <w:szCs w:val="24"/>
                      </w:rPr>
                      <m:t>)</m:t>
                    </m:r>
                  </m:num>
                  <m:den>
                    <m:sSub>
                      <m:sSubPr>
                        <m:ctrlPr>
                          <w:rPr>
                            <w:rFonts w:ascii="Cambria Math" w:hAnsi="Cambria Math" w:cs="Times New Roman"/>
                            <w:i/>
                            <w:szCs w:val="24"/>
                          </w:rPr>
                        </m:ctrlPr>
                      </m:sSubPr>
                      <m:e>
                        <m:r>
                          <w:rPr>
                            <w:rFonts w:ascii="Cambria Math" w:hAnsi="Cambria Math" w:cs="Times New Roman"/>
                            <w:szCs w:val="24"/>
                          </w:rPr>
                          <m:t>S</m:t>
                        </m:r>
                      </m:e>
                      <m:sub>
                        <m:r>
                          <w:rPr>
                            <w:rFonts w:ascii="Cambria Math" w:hAnsi="Cambria Math" w:cs="Times New Roman"/>
                            <w:szCs w:val="24"/>
                          </w:rPr>
                          <m:t>DC</m:t>
                        </m:r>
                      </m:sub>
                    </m:sSub>
                    <m:sSub>
                      <m:sSubPr>
                        <m:ctrlPr>
                          <w:rPr>
                            <w:rFonts w:ascii="Cambria Math" w:hAnsi="Cambria Math" w:cs="Times New Roman"/>
                            <w:i/>
                            <w:szCs w:val="24"/>
                          </w:rPr>
                        </m:ctrlPr>
                      </m:sSubPr>
                      <m:e>
                        <m:r>
                          <w:rPr>
                            <w:rFonts w:ascii="Cambria Math" w:hAnsi="Cambria Math" w:cs="Times New Roman"/>
                            <w:szCs w:val="24"/>
                          </w:rPr>
                          <m:t>k</m:t>
                        </m:r>
                      </m:e>
                      <m:sub>
                        <m:r>
                          <w:rPr>
                            <w:rFonts w:ascii="Cambria Math" w:hAnsi="Cambria Math" w:cs="Times New Roman"/>
                            <w:szCs w:val="24"/>
                          </w:rPr>
                          <m:t>p</m:t>
                        </m:r>
                      </m:sub>
                    </m:sSub>
                  </m:den>
                </m:f>
              </m:oMath>
            </m:oMathPara>
          </w:p>
        </w:tc>
        <w:tc>
          <w:tcPr>
            <w:tcW w:w="1417" w:type="dxa"/>
            <w:vAlign w:val="center"/>
          </w:tcPr>
          <w:p w:rsidR="00303F03" w:rsidRPr="001C617B" w:rsidRDefault="00303F03" w:rsidP="005A378F">
            <w:pPr>
              <w:pStyle w:val="Caption"/>
              <w:rPr>
                <w:rFonts w:ascii="Times New Roman" w:hAnsi="Times New Roman" w:cs="Times New Roman"/>
                <w:sz w:val="24"/>
                <w:szCs w:val="24"/>
              </w:rPr>
            </w:pPr>
            <w:r w:rsidRPr="001C617B">
              <w:rPr>
                <w:rFonts w:ascii="Times New Roman" w:hAnsi="Times New Roman" w:cs="Times New Roman"/>
                <w:sz w:val="24"/>
                <w:szCs w:val="24"/>
              </w:rPr>
              <w:t>(</w:t>
            </w:r>
            <w:r w:rsidR="008B3080" w:rsidRPr="001C617B">
              <w:rPr>
                <w:rFonts w:ascii="Times New Roman" w:hAnsi="Times New Roman" w:cs="Times New Roman"/>
                <w:sz w:val="24"/>
                <w:szCs w:val="24"/>
              </w:rPr>
              <w:fldChar w:fldCharType="begin"/>
            </w:r>
            <w:r w:rsidR="008B3080" w:rsidRPr="001C617B">
              <w:rPr>
                <w:rFonts w:ascii="Times New Roman" w:hAnsi="Times New Roman" w:cs="Times New Roman"/>
                <w:sz w:val="24"/>
                <w:szCs w:val="24"/>
              </w:rPr>
              <w:instrText xml:space="preserve"> STYLEREF 1 \s </w:instrText>
            </w:r>
            <w:r w:rsidR="008B3080" w:rsidRPr="001C617B">
              <w:rPr>
                <w:rFonts w:ascii="Times New Roman" w:hAnsi="Times New Roman" w:cs="Times New Roman"/>
                <w:sz w:val="24"/>
                <w:szCs w:val="24"/>
              </w:rPr>
              <w:fldChar w:fldCharType="separate"/>
            </w:r>
            <w:r w:rsidR="003048E0" w:rsidRPr="001C617B">
              <w:rPr>
                <w:rFonts w:ascii="Times New Roman" w:hAnsi="Times New Roman" w:cs="Times New Roman"/>
                <w:noProof/>
                <w:sz w:val="24"/>
                <w:szCs w:val="24"/>
              </w:rPr>
              <w:t>2</w:t>
            </w:r>
            <w:r w:rsidR="008B3080" w:rsidRPr="001C617B">
              <w:rPr>
                <w:rFonts w:ascii="Times New Roman" w:hAnsi="Times New Roman" w:cs="Times New Roman"/>
                <w:sz w:val="24"/>
                <w:szCs w:val="24"/>
              </w:rPr>
              <w:fldChar w:fldCharType="end"/>
            </w:r>
            <w:r w:rsidR="008B3080" w:rsidRPr="001C617B">
              <w:rPr>
                <w:rFonts w:ascii="Times New Roman" w:hAnsi="Times New Roman" w:cs="Times New Roman"/>
                <w:sz w:val="24"/>
                <w:szCs w:val="24"/>
              </w:rPr>
              <w:t>.</w:t>
            </w:r>
            <w:r w:rsidR="008B3080" w:rsidRPr="001C617B">
              <w:rPr>
                <w:rFonts w:ascii="Times New Roman" w:hAnsi="Times New Roman" w:cs="Times New Roman"/>
                <w:sz w:val="24"/>
                <w:szCs w:val="24"/>
              </w:rPr>
              <w:fldChar w:fldCharType="begin"/>
            </w:r>
            <w:r w:rsidR="008B3080" w:rsidRPr="001C617B">
              <w:rPr>
                <w:rFonts w:ascii="Times New Roman" w:hAnsi="Times New Roman" w:cs="Times New Roman"/>
                <w:sz w:val="24"/>
                <w:szCs w:val="24"/>
              </w:rPr>
              <w:instrText xml:space="preserve"> SEQ ( \* ARABIC \s 1 </w:instrText>
            </w:r>
            <w:r w:rsidR="008B3080" w:rsidRPr="001C617B">
              <w:rPr>
                <w:rFonts w:ascii="Times New Roman" w:hAnsi="Times New Roman" w:cs="Times New Roman"/>
                <w:sz w:val="24"/>
                <w:szCs w:val="24"/>
              </w:rPr>
              <w:fldChar w:fldCharType="separate"/>
            </w:r>
            <w:r w:rsidR="003048E0" w:rsidRPr="001C617B">
              <w:rPr>
                <w:rFonts w:ascii="Times New Roman" w:hAnsi="Times New Roman" w:cs="Times New Roman"/>
                <w:noProof/>
                <w:sz w:val="24"/>
                <w:szCs w:val="24"/>
              </w:rPr>
              <w:t>8</w:t>
            </w:r>
            <w:r w:rsidR="008B3080" w:rsidRPr="001C617B">
              <w:rPr>
                <w:rFonts w:ascii="Times New Roman" w:hAnsi="Times New Roman" w:cs="Times New Roman"/>
                <w:sz w:val="24"/>
                <w:szCs w:val="24"/>
              </w:rPr>
              <w:fldChar w:fldCharType="end"/>
            </w:r>
            <w:r w:rsidRPr="001C617B">
              <w:rPr>
                <w:rFonts w:ascii="Times New Roman" w:hAnsi="Times New Roman" w:cs="Times New Roman"/>
                <w:sz w:val="24"/>
                <w:szCs w:val="24"/>
              </w:rPr>
              <w:t>)</w:t>
            </w:r>
          </w:p>
        </w:tc>
      </w:tr>
      <w:tr w:rsidR="007D17E4" w:rsidRPr="001C617B" w:rsidTr="005A378F">
        <w:tc>
          <w:tcPr>
            <w:tcW w:w="7655" w:type="dxa"/>
          </w:tcPr>
          <w:p w:rsidR="00303F03" w:rsidRPr="001C617B" w:rsidRDefault="00BE4A1B" w:rsidP="005A378F">
            <w:pPr>
              <w:rPr>
                <w:rFonts w:ascii="Times New Roman" w:hAnsi="Times New Roman"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end</m:t>
                    </m:r>
                  </m:sub>
                </m:sSub>
                <m:r>
                  <w:rPr>
                    <w:rFonts w:ascii="Cambria Math" w:hAnsi="Cambria Math" w:cs="Times New Roman"/>
                    <w:szCs w:val="24"/>
                  </w:rPr>
                  <m:t>=</m:t>
                </m:r>
                <m:sSup>
                  <m:sSupPr>
                    <m:ctrlPr>
                      <w:rPr>
                        <w:rFonts w:ascii="Cambria Math" w:hAnsi="Cambria Math" w:cs="Times New Roman"/>
                        <w:i/>
                        <w:szCs w:val="24"/>
                      </w:rPr>
                    </m:ctrlPr>
                  </m:sSupPr>
                  <m:e>
                    <m:r>
                      <w:rPr>
                        <w:rFonts w:ascii="Cambria Math" w:hAnsi="Cambria Math" w:cs="Times New Roman"/>
                        <w:szCs w:val="24"/>
                      </w:rPr>
                      <m:t>0.5 π</m:t>
                    </m:r>
                  </m:e>
                  <m:sup>
                    <m:r>
                      <w:rPr>
                        <w:rFonts w:ascii="Cambria Math" w:hAnsi="Cambria Math" w:cs="Times New Roman"/>
                        <w:szCs w:val="24"/>
                      </w:rPr>
                      <m:t>2</m:t>
                    </m:r>
                  </m:sup>
                </m:sSup>
                <m:f>
                  <m:fPr>
                    <m:ctrlPr>
                      <w:rPr>
                        <w:rFonts w:ascii="Cambria Math" w:hAnsi="Cambria Math" w:cs="Times New Roman"/>
                        <w:i/>
                        <w:szCs w:val="24"/>
                      </w:rPr>
                    </m:ctrlPr>
                  </m:fPr>
                  <m:num>
                    <m:r>
                      <w:rPr>
                        <w:rFonts w:ascii="Cambria Math" w:hAnsi="Cambria Math" w:cs="Times New Roman"/>
                        <w:szCs w:val="24"/>
                      </w:rPr>
                      <m:t>(γ</m:t>
                    </m:r>
                    <m:sSub>
                      <m:sSubPr>
                        <m:ctrlPr>
                          <w:rPr>
                            <w:rFonts w:ascii="Cambria Math" w:hAnsi="Cambria Math" w:cs="Times New Roman"/>
                            <w:i/>
                            <w:szCs w:val="24"/>
                          </w:rPr>
                        </m:ctrlPr>
                      </m:sSubPr>
                      <m:e>
                        <m:r>
                          <w:rPr>
                            <w:rFonts w:ascii="Cambria Math" w:hAnsi="Cambria Math" w:cs="Times New Roman"/>
                            <w:szCs w:val="24"/>
                          </w:rPr>
                          <m:t>D</m:t>
                        </m:r>
                      </m:e>
                      <m:sub>
                        <m:r>
                          <w:rPr>
                            <w:rFonts w:ascii="Cambria Math" w:hAnsi="Cambria Math" w:cs="Times New Roman"/>
                            <w:szCs w:val="24"/>
                          </w:rPr>
                          <m:t>So</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h</m:t>
                        </m:r>
                      </m:e>
                      <m:sub>
                        <m:r>
                          <w:rPr>
                            <w:rFonts w:ascii="Cambria Math" w:hAnsi="Cambria Math" w:cs="Times New Roman"/>
                            <w:szCs w:val="24"/>
                          </w:rPr>
                          <m:t>t</m:t>
                        </m:r>
                      </m:sub>
                    </m:sSub>
                    <m:r>
                      <w:rPr>
                        <w:rFonts w:ascii="Cambria Math" w:hAnsi="Cambria Math" w:cs="Times New Roman"/>
                        <w:szCs w:val="24"/>
                      </w:rPr>
                      <m:t>)</m:t>
                    </m:r>
                  </m:num>
                  <m:den>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S</m:t>
                        </m:r>
                      </m:sub>
                    </m:sSub>
                  </m:den>
                </m:f>
              </m:oMath>
            </m:oMathPara>
          </w:p>
        </w:tc>
        <w:tc>
          <w:tcPr>
            <w:tcW w:w="1417" w:type="dxa"/>
            <w:vAlign w:val="center"/>
          </w:tcPr>
          <w:p w:rsidR="00303F03" w:rsidRPr="001C617B" w:rsidRDefault="00303F03" w:rsidP="005A378F">
            <w:pPr>
              <w:pStyle w:val="Caption"/>
              <w:rPr>
                <w:rFonts w:ascii="Times New Roman" w:hAnsi="Times New Roman" w:cs="Times New Roman"/>
                <w:sz w:val="24"/>
                <w:szCs w:val="24"/>
              </w:rPr>
            </w:pPr>
            <w:bookmarkStart w:id="668" w:name="_Ref420792242"/>
            <w:r w:rsidRPr="001C617B">
              <w:rPr>
                <w:rFonts w:ascii="Times New Roman" w:hAnsi="Times New Roman" w:cs="Times New Roman"/>
                <w:sz w:val="24"/>
                <w:szCs w:val="24"/>
              </w:rPr>
              <w:t>(</w:t>
            </w:r>
            <w:r w:rsidR="008B3080" w:rsidRPr="001C617B">
              <w:rPr>
                <w:rFonts w:ascii="Times New Roman" w:hAnsi="Times New Roman" w:cs="Times New Roman"/>
                <w:sz w:val="24"/>
                <w:szCs w:val="24"/>
              </w:rPr>
              <w:fldChar w:fldCharType="begin"/>
            </w:r>
            <w:r w:rsidR="008B3080" w:rsidRPr="001C617B">
              <w:rPr>
                <w:rFonts w:ascii="Times New Roman" w:hAnsi="Times New Roman" w:cs="Times New Roman"/>
                <w:sz w:val="24"/>
                <w:szCs w:val="24"/>
              </w:rPr>
              <w:instrText xml:space="preserve"> STYLEREF 1 \s </w:instrText>
            </w:r>
            <w:r w:rsidR="008B3080" w:rsidRPr="001C617B">
              <w:rPr>
                <w:rFonts w:ascii="Times New Roman" w:hAnsi="Times New Roman" w:cs="Times New Roman"/>
                <w:sz w:val="24"/>
                <w:szCs w:val="24"/>
              </w:rPr>
              <w:fldChar w:fldCharType="separate"/>
            </w:r>
            <w:r w:rsidR="003048E0" w:rsidRPr="001C617B">
              <w:rPr>
                <w:rFonts w:ascii="Times New Roman" w:hAnsi="Times New Roman" w:cs="Times New Roman"/>
                <w:noProof/>
                <w:sz w:val="24"/>
                <w:szCs w:val="24"/>
              </w:rPr>
              <w:t>2</w:t>
            </w:r>
            <w:r w:rsidR="008B3080" w:rsidRPr="001C617B">
              <w:rPr>
                <w:rFonts w:ascii="Times New Roman" w:hAnsi="Times New Roman" w:cs="Times New Roman"/>
                <w:sz w:val="24"/>
                <w:szCs w:val="24"/>
              </w:rPr>
              <w:fldChar w:fldCharType="end"/>
            </w:r>
            <w:r w:rsidR="008B3080" w:rsidRPr="001C617B">
              <w:rPr>
                <w:rFonts w:ascii="Times New Roman" w:hAnsi="Times New Roman" w:cs="Times New Roman"/>
                <w:sz w:val="24"/>
                <w:szCs w:val="24"/>
              </w:rPr>
              <w:t>.</w:t>
            </w:r>
            <w:r w:rsidR="008B3080" w:rsidRPr="001C617B">
              <w:rPr>
                <w:rFonts w:ascii="Times New Roman" w:hAnsi="Times New Roman" w:cs="Times New Roman"/>
                <w:sz w:val="24"/>
                <w:szCs w:val="24"/>
              </w:rPr>
              <w:fldChar w:fldCharType="begin"/>
            </w:r>
            <w:r w:rsidR="008B3080" w:rsidRPr="001C617B">
              <w:rPr>
                <w:rFonts w:ascii="Times New Roman" w:hAnsi="Times New Roman" w:cs="Times New Roman"/>
                <w:sz w:val="24"/>
                <w:szCs w:val="24"/>
              </w:rPr>
              <w:instrText xml:space="preserve"> SEQ ( \* ARABIC \s 1 </w:instrText>
            </w:r>
            <w:r w:rsidR="008B3080" w:rsidRPr="001C617B">
              <w:rPr>
                <w:rFonts w:ascii="Times New Roman" w:hAnsi="Times New Roman" w:cs="Times New Roman"/>
                <w:sz w:val="24"/>
                <w:szCs w:val="24"/>
              </w:rPr>
              <w:fldChar w:fldCharType="separate"/>
            </w:r>
            <w:r w:rsidR="003048E0" w:rsidRPr="001C617B">
              <w:rPr>
                <w:rFonts w:ascii="Times New Roman" w:hAnsi="Times New Roman" w:cs="Times New Roman"/>
                <w:noProof/>
                <w:sz w:val="24"/>
                <w:szCs w:val="24"/>
              </w:rPr>
              <w:t>9</w:t>
            </w:r>
            <w:r w:rsidR="008B3080" w:rsidRPr="001C617B">
              <w:rPr>
                <w:rFonts w:ascii="Times New Roman" w:hAnsi="Times New Roman" w:cs="Times New Roman"/>
                <w:sz w:val="24"/>
                <w:szCs w:val="24"/>
              </w:rPr>
              <w:fldChar w:fldCharType="end"/>
            </w:r>
            <w:bookmarkEnd w:id="668"/>
            <w:r w:rsidRPr="001C617B">
              <w:rPr>
                <w:rFonts w:ascii="Times New Roman" w:hAnsi="Times New Roman" w:cs="Times New Roman"/>
                <w:sz w:val="24"/>
                <w:szCs w:val="24"/>
              </w:rPr>
              <w:t>)</w:t>
            </w:r>
          </w:p>
        </w:tc>
      </w:tr>
    </w:tbl>
    <w:p w:rsidR="00303F03" w:rsidRPr="001C617B" w:rsidRDefault="00303F03" w:rsidP="00303F03">
      <w:pPr>
        <w:spacing w:before="0"/>
        <w:jc w:val="both"/>
        <w:rPr>
          <w:rFonts w:ascii="Times New Roman" w:hAnsi="Times New Roman" w:cs="Times New Roman"/>
          <w:szCs w:val="24"/>
        </w:rPr>
      </w:pPr>
      <w:r w:rsidRPr="001C617B">
        <w:rPr>
          <w:rFonts w:ascii="Times New Roman" w:hAnsi="Times New Roman" w:cs="Times New Roman"/>
          <w:szCs w:val="24"/>
        </w:rPr>
        <w:t xml:space="preserve">where </w:t>
      </w:r>
      <w:r w:rsidRPr="001C617B">
        <w:rPr>
          <w:rFonts w:ascii="Times New Roman" w:hAnsi="Times New Roman" w:cs="Times New Roman"/>
          <w:i/>
          <w:szCs w:val="24"/>
        </w:rPr>
        <w:t>P</w:t>
      </w:r>
      <w:r w:rsidRPr="001C617B">
        <w:rPr>
          <w:rFonts w:ascii="Times New Roman" w:hAnsi="Times New Roman" w:cs="Times New Roman"/>
          <w:i/>
          <w:szCs w:val="24"/>
          <w:vertAlign w:val="subscript"/>
        </w:rPr>
        <w:t>cu</w:t>
      </w:r>
      <w:r w:rsidRPr="001C617B">
        <w:rPr>
          <w:rFonts w:ascii="Times New Roman" w:hAnsi="Times New Roman" w:cs="Times New Roman"/>
          <w:szCs w:val="24"/>
        </w:rPr>
        <w:t xml:space="preserve">, </w:t>
      </w:r>
      <w:r w:rsidRPr="001C617B">
        <w:rPr>
          <w:rFonts w:ascii="Times New Roman" w:hAnsi="Times New Roman" w:cs="Times New Roman"/>
          <w:i/>
          <w:szCs w:val="24"/>
        </w:rPr>
        <w:t>R</w:t>
      </w:r>
      <w:r w:rsidRPr="001C617B">
        <w:rPr>
          <w:rFonts w:ascii="Times New Roman" w:hAnsi="Times New Roman" w:cs="Times New Roman"/>
          <w:i/>
          <w:szCs w:val="24"/>
          <w:vertAlign w:val="subscript"/>
        </w:rPr>
        <w:t>ph</w:t>
      </w:r>
      <w:r w:rsidRPr="001C617B">
        <w:rPr>
          <w:rFonts w:ascii="Times New Roman" w:hAnsi="Times New Roman" w:cs="Times New Roman"/>
          <w:szCs w:val="24"/>
        </w:rPr>
        <w:t xml:space="preserve">, </w:t>
      </w:r>
      <w:r w:rsidRPr="001C617B">
        <w:rPr>
          <w:rFonts w:ascii="Times New Roman" w:hAnsi="Times New Roman" w:cs="Times New Roman"/>
          <w:i/>
          <w:szCs w:val="24"/>
        </w:rPr>
        <w:t>R</w:t>
      </w:r>
      <w:r w:rsidRPr="001C617B">
        <w:rPr>
          <w:rFonts w:ascii="Times New Roman" w:hAnsi="Times New Roman" w:cs="Times New Roman"/>
          <w:i/>
          <w:szCs w:val="24"/>
          <w:vertAlign w:val="subscript"/>
        </w:rPr>
        <w:t>DC</w:t>
      </w:r>
      <w:r w:rsidRPr="001C617B">
        <w:rPr>
          <w:rFonts w:ascii="Times New Roman" w:hAnsi="Times New Roman" w:cs="Times New Roman"/>
          <w:szCs w:val="24"/>
        </w:rPr>
        <w:t xml:space="preserve">, </w:t>
      </w:r>
      <w:r w:rsidRPr="001C617B">
        <w:rPr>
          <w:rFonts w:ascii="Times New Roman" w:hAnsi="Times New Roman" w:cs="Times New Roman"/>
          <w:i/>
          <w:szCs w:val="24"/>
        </w:rPr>
        <w:t>S</w:t>
      </w:r>
      <w:r w:rsidRPr="001C617B">
        <w:rPr>
          <w:rFonts w:ascii="Times New Roman" w:hAnsi="Times New Roman" w:cs="Times New Roman"/>
          <w:i/>
          <w:szCs w:val="24"/>
          <w:vertAlign w:val="subscript"/>
        </w:rPr>
        <w:t>DC</w:t>
      </w:r>
      <w:r w:rsidRPr="001C617B">
        <w:rPr>
          <w:rFonts w:ascii="Times New Roman" w:hAnsi="Times New Roman" w:cs="Times New Roman"/>
          <w:szCs w:val="24"/>
        </w:rPr>
        <w:t xml:space="preserve">, </w:t>
      </w:r>
      <w:r w:rsidRPr="001C617B">
        <w:rPr>
          <w:rFonts w:ascii="Times New Roman" w:hAnsi="Times New Roman" w:cs="Times New Roman"/>
          <w:i/>
          <w:szCs w:val="24"/>
        </w:rPr>
        <w:t>k</w:t>
      </w:r>
      <w:r w:rsidRPr="001C617B">
        <w:rPr>
          <w:rFonts w:ascii="Times New Roman" w:hAnsi="Times New Roman" w:cs="Times New Roman"/>
          <w:i/>
          <w:szCs w:val="24"/>
          <w:vertAlign w:val="subscript"/>
        </w:rPr>
        <w:t>p</w:t>
      </w:r>
      <w:r w:rsidRPr="001C617B">
        <w:rPr>
          <w:rFonts w:ascii="Times New Roman" w:hAnsi="Times New Roman" w:cs="Times New Roman"/>
          <w:szCs w:val="24"/>
        </w:rPr>
        <w:t xml:space="preserve">, </w:t>
      </w:r>
      <w:r w:rsidRPr="001C617B">
        <w:rPr>
          <w:rFonts w:ascii="Times New Roman" w:hAnsi="Times New Roman" w:cs="Times New Roman"/>
          <w:i/>
          <w:szCs w:val="24"/>
        </w:rPr>
        <w:t>I</w:t>
      </w:r>
      <w:r w:rsidRPr="001C617B">
        <w:rPr>
          <w:rFonts w:ascii="Times New Roman" w:hAnsi="Times New Roman" w:cs="Times New Roman"/>
          <w:i/>
          <w:szCs w:val="24"/>
          <w:vertAlign w:val="subscript"/>
        </w:rPr>
        <w:t>rms</w:t>
      </w:r>
      <w:r w:rsidRPr="001C617B">
        <w:rPr>
          <w:rFonts w:ascii="Times New Roman" w:hAnsi="Times New Roman" w:cs="Times New Roman"/>
          <w:szCs w:val="24"/>
        </w:rPr>
        <w:t xml:space="preserve">, </w:t>
      </w:r>
      <w:r w:rsidRPr="001C617B">
        <w:rPr>
          <w:rFonts w:ascii="Times New Roman" w:hAnsi="Times New Roman" w:cs="Times New Roman"/>
          <w:i/>
          <w:szCs w:val="24"/>
        </w:rPr>
        <w:t>D</w:t>
      </w:r>
      <w:r w:rsidRPr="001C617B">
        <w:rPr>
          <w:rFonts w:ascii="Times New Roman" w:hAnsi="Times New Roman" w:cs="Times New Roman"/>
          <w:i/>
          <w:szCs w:val="24"/>
          <w:vertAlign w:val="subscript"/>
        </w:rPr>
        <w:t>So</w:t>
      </w:r>
      <w:r w:rsidRPr="001C617B">
        <w:rPr>
          <w:rFonts w:ascii="Times New Roman" w:hAnsi="Times New Roman" w:cs="Times New Roman"/>
          <w:szCs w:val="24"/>
        </w:rPr>
        <w:t xml:space="preserve">, </w:t>
      </w:r>
      <w:r w:rsidRPr="001C617B">
        <w:rPr>
          <w:rFonts w:ascii="Times New Roman" w:hAnsi="Times New Roman" w:cs="Times New Roman"/>
          <w:i/>
          <w:szCs w:val="24"/>
        </w:rPr>
        <w:t>n</w:t>
      </w:r>
      <w:r w:rsidRPr="001C617B">
        <w:rPr>
          <w:rFonts w:ascii="Times New Roman" w:hAnsi="Times New Roman" w:cs="Times New Roman"/>
          <w:i/>
          <w:szCs w:val="24"/>
          <w:vertAlign w:val="subscript"/>
        </w:rPr>
        <w:t>coil</w:t>
      </w:r>
      <w:r w:rsidRPr="001C617B">
        <w:rPr>
          <w:rFonts w:ascii="Times New Roman" w:hAnsi="Times New Roman" w:cs="Times New Roman"/>
          <w:szCs w:val="24"/>
        </w:rPr>
        <w:t xml:space="preserve">, </w:t>
      </w:r>
      <w:r w:rsidRPr="001C617B">
        <w:rPr>
          <w:rFonts w:ascii="Times New Roman" w:hAnsi="Times New Roman" w:cs="Times New Roman"/>
          <w:i/>
          <w:szCs w:val="24"/>
        </w:rPr>
        <w:t>ρ</w:t>
      </w:r>
      <w:r w:rsidRPr="001C617B">
        <w:rPr>
          <w:rFonts w:ascii="Times New Roman" w:hAnsi="Times New Roman" w:cs="Times New Roman"/>
          <w:i/>
          <w:szCs w:val="24"/>
          <w:vertAlign w:val="subscript"/>
        </w:rPr>
        <w:t>cu</w:t>
      </w:r>
      <w:r w:rsidRPr="001C617B">
        <w:rPr>
          <w:rFonts w:ascii="Times New Roman" w:hAnsi="Times New Roman" w:cs="Times New Roman"/>
          <w:szCs w:val="24"/>
        </w:rPr>
        <w:t>,</w:t>
      </w:r>
      <w:r w:rsidRPr="001C617B">
        <w:rPr>
          <w:rFonts w:ascii="Times New Roman" w:hAnsi="Times New Roman" w:cs="Times New Roman"/>
          <w:i/>
          <w:szCs w:val="24"/>
        </w:rPr>
        <w:t>l</w:t>
      </w:r>
      <w:r w:rsidRPr="001C617B">
        <w:rPr>
          <w:rFonts w:ascii="Times New Roman" w:hAnsi="Times New Roman" w:cs="Times New Roman"/>
          <w:i/>
          <w:szCs w:val="24"/>
          <w:vertAlign w:val="subscript"/>
        </w:rPr>
        <w:t>st</w:t>
      </w:r>
      <w:r w:rsidRPr="001C617B">
        <w:rPr>
          <w:rFonts w:ascii="Times New Roman" w:hAnsi="Times New Roman" w:cs="Times New Roman"/>
          <w:szCs w:val="24"/>
        </w:rPr>
        <w:t xml:space="preserve">, </w:t>
      </w:r>
      <w:r w:rsidRPr="001C617B">
        <w:rPr>
          <w:rFonts w:ascii="Times New Roman" w:hAnsi="Times New Roman" w:cs="Times New Roman"/>
          <w:i/>
          <w:szCs w:val="24"/>
        </w:rPr>
        <w:t>l</w:t>
      </w:r>
      <w:r w:rsidRPr="001C617B">
        <w:rPr>
          <w:rFonts w:ascii="Times New Roman" w:hAnsi="Times New Roman" w:cs="Times New Roman"/>
          <w:i/>
          <w:szCs w:val="24"/>
          <w:vertAlign w:val="subscript"/>
        </w:rPr>
        <w:t>end</w:t>
      </w:r>
      <w:r w:rsidRPr="001C617B">
        <w:rPr>
          <w:rFonts w:ascii="Times New Roman" w:hAnsi="Times New Roman" w:cs="Times New Roman"/>
          <w:szCs w:val="24"/>
        </w:rPr>
        <w:t xml:space="preserve">, </w:t>
      </w:r>
      <w:r w:rsidRPr="001C617B">
        <w:rPr>
          <w:rFonts w:ascii="Cambria Math" w:hAnsi="Cambria Math" w:cs="Cambria Math"/>
          <w:szCs w:val="24"/>
        </w:rPr>
        <w:t>𝛾</w:t>
      </w:r>
      <w:r w:rsidRPr="001C617B">
        <w:rPr>
          <w:rFonts w:ascii="Times New Roman" w:hAnsi="Times New Roman" w:cs="Times New Roman"/>
          <w:szCs w:val="24"/>
        </w:rPr>
        <w:t xml:space="preserve">, </w:t>
      </w:r>
      <w:r w:rsidRPr="001C617B">
        <w:rPr>
          <w:rFonts w:ascii="Times New Roman" w:hAnsi="Times New Roman" w:cs="Times New Roman"/>
          <w:i/>
          <w:szCs w:val="24"/>
        </w:rPr>
        <w:t>h</w:t>
      </w:r>
      <w:r w:rsidRPr="001C617B">
        <w:rPr>
          <w:rFonts w:ascii="Times New Roman" w:hAnsi="Times New Roman" w:cs="Times New Roman"/>
          <w:i/>
          <w:szCs w:val="24"/>
          <w:vertAlign w:val="subscript"/>
        </w:rPr>
        <w:t>t</w:t>
      </w:r>
      <w:r w:rsidRPr="001C617B">
        <w:rPr>
          <w:rFonts w:ascii="Times New Roman" w:hAnsi="Times New Roman" w:cs="Times New Roman"/>
          <w:szCs w:val="24"/>
        </w:rPr>
        <w:t xml:space="preserve"> are the total copper loss, the phase resistance, the DC winding resistance, the DC slot are per single slot and coil side, rms armature current, stator outer diameter, number of turns per coil of DC winding, copper resistivity, stack length, end-winding length, split ratio, and stator tooth height. It has been taken into consideration that the slot area is equally divided by all coils, the numbers of turns per coil are equal, i.e. for the DC and phase windings, and the end-winding shape is a semi-circle.</w:t>
      </w:r>
    </w:p>
    <w:p w:rsidR="00303F03" w:rsidRPr="001C617B" w:rsidRDefault="00303F03" w:rsidP="00303F03">
      <w:pPr>
        <w:spacing w:before="0"/>
        <w:jc w:val="both"/>
        <w:rPr>
          <w:rFonts w:ascii="Times New Roman" w:hAnsi="Times New Roman" w:cs="Times New Roman"/>
          <w:szCs w:val="24"/>
        </w:rPr>
      </w:pPr>
      <w:r w:rsidRPr="001C617B">
        <w:rPr>
          <w:rFonts w:ascii="Times New Roman" w:hAnsi="Times New Roman" w:cs="Times New Roman"/>
          <w:szCs w:val="24"/>
        </w:rPr>
        <w:t xml:space="preserve">The main benefit of introducing magnets into the variable flux machine is to increase the electromagnetic torque at high electric loading (or copper loss) by alleviating magnetic </w:t>
      </w:r>
      <w:r w:rsidRPr="001C617B">
        <w:rPr>
          <w:rFonts w:ascii="Times New Roman" w:hAnsi="Times New Roman" w:cs="Times New Roman"/>
          <w:szCs w:val="24"/>
        </w:rPr>
        <w:lastRenderedPageBreak/>
        <w:t>saturation</w:t>
      </w:r>
      <w:r w:rsidR="00CE1B70" w:rsidRPr="001C617B">
        <w:rPr>
          <w:rFonts w:ascii="Times New Roman" w:hAnsi="Times New Roman" w:cs="Times New Roman"/>
          <w:szCs w:val="24"/>
        </w:rPr>
        <w:t xml:space="preserve">, </w:t>
      </w:r>
      <w:r w:rsidR="00CE1B70" w:rsidRPr="001C617B">
        <w:rPr>
          <w:rFonts w:ascii="Times New Roman" w:hAnsi="Times New Roman" w:cs="Times New Roman"/>
          <w:szCs w:val="24"/>
        </w:rPr>
        <w:fldChar w:fldCharType="begin"/>
      </w:r>
      <w:r w:rsidR="00CE1B70" w:rsidRPr="001C617B">
        <w:rPr>
          <w:rFonts w:ascii="Times New Roman" w:hAnsi="Times New Roman" w:cs="Times New Roman"/>
          <w:szCs w:val="24"/>
        </w:rPr>
        <w:instrText xml:space="preserve"> REF _Ref425454678 \h  \* MERGEFORMAT </w:instrText>
      </w:r>
      <w:r w:rsidR="00CE1B70" w:rsidRPr="001C617B">
        <w:rPr>
          <w:rFonts w:ascii="Times New Roman" w:hAnsi="Times New Roman" w:cs="Times New Roman"/>
          <w:szCs w:val="24"/>
        </w:rPr>
      </w:r>
      <w:r w:rsidR="00CE1B70" w:rsidRPr="001C617B">
        <w:rPr>
          <w:rFonts w:ascii="Times New Roman" w:hAnsi="Times New Roman" w:cs="Times New Roman"/>
          <w:szCs w:val="24"/>
        </w:rPr>
        <w:fldChar w:fldCharType="separate"/>
      </w:r>
      <w:r w:rsidR="003048E0" w:rsidRPr="001C617B">
        <w:rPr>
          <w:rFonts w:ascii="Times New Roman" w:hAnsi="Times New Roman" w:cs="Times New Roman"/>
          <w:szCs w:val="24"/>
        </w:rPr>
        <w:t>Fig. 2.16</w:t>
      </w:r>
      <w:r w:rsidR="00CE1B70" w:rsidRPr="001C617B">
        <w:rPr>
          <w:rFonts w:ascii="Times New Roman" w:hAnsi="Times New Roman" w:cs="Times New Roman"/>
          <w:szCs w:val="24"/>
        </w:rPr>
        <w:fldChar w:fldCharType="end"/>
      </w:r>
      <w:r w:rsidRPr="001C617B">
        <w:rPr>
          <w:rFonts w:ascii="Times New Roman" w:hAnsi="Times New Roman" w:cs="Times New Roman"/>
          <w:szCs w:val="24"/>
        </w:rPr>
        <w:t xml:space="preserve">. At low electric loading (or copper loss), the electromagnetic torque is similar with and without PMs. The average electromagnetic torque with PMs can be increased by up to 18% and the dominant higher order harmonic is the 6th harmonic. The flux density/equipotential line distributions for all machines at 50W and 400W copper loss is shown in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_Ref425454678 \h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Fig. 2.16</w:t>
      </w:r>
      <w:r w:rsidRPr="001C617B">
        <w:rPr>
          <w:rFonts w:ascii="Times New Roman" w:hAnsi="Times New Roman" w:cs="Times New Roman"/>
          <w:szCs w:val="24"/>
        </w:rPr>
        <w:fldChar w:fldCharType="end"/>
      </w:r>
      <w:r w:rsidRPr="001C617B">
        <w:rPr>
          <w:rFonts w:ascii="Times New Roman" w:hAnsi="Times New Roman" w:cs="Times New Roman"/>
          <w:szCs w:val="24"/>
        </w:rPr>
        <w:t>. The magnetic saturation is reduced in the HSSPM machine compared to the variable flux machine, especially at high electric loading.</w:t>
      </w:r>
    </w:p>
    <w:p w:rsidR="00303F03" w:rsidRPr="001C617B" w:rsidRDefault="00303F03" w:rsidP="00303F03">
      <w:pPr>
        <w:spacing w:before="0"/>
        <w:jc w:val="both"/>
        <w:rPr>
          <w:rFonts w:ascii="Times New Roman" w:hAnsi="Times New Roman" w:cs="Times New Roman"/>
          <w:szCs w:val="24"/>
        </w:rPr>
      </w:pPr>
      <w:r w:rsidRPr="001C617B">
        <w:rPr>
          <w:rFonts w:ascii="Times New Roman" w:hAnsi="Times New Roman" w:cs="Times New Roman"/>
          <w:szCs w:val="24"/>
        </w:rPr>
        <w:t xml:space="preserve">The torque ripple may be higher in either machine, depending on the operating conditions. It can be calculated by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_Ref420783712 \h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w:t>
      </w:r>
      <w:r w:rsidR="003048E0" w:rsidRPr="001C617B">
        <w:rPr>
          <w:rFonts w:ascii="Times New Roman" w:hAnsi="Times New Roman" w:cs="Times New Roman"/>
          <w:noProof/>
          <w:szCs w:val="24"/>
        </w:rPr>
        <w:t>2.10</w:t>
      </w:r>
      <w:r w:rsidRPr="001C617B">
        <w:rPr>
          <w:rFonts w:ascii="Times New Roman" w:hAnsi="Times New Roman" w:cs="Times New Roman"/>
          <w:szCs w:val="24"/>
        </w:rPr>
        <w:fldChar w:fldCharType="end"/>
      </w:r>
      <w:r w:rsidRPr="001C617B">
        <w:rPr>
          <w:rFonts w:ascii="Times New Roman" w:hAnsi="Times New Roman" w:cs="Times New Roman"/>
          <w:szCs w:val="24"/>
        </w:rPr>
        <w:t>),</w:t>
      </w:r>
    </w:p>
    <w:tbl>
      <w:tblPr>
        <w:tblW w:w="9072" w:type="dxa"/>
        <w:tblInd w:w="108" w:type="dxa"/>
        <w:tblLayout w:type="fixed"/>
        <w:tblLook w:val="04A0" w:firstRow="1" w:lastRow="0" w:firstColumn="1" w:lastColumn="0" w:noHBand="0" w:noVBand="1"/>
      </w:tblPr>
      <w:tblGrid>
        <w:gridCol w:w="7655"/>
        <w:gridCol w:w="1417"/>
      </w:tblGrid>
      <w:tr w:rsidR="007D17E4" w:rsidRPr="001C617B" w:rsidTr="005A378F">
        <w:tc>
          <w:tcPr>
            <w:tcW w:w="7655" w:type="dxa"/>
            <w:vAlign w:val="center"/>
          </w:tcPr>
          <w:bookmarkStart w:id="669" w:name="OLE_LINK769"/>
          <w:bookmarkStart w:id="670" w:name="OLE_LINK770"/>
          <w:bookmarkStart w:id="671" w:name="OLE_LINK831"/>
          <w:p w:rsidR="00303F03" w:rsidRPr="001C617B" w:rsidRDefault="00BE4A1B" w:rsidP="005A378F">
            <w:pPr>
              <w:spacing w:before="0"/>
              <w:jc w:val="both"/>
              <w:rPr>
                <w:rFonts w:ascii="Times New Roman" w:hAnsi="Times New Roman"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ripple</m:t>
                    </m:r>
                  </m:sub>
                </m:sSub>
                <m:r>
                  <w:rPr>
                    <w:rFonts w:ascii="Cambria Math" w:hAnsi="Cambria Math" w:cs="Times New Roman"/>
                    <w:szCs w:val="24"/>
                  </w:rPr>
                  <m:t xml:space="preserve">= </m:t>
                </m:r>
                <m:f>
                  <m:fPr>
                    <m:ctrlPr>
                      <w:rPr>
                        <w:rFonts w:ascii="Cambria Math" w:hAnsi="Cambria Math" w:cs="Times New Roman"/>
                        <w:i/>
                        <w:szCs w:val="24"/>
                      </w:rPr>
                    </m:ctrlPr>
                  </m:fPr>
                  <m:num>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max</m:t>
                        </m:r>
                      </m:sub>
                    </m:sSub>
                    <m:r>
                      <w:rPr>
                        <w:rFonts w:ascii="Cambria Math" w:hAnsi="Cambria Math" w:cs="Times New Roman"/>
                        <w:szCs w:val="24"/>
                      </w:rPr>
                      <m:t xml:space="preserve">- </m:t>
                    </m:r>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min</m:t>
                        </m:r>
                      </m:sub>
                    </m:sSub>
                  </m:num>
                  <m:den>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avg</m:t>
                        </m:r>
                      </m:sub>
                    </m:sSub>
                  </m:den>
                </m:f>
                <m:r>
                  <w:rPr>
                    <w:rFonts w:ascii="Cambria Math" w:hAnsi="Cambria Math" w:cs="Times New Roman"/>
                    <w:szCs w:val="24"/>
                  </w:rPr>
                  <m:t xml:space="preserve"> ×100%</m:t>
                </m:r>
              </m:oMath>
            </m:oMathPara>
          </w:p>
        </w:tc>
        <w:tc>
          <w:tcPr>
            <w:tcW w:w="1417" w:type="dxa"/>
            <w:vAlign w:val="center"/>
          </w:tcPr>
          <w:p w:rsidR="00303F03" w:rsidRPr="001C617B" w:rsidRDefault="00303F03" w:rsidP="005A378F">
            <w:pPr>
              <w:pStyle w:val="Caption"/>
              <w:jc w:val="right"/>
              <w:rPr>
                <w:rFonts w:ascii="Times New Roman" w:hAnsi="Times New Roman" w:cs="Times New Roman"/>
                <w:sz w:val="24"/>
                <w:szCs w:val="24"/>
              </w:rPr>
            </w:pPr>
            <w:bookmarkStart w:id="672" w:name="_Ref420783712"/>
            <w:r w:rsidRPr="001C617B">
              <w:rPr>
                <w:rFonts w:ascii="Times New Roman" w:hAnsi="Times New Roman" w:cs="Times New Roman"/>
                <w:sz w:val="24"/>
                <w:szCs w:val="24"/>
              </w:rPr>
              <w:t>(</w:t>
            </w:r>
            <w:r w:rsidR="008B3080" w:rsidRPr="001C617B">
              <w:rPr>
                <w:rFonts w:ascii="Times New Roman" w:hAnsi="Times New Roman" w:cs="Times New Roman"/>
                <w:sz w:val="24"/>
                <w:szCs w:val="24"/>
              </w:rPr>
              <w:fldChar w:fldCharType="begin"/>
            </w:r>
            <w:r w:rsidR="008B3080" w:rsidRPr="001C617B">
              <w:rPr>
                <w:rFonts w:ascii="Times New Roman" w:hAnsi="Times New Roman" w:cs="Times New Roman"/>
                <w:sz w:val="24"/>
                <w:szCs w:val="24"/>
              </w:rPr>
              <w:instrText xml:space="preserve"> STYLEREF 1 \s </w:instrText>
            </w:r>
            <w:r w:rsidR="008B3080" w:rsidRPr="001C617B">
              <w:rPr>
                <w:rFonts w:ascii="Times New Roman" w:hAnsi="Times New Roman" w:cs="Times New Roman"/>
                <w:sz w:val="24"/>
                <w:szCs w:val="24"/>
              </w:rPr>
              <w:fldChar w:fldCharType="separate"/>
            </w:r>
            <w:r w:rsidR="003048E0" w:rsidRPr="001C617B">
              <w:rPr>
                <w:rFonts w:ascii="Times New Roman" w:hAnsi="Times New Roman" w:cs="Times New Roman"/>
                <w:noProof/>
                <w:sz w:val="24"/>
                <w:szCs w:val="24"/>
              </w:rPr>
              <w:t>2</w:t>
            </w:r>
            <w:r w:rsidR="008B3080" w:rsidRPr="001C617B">
              <w:rPr>
                <w:rFonts w:ascii="Times New Roman" w:hAnsi="Times New Roman" w:cs="Times New Roman"/>
                <w:sz w:val="24"/>
                <w:szCs w:val="24"/>
              </w:rPr>
              <w:fldChar w:fldCharType="end"/>
            </w:r>
            <w:r w:rsidR="008B3080" w:rsidRPr="001C617B">
              <w:rPr>
                <w:rFonts w:ascii="Times New Roman" w:hAnsi="Times New Roman" w:cs="Times New Roman"/>
                <w:sz w:val="24"/>
                <w:szCs w:val="24"/>
              </w:rPr>
              <w:t>.</w:t>
            </w:r>
            <w:r w:rsidR="008B3080" w:rsidRPr="001C617B">
              <w:rPr>
                <w:rFonts w:ascii="Times New Roman" w:hAnsi="Times New Roman" w:cs="Times New Roman"/>
                <w:sz w:val="24"/>
                <w:szCs w:val="24"/>
              </w:rPr>
              <w:fldChar w:fldCharType="begin"/>
            </w:r>
            <w:r w:rsidR="008B3080" w:rsidRPr="001C617B">
              <w:rPr>
                <w:rFonts w:ascii="Times New Roman" w:hAnsi="Times New Roman" w:cs="Times New Roman"/>
                <w:sz w:val="24"/>
                <w:szCs w:val="24"/>
              </w:rPr>
              <w:instrText xml:space="preserve"> SEQ ( \* ARABIC \s 1 </w:instrText>
            </w:r>
            <w:r w:rsidR="008B3080" w:rsidRPr="001C617B">
              <w:rPr>
                <w:rFonts w:ascii="Times New Roman" w:hAnsi="Times New Roman" w:cs="Times New Roman"/>
                <w:sz w:val="24"/>
                <w:szCs w:val="24"/>
              </w:rPr>
              <w:fldChar w:fldCharType="separate"/>
            </w:r>
            <w:r w:rsidR="003048E0" w:rsidRPr="001C617B">
              <w:rPr>
                <w:rFonts w:ascii="Times New Roman" w:hAnsi="Times New Roman" w:cs="Times New Roman"/>
                <w:noProof/>
                <w:sz w:val="24"/>
                <w:szCs w:val="24"/>
              </w:rPr>
              <w:t>10</w:t>
            </w:r>
            <w:r w:rsidR="008B3080" w:rsidRPr="001C617B">
              <w:rPr>
                <w:rFonts w:ascii="Times New Roman" w:hAnsi="Times New Roman" w:cs="Times New Roman"/>
                <w:sz w:val="24"/>
                <w:szCs w:val="24"/>
              </w:rPr>
              <w:fldChar w:fldCharType="end"/>
            </w:r>
            <w:bookmarkEnd w:id="672"/>
            <w:r w:rsidRPr="001C617B">
              <w:rPr>
                <w:rFonts w:ascii="Times New Roman" w:hAnsi="Times New Roman" w:cs="Times New Roman"/>
                <w:sz w:val="24"/>
                <w:szCs w:val="24"/>
              </w:rPr>
              <w:t>)</w:t>
            </w:r>
          </w:p>
        </w:tc>
      </w:tr>
    </w:tbl>
    <w:bookmarkEnd w:id="669"/>
    <w:bookmarkEnd w:id="670"/>
    <w:bookmarkEnd w:id="671"/>
    <w:p w:rsidR="00303F03" w:rsidRPr="001C617B" w:rsidRDefault="00303F03" w:rsidP="00303F03">
      <w:pPr>
        <w:spacing w:before="0"/>
        <w:jc w:val="both"/>
        <w:rPr>
          <w:rFonts w:ascii="Times New Roman" w:hAnsi="Times New Roman" w:cs="Times New Roman"/>
          <w:szCs w:val="24"/>
        </w:rPr>
      </w:pPr>
      <w:r w:rsidRPr="001C617B">
        <w:rPr>
          <w:rFonts w:ascii="Times New Roman" w:hAnsi="Times New Roman" w:cs="Times New Roman"/>
          <w:szCs w:val="24"/>
        </w:rPr>
        <w:t xml:space="preserve">where </w:t>
      </w:r>
      <w:r w:rsidRPr="001C617B">
        <w:rPr>
          <w:rFonts w:ascii="Times New Roman" w:hAnsi="Times New Roman" w:cs="Times New Roman"/>
          <w:i/>
          <w:szCs w:val="24"/>
        </w:rPr>
        <w:t>T</w:t>
      </w:r>
      <w:r w:rsidRPr="001C617B">
        <w:rPr>
          <w:rFonts w:ascii="Times New Roman" w:hAnsi="Times New Roman" w:cs="Times New Roman"/>
          <w:i/>
          <w:szCs w:val="24"/>
          <w:vertAlign w:val="subscript"/>
        </w:rPr>
        <w:t>max</w:t>
      </w:r>
      <w:r w:rsidRPr="001C617B">
        <w:rPr>
          <w:rFonts w:ascii="Times New Roman" w:hAnsi="Times New Roman" w:cs="Times New Roman"/>
          <w:szCs w:val="24"/>
        </w:rPr>
        <w:t xml:space="preserve">, </w:t>
      </w:r>
      <w:r w:rsidRPr="001C617B">
        <w:rPr>
          <w:rFonts w:ascii="Times New Roman" w:hAnsi="Times New Roman" w:cs="Times New Roman"/>
          <w:i/>
          <w:szCs w:val="24"/>
        </w:rPr>
        <w:t>T</w:t>
      </w:r>
      <w:r w:rsidRPr="001C617B">
        <w:rPr>
          <w:rFonts w:ascii="Times New Roman" w:hAnsi="Times New Roman" w:cs="Times New Roman"/>
          <w:i/>
          <w:szCs w:val="24"/>
          <w:vertAlign w:val="subscript"/>
        </w:rPr>
        <w:t>min</w:t>
      </w:r>
      <w:r w:rsidRPr="001C617B">
        <w:rPr>
          <w:rFonts w:ascii="Times New Roman" w:hAnsi="Times New Roman" w:cs="Times New Roman"/>
          <w:szCs w:val="24"/>
        </w:rPr>
        <w:t xml:space="preserve">, </w:t>
      </w:r>
      <w:r w:rsidRPr="001C617B">
        <w:rPr>
          <w:rFonts w:ascii="Times New Roman" w:hAnsi="Times New Roman" w:cs="Times New Roman"/>
          <w:i/>
          <w:szCs w:val="24"/>
        </w:rPr>
        <w:t>T</w:t>
      </w:r>
      <w:r w:rsidRPr="001C617B">
        <w:rPr>
          <w:rFonts w:ascii="Times New Roman" w:hAnsi="Times New Roman" w:cs="Times New Roman"/>
          <w:i/>
          <w:szCs w:val="24"/>
          <w:vertAlign w:val="subscript"/>
        </w:rPr>
        <w:t>avg</w:t>
      </w:r>
      <w:r w:rsidRPr="001C617B">
        <w:rPr>
          <w:rFonts w:ascii="Times New Roman" w:hAnsi="Times New Roman" w:cs="Times New Roman"/>
          <w:szCs w:val="24"/>
        </w:rPr>
        <w:t xml:space="preserve"> are the maximum-, minimum-, and the average electromagnetic torque. The torque ripple is dependent on the copper loss (electric loading) and it lies between 5-14% for the </w:t>
      </w:r>
      <w:r w:rsidR="004A4CCA" w:rsidRPr="001C617B">
        <w:rPr>
          <w:rFonts w:ascii="Times New Roman" w:hAnsi="Times New Roman" w:cs="Times New Roman"/>
          <w:szCs w:val="24"/>
        </w:rPr>
        <w:t>VFM</w:t>
      </w:r>
      <w:r w:rsidRPr="001C617B">
        <w:rPr>
          <w:rFonts w:ascii="Times New Roman" w:hAnsi="Times New Roman" w:cs="Times New Roman"/>
          <w:szCs w:val="24"/>
        </w:rPr>
        <w:t xml:space="preserve">s,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_Ref425454678 \h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Fig. 2.16</w:t>
      </w:r>
      <w:r w:rsidRPr="001C617B">
        <w:rPr>
          <w:rFonts w:ascii="Times New Roman" w:hAnsi="Times New Roman" w:cs="Times New Roman"/>
          <w:szCs w:val="24"/>
        </w:rPr>
        <w:fldChar w:fldCharType="end"/>
      </w:r>
      <w:r w:rsidRPr="001C617B">
        <w:rPr>
          <w:rFonts w:ascii="Times New Roman" w:hAnsi="Times New Roman" w:cs="Times New Roman"/>
          <w:szCs w:val="24"/>
        </w:rPr>
        <w:t>.</w:t>
      </w:r>
      <w:r w:rsidR="001A5813" w:rsidRPr="001C617B">
        <w:rPr>
          <w:rFonts w:ascii="Times New Roman" w:hAnsi="Times New Roman" w:cs="Times New Roman"/>
          <w:szCs w:val="24"/>
        </w:rPr>
        <w:t xml:space="preserve"> It is also worth mentioning that although higher iron loss is observed in the HSSPM machine, the efficiency remains higher, </w:t>
      </w:r>
      <w:r w:rsidR="001A5813" w:rsidRPr="001C617B">
        <w:rPr>
          <w:rFonts w:ascii="Times New Roman" w:hAnsi="Times New Roman" w:cs="Times New Roman"/>
          <w:szCs w:val="24"/>
        </w:rPr>
        <w:fldChar w:fldCharType="begin"/>
      </w:r>
      <w:r w:rsidR="001A5813" w:rsidRPr="001C617B">
        <w:rPr>
          <w:rFonts w:ascii="Times New Roman" w:hAnsi="Times New Roman" w:cs="Times New Roman"/>
          <w:szCs w:val="24"/>
        </w:rPr>
        <w:instrText xml:space="preserve"> REF _Ref437290863 \h </w:instrText>
      </w:r>
      <w:r w:rsidR="001C617B">
        <w:rPr>
          <w:rFonts w:ascii="Times New Roman" w:hAnsi="Times New Roman" w:cs="Times New Roman"/>
          <w:szCs w:val="24"/>
        </w:rPr>
        <w:instrText xml:space="preserve"> \* MERGEFORMAT </w:instrText>
      </w:r>
      <w:r w:rsidR="001A5813" w:rsidRPr="001C617B">
        <w:rPr>
          <w:rFonts w:ascii="Times New Roman" w:hAnsi="Times New Roman" w:cs="Times New Roman"/>
          <w:szCs w:val="24"/>
        </w:rPr>
      </w:r>
      <w:r w:rsidR="001A5813"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Fig. 2.18</w:t>
      </w:r>
      <w:r w:rsidR="001A5813" w:rsidRPr="001C617B">
        <w:rPr>
          <w:rFonts w:ascii="Times New Roman" w:hAnsi="Times New Roman" w:cs="Times New Roman"/>
          <w:szCs w:val="24"/>
        </w:rPr>
        <w:fldChar w:fldCharType="end"/>
      </w:r>
      <w:r w:rsidR="001A5813" w:rsidRPr="001C617B">
        <w:rPr>
          <w:rFonts w:ascii="Times New Roman" w:hAnsi="Times New Roman" w:cs="Times New Roman"/>
          <w:szCs w:val="24"/>
        </w:rPr>
        <w:t>.</w:t>
      </w:r>
    </w:p>
    <w:p w:rsidR="00303F03" w:rsidRPr="001C617B" w:rsidRDefault="00303F03" w:rsidP="00303F03">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7D128EA3" wp14:editId="4BF6F136">
            <wp:extent cx="4261551" cy="2772000"/>
            <wp:effectExtent l="0" t="0" r="5715" b="9525"/>
            <wp:docPr id="21"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4261551" cy="2772000"/>
                    </a:xfrm>
                    <a:prstGeom prst="rect">
                      <a:avLst/>
                    </a:prstGeom>
                    <a:noFill/>
                    <a:ln>
                      <a:noFill/>
                    </a:ln>
                  </pic:spPr>
                </pic:pic>
              </a:graphicData>
            </a:graphic>
          </wp:inline>
        </w:drawing>
      </w:r>
    </w:p>
    <w:p w:rsidR="00303F03" w:rsidRPr="001C617B" w:rsidRDefault="00303F03" w:rsidP="00303F03">
      <w:pPr>
        <w:spacing w:before="0"/>
        <w:jc w:val="center"/>
        <w:rPr>
          <w:rFonts w:ascii="Times New Roman" w:hAnsi="Times New Roman" w:cs="Times New Roman"/>
          <w:szCs w:val="24"/>
        </w:rPr>
      </w:pPr>
      <w:bookmarkStart w:id="673" w:name="_Ref387502380"/>
      <w:r w:rsidRPr="001C617B">
        <w:rPr>
          <w:rFonts w:ascii="Times New Roman" w:hAnsi="Times New Roman" w:cs="Times New Roman"/>
          <w:szCs w:val="24"/>
        </w:rPr>
        <w:t>(a)</w:t>
      </w:r>
    </w:p>
    <w:p w:rsidR="00610774" w:rsidRPr="001C617B" w:rsidRDefault="00610774" w:rsidP="00303F03">
      <w:pPr>
        <w:spacing w:before="0"/>
        <w:jc w:val="center"/>
        <w:rPr>
          <w:rFonts w:ascii="Times New Roman" w:hAnsi="Times New Roman" w:cs="Times New Roman"/>
          <w:szCs w:val="24"/>
        </w:rPr>
      </w:pPr>
    </w:p>
    <w:p w:rsidR="00303F03" w:rsidRPr="001C617B" w:rsidRDefault="00303F03" w:rsidP="00303F03">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lastRenderedPageBreak/>
        <w:drawing>
          <wp:inline distT="0" distB="0" distL="0" distR="0" wp14:anchorId="5B9070F8" wp14:editId="4F4AB774">
            <wp:extent cx="4248174" cy="2772000"/>
            <wp:effectExtent l="0" t="0" r="0" b="9525"/>
            <wp:docPr id="68"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4248174" cy="2772000"/>
                    </a:xfrm>
                    <a:prstGeom prst="rect">
                      <a:avLst/>
                    </a:prstGeom>
                    <a:noFill/>
                    <a:ln>
                      <a:noFill/>
                    </a:ln>
                  </pic:spPr>
                </pic:pic>
              </a:graphicData>
            </a:graphic>
          </wp:inline>
        </w:drawing>
      </w:r>
    </w:p>
    <w:p w:rsidR="00303F03" w:rsidRPr="001C617B" w:rsidRDefault="00303F03" w:rsidP="00303F03">
      <w:pPr>
        <w:spacing w:before="0"/>
        <w:jc w:val="center"/>
        <w:rPr>
          <w:rFonts w:ascii="Times New Roman" w:hAnsi="Times New Roman" w:cs="Times New Roman"/>
          <w:szCs w:val="24"/>
        </w:rPr>
      </w:pPr>
      <w:r w:rsidRPr="001C617B">
        <w:rPr>
          <w:rFonts w:ascii="Times New Roman" w:hAnsi="Times New Roman" w:cs="Times New Roman"/>
          <w:szCs w:val="24"/>
        </w:rPr>
        <w:t>(b)</w:t>
      </w:r>
    </w:p>
    <w:p w:rsidR="00303F03" w:rsidRPr="001C617B" w:rsidRDefault="00303F03" w:rsidP="00303F03">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006CC36C" wp14:editId="6791B763">
            <wp:extent cx="4266450" cy="2772000"/>
            <wp:effectExtent l="0" t="0" r="1270" b="0"/>
            <wp:docPr id="22"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4266450" cy="2772000"/>
                    </a:xfrm>
                    <a:prstGeom prst="rect">
                      <a:avLst/>
                    </a:prstGeom>
                    <a:noFill/>
                    <a:ln>
                      <a:noFill/>
                    </a:ln>
                  </pic:spPr>
                </pic:pic>
              </a:graphicData>
            </a:graphic>
          </wp:inline>
        </w:drawing>
      </w:r>
    </w:p>
    <w:p w:rsidR="00303F03" w:rsidRPr="001C617B" w:rsidRDefault="00303F03" w:rsidP="00303F03">
      <w:pPr>
        <w:spacing w:before="0"/>
        <w:jc w:val="center"/>
        <w:rPr>
          <w:rFonts w:ascii="Times New Roman" w:hAnsi="Times New Roman" w:cs="Times New Roman"/>
          <w:szCs w:val="24"/>
        </w:rPr>
      </w:pPr>
      <w:r w:rsidRPr="001C617B">
        <w:rPr>
          <w:rFonts w:ascii="Times New Roman" w:hAnsi="Times New Roman" w:cs="Times New Roman"/>
          <w:szCs w:val="24"/>
        </w:rPr>
        <w:t>(c)</w:t>
      </w:r>
    </w:p>
    <w:p w:rsidR="00610774" w:rsidRPr="001C617B" w:rsidRDefault="00610774" w:rsidP="00303F03">
      <w:pPr>
        <w:spacing w:before="0"/>
        <w:jc w:val="center"/>
        <w:rPr>
          <w:rFonts w:ascii="Times New Roman" w:hAnsi="Times New Roman" w:cs="Times New Roman"/>
          <w:szCs w:val="24"/>
        </w:rPr>
      </w:pPr>
    </w:p>
    <w:p w:rsidR="00303F03" w:rsidRPr="001C617B" w:rsidRDefault="00303F03" w:rsidP="00303F03">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lastRenderedPageBreak/>
        <w:drawing>
          <wp:inline distT="0" distB="0" distL="0" distR="0" wp14:anchorId="5C3530CC" wp14:editId="7F9DF39F">
            <wp:extent cx="4248174" cy="2772000"/>
            <wp:effectExtent l="0" t="0" r="0" b="9525"/>
            <wp:docPr id="23"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248174" cy="2772000"/>
                    </a:xfrm>
                    <a:prstGeom prst="rect">
                      <a:avLst/>
                    </a:prstGeom>
                    <a:noFill/>
                    <a:ln>
                      <a:noFill/>
                    </a:ln>
                  </pic:spPr>
                </pic:pic>
              </a:graphicData>
            </a:graphic>
          </wp:inline>
        </w:drawing>
      </w:r>
    </w:p>
    <w:p w:rsidR="00303F03" w:rsidRPr="001C617B" w:rsidRDefault="00303F03" w:rsidP="00303F03">
      <w:pPr>
        <w:spacing w:before="0"/>
        <w:jc w:val="center"/>
        <w:rPr>
          <w:rFonts w:ascii="Times New Roman" w:hAnsi="Times New Roman" w:cs="Times New Roman"/>
          <w:szCs w:val="24"/>
        </w:rPr>
      </w:pPr>
      <w:r w:rsidRPr="001C617B">
        <w:rPr>
          <w:rFonts w:ascii="Times New Roman" w:hAnsi="Times New Roman" w:cs="Times New Roman"/>
          <w:szCs w:val="24"/>
        </w:rPr>
        <w:t>(d)</w:t>
      </w:r>
    </w:p>
    <w:p w:rsidR="00303F03" w:rsidRPr="001C617B" w:rsidRDefault="00303F03" w:rsidP="00303F03">
      <w:pPr>
        <w:pStyle w:val="Caption"/>
        <w:rPr>
          <w:rFonts w:ascii="Times New Roman" w:hAnsi="Times New Roman" w:cs="Times New Roman"/>
          <w:noProof/>
          <w:sz w:val="24"/>
          <w:szCs w:val="24"/>
        </w:rPr>
      </w:pPr>
      <w:bookmarkStart w:id="674" w:name="_Ref425454678"/>
      <w:bookmarkStart w:id="675" w:name="OLE_LINK262"/>
      <w:bookmarkEnd w:id="673"/>
      <w:r w:rsidRPr="001C617B">
        <w:rPr>
          <w:rFonts w:ascii="Times New Roman" w:hAnsi="Times New Roman" w:cs="Times New Roman"/>
          <w:noProof/>
          <w:sz w:val="24"/>
          <w:szCs w:val="24"/>
        </w:rPr>
        <w:t xml:space="preserve">Fig. </w:t>
      </w:r>
      <w:r w:rsidR="00A357BF" w:rsidRPr="001C617B">
        <w:rPr>
          <w:rFonts w:ascii="Times New Roman" w:hAnsi="Times New Roman" w:cs="Times New Roman"/>
          <w:noProof/>
          <w:sz w:val="24"/>
          <w:szCs w:val="24"/>
        </w:rPr>
        <w:fldChar w:fldCharType="begin"/>
      </w:r>
      <w:r w:rsidR="00A357BF" w:rsidRPr="001C617B">
        <w:rPr>
          <w:rFonts w:ascii="Times New Roman" w:hAnsi="Times New Roman" w:cs="Times New Roman"/>
          <w:noProof/>
          <w:sz w:val="24"/>
          <w:szCs w:val="24"/>
        </w:rPr>
        <w:instrText xml:space="preserve"> STYLEREF 1 \s </w:instrText>
      </w:r>
      <w:r w:rsidR="00A357BF" w:rsidRPr="001C617B">
        <w:rPr>
          <w:rFonts w:ascii="Times New Roman" w:hAnsi="Times New Roman" w:cs="Times New Roman"/>
          <w:noProof/>
          <w:sz w:val="24"/>
          <w:szCs w:val="24"/>
        </w:rPr>
        <w:fldChar w:fldCharType="separate"/>
      </w:r>
      <w:r w:rsidR="003048E0" w:rsidRPr="001C617B">
        <w:rPr>
          <w:rFonts w:ascii="Times New Roman" w:hAnsi="Times New Roman" w:cs="Times New Roman"/>
          <w:noProof/>
          <w:sz w:val="24"/>
          <w:szCs w:val="24"/>
        </w:rPr>
        <w:t>2</w:t>
      </w:r>
      <w:r w:rsidR="00A357BF" w:rsidRPr="001C617B">
        <w:rPr>
          <w:rFonts w:ascii="Times New Roman" w:hAnsi="Times New Roman" w:cs="Times New Roman"/>
          <w:noProof/>
          <w:sz w:val="24"/>
          <w:szCs w:val="24"/>
        </w:rPr>
        <w:fldChar w:fldCharType="end"/>
      </w:r>
      <w:r w:rsidR="00A357BF" w:rsidRPr="001C617B">
        <w:rPr>
          <w:rFonts w:ascii="Times New Roman" w:hAnsi="Times New Roman" w:cs="Times New Roman"/>
          <w:noProof/>
          <w:sz w:val="24"/>
          <w:szCs w:val="24"/>
        </w:rPr>
        <w:t>.</w:t>
      </w:r>
      <w:r w:rsidR="00A357BF" w:rsidRPr="001C617B">
        <w:rPr>
          <w:rFonts w:ascii="Times New Roman" w:hAnsi="Times New Roman" w:cs="Times New Roman"/>
          <w:noProof/>
          <w:sz w:val="24"/>
          <w:szCs w:val="24"/>
        </w:rPr>
        <w:fldChar w:fldCharType="begin"/>
      </w:r>
      <w:r w:rsidR="00A357BF" w:rsidRPr="001C617B">
        <w:rPr>
          <w:rFonts w:ascii="Times New Roman" w:hAnsi="Times New Roman" w:cs="Times New Roman"/>
          <w:noProof/>
          <w:sz w:val="24"/>
          <w:szCs w:val="24"/>
        </w:rPr>
        <w:instrText xml:space="preserve"> SEQ Fig. \* ARABIC \s 1 </w:instrText>
      </w:r>
      <w:r w:rsidR="00A357BF" w:rsidRPr="001C617B">
        <w:rPr>
          <w:rFonts w:ascii="Times New Roman" w:hAnsi="Times New Roman" w:cs="Times New Roman"/>
          <w:noProof/>
          <w:sz w:val="24"/>
          <w:szCs w:val="24"/>
        </w:rPr>
        <w:fldChar w:fldCharType="separate"/>
      </w:r>
      <w:r w:rsidR="003048E0" w:rsidRPr="001C617B">
        <w:rPr>
          <w:rFonts w:ascii="Times New Roman" w:hAnsi="Times New Roman" w:cs="Times New Roman"/>
          <w:noProof/>
          <w:sz w:val="24"/>
          <w:szCs w:val="24"/>
        </w:rPr>
        <w:t>16</w:t>
      </w:r>
      <w:r w:rsidR="00A357BF" w:rsidRPr="001C617B">
        <w:rPr>
          <w:rFonts w:ascii="Times New Roman" w:hAnsi="Times New Roman" w:cs="Times New Roman"/>
          <w:noProof/>
          <w:sz w:val="24"/>
          <w:szCs w:val="24"/>
        </w:rPr>
        <w:fldChar w:fldCharType="end"/>
      </w:r>
      <w:bookmarkEnd w:id="674"/>
      <w:r w:rsidRPr="001C617B">
        <w:rPr>
          <w:rFonts w:ascii="Times New Roman" w:hAnsi="Times New Roman" w:cs="Times New Roman"/>
          <w:noProof/>
          <w:sz w:val="24"/>
          <w:szCs w:val="24"/>
        </w:rPr>
        <w:t xml:space="preserve"> Electromagnetic torque in </w:t>
      </w:r>
      <w:r w:rsidR="004A4CCA" w:rsidRPr="001C617B">
        <w:rPr>
          <w:rFonts w:ascii="Times New Roman" w:hAnsi="Times New Roman" w:cs="Times New Roman"/>
          <w:noProof/>
          <w:sz w:val="24"/>
          <w:szCs w:val="24"/>
        </w:rPr>
        <w:t>VFM</w:t>
      </w:r>
      <w:r w:rsidRPr="001C617B">
        <w:rPr>
          <w:rFonts w:ascii="Times New Roman" w:hAnsi="Times New Roman" w:cs="Times New Roman"/>
          <w:noProof/>
          <w:sz w:val="24"/>
          <w:szCs w:val="24"/>
        </w:rPr>
        <w:t>s with and without PMs and for different copper loss. (a) Waveforms. (b) Harmonics. (c) Average electromagnetic torque with copper loss. (d) Torque ripple with copper loss.</w:t>
      </w:r>
    </w:p>
    <w:p w:rsidR="00652AD2" w:rsidRPr="001C617B" w:rsidRDefault="00652AD2" w:rsidP="00652AD2"/>
    <w:p w:rsidR="00652AD2" w:rsidRPr="001C617B" w:rsidRDefault="00652AD2" w:rsidP="00652AD2"/>
    <w:p w:rsidR="00303F03" w:rsidRPr="001C617B" w:rsidRDefault="00303F03" w:rsidP="00303F03">
      <w:pPr>
        <w:rPr>
          <w:rFonts w:ascii="Times New Roman" w:hAnsi="Times New Roman" w:cs="Times New Roman"/>
        </w:rPr>
      </w:pPr>
    </w:p>
    <w:tbl>
      <w:tblPr>
        <w:tblW w:w="9072" w:type="dxa"/>
        <w:tblInd w:w="108" w:type="dxa"/>
        <w:tblLayout w:type="fixed"/>
        <w:tblLook w:val="04A0" w:firstRow="1" w:lastRow="0" w:firstColumn="1" w:lastColumn="0" w:noHBand="0" w:noVBand="1"/>
      </w:tblPr>
      <w:tblGrid>
        <w:gridCol w:w="3402"/>
        <w:gridCol w:w="3402"/>
        <w:gridCol w:w="2268"/>
      </w:tblGrid>
      <w:tr w:rsidR="007D17E4" w:rsidRPr="001C617B" w:rsidTr="005A378F">
        <w:tc>
          <w:tcPr>
            <w:tcW w:w="3402" w:type="dxa"/>
          </w:tcPr>
          <w:bookmarkEnd w:id="675"/>
          <w:p w:rsidR="00303F03" w:rsidRPr="001C617B" w:rsidRDefault="00303F03" w:rsidP="005A378F">
            <w:pPr>
              <w:spacing w:before="0"/>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69982214" wp14:editId="0C605B1F">
                  <wp:extent cx="2096401" cy="2032000"/>
                  <wp:effectExtent l="0" t="0" r="0" b="6350"/>
                  <wp:docPr id="24"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097781" cy="2033337"/>
                          </a:xfrm>
                          <a:prstGeom prst="rect">
                            <a:avLst/>
                          </a:prstGeom>
                          <a:noFill/>
                          <a:ln>
                            <a:noFill/>
                          </a:ln>
                        </pic:spPr>
                      </pic:pic>
                    </a:graphicData>
                  </a:graphic>
                </wp:inline>
              </w:drawing>
            </w:r>
          </w:p>
        </w:tc>
        <w:tc>
          <w:tcPr>
            <w:tcW w:w="3402" w:type="dxa"/>
          </w:tcPr>
          <w:p w:rsidR="00303F03" w:rsidRPr="001C617B" w:rsidRDefault="00303F03" w:rsidP="005A378F">
            <w:pPr>
              <w:spacing w:before="0"/>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67945F6B" wp14:editId="421D7DB0">
                  <wp:extent cx="2032503" cy="2032503"/>
                  <wp:effectExtent l="0" t="0" r="6350" b="6350"/>
                  <wp:docPr id="25"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026017" cy="2026017"/>
                          </a:xfrm>
                          <a:prstGeom prst="rect">
                            <a:avLst/>
                          </a:prstGeom>
                          <a:noFill/>
                          <a:ln>
                            <a:noFill/>
                          </a:ln>
                        </pic:spPr>
                      </pic:pic>
                    </a:graphicData>
                  </a:graphic>
                </wp:inline>
              </w:drawing>
            </w:r>
          </w:p>
        </w:tc>
        <w:tc>
          <w:tcPr>
            <w:tcW w:w="2268" w:type="dxa"/>
            <w:vMerge w:val="restart"/>
          </w:tcPr>
          <w:p w:rsidR="00303F03" w:rsidRPr="001C617B" w:rsidRDefault="00303F03" w:rsidP="005A378F">
            <w:pPr>
              <w:spacing w:before="0"/>
              <w:jc w:val="right"/>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006B9F69" wp14:editId="3BCF23C9">
                  <wp:extent cx="1358900" cy="2159000"/>
                  <wp:effectExtent l="0" t="0" r="0" b="0"/>
                  <wp:docPr id="26"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rotWithShape="1">
                          <a:blip r:embed="rId63">
                            <a:extLst>
                              <a:ext uri="{28A0092B-C50C-407E-A947-70E740481C1C}">
                                <a14:useLocalDpi xmlns:a14="http://schemas.microsoft.com/office/drawing/2010/main" val="0"/>
                              </a:ext>
                            </a:extLst>
                          </a:blip>
                          <a:srcRect l="3509" t="2016" r="2497"/>
                          <a:stretch/>
                        </pic:blipFill>
                        <pic:spPr bwMode="auto">
                          <a:xfrm>
                            <a:off x="0" y="0"/>
                            <a:ext cx="1362033" cy="216397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D17E4" w:rsidRPr="001C617B" w:rsidTr="005A378F">
        <w:tc>
          <w:tcPr>
            <w:tcW w:w="3402" w:type="dxa"/>
          </w:tcPr>
          <w:p w:rsidR="00303F03" w:rsidRPr="001C617B" w:rsidRDefault="00303F03" w:rsidP="005A378F">
            <w:pPr>
              <w:spacing w:before="0"/>
              <w:jc w:val="center"/>
              <w:rPr>
                <w:rFonts w:ascii="Times New Roman" w:hAnsi="Times New Roman" w:cs="Times New Roman"/>
                <w:szCs w:val="24"/>
              </w:rPr>
            </w:pPr>
            <w:r w:rsidRPr="001C617B">
              <w:rPr>
                <w:rFonts w:ascii="Times New Roman" w:hAnsi="Times New Roman" w:cs="Times New Roman"/>
                <w:szCs w:val="24"/>
              </w:rPr>
              <w:t>(a)</w:t>
            </w:r>
          </w:p>
        </w:tc>
        <w:tc>
          <w:tcPr>
            <w:tcW w:w="3402" w:type="dxa"/>
          </w:tcPr>
          <w:p w:rsidR="00303F03" w:rsidRPr="001C617B" w:rsidRDefault="00303F03" w:rsidP="005A378F">
            <w:pPr>
              <w:spacing w:before="0"/>
              <w:jc w:val="center"/>
              <w:rPr>
                <w:rFonts w:ascii="Times New Roman" w:hAnsi="Times New Roman" w:cs="Times New Roman"/>
                <w:szCs w:val="24"/>
              </w:rPr>
            </w:pPr>
            <w:r w:rsidRPr="001C617B">
              <w:rPr>
                <w:rFonts w:ascii="Times New Roman" w:hAnsi="Times New Roman" w:cs="Times New Roman"/>
                <w:szCs w:val="24"/>
              </w:rPr>
              <w:t>(b)</w:t>
            </w:r>
          </w:p>
        </w:tc>
        <w:tc>
          <w:tcPr>
            <w:tcW w:w="2268" w:type="dxa"/>
            <w:vMerge/>
          </w:tcPr>
          <w:p w:rsidR="00303F03" w:rsidRPr="001C617B" w:rsidRDefault="00303F03" w:rsidP="005A378F">
            <w:pPr>
              <w:spacing w:before="0"/>
              <w:jc w:val="both"/>
              <w:rPr>
                <w:rFonts w:ascii="Times New Roman" w:hAnsi="Times New Roman" w:cs="Times New Roman"/>
                <w:szCs w:val="24"/>
              </w:rPr>
            </w:pPr>
          </w:p>
        </w:tc>
      </w:tr>
      <w:tr w:rsidR="007D17E4" w:rsidRPr="001C617B" w:rsidTr="005A378F">
        <w:tc>
          <w:tcPr>
            <w:tcW w:w="3402" w:type="dxa"/>
          </w:tcPr>
          <w:p w:rsidR="00303F03" w:rsidRPr="001C617B" w:rsidRDefault="00303F03" w:rsidP="005A378F">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lastRenderedPageBreak/>
              <w:drawing>
                <wp:inline distT="0" distB="0" distL="0" distR="0" wp14:anchorId="149CA90B" wp14:editId="590DD3D3">
                  <wp:extent cx="2055925" cy="2027976"/>
                  <wp:effectExtent l="0" t="0" r="1905" b="0"/>
                  <wp:docPr id="28"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059170" cy="2031176"/>
                          </a:xfrm>
                          <a:prstGeom prst="rect">
                            <a:avLst/>
                          </a:prstGeom>
                          <a:noFill/>
                          <a:ln>
                            <a:noFill/>
                          </a:ln>
                        </pic:spPr>
                      </pic:pic>
                    </a:graphicData>
                  </a:graphic>
                </wp:inline>
              </w:drawing>
            </w:r>
          </w:p>
        </w:tc>
        <w:tc>
          <w:tcPr>
            <w:tcW w:w="3402" w:type="dxa"/>
          </w:tcPr>
          <w:p w:rsidR="00303F03" w:rsidRPr="001C617B" w:rsidRDefault="00303F03" w:rsidP="005A378F">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028434C6" wp14:editId="24E951B8">
                  <wp:extent cx="2027976" cy="2027976"/>
                  <wp:effectExtent l="0" t="0" r="0" b="0"/>
                  <wp:docPr id="7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029563" cy="2029563"/>
                          </a:xfrm>
                          <a:prstGeom prst="rect">
                            <a:avLst/>
                          </a:prstGeom>
                          <a:noFill/>
                          <a:ln>
                            <a:noFill/>
                          </a:ln>
                        </pic:spPr>
                      </pic:pic>
                    </a:graphicData>
                  </a:graphic>
                </wp:inline>
              </w:drawing>
            </w:r>
          </w:p>
        </w:tc>
        <w:tc>
          <w:tcPr>
            <w:tcW w:w="2268" w:type="dxa"/>
            <w:vMerge/>
          </w:tcPr>
          <w:p w:rsidR="00303F03" w:rsidRPr="001C617B" w:rsidRDefault="00303F03" w:rsidP="005A378F">
            <w:pPr>
              <w:spacing w:before="0"/>
              <w:jc w:val="both"/>
              <w:rPr>
                <w:rFonts w:ascii="Times New Roman" w:hAnsi="Times New Roman" w:cs="Times New Roman"/>
                <w:szCs w:val="24"/>
              </w:rPr>
            </w:pPr>
          </w:p>
        </w:tc>
      </w:tr>
      <w:tr w:rsidR="007D17E4" w:rsidRPr="001C617B" w:rsidTr="005A378F">
        <w:tc>
          <w:tcPr>
            <w:tcW w:w="3402" w:type="dxa"/>
          </w:tcPr>
          <w:p w:rsidR="00303F03" w:rsidRPr="001C617B" w:rsidRDefault="00303F03" w:rsidP="005A378F">
            <w:pPr>
              <w:spacing w:before="0"/>
              <w:jc w:val="center"/>
              <w:rPr>
                <w:rFonts w:ascii="Times New Roman" w:hAnsi="Times New Roman" w:cs="Times New Roman"/>
                <w:szCs w:val="24"/>
              </w:rPr>
            </w:pPr>
            <w:r w:rsidRPr="001C617B">
              <w:rPr>
                <w:rFonts w:ascii="Times New Roman" w:hAnsi="Times New Roman" w:cs="Times New Roman"/>
                <w:szCs w:val="24"/>
              </w:rPr>
              <w:t>(c)</w:t>
            </w:r>
          </w:p>
        </w:tc>
        <w:tc>
          <w:tcPr>
            <w:tcW w:w="3402" w:type="dxa"/>
          </w:tcPr>
          <w:p w:rsidR="00303F03" w:rsidRPr="001C617B" w:rsidRDefault="00303F03" w:rsidP="005A378F">
            <w:pPr>
              <w:spacing w:before="0"/>
              <w:jc w:val="center"/>
              <w:rPr>
                <w:rFonts w:ascii="Times New Roman" w:hAnsi="Times New Roman" w:cs="Times New Roman"/>
                <w:szCs w:val="24"/>
              </w:rPr>
            </w:pPr>
            <w:r w:rsidRPr="001C617B">
              <w:rPr>
                <w:rFonts w:ascii="Times New Roman" w:hAnsi="Times New Roman" w:cs="Times New Roman"/>
                <w:szCs w:val="24"/>
              </w:rPr>
              <w:t>(d)</w:t>
            </w:r>
          </w:p>
        </w:tc>
        <w:tc>
          <w:tcPr>
            <w:tcW w:w="2268" w:type="dxa"/>
            <w:vMerge/>
          </w:tcPr>
          <w:p w:rsidR="00303F03" w:rsidRPr="001C617B" w:rsidRDefault="00303F03" w:rsidP="005A378F">
            <w:pPr>
              <w:spacing w:before="0"/>
              <w:jc w:val="both"/>
              <w:rPr>
                <w:rFonts w:ascii="Times New Roman" w:hAnsi="Times New Roman" w:cs="Times New Roman"/>
                <w:szCs w:val="24"/>
              </w:rPr>
            </w:pPr>
          </w:p>
        </w:tc>
      </w:tr>
    </w:tbl>
    <w:p w:rsidR="00303F03" w:rsidRPr="001C617B" w:rsidRDefault="00303F03" w:rsidP="00303F03">
      <w:pPr>
        <w:pStyle w:val="Caption"/>
        <w:rPr>
          <w:rFonts w:ascii="Times New Roman" w:hAnsi="Times New Roman" w:cs="Times New Roman"/>
          <w:noProof/>
          <w:sz w:val="24"/>
          <w:szCs w:val="24"/>
        </w:rPr>
      </w:pPr>
      <w:r w:rsidRPr="001C617B">
        <w:rPr>
          <w:rFonts w:ascii="Times New Roman" w:hAnsi="Times New Roman" w:cs="Times New Roman"/>
          <w:noProof/>
          <w:sz w:val="24"/>
          <w:szCs w:val="24"/>
        </w:rPr>
        <w:t xml:space="preserve">Fig. </w:t>
      </w:r>
      <w:r w:rsidR="00A357BF" w:rsidRPr="001C617B">
        <w:rPr>
          <w:rFonts w:ascii="Times New Roman" w:hAnsi="Times New Roman" w:cs="Times New Roman"/>
          <w:noProof/>
          <w:sz w:val="24"/>
          <w:szCs w:val="24"/>
        </w:rPr>
        <w:fldChar w:fldCharType="begin"/>
      </w:r>
      <w:r w:rsidR="00A357BF" w:rsidRPr="001C617B">
        <w:rPr>
          <w:rFonts w:ascii="Times New Roman" w:hAnsi="Times New Roman" w:cs="Times New Roman"/>
          <w:noProof/>
          <w:sz w:val="24"/>
          <w:szCs w:val="24"/>
        </w:rPr>
        <w:instrText xml:space="preserve"> STYLEREF 1 \s </w:instrText>
      </w:r>
      <w:r w:rsidR="00A357BF" w:rsidRPr="001C617B">
        <w:rPr>
          <w:rFonts w:ascii="Times New Roman" w:hAnsi="Times New Roman" w:cs="Times New Roman"/>
          <w:noProof/>
          <w:sz w:val="24"/>
          <w:szCs w:val="24"/>
        </w:rPr>
        <w:fldChar w:fldCharType="separate"/>
      </w:r>
      <w:r w:rsidR="003048E0" w:rsidRPr="001C617B">
        <w:rPr>
          <w:rFonts w:ascii="Times New Roman" w:hAnsi="Times New Roman" w:cs="Times New Roman"/>
          <w:noProof/>
          <w:sz w:val="24"/>
          <w:szCs w:val="24"/>
        </w:rPr>
        <w:t>2</w:t>
      </w:r>
      <w:r w:rsidR="00A357BF" w:rsidRPr="001C617B">
        <w:rPr>
          <w:rFonts w:ascii="Times New Roman" w:hAnsi="Times New Roman" w:cs="Times New Roman"/>
          <w:noProof/>
          <w:sz w:val="24"/>
          <w:szCs w:val="24"/>
        </w:rPr>
        <w:fldChar w:fldCharType="end"/>
      </w:r>
      <w:r w:rsidR="00A357BF" w:rsidRPr="001C617B">
        <w:rPr>
          <w:rFonts w:ascii="Times New Roman" w:hAnsi="Times New Roman" w:cs="Times New Roman"/>
          <w:noProof/>
          <w:sz w:val="24"/>
          <w:szCs w:val="24"/>
        </w:rPr>
        <w:t>.</w:t>
      </w:r>
      <w:r w:rsidR="00A357BF" w:rsidRPr="001C617B">
        <w:rPr>
          <w:rFonts w:ascii="Times New Roman" w:hAnsi="Times New Roman" w:cs="Times New Roman"/>
          <w:noProof/>
          <w:sz w:val="24"/>
          <w:szCs w:val="24"/>
        </w:rPr>
        <w:fldChar w:fldCharType="begin"/>
      </w:r>
      <w:r w:rsidR="00A357BF" w:rsidRPr="001C617B">
        <w:rPr>
          <w:rFonts w:ascii="Times New Roman" w:hAnsi="Times New Roman" w:cs="Times New Roman"/>
          <w:noProof/>
          <w:sz w:val="24"/>
          <w:szCs w:val="24"/>
        </w:rPr>
        <w:instrText xml:space="preserve"> SEQ Fig. \* ARABIC \s 1 </w:instrText>
      </w:r>
      <w:r w:rsidR="00A357BF" w:rsidRPr="001C617B">
        <w:rPr>
          <w:rFonts w:ascii="Times New Roman" w:hAnsi="Times New Roman" w:cs="Times New Roman"/>
          <w:noProof/>
          <w:sz w:val="24"/>
          <w:szCs w:val="24"/>
        </w:rPr>
        <w:fldChar w:fldCharType="separate"/>
      </w:r>
      <w:r w:rsidR="003048E0" w:rsidRPr="001C617B">
        <w:rPr>
          <w:rFonts w:ascii="Times New Roman" w:hAnsi="Times New Roman" w:cs="Times New Roman"/>
          <w:noProof/>
          <w:sz w:val="24"/>
          <w:szCs w:val="24"/>
        </w:rPr>
        <w:t>17</w:t>
      </w:r>
      <w:r w:rsidR="00A357BF" w:rsidRPr="001C617B">
        <w:rPr>
          <w:rFonts w:ascii="Times New Roman" w:hAnsi="Times New Roman" w:cs="Times New Roman"/>
          <w:noProof/>
          <w:sz w:val="24"/>
          <w:szCs w:val="24"/>
        </w:rPr>
        <w:fldChar w:fldCharType="end"/>
      </w:r>
      <w:r w:rsidRPr="001C617B">
        <w:rPr>
          <w:rFonts w:ascii="Times New Roman" w:hAnsi="Times New Roman" w:cs="Times New Roman"/>
          <w:noProof/>
          <w:sz w:val="24"/>
          <w:szCs w:val="24"/>
        </w:rPr>
        <w:t xml:space="preserve"> Flux density distributions for different copper loss at rotor d-axis position. (a) VFM with PMs - 50W (</w:t>
      </w:r>
      <w:r w:rsidRPr="001C617B">
        <w:rPr>
          <w:rFonts w:ascii="Times New Roman" w:hAnsi="Times New Roman" w:cs="Times New Roman"/>
          <w:i/>
          <w:noProof/>
          <w:sz w:val="24"/>
          <w:szCs w:val="24"/>
        </w:rPr>
        <w:t>I</w:t>
      </w:r>
      <w:r w:rsidRPr="001C617B">
        <w:rPr>
          <w:rFonts w:ascii="Times New Roman" w:hAnsi="Times New Roman" w:cs="Times New Roman"/>
          <w:i/>
          <w:noProof/>
          <w:sz w:val="24"/>
          <w:szCs w:val="24"/>
          <w:vertAlign w:val="subscript"/>
        </w:rPr>
        <w:t>DC</w:t>
      </w:r>
      <w:r w:rsidRPr="001C617B">
        <w:rPr>
          <w:rFonts w:ascii="Times New Roman" w:hAnsi="Times New Roman" w:cs="Times New Roman"/>
          <w:noProof/>
          <w:sz w:val="24"/>
          <w:szCs w:val="24"/>
        </w:rPr>
        <w:t xml:space="preserve"> = 3.63A, </w:t>
      </w:r>
      <w:bookmarkStart w:id="676" w:name="OLE_LINK675"/>
      <w:bookmarkStart w:id="677" w:name="OLE_LINK676"/>
      <w:bookmarkStart w:id="678" w:name="OLE_LINK677"/>
      <w:bookmarkStart w:id="679" w:name="OLE_LINK678"/>
      <w:bookmarkStart w:id="680" w:name="OLE_LINK691"/>
      <w:r w:rsidRPr="001C617B">
        <w:rPr>
          <w:rFonts w:ascii="Times New Roman" w:hAnsi="Times New Roman" w:cs="Times New Roman"/>
          <w:i/>
          <w:noProof/>
          <w:sz w:val="24"/>
          <w:szCs w:val="24"/>
        </w:rPr>
        <w:t>I</w:t>
      </w:r>
      <w:r w:rsidRPr="001C617B">
        <w:rPr>
          <w:rFonts w:ascii="Times New Roman" w:hAnsi="Times New Roman" w:cs="Times New Roman"/>
          <w:i/>
          <w:noProof/>
          <w:sz w:val="24"/>
          <w:szCs w:val="24"/>
          <w:vertAlign w:val="subscript"/>
        </w:rPr>
        <w:t>q</w:t>
      </w:r>
      <w:bookmarkEnd w:id="676"/>
      <w:bookmarkEnd w:id="677"/>
      <w:bookmarkEnd w:id="678"/>
      <w:bookmarkEnd w:id="679"/>
      <w:bookmarkEnd w:id="680"/>
      <w:r w:rsidRPr="001C617B">
        <w:rPr>
          <w:rFonts w:ascii="Times New Roman" w:hAnsi="Times New Roman" w:cs="Times New Roman"/>
          <w:noProof/>
          <w:sz w:val="24"/>
          <w:szCs w:val="24"/>
        </w:rPr>
        <w:t xml:space="preserve"> = 5.14A). (b) VFM - 50W (</w:t>
      </w:r>
      <w:r w:rsidRPr="001C617B">
        <w:rPr>
          <w:rFonts w:ascii="Times New Roman" w:hAnsi="Times New Roman" w:cs="Times New Roman"/>
          <w:i/>
          <w:noProof/>
          <w:sz w:val="24"/>
          <w:szCs w:val="24"/>
        </w:rPr>
        <w:t>I</w:t>
      </w:r>
      <w:r w:rsidRPr="001C617B">
        <w:rPr>
          <w:rFonts w:ascii="Times New Roman" w:hAnsi="Times New Roman" w:cs="Times New Roman"/>
          <w:i/>
          <w:noProof/>
          <w:sz w:val="24"/>
          <w:szCs w:val="24"/>
          <w:vertAlign w:val="subscript"/>
        </w:rPr>
        <w:t>DC</w:t>
      </w:r>
      <w:r w:rsidRPr="001C617B">
        <w:rPr>
          <w:rFonts w:ascii="Times New Roman" w:hAnsi="Times New Roman" w:cs="Times New Roman"/>
          <w:noProof/>
          <w:sz w:val="24"/>
          <w:szCs w:val="24"/>
        </w:rPr>
        <w:t xml:space="preserve"> = 3.74A, </w:t>
      </w:r>
      <w:r w:rsidRPr="001C617B">
        <w:rPr>
          <w:rFonts w:ascii="Times New Roman" w:hAnsi="Times New Roman" w:cs="Times New Roman"/>
          <w:i/>
          <w:noProof/>
          <w:sz w:val="24"/>
          <w:szCs w:val="24"/>
        </w:rPr>
        <w:t>I</w:t>
      </w:r>
      <w:r w:rsidRPr="001C617B">
        <w:rPr>
          <w:rFonts w:ascii="Times New Roman" w:hAnsi="Times New Roman" w:cs="Times New Roman"/>
          <w:i/>
          <w:noProof/>
          <w:sz w:val="24"/>
          <w:szCs w:val="24"/>
          <w:vertAlign w:val="subscript"/>
        </w:rPr>
        <w:t>q</w:t>
      </w:r>
      <w:r w:rsidRPr="001C617B">
        <w:rPr>
          <w:rFonts w:ascii="Times New Roman" w:hAnsi="Times New Roman" w:cs="Times New Roman"/>
          <w:noProof/>
          <w:sz w:val="24"/>
          <w:szCs w:val="24"/>
          <w:vertAlign w:val="subscript"/>
        </w:rPr>
        <w:t xml:space="preserve"> </w:t>
      </w:r>
      <w:r w:rsidRPr="001C617B">
        <w:rPr>
          <w:rFonts w:ascii="Times New Roman" w:hAnsi="Times New Roman" w:cs="Times New Roman"/>
          <w:noProof/>
          <w:sz w:val="24"/>
          <w:szCs w:val="24"/>
        </w:rPr>
        <w:t>= 5.29A). (c) VFM with PMs - 400W (</w:t>
      </w:r>
      <w:r w:rsidRPr="001C617B">
        <w:rPr>
          <w:rFonts w:ascii="Times New Roman" w:hAnsi="Times New Roman" w:cs="Times New Roman"/>
          <w:i/>
          <w:noProof/>
          <w:sz w:val="24"/>
          <w:szCs w:val="24"/>
        </w:rPr>
        <w:t>I</w:t>
      </w:r>
      <w:r w:rsidRPr="001C617B">
        <w:rPr>
          <w:rFonts w:ascii="Times New Roman" w:hAnsi="Times New Roman" w:cs="Times New Roman"/>
          <w:i/>
          <w:noProof/>
          <w:sz w:val="24"/>
          <w:szCs w:val="24"/>
          <w:vertAlign w:val="subscript"/>
        </w:rPr>
        <w:t>DC</w:t>
      </w:r>
      <w:r w:rsidRPr="001C617B">
        <w:rPr>
          <w:rFonts w:ascii="Times New Roman" w:hAnsi="Times New Roman" w:cs="Times New Roman"/>
          <w:noProof/>
          <w:sz w:val="24"/>
          <w:szCs w:val="24"/>
        </w:rPr>
        <w:t xml:space="preserve"> = 10.28, </w:t>
      </w:r>
      <w:r w:rsidRPr="001C617B">
        <w:rPr>
          <w:rFonts w:ascii="Times New Roman" w:hAnsi="Times New Roman" w:cs="Times New Roman"/>
          <w:i/>
          <w:noProof/>
          <w:sz w:val="24"/>
          <w:szCs w:val="24"/>
        </w:rPr>
        <w:t>I</w:t>
      </w:r>
      <w:r w:rsidRPr="001C617B">
        <w:rPr>
          <w:rFonts w:ascii="Times New Roman" w:hAnsi="Times New Roman" w:cs="Times New Roman"/>
          <w:i/>
          <w:noProof/>
          <w:sz w:val="24"/>
          <w:szCs w:val="24"/>
          <w:vertAlign w:val="subscript"/>
        </w:rPr>
        <w:t>q</w:t>
      </w:r>
      <w:r w:rsidRPr="001C617B">
        <w:rPr>
          <w:rFonts w:ascii="Times New Roman" w:hAnsi="Times New Roman" w:cs="Times New Roman"/>
          <w:noProof/>
          <w:sz w:val="24"/>
          <w:szCs w:val="24"/>
        </w:rPr>
        <w:t xml:space="preserve"> = 14.54A). (d) VFM - 400W (</w:t>
      </w:r>
      <w:r w:rsidRPr="001C617B">
        <w:rPr>
          <w:rFonts w:ascii="Times New Roman" w:hAnsi="Times New Roman" w:cs="Times New Roman"/>
          <w:i/>
          <w:noProof/>
          <w:sz w:val="24"/>
          <w:szCs w:val="24"/>
        </w:rPr>
        <w:t>I</w:t>
      </w:r>
      <w:r w:rsidRPr="001C617B">
        <w:rPr>
          <w:rFonts w:ascii="Times New Roman" w:hAnsi="Times New Roman" w:cs="Times New Roman"/>
          <w:i/>
          <w:noProof/>
          <w:sz w:val="24"/>
          <w:szCs w:val="24"/>
          <w:vertAlign w:val="subscript"/>
        </w:rPr>
        <w:t>DC</w:t>
      </w:r>
      <w:r w:rsidRPr="001C617B">
        <w:rPr>
          <w:rFonts w:ascii="Times New Roman" w:hAnsi="Times New Roman" w:cs="Times New Roman"/>
          <w:noProof/>
          <w:sz w:val="24"/>
          <w:szCs w:val="24"/>
        </w:rPr>
        <w:t xml:space="preserve"> = 10.59A,</w:t>
      </w:r>
      <w:r w:rsidRPr="001C617B">
        <w:rPr>
          <w:rFonts w:ascii="Times New Roman" w:hAnsi="Times New Roman" w:cs="Times New Roman"/>
          <w:i/>
          <w:noProof/>
          <w:sz w:val="24"/>
          <w:szCs w:val="24"/>
        </w:rPr>
        <w:t xml:space="preserve"> I</w:t>
      </w:r>
      <w:r w:rsidRPr="001C617B">
        <w:rPr>
          <w:rFonts w:ascii="Times New Roman" w:hAnsi="Times New Roman" w:cs="Times New Roman"/>
          <w:i/>
          <w:noProof/>
          <w:sz w:val="24"/>
          <w:szCs w:val="24"/>
          <w:vertAlign w:val="subscript"/>
        </w:rPr>
        <w:t>q</w:t>
      </w:r>
      <w:r w:rsidRPr="001C617B">
        <w:rPr>
          <w:rFonts w:ascii="Times New Roman" w:hAnsi="Times New Roman" w:cs="Times New Roman"/>
          <w:noProof/>
          <w:sz w:val="24"/>
          <w:szCs w:val="24"/>
        </w:rPr>
        <w:t xml:space="preserve"> = 14.98A).</w:t>
      </w:r>
    </w:p>
    <w:p w:rsidR="00CE1B70" w:rsidRPr="001C617B" w:rsidRDefault="00CE1B70" w:rsidP="00CE1B70"/>
    <w:p w:rsidR="00CE1B70" w:rsidRPr="001C617B" w:rsidRDefault="00CE1B70" w:rsidP="00CE1B70">
      <w:pPr>
        <w:jc w:val="center"/>
        <w:rPr>
          <w:rFonts w:ascii="Times New Roman" w:hAnsi="Times New Roman" w:cs="Times New Roman"/>
        </w:rPr>
      </w:pPr>
      <w:r w:rsidRPr="001C617B">
        <w:rPr>
          <w:rFonts w:ascii="Times New Roman" w:hAnsi="Times New Roman" w:cs="Times New Roman"/>
          <w:noProof/>
          <w:lang w:val="en-GB" w:eastAsia="en-GB"/>
        </w:rPr>
        <w:drawing>
          <wp:inline distT="0" distB="0" distL="0" distR="0" wp14:anchorId="25F0C5C2" wp14:editId="20DF59A7">
            <wp:extent cx="4258612" cy="2772000"/>
            <wp:effectExtent l="0" t="0" r="8890" b="952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4258612" cy="2772000"/>
                    </a:xfrm>
                    <a:prstGeom prst="rect">
                      <a:avLst/>
                    </a:prstGeom>
                    <a:noFill/>
                    <a:ln>
                      <a:noFill/>
                    </a:ln>
                  </pic:spPr>
                </pic:pic>
              </a:graphicData>
            </a:graphic>
          </wp:inline>
        </w:drawing>
      </w:r>
    </w:p>
    <w:p w:rsidR="00CE1B70" w:rsidRPr="001C617B" w:rsidRDefault="00CE1B70" w:rsidP="00CE1B70">
      <w:pPr>
        <w:pStyle w:val="Caption"/>
        <w:rPr>
          <w:rFonts w:ascii="Times New Roman" w:hAnsi="Times New Roman" w:cs="Times New Roman"/>
          <w:noProof/>
          <w:sz w:val="24"/>
          <w:szCs w:val="24"/>
        </w:rPr>
      </w:pPr>
      <w:bookmarkStart w:id="681" w:name="_Ref437290863"/>
      <w:r w:rsidRPr="001C617B">
        <w:rPr>
          <w:rFonts w:ascii="Times New Roman" w:hAnsi="Times New Roman" w:cs="Times New Roman"/>
          <w:noProof/>
          <w:sz w:val="24"/>
          <w:szCs w:val="24"/>
        </w:rPr>
        <w:t xml:space="preserve">Fig. </w:t>
      </w:r>
      <w:r w:rsidR="00A357BF" w:rsidRPr="001C617B">
        <w:rPr>
          <w:rFonts w:ascii="Times New Roman" w:hAnsi="Times New Roman" w:cs="Times New Roman"/>
          <w:noProof/>
          <w:sz w:val="24"/>
          <w:szCs w:val="24"/>
        </w:rPr>
        <w:fldChar w:fldCharType="begin"/>
      </w:r>
      <w:r w:rsidR="00A357BF" w:rsidRPr="001C617B">
        <w:rPr>
          <w:rFonts w:ascii="Times New Roman" w:hAnsi="Times New Roman" w:cs="Times New Roman"/>
          <w:noProof/>
          <w:sz w:val="24"/>
          <w:szCs w:val="24"/>
        </w:rPr>
        <w:instrText xml:space="preserve"> STYLEREF 1 \s </w:instrText>
      </w:r>
      <w:r w:rsidR="00A357BF" w:rsidRPr="001C617B">
        <w:rPr>
          <w:rFonts w:ascii="Times New Roman" w:hAnsi="Times New Roman" w:cs="Times New Roman"/>
          <w:noProof/>
          <w:sz w:val="24"/>
          <w:szCs w:val="24"/>
        </w:rPr>
        <w:fldChar w:fldCharType="separate"/>
      </w:r>
      <w:r w:rsidR="003048E0" w:rsidRPr="001C617B">
        <w:rPr>
          <w:rFonts w:ascii="Times New Roman" w:hAnsi="Times New Roman" w:cs="Times New Roman"/>
          <w:noProof/>
          <w:sz w:val="24"/>
          <w:szCs w:val="24"/>
        </w:rPr>
        <w:t>2</w:t>
      </w:r>
      <w:r w:rsidR="00A357BF" w:rsidRPr="001C617B">
        <w:rPr>
          <w:rFonts w:ascii="Times New Roman" w:hAnsi="Times New Roman" w:cs="Times New Roman"/>
          <w:noProof/>
          <w:sz w:val="24"/>
          <w:szCs w:val="24"/>
        </w:rPr>
        <w:fldChar w:fldCharType="end"/>
      </w:r>
      <w:r w:rsidR="00A357BF" w:rsidRPr="001C617B">
        <w:rPr>
          <w:rFonts w:ascii="Times New Roman" w:hAnsi="Times New Roman" w:cs="Times New Roman"/>
          <w:noProof/>
          <w:sz w:val="24"/>
          <w:szCs w:val="24"/>
        </w:rPr>
        <w:t>.</w:t>
      </w:r>
      <w:r w:rsidR="00A357BF" w:rsidRPr="001C617B">
        <w:rPr>
          <w:rFonts w:ascii="Times New Roman" w:hAnsi="Times New Roman" w:cs="Times New Roman"/>
          <w:noProof/>
          <w:sz w:val="24"/>
          <w:szCs w:val="24"/>
        </w:rPr>
        <w:fldChar w:fldCharType="begin"/>
      </w:r>
      <w:r w:rsidR="00A357BF" w:rsidRPr="001C617B">
        <w:rPr>
          <w:rFonts w:ascii="Times New Roman" w:hAnsi="Times New Roman" w:cs="Times New Roman"/>
          <w:noProof/>
          <w:sz w:val="24"/>
          <w:szCs w:val="24"/>
        </w:rPr>
        <w:instrText xml:space="preserve"> SEQ Fig. \* ARABIC \s 1 </w:instrText>
      </w:r>
      <w:r w:rsidR="00A357BF" w:rsidRPr="001C617B">
        <w:rPr>
          <w:rFonts w:ascii="Times New Roman" w:hAnsi="Times New Roman" w:cs="Times New Roman"/>
          <w:noProof/>
          <w:sz w:val="24"/>
          <w:szCs w:val="24"/>
        </w:rPr>
        <w:fldChar w:fldCharType="separate"/>
      </w:r>
      <w:r w:rsidR="003048E0" w:rsidRPr="001C617B">
        <w:rPr>
          <w:rFonts w:ascii="Times New Roman" w:hAnsi="Times New Roman" w:cs="Times New Roman"/>
          <w:noProof/>
          <w:sz w:val="24"/>
          <w:szCs w:val="24"/>
        </w:rPr>
        <w:t>18</w:t>
      </w:r>
      <w:r w:rsidR="00A357BF" w:rsidRPr="001C617B">
        <w:rPr>
          <w:rFonts w:ascii="Times New Roman" w:hAnsi="Times New Roman" w:cs="Times New Roman"/>
          <w:noProof/>
          <w:sz w:val="24"/>
          <w:szCs w:val="24"/>
        </w:rPr>
        <w:fldChar w:fldCharType="end"/>
      </w:r>
      <w:bookmarkEnd w:id="681"/>
      <w:r w:rsidRPr="001C617B">
        <w:rPr>
          <w:rFonts w:ascii="Times New Roman" w:hAnsi="Times New Roman" w:cs="Times New Roman"/>
          <w:noProof/>
          <w:sz w:val="24"/>
          <w:szCs w:val="24"/>
        </w:rPr>
        <w:t xml:space="preserve"> Comparison of the machine losses in VFMs with and without PMs and for different copper loss. </w:t>
      </w:r>
    </w:p>
    <w:p w:rsidR="00652AD2" w:rsidRPr="001C617B" w:rsidRDefault="00652AD2" w:rsidP="00652AD2"/>
    <w:p w:rsidR="00303F03" w:rsidRPr="001C617B" w:rsidRDefault="00303F03" w:rsidP="00303F03">
      <w:pPr>
        <w:pStyle w:val="Heading2"/>
        <w:spacing w:before="0" w:after="200"/>
        <w:jc w:val="both"/>
        <w:rPr>
          <w:rFonts w:ascii="Times New Roman" w:hAnsi="Times New Roman" w:cs="Times New Roman"/>
        </w:rPr>
      </w:pPr>
      <w:bookmarkStart w:id="682" w:name="_Toc419578828"/>
      <w:bookmarkStart w:id="683" w:name="_Toc419749287"/>
      <w:bookmarkStart w:id="684" w:name="_Toc419754656"/>
      <w:bookmarkStart w:id="685" w:name="_Toc420147086"/>
      <w:bookmarkStart w:id="686" w:name="_Toc424206324"/>
      <w:bookmarkStart w:id="687" w:name="_Toc438410241"/>
      <w:bookmarkStart w:id="688" w:name="OLE_LINK692"/>
      <w:bookmarkStart w:id="689" w:name="OLE_LINK693"/>
      <w:r w:rsidRPr="001C617B">
        <w:rPr>
          <w:rFonts w:ascii="Times New Roman" w:hAnsi="Times New Roman" w:cs="Times New Roman"/>
        </w:rPr>
        <w:lastRenderedPageBreak/>
        <w:t>Experimental validation</w:t>
      </w:r>
      <w:bookmarkEnd w:id="682"/>
      <w:bookmarkEnd w:id="683"/>
      <w:bookmarkEnd w:id="684"/>
      <w:bookmarkEnd w:id="685"/>
      <w:bookmarkEnd w:id="686"/>
      <w:bookmarkEnd w:id="687"/>
    </w:p>
    <w:p w:rsidR="00303F03" w:rsidRPr="001C617B" w:rsidRDefault="00303F03" w:rsidP="00303F03">
      <w:pPr>
        <w:spacing w:before="0"/>
        <w:jc w:val="both"/>
        <w:rPr>
          <w:rFonts w:ascii="Times New Roman" w:hAnsi="Times New Roman" w:cs="Times New Roman"/>
          <w:szCs w:val="24"/>
        </w:rPr>
      </w:pPr>
      <w:bookmarkStart w:id="690" w:name="OLE_LINK781"/>
      <w:bookmarkStart w:id="691" w:name="OLE_LINK782"/>
      <w:bookmarkStart w:id="692" w:name="OLE_LINK805"/>
      <w:bookmarkEnd w:id="688"/>
      <w:bookmarkEnd w:id="689"/>
      <w:r w:rsidRPr="001C617B">
        <w:rPr>
          <w:rFonts w:ascii="Times New Roman" w:hAnsi="Times New Roman" w:cs="Times New Roman"/>
          <w:szCs w:val="24"/>
        </w:rPr>
        <w:t>The machine operating principle is validated using a proof of principle prototype with 90mm stator outer diameter and 25mm stack length in. The prototype consists of a simple aluminum stator frame. The tooth wound coils, laminated steel stator and the stator slot magnets are insulated using fiber glass.</w:t>
      </w:r>
    </w:p>
    <w:bookmarkEnd w:id="690"/>
    <w:bookmarkEnd w:id="691"/>
    <w:bookmarkEnd w:id="692"/>
    <w:p w:rsidR="00303F03" w:rsidRPr="001C617B" w:rsidRDefault="00303F03" w:rsidP="00303F03">
      <w:pPr>
        <w:spacing w:before="0"/>
        <w:jc w:val="both"/>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337F1BA8" wp14:editId="2E54DA84">
            <wp:extent cx="3726815" cy="3062605"/>
            <wp:effectExtent l="0" t="0" r="6985" b="4445"/>
            <wp:docPr id="55"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94">
                      <a:extLst>
                        <a:ext uri="{28A0092B-C50C-407E-A947-70E740481C1C}">
                          <a14:useLocalDpi xmlns:a14="http://schemas.microsoft.com/office/drawing/2010/main" val="0"/>
                        </a:ext>
                      </a:extLst>
                    </a:blip>
                    <a:srcRect l="13272" t="14963" r="39171" b="20152"/>
                    <a:stretch>
                      <a:fillRect/>
                    </a:stretch>
                  </pic:blipFill>
                  <pic:spPr bwMode="auto">
                    <a:xfrm>
                      <a:off x="0" y="0"/>
                      <a:ext cx="3726815" cy="3062605"/>
                    </a:xfrm>
                    <a:prstGeom prst="rect">
                      <a:avLst/>
                    </a:prstGeom>
                    <a:noFill/>
                    <a:ln>
                      <a:noFill/>
                    </a:ln>
                  </pic:spPr>
                </pic:pic>
              </a:graphicData>
            </a:graphic>
          </wp:inline>
        </w:drawing>
      </w:r>
      <w:r w:rsidRPr="001C617B">
        <w:rPr>
          <w:rFonts w:ascii="Times New Roman" w:hAnsi="Times New Roman" w:cs="Times New Roman"/>
          <w:noProof/>
          <w:szCs w:val="24"/>
          <w:lang w:val="en-GB" w:eastAsia="en-GB"/>
        </w:rPr>
        <w:drawing>
          <wp:inline distT="0" distB="0" distL="0" distR="0" wp14:anchorId="084FD5AB" wp14:editId="79C4C12E">
            <wp:extent cx="1699260" cy="3062605"/>
            <wp:effectExtent l="0" t="0" r="0" b="4445"/>
            <wp:docPr id="77"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95">
                      <a:extLst>
                        <a:ext uri="{28A0092B-C50C-407E-A947-70E740481C1C}">
                          <a14:useLocalDpi xmlns:a14="http://schemas.microsoft.com/office/drawing/2010/main" val="0"/>
                        </a:ext>
                      </a:extLst>
                    </a:blip>
                    <a:srcRect l="24446" t="38524" r="64186" b="22131"/>
                    <a:stretch>
                      <a:fillRect/>
                    </a:stretch>
                  </pic:blipFill>
                  <pic:spPr bwMode="auto">
                    <a:xfrm>
                      <a:off x="0" y="0"/>
                      <a:ext cx="1699260" cy="3062605"/>
                    </a:xfrm>
                    <a:prstGeom prst="rect">
                      <a:avLst/>
                    </a:prstGeom>
                    <a:noFill/>
                    <a:ln>
                      <a:noFill/>
                    </a:ln>
                  </pic:spPr>
                </pic:pic>
              </a:graphicData>
            </a:graphic>
          </wp:inline>
        </w:drawing>
      </w:r>
    </w:p>
    <w:p w:rsidR="00303F03" w:rsidRPr="001C617B" w:rsidRDefault="00303F03" w:rsidP="00303F03">
      <w:pPr>
        <w:pStyle w:val="Caption"/>
        <w:rPr>
          <w:rFonts w:ascii="Times New Roman" w:hAnsi="Times New Roman" w:cs="Times New Roman"/>
          <w:noProof/>
          <w:sz w:val="24"/>
          <w:szCs w:val="24"/>
        </w:rPr>
      </w:pPr>
      <w:r w:rsidRPr="001C617B">
        <w:rPr>
          <w:rFonts w:ascii="Times New Roman" w:hAnsi="Times New Roman" w:cs="Times New Roman"/>
          <w:noProof/>
          <w:sz w:val="24"/>
          <w:szCs w:val="24"/>
        </w:rPr>
        <w:t xml:space="preserve">Fig. </w:t>
      </w:r>
      <w:r w:rsidR="00A357BF" w:rsidRPr="001C617B">
        <w:rPr>
          <w:rFonts w:ascii="Times New Roman" w:hAnsi="Times New Roman" w:cs="Times New Roman"/>
          <w:noProof/>
          <w:sz w:val="24"/>
          <w:szCs w:val="24"/>
        </w:rPr>
        <w:fldChar w:fldCharType="begin"/>
      </w:r>
      <w:r w:rsidR="00A357BF" w:rsidRPr="001C617B">
        <w:rPr>
          <w:rFonts w:ascii="Times New Roman" w:hAnsi="Times New Roman" w:cs="Times New Roman"/>
          <w:noProof/>
          <w:sz w:val="24"/>
          <w:szCs w:val="24"/>
        </w:rPr>
        <w:instrText xml:space="preserve"> STYLEREF 1 \s </w:instrText>
      </w:r>
      <w:r w:rsidR="00A357BF" w:rsidRPr="001C617B">
        <w:rPr>
          <w:rFonts w:ascii="Times New Roman" w:hAnsi="Times New Roman" w:cs="Times New Roman"/>
          <w:noProof/>
          <w:sz w:val="24"/>
          <w:szCs w:val="24"/>
        </w:rPr>
        <w:fldChar w:fldCharType="separate"/>
      </w:r>
      <w:r w:rsidR="003048E0" w:rsidRPr="001C617B">
        <w:rPr>
          <w:rFonts w:ascii="Times New Roman" w:hAnsi="Times New Roman" w:cs="Times New Roman"/>
          <w:noProof/>
          <w:sz w:val="24"/>
          <w:szCs w:val="24"/>
        </w:rPr>
        <w:t>2</w:t>
      </w:r>
      <w:r w:rsidR="00A357BF" w:rsidRPr="001C617B">
        <w:rPr>
          <w:rFonts w:ascii="Times New Roman" w:hAnsi="Times New Roman" w:cs="Times New Roman"/>
          <w:noProof/>
          <w:sz w:val="24"/>
          <w:szCs w:val="24"/>
        </w:rPr>
        <w:fldChar w:fldCharType="end"/>
      </w:r>
      <w:r w:rsidR="00A357BF" w:rsidRPr="001C617B">
        <w:rPr>
          <w:rFonts w:ascii="Times New Roman" w:hAnsi="Times New Roman" w:cs="Times New Roman"/>
          <w:noProof/>
          <w:sz w:val="24"/>
          <w:szCs w:val="24"/>
        </w:rPr>
        <w:t>.</w:t>
      </w:r>
      <w:r w:rsidR="00A357BF" w:rsidRPr="001C617B">
        <w:rPr>
          <w:rFonts w:ascii="Times New Roman" w:hAnsi="Times New Roman" w:cs="Times New Roman"/>
          <w:noProof/>
          <w:sz w:val="24"/>
          <w:szCs w:val="24"/>
        </w:rPr>
        <w:fldChar w:fldCharType="begin"/>
      </w:r>
      <w:r w:rsidR="00A357BF" w:rsidRPr="001C617B">
        <w:rPr>
          <w:rFonts w:ascii="Times New Roman" w:hAnsi="Times New Roman" w:cs="Times New Roman"/>
          <w:noProof/>
          <w:sz w:val="24"/>
          <w:szCs w:val="24"/>
        </w:rPr>
        <w:instrText xml:space="preserve"> SEQ Fig. \* ARABIC \s 1 </w:instrText>
      </w:r>
      <w:r w:rsidR="00A357BF" w:rsidRPr="001C617B">
        <w:rPr>
          <w:rFonts w:ascii="Times New Roman" w:hAnsi="Times New Roman" w:cs="Times New Roman"/>
          <w:noProof/>
          <w:sz w:val="24"/>
          <w:szCs w:val="24"/>
        </w:rPr>
        <w:fldChar w:fldCharType="separate"/>
      </w:r>
      <w:r w:rsidR="003048E0" w:rsidRPr="001C617B">
        <w:rPr>
          <w:rFonts w:ascii="Times New Roman" w:hAnsi="Times New Roman" w:cs="Times New Roman"/>
          <w:noProof/>
          <w:sz w:val="24"/>
          <w:szCs w:val="24"/>
        </w:rPr>
        <w:t>19</w:t>
      </w:r>
      <w:r w:rsidR="00A357BF" w:rsidRPr="001C617B">
        <w:rPr>
          <w:rFonts w:ascii="Times New Roman" w:hAnsi="Times New Roman" w:cs="Times New Roman"/>
          <w:noProof/>
          <w:sz w:val="24"/>
          <w:szCs w:val="24"/>
        </w:rPr>
        <w:fldChar w:fldCharType="end"/>
      </w:r>
      <w:r w:rsidRPr="001C617B">
        <w:rPr>
          <w:rFonts w:ascii="Times New Roman" w:hAnsi="Times New Roman" w:cs="Times New Roman"/>
          <w:noProof/>
          <w:sz w:val="24"/>
          <w:szCs w:val="24"/>
        </w:rPr>
        <w:t xml:space="preserve"> Prototype </w:t>
      </w:r>
      <w:r w:rsidR="004A4CCA" w:rsidRPr="001C617B">
        <w:rPr>
          <w:rFonts w:ascii="Times New Roman" w:hAnsi="Times New Roman" w:cs="Times New Roman"/>
          <w:noProof/>
          <w:sz w:val="24"/>
          <w:szCs w:val="24"/>
        </w:rPr>
        <w:t>VFM</w:t>
      </w:r>
      <w:r w:rsidRPr="001C617B">
        <w:rPr>
          <w:rFonts w:ascii="Times New Roman" w:hAnsi="Times New Roman" w:cs="Times New Roman"/>
          <w:noProof/>
          <w:sz w:val="24"/>
          <w:szCs w:val="24"/>
        </w:rPr>
        <w:t xml:space="preserve"> with PMs having 12/10 stator/rotor poles. (a) 12 pole stator. (b) 10 pole rotor.</w:t>
      </w:r>
    </w:p>
    <w:p w:rsidR="00652AD2" w:rsidRPr="001C617B" w:rsidRDefault="00652AD2" w:rsidP="00652AD2"/>
    <w:p w:rsidR="00303F03" w:rsidRPr="001C617B" w:rsidRDefault="00303F03" w:rsidP="00303F03">
      <w:pPr>
        <w:spacing w:before="0"/>
        <w:jc w:val="both"/>
        <w:rPr>
          <w:rFonts w:ascii="Times New Roman" w:hAnsi="Times New Roman" w:cs="Times New Roman"/>
          <w:szCs w:val="24"/>
        </w:rPr>
      </w:pPr>
      <w:r w:rsidRPr="001C617B">
        <w:rPr>
          <w:rFonts w:ascii="Times New Roman" w:hAnsi="Times New Roman" w:cs="Times New Roman"/>
          <w:szCs w:val="24"/>
        </w:rPr>
        <w:t xml:space="preserve">The detailed measurement method for back-EMF and static torque is discussed in appendix </w:t>
      </w:r>
      <w:r w:rsidR="002F1155" w:rsidRPr="001C617B">
        <w:rPr>
          <w:rFonts w:ascii="Times New Roman" w:hAnsi="Times New Roman" w:cs="Times New Roman"/>
          <w:szCs w:val="24"/>
        </w:rPr>
        <w:t>F</w:t>
      </w:r>
      <w:r w:rsidRPr="001C617B">
        <w:rPr>
          <w:rFonts w:ascii="Times New Roman" w:hAnsi="Times New Roman" w:cs="Times New Roman"/>
          <w:szCs w:val="24"/>
        </w:rPr>
        <w:t xml:space="preserve">. The back-EMF waveforms simulated in 2D FE and experimentally measured at 400rpm rotor </w:t>
      </w:r>
      <w:r w:rsidRPr="001C617B">
        <w:rPr>
          <w:rFonts w:ascii="Times New Roman" w:hAnsi="Times New Roman" w:cs="Times New Roman"/>
          <w:noProof/>
          <w:szCs w:val="24"/>
        </w:rPr>
        <w:t xml:space="preserve">speed are compared in </w:t>
      </w:r>
      <w:r w:rsidRPr="001C617B">
        <w:rPr>
          <w:rFonts w:ascii="Times New Roman" w:hAnsi="Times New Roman" w:cs="Times New Roman"/>
          <w:noProof/>
          <w:szCs w:val="24"/>
        </w:rPr>
        <w:fldChar w:fldCharType="begin"/>
      </w:r>
      <w:r w:rsidRPr="001C617B">
        <w:rPr>
          <w:rFonts w:ascii="Times New Roman" w:hAnsi="Times New Roman" w:cs="Times New Roman"/>
          <w:noProof/>
          <w:szCs w:val="24"/>
        </w:rPr>
        <w:instrText xml:space="preserve"> REF _Ref425451602 \h  \* MERGEFORMAT </w:instrText>
      </w:r>
      <w:r w:rsidRPr="001C617B">
        <w:rPr>
          <w:rFonts w:ascii="Times New Roman" w:hAnsi="Times New Roman" w:cs="Times New Roman"/>
          <w:noProof/>
          <w:szCs w:val="24"/>
        </w:rPr>
      </w:r>
      <w:r w:rsidRPr="001C617B">
        <w:rPr>
          <w:rFonts w:ascii="Times New Roman" w:hAnsi="Times New Roman" w:cs="Times New Roman"/>
          <w:noProof/>
          <w:szCs w:val="24"/>
        </w:rPr>
        <w:fldChar w:fldCharType="separate"/>
      </w:r>
      <w:r w:rsidR="003048E0" w:rsidRPr="001C617B">
        <w:rPr>
          <w:rFonts w:ascii="Times New Roman" w:hAnsi="Times New Roman" w:cs="Times New Roman"/>
          <w:noProof/>
          <w:szCs w:val="24"/>
        </w:rPr>
        <w:t>Fig. 2.21</w:t>
      </w:r>
      <w:r w:rsidRPr="001C617B">
        <w:rPr>
          <w:rFonts w:ascii="Times New Roman" w:hAnsi="Times New Roman" w:cs="Times New Roman"/>
          <w:noProof/>
          <w:szCs w:val="24"/>
        </w:rPr>
        <w:fldChar w:fldCharType="end"/>
      </w:r>
      <w:r w:rsidRPr="001C617B">
        <w:rPr>
          <w:rFonts w:ascii="Times New Roman" w:hAnsi="Times New Roman" w:cs="Times New Roman"/>
          <w:noProof/>
          <w:szCs w:val="24"/>
        </w:rPr>
        <w:t xml:space="preserve">. The static torque with armature and DC currents is shown in </w:t>
      </w:r>
      <w:r w:rsidRPr="001C617B">
        <w:rPr>
          <w:rFonts w:ascii="Times New Roman" w:hAnsi="Times New Roman" w:cs="Times New Roman"/>
          <w:noProof/>
          <w:szCs w:val="24"/>
        </w:rPr>
        <w:fldChar w:fldCharType="begin"/>
      </w:r>
      <w:r w:rsidRPr="001C617B">
        <w:rPr>
          <w:rFonts w:ascii="Times New Roman" w:hAnsi="Times New Roman" w:cs="Times New Roman"/>
          <w:noProof/>
          <w:szCs w:val="24"/>
        </w:rPr>
        <w:instrText xml:space="preserve"> REF _Ref425451602 \h  \* MERGEFORMAT </w:instrText>
      </w:r>
      <w:r w:rsidRPr="001C617B">
        <w:rPr>
          <w:rFonts w:ascii="Times New Roman" w:hAnsi="Times New Roman" w:cs="Times New Roman"/>
          <w:noProof/>
          <w:szCs w:val="24"/>
        </w:rPr>
      </w:r>
      <w:r w:rsidRPr="001C617B">
        <w:rPr>
          <w:rFonts w:ascii="Times New Roman" w:hAnsi="Times New Roman" w:cs="Times New Roman"/>
          <w:noProof/>
          <w:szCs w:val="24"/>
        </w:rPr>
        <w:fldChar w:fldCharType="separate"/>
      </w:r>
      <w:r w:rsidR="003048E0" w:rsidRPr="001C617B">
        <w:rPr>
          <w:rFonts w:ascii="Times New Roman" w:hAnsi="Times New Roman" w:cs="Times New Roman"/>
          <w:noProof/>
          <w:szCs w:val="24"/>
        </w:rPr>
        <w:t>Fig. 2.21</w:t>
      </w:r>
      <w:r w:rsidRPr="001C617B">
        <w:rPr>
          <w:rFonts w:ascii="Times New Roman" w:hAnsi="Times New Roman" w:cs="Times New Roman"/>
          <w:noProof/>
          <w:szCs w:val="24"/>
        </w:rPr>
        <w:fldChar w:fldCharType="end"/>
      </w:r>
      <w:r w:rsidRPr="001C617B">
        <w:rPr>
          <w:rFonts w:ascii="Times New Roman" w:hAnsi="Times New Roman" w:cs="Times New Roman"/>
          <w:noProof/>
          <w:szCs w:val="24"/>
        </w:rPr>
        <w:t>. It</w:t>
      </w:r>
      <w:r w:rsidRPr="001C617B">
        <w:rPr>
          <w:rFonts w:ascii="Times New Roman" w:hAnsi="Times New Roman" w:cs="Times New Roman"/>
          <w:szCs w:val="24"/>
        </w:rPr>
        <w:t xml:space="preserve"> is worth mentioning that the armature current for the purposes of static torque validation is also a DC current with a value equal to </w:t>
      </w:r>
      <w:bookmarkStart w:id="693" w:name="OLE_LINK752"/>
      <w:r w:rsidRPr="001C617B">
        <w:rPr>
          <w:rFonts w:ascii="Times New Roman" w:hAnsi="Times New Roman" w:cs="Times New Roman"/>
          <w:i/>
          <w:szCs w:val="24"/>
        </w:rPr>
        <w:t>I</w:t>
      </w:r>
      <w:r w:rsidRPr="001C617B">
        <w:rPr>
          <w:rFonts w:ascii="Times New Roman" w:hAnsi="Times New Roman" w:cs="Times New Roman"/>
          <w:i/>
          <w:szCs w:val="24"/>
          <w:vertAlign w:val="subscript"/>
        </w:rPr>
        <w:t>A</w:t>
      </w:r>
      <w:r w:rsidRPr="001C617B">
        <w:rPr>
          <w:rFonts w:ascii="Times New Roman" w:hAnsi="Times New Roman" w:cs="Times New Roman"/>
          <w:szCs w:val="24"/>
        </w:rPr>
        <w:t xml:space="preserve"> = </w:t>
      </w:r>
      <w:r w:rsidRPr="001C617B">
        <w:rPr>
          <w:rFonts w:ascii="Times New Roman" w:hAnsi="Times New Roman" w:cs="Times New Roman"/>
          <w:i/>
          <w:szCs w:val="24"/>
        </w:rPr>
        <w:t>I</w:t>
      </w:r>
      <w:r w:rsidRPr="001C617B">
        <w:rPr>
          <w:rFonts w:ascii="Times New Roman" w:hAnsi="Times New Roman" w:cs="Times New Roman"/>
          <w:i/>
          <w:szCs w:val="24"/>
          <w:vertAlign w:val="subscript"/>
        </w:rPr>
        <w:t>DC</w:t>
      </w:r>
      <w:r w:rsidRPr="001C617B">
        <w:rPr>
          <w:rFonts w:ascii="Times New Roman" w:hAnsi="Times New Roman" w:cs="Times New Roman"/>
          <w:i/>
          <w:szCs w:val="24"/>
        </w:rPr>
        <w:t xml:space="preserve">, </w:t>
      </w:r>
      <w:bookmarkStart w:id="694" w:name="OLE_LINK808"/>
      <w:bookmarkStart w:id="695" w:name="OLE_LINK819"/>
      <w:bookmarkStart w:id="696" w:name="OLE_LINK832"/>
      <w:r w:rsidRPr="001C617B">
        <w:rPr>
          <w:rFonts w:ascii="Times New Roman" w:hAnsi="Times New Roman" w:cs="Times New Roman"/>
          <w:i/>
          <w:szCs w:val="24"/>
        </w:rPr>
        <w:t>I</w:t>
      </w:r>
      <w:r w:rsidRPr="001C617B">
        <w:rPr>
          <w:rFonts w:ascii="Times New Roman" w:hAnsi="Times New Roman" w:cs="Times New Roman"/>
          <w:i/>
          <w:szCs w:val="24"/>
          <w:vertAlign w:val="subscript"/>
        </w:rPr>
        <w:t>B</w:t>
      </w:r>
      <w:r w:rsidRPr="001C617B">
        <w:rPr>
          <w:rFonts w:ascii="Times New Roman" w:hAnsi="Times New Roman" w:cs="Times New Roman"/>
          <w:szCs w:val="24"/>
        </w:rPr>
        <w:t xml:space="preserve"> = </w:t>
      </w:r>
      <w:bookmarkEnd w:id="694"/>
      <w:bookmarkEnd w:id="695"/>
      <w:bookmarkEnd w:id="696"/>
      <w:r w:rsidRPr="001C617B">
        <w:rPr>
          <w:rFonts w:ascii="Times New Roman" w:hAnsi="Times New Roman" w:cs="Times New Roman"/>
          <w:i/>
          <w:szCs w:val="24"/>
        </w:rPr>
        <w:t>I</w:t>
      </w:r>
      <w:r w:rsidRPr="001C617B">
        <w:rPr>
          <w:rFonts w:ascii="Times New Roman" w:hAnsi="Times New Roman" w:cs="Times New Roman"/>
          <w:i/>
          <w:szCs w:val="24"/>
          <w:vertAlign w:val="subscript"/>
        </w:rPr>
        <w:t>c</w:t>
      </w:r>
      <w:r w:rsidRPr="001C617B">
        <w:rPr>
          <w:rFonts w:ascii="Times New Roman" w:hAnsi="Times New Roman" w:cs="Times New Roman"/>
          <w:szCs w:val="24"/>
        </w:rPr>
        <w:t xml:space="preserve"> = -0.5</w:t>
      </w:r>
      <w:r w:rsidRPr="001C617B">
        <w:rPr>
          <w:rFonts w:ascii="Times New Roman" w:hAnsi="Times New Roman" w:cs="Times New Roman"/>
          <w:i/>
          <w:szCs w:val="24"/>
        </w:rPr>
        <w:t>I</w:t>
      </w:r>
      <w:r w:rsidRPr="001C617B">
        <w:rPr>
          <w:rFonts w:ascii="Times New Roman" w:hAnsi="Times New Roman" w:cs="Times New Roman"/>
          <w:i/>
          <w:szCs w:val="24"/>
          <w:vertAlign w:val="subscript"/>
        </w:rPr>
        <w:t>DC</w:t>
      </w:r>
      <w:bookmarkEnd w:id="693"/>
      <w:r w:rsidRPr="001C617B">
        <w:rPr>
          <w:rFonts w:ascii="Times New Roman" w:hAnsi="Times New Roman" w:cs="Times New Roman"/>
          <w:szCs w:val="24"/>
        </w:rPr>
        <w:t>. The experimental results show reasonable agreement with the 2D FE analysis. The error is attributed to end-effects and manufacturing tolerances. The controllable back-EMF and static torque waveforms with DC currents confirm the flux regulation capability of the machine.</w:t>
      </w:r>
    </w:p>
    <w:p w:rsidR="00303F03" w:rsidRPr="001C617B" w:rsidRDefault="00303F03" w:rsidP="00303F03">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lastRenderedPageBreak/>
        <w:drawing>
          <wp:inline distT="0" distB="0" distL="0" distR="0" wp14:anchorId="0C340D88" wp14:editId="43F7CBA2">
            <wp:extent cx="4485640" cy="2898775"/>
            <wp:effectExtent l="0" t="0" r="0" b="0"/>
            <wp:docPr id="78"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485640" cy="2898775"/>
                    </a:xfrm>
                    <a:prstGeom prst="rect">
                      <a:avLst/>
                    </a:prstGeom>
                    <a:noFill/>
                    <a:ln>
                      <a:noFill/>
                    </a:ln>
                  </pic:spPr>
                </pic:pic>
              </a:graphicData>
            </a:graphic>
          </wp:inline>
        </w:drawing>
      </w:r>
    </w:p>
    <w:p w:rsidR="00303F03" w:rsidRPr="001C617B" w:rsidRDefault="00303F03" w:rsidP="00303F03">
      <w:pPr>
        <w:pStyle w:val="Caption"/>
        <w:rPr>
          <w:rFonts w:ascii="Times New Roman" w:hAnsi="Times New Roman" w:cs="Times New Roman"/>
          <w:noProof/>
          <w:sz w:val="24"/>
          <w:szCs w:val="24"/>
        </w:rPr>
      </w:pPr>
      <w:bookmarkStart w:id="697" w:name="OLE_LINK155"/>
      <w:bookmarkStart w:id="698" w:name="OLE_LINK156"/>
      <w:r w:rsidRPr="001C617B">
        <w:rPr>
          <w:rFonts w:ascii="Times New Roman" w:hAnsi="Times New Roman" w:cs="Times New Roman"/>
          <w:noProof/>
          <w:sz w:val="24"/>
          <w:szCs w:val="24"/>
        </w:rPr>
        <w:t xml:space="preserve">Fig. </w:t>
      </w:r>
      <w:r w:rsidR="00A357BF" w:rsidRPr="001C617B">
        <w:rPr>
          <w:rFonts w:ascii="Times New Roman" w:hAnsi="Times New Roman" w:cs="Times New Roman"/>
          <w:noProof/>
          <w:sz w:val="24"/>
          <w:szCs w:val="24"/>
        </w:rPr>
        <w:fldChar w:fldCharType="begin"/>
      </w:r>
      <w:r w:rsidR="00A357BF" w:rsidRPr="001C617B">
        <w:rPr>
          <w:rFonts w:ascii="Times New Roman" w:hAnsi="Times New Roman" w:cs="Times New Roman"/>
          <w:noProof/>
          <w:sz w:val="24"/>
          <w:szCs w:val="24"/>
        </w:rPr>
        <w:instrText xml:space="preserve"> STYLEREF 1 \s </w:instrText>
      </w:r>
      <w:r w:rsidR="00A357BF" w:rsidRPr="001C617B">
        <w:rPr>
          <w:rFonts w:ascii="Times New Roman" w:hAnsi="Times New Roman" w:cs="Times New Roman"/>
          <w:noProof/>
          <w:sz w:val="24"/>
          <w:szCs w:val="24"/>
        </w:rPr>
        <w:fldChar w:fldCharType="separate"/>
      </w:r>
      <w:r w:rsidR="003048E0" w:rsidRPr="001C617B">
        <w:rPr>
          <w:rFonts w:ascii="Times New Roman" w:hAnsi="Times New Roman" w:cs="Times New Roman"/>
          <w:noProof/>
          <w:sz w:val="24"/>
          <w:szCs w:val="24"/>
        </w:rPr>
        <w:t>2</w:t>
      </w:r>
      <w:r w:rsidR="00A357BF" w:rsidRPr="001C617B">
        <w:rPr>
          <w:rFonts w:ascii="Times New Roman" w:hAnsi="Times New Roman" w:cs="Times New Roman"/>
          <w:noProof/>
          <w:sz w:val="24"/>
          <w:szCs w:val="24"/>
        </w:rPr>
        <w:fldChar w:fldCharType="end"/>
      </w:r>
      <w:r w:rsidR="00A357BF" w:rsidRPr="001C617B">
        <w:rPr>
          <w:rFonts w:ascii="Times New Roman" w:hAnsi="Times New Roman" w:cs="Times New Roman"/>
          <w:noProof/>
          <w:sz w:val="24"/>
          <w:szCs w:val="24"/>
        </w:rPr>
        <w:t>.</w:t>
      </w:r>
      <w:r w:rsidR="00A357BF" w:rsidRPr="001C617B">
        <w:rPr>
          <w:rFonts w:ascii="Times New Roman" w:hAnsi="Times New Roman" w:cs="Times New Roman"/>
          <w:noProof/>
          <w:sz w:val="24"/>
          <w:szCs w:val="24"/>
        </w:rPr>
        <w:fldChar w:fldCharType="begin"/>
      </w:r>
      <w:r w:rsidR="00A357BF" w:rsidRPr="001C617B">
        <w:rPr>
          <w:rFonts w:ascii="Times New Roman" w:hAnsi="Times New Roman" w:cs="Times New Roman"/>
          <w:noProof/>
          <w:sz w:val="24"/>
          <w:szCs w:val="24"/>
        </w:rPr>
        <w:instrText xml:space="preserve"> SEQ Fig. \* ARABIC \s 1 </w:instrText>
      </w:r>
      <w:r w:rsidR="00A357BF" w:rsidRPr="001C617B">
        <w:rPr>
          <w:rFonts w:ascii="Times New Roman" w:hAnsi="Times New Roman" w:cs="Times New Roman"/>
          <w:noProof/>
          <w:sz w:val="24"/>
          <w:szCs w:val="24"/>
        </w:rPr>
        <w:fldChar w:fldCharType="separate"/>
      </w:r>
      <w:r w:rsidR="003048E0" w:rsidRPr="001C617B">
        <w:rPr>
          <w:rFonts w:ascii="Times New Roman" w:hAnsi="Times New Roman" w:cs="Times New Roman"/>
          <w:noProof/>
          <w:sz w:val="24"/>
          <w:szCs w:val="24"/>
        </w:rPr>
        <w:t>20</w:t>
      </w:r>
      <w:r w:rsidR="00A357BF" w:rsidRPr="001C617B">
        <w:rPr>
          <w:rFonts w:ascii="Times New Roman" w:hAnsi="Times New Roman" w:cs="Times New Roman"/>
          <w:noProof/>
          <w:sz w:val="24"/>
          <w:szCs w:val="24"/>
        </w:rPr>
        <w:fldChar w:fldCharType="end"/>
      </w:r>
      <w:r w:rsidRPr="001C617B">
        <w:rPr>
          <w:rFonts w:ascii="Times New Roman" w:hAnsi="Times New Roman" w:cs="Times New Roman"/>
          <w:noProof/>
          <w:sz w:val="24"/>
          <w:szCs w:val="24"/>
        </w:rPr>
        <w:t xml:space="preserve"> Back-EMF waveforms at 400rpm with different DC currents.</w:t>
      </w:r>
      <w:bookmarkEnd w:id="697"/>
      <w:bookmarkEnd w:id="698"/>
    </w:p>
    <w:p w:rsidR="00303F03" w:rsidRPr="001C617B" w:rsidRDefault="00303F03" w:rsidP="00303F03">
      <w:pPr>
        <w:spacing w:before="0"/>
        <w:jc w:val="center"/>
        <w:rPr>
          <w:rFonts w:ascii="Times New Roman" w:hAnsi="Times New Roman" w:cs="Times New Roman"/>
          <w:szCs w:val="24"/>
        </w:rPr>
      </w:pPr>
    </w:p>
    <w:p w:rsidR="00303F03" w:rsidRPr="001C617B" w:rsidRDefault="00303F03" w:rsidP="00303F03">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144BECA8" wp14:editId="3FC2A499">
            <wp:extent cx="4485640" cy="2898775"/>
            <wp:effectExtent l="0" t="0" r="0" b="0"/>
            <wp:docPr id="79"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485640" cy="2898775"/>
                    </a:xfrm>
                    <a:prstGeom prst="rect">
                      <a:avLst/>
                    </a:prstGeom>
                    <a:noFill/>
                    <a:ln>
                      <a:noFill/>
                    </a:ln>
                  </pic:spPr>
                </pic:pic>
              </a:graphicData>
            </a:graphic>
          </wp:inline>
        </w:drawing>
      </w:r>
    </w:p>
    <w:p w:rsidR="00303F03" w:rsidRPr="001C617B" w:rsidRDefault="00303F03" w:rsidP="00303F03">
      <w:pPr>
        <w:spacing w:before="0"/>
        <w:jc w:val="center"/>
        <w:rPr>
          <w:rFonts w:ascii="Times New Roman" w:hAnsi="Times New Roman" w:cs="Times New Roman"/>
          <w:szCs w:val="24"/>
        </w:rPr>
      </w:pPr>
      <w:r w:rsidRPr="001C617B">
        <w:rPr>
          <w:rFonts w:ascii="Times New Roman" w:hAnsi="Times New Roman" w:cs="Times New Roman"/>
          <w:szCs w:val="24"/>
        </w:rPr>
        <w:t>(a)</w:t>
      </w:r>
    </w:p>
    <w:p w:rsidR="00303F03" w:rsidRPr="001C617B" w:rsidRDefault="00303F03" w:rsidP="00303F03">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lastRenderedPageBreak/>
        <w:drawing>
          <wp:inline distT="0" distB="0" distL="0" distR="0" wp14:anchorId="29316AEF" wp14:editId="67E01522">
            <wp:extent cx="4485640" cy="2898775"/>
            <wp:effectExtent l="0" t="0" r="0" b="0"/>
            <wp:docPr id="8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4485640" cy="2898775"/>
                    </a:xfrm>
                    <a:prstGeom prst="rect">
                      <a:avLst/>
                    </a:prstGeom>
                    <a:noFill/>
                    <a:ln>
                      <a:noFill/>
                    </a:ln>
                  </pic:spPr>
                </pic:pic>
              </a:graphicData>
            </a:graphic>
          </wp:inline>
        </w:drawing>
      </w:r>
    </w:p>
    <w:p w:rsidR="00303F03" w:rsidRPr="001C617B" w:rsidRDefault="00303F03" w:rsidP="00303F03">
      <w:pPr>
        <w:spacing w:before="0"/>
        <w:jc w:val="center"/>
        <w:rPr>
          <w:rFonts w:ascii="Times New Roman" w:hAnsi="Times New Roman" w:cs="Times New Roman"/>
          <w:szCs w:val="24"/>
        </w:rPr>
      </w:pPr>
      <w:r w:rsidRPr="001C617B">
        <w:rPr>
          <w:rFonts w:ascii="Times New Roman" w:hAnsi="Times New Roman" w:cs="Times New Roman"/>
          <w:szCs w:val="24"/>
        </w:rPr>
        <w:t>(b)</w:t>
      </w:r>
    </w:p>
    <w:p w:rsidR="00303F03" w:rsidRPr="001C617B" w:rsidRDefault="00303F03" w:rsidP="00303F03">
      <w:pPr>
        <w:pStyle w:val="Caption"/>
        <w:rPr>
          <w:rFonts w:ascii="Times New Roman" w:hAnsi="Times New Roman" w:cs="Times New Roman"/>
          <w:noProof/>
          <w:sz w:val="24"/>
          <w:szCs w:val="24"/>
        </w:rPr>
      </w:pPr>
      <w:bookmarkStart w:id="699" w:name="_Ref425451602"/>
      <w:bookmarkStart w:id="700" w:name="OLE_LINK159"/>
      <w:bookmarkStart w:id="701" w:name="OLE_LINK160"/>
      <w:bookmarkStart w:id="702" w:name="OLE_LINK187"/>
      <w:bookmarkStart w:id="703" w:name="OLE_LINK186"/>
      <w:r w:rsidRPr="001C617B">
        <w:rPr>
          <w:rFonts w:ascii="Times New Roman" w:hAnsi="Times New Roman" w:cs="Times New Roman"/>
          <w:noProof/>
          <w:sz w:val="24"/>
          <w:szCs w:val="24"/>
        </w:rPr>
        <w:t xml:space="preserve">Fig. </w:t>
      </w:r>
      <w:r w:rsidR="00A357BF" w:rsidRPr="001C617B">
        <w:rPr>
          <w:rFonts w:ascii="Times New Roman" w:hAnsi="Times New Roman" w:cs="Times New Roman"/>
          <w:noProof/>
          <w:sz w:val="24"/>
          <w:szCs w:val="24"/>
        </w:rPr>
        <w:fldChar w:fldCharType="begin"/>
      </w:r>
      <w:r w:rsidR="00A357BF" w:rsidRPr="001C617B">
        <w:rPr>
          <w:rFonts w:ascii="Times New Roman" w:hAnsi="Times New Roman" w:cs="Times New Roman"/>
          <w:noProof/>
          <w:sz w:val="24"/>
          <w:szCs w:val="24"/>
        </w:rPr>
        <w:instrText xml:space="preserve"> STYLEREF 1 \s </w:instrText>
      </w:r>
      <w:r w:rsidR="00A357BF" w:rsidRPr="001C617B">
        <w:rPr>
          <w:rFonts w:ascii="Times New Roman" w:hAnsi="Times New Roman" w:cs="Times New Roman"/>
          <w:noProof/>
          <w:sz w:val="24"/>
          <w:szCs w:val="24"/>
        </w:rPr>
        <w:fldChar w:fldCharType="separate"/>
      </w:r>
      <w:r w:rsidR="003048E0" w:rsidRPr="001C617B">
        <w:rPr>
          <w:rFonts w:ascii="Times New Roman" w:hAnsi="Times New Roman" w:cs="Times New Roman"/>
          <w:noProof/>
          <w:sz w:val="24"/>
          <w:szCs w:val="24"/>
        </w:rPr>
        <w:t>2</w:t>
      </w:r>
      <w:r w:rsidR="00A357BF" w:rsidRPr="001C617B">
        <w:rPr>
          <w:rFonts w:ascii="Times New Roman" w:hAnsi="Times New Roman" w:cs="Times New Roman"/>
          <w:noProof/>
          <w:sz w:val="24"/>
          <w:szCs w:val="24"/>
        </w:rPr>
        <w:fldChar w:fldCharType="end"/>
      </w:r>
      <w:r w:rsidR="00A357BF" w:rsidRPr="001C617B">
        <w:rPr>
          <w:rFonts w:ascii="Times New Roman" w:hAnsi="Times New Roman" w:cs="Times New Roman"/>
          <w:noProof/>
          <w:sz w:val="24"/>
          <w:szCs w:val="24"/>
        </w:rPr>
        <w:t>.</w:t>
      </w:r>
      <w:r w:rsidR="00A357BF" w:rsidRPr="001C617B">
        <w:rPr>
          <w:rFonts w:ascii="Times New Roman" w:hAnsi="Times New Roman" w:cs="Times New Roman"/>
          <w:noProof/>
          <w:sz w:val="24"/>
          <w:szCs w:val="24"/>
        </w:rPr>
        <w:fldChar w:fldCharType="begin"/>
      </w:r>
      <w:r w:rsidR="00A357BF" w:rsidRPr="001C617B">
        <w:rPr>
          <w:rFonts w:ascii="Times New Roman" w:hAnsi="Times New Roman" w:cs="Times New Roman"/>
          <w:noProof/>
          <w:sz w:val="24"/>
          <w:szCs w:val="24"/>
        </w:rPr>
        <w:instrText xml:space="preserve"> SEQ Fig. \* ARABIC \s 1 </w:instrText>
      </w:r>
      <w:r w:rsidR="00A357BF" w:rsidRPr="001C617B">
        <w:rPr>
          <w:rFonts w:ascii="Times New Roman" w:hAnsi="Times New Roman" w:cs="Times New Roman"/>
          <w:noProof/>
          <w:sz w:val="24"/>
          <w:szCs w:val="24"/>
        </w:rPr>
        <w:fldChar w:fldCharType="separate"/>
      </w:r>
      <w:r w:rsidR="003048E0" w:rsidRPr="001C617B">
        <w:rPr>
          <w:rFonts w:ascii="Times New Roman" w:hAnsi="Times New Roman" w:cs="Times New Roman"/>
          <w:noProof/>
          <w:sz w:val="24"/>
          <w:szCs w:val="24"/>
        </w:rPr>
        <w:t>21</w:t>
      </w:r>
      <w:r w:rsidR="00A357BF" w:rsidRPr="001C617B">
        <w:rPr>
          <w:rFonts w:ascii="Times New Roman" w:hAnsi="Times New Roman" w:cs="Times New Roman"/>
          <w:noProof/>
          <w:sz w:val="24"/>
          <w:szCs w:val="24"/>
        </w:rPr>
        <w:fldChar w:fldCharType="end"/>
      </w:r>
      <w:bookmarkEnd w:id="699"/>
      <w:r w:rsidRPr="001C617B">
        <w:rPr>
          <w:rFonts w:ascii="Times New Roman" w:hAnsi="Times New Roman" w:cs="Times New Roman"/>
          <w:noProof/>
          <w:sz w:val="24"/>
          <w:szCs w:val="24"/>
        </w:rPr>
        <w:t xml:space="preserve"> Static torque with peak armature (DC) currents and two different DC excitation currents. (a) Static torque with rotor position with 8A armature current. (b) Average static torque–current characteristic.</w:t>
      </w:r>
      <w:bookmarkEnd w:id="700"/>
      <w:bookmarkEnd w:id="701"/>
    </w:p>
    <w:p w:rsidR="00303F03" w:rsidRPr="001C617B" w:rsidRDefault="00303F03" w:rsidP="00303F03">
      <w:pPr>
        <w:pStyle w:val="Heading2"/>
        <w:spacing w:before="0" w:after="200"/>
        <w:jc w:val="both"/>
        <w:rPr>
          <w:rFonts w:ascii="Times New Roman" w:hAnsi="Times New Roman" w:cs="Times New Roman"/>
        </w:rPr>
      </w:pPr>
      <w:bookmarkStart w:id="704" w:name="_Toc419578829"/>
      <w:bookmarkStart w:id="705" w:name="_Toc419754657"/>
      <w:bookmarkStart w:id="706" w:name="_Toc419749288"/>
      <w:bookmarkStart w:id="707" w:name="_Toc420147087"/>
      <w:bookmarkStart w:id="708" w:name="_Toc424206325"/>
      <w:bookmarkStart w:id="709" w:name="_Toc438410242"/>
      <w:bookmarkEnd w:id="702"/>
      <w:bookmarkEnd w:id="703"/>
      <w:r w:rsidRPr="001C617B">
        <w:rPr>
          <w:rFonts w:ascii="Times New Roman" w:hAnsi="Times New Roman" w:cs="Times New Roman"/>
        </w:rPr>
        <w:t>Conclusion</w:t>
      </w:r>
      <w:bookmarkEnd w:id="704"/>
      <w:bookmarkEnd w:id="705"/>
      <w:bookmarkEnd w:id="706"/>
      <w:bookmarkEnd w:id="707"/>
      <w:bookmarkEnd w:id="708"/>
      <w:r w:rsidR="00112149" w:rsidRPr="001C617B">
        <w:rPr>
          <w:rFonts w:ascii="Times New Roman" w:hAnsi="Times New Roman" w:cs="Times New Roman"/>
        </w:rPr>
        <w:t>s</w:t>
      </w:r>
      <w:bookmarkEnd w:id="709"/>
    </w:p>
    <w:p w:rsidR="00303F03" w:rsidRPr="001C617B" w:rsidRDefault="00303F03" w:rsidP="00303F03">
      <w:pPr>
        <w:spacing w:before="0"/>
        <w:jc w:val="both"/>
        <w:rPr>
          <w:rFonts w:ascii="Times New Roman" w:hAnsi="Times New Roman" w:cs="Times New Roman"/>
          <w:szCs w:val="24"/>
        </w:rPr>
      </w:pPr>
      <w:r w:rsidRPr="001C617B">
        <w:rPr>
          <w:rFonts w:ascii="Times New Roman" w:hAnsi="Times New Roman" w:cs="Times New Roman"/>
          <w:szCs w:val="24"/>
        </w:rPr>
        <w:t xml:space="preserve">This chapter has introduced the machine structure and basic operation principle of doubly salient synchronous variable flux machines. The limitation of the machine in </w:t>
      </w:r>
      <w:r w:rsidR="00FD637A" w:rsidRPr="001C617B">
        <w:rPr>
          <w:rFonts w:ascii="Times New Roman" w:hAnsi="Times New Roman" w:cs="Times New Roman"/>
          <w:szCs w:val="24"/>
        </w:rPr>
        <w:t>enhancing</w:t>
      </w:r>
      <w:r w:rsidRPr="001C617B">
        <w:rPr>
          <w:rFonts w:ascii="Times New Roman" w:hAnsi="Times New Roman" w:cs="Times New Roman"/>
          <w:szCs w:val="24"/>
        </w:rPr>
        <w:t xml:space="preserve"> the fundamental amplitude of flux-linkage and back-EMF due to magnetic saturation of the stator has been highlighted. It has been shown that with PMs introduced into the magnetic circuit, i.e. in the stator slot, the fundamental amplitude of flux-linkage and back-EMF can be increased, and consequently, the torque density improved. The influence of PM height and the contribution of the PM to the total open-circuit back-EMF and average electromagnetic torque with different DC currents are analyzed using the frozen permeability method. Two fundamental</w:t>
      </w:r>
      <w:r w:rsidR="00CE1B70" w:rsidRPr="001C617B">
        <w:rPr>
          <w:rFonts w:ascii="Times New Roman" w:hAnsi="Times New Roman" w:cs="Times New Roman"/>
          <w:szCs w:val="24"/>
        </w:rPr>
        <w:t>ly</w:t>
      </w:r>
      <w:r w:rsidRPr="001C617B">
        <w:rPr>
          <w:rFonts w:ascii="Times New Roman" w:hAnsi="Times New Roman" w:cs="Times New Roman"/>
          <w:szCs w:val="24"/>
        </w:rPr>
        <w:t xml:space="preserve"> different machine characteristics have been identified depending on the excitation with and without DC excitation for the machines with PMs. Finally, the back-EMF and torque density for fixed copper loss are compared for optimized VF</w:t>
      </w:r>
      <w:r w:rsidR="002F1155" w:rsidRPr="001C617B">
        <w:rPr>
          <w:rFonts w:ascii="Times New Roman" w:hAnsi="Times New Roman" w:cs="Times New Roman"/>
          <w:szCs w:val="24"/>
        </w:rPr>
        <w:t xml:space="preserve">M </w:t>
      </w:r>
      <w:r w:rsidRPr="001C617B">
        <w:rPr>
          <w:rFonts w:ascii="Times New Roman" w:hAnsi="Times New Roman" w:cs="Times New Roman"/>
          <w:szCs w:val="24"/>
        </w:rPr>
        <w:t>with and without PMs and the machine characteristics are experimentally verified.</w:t>
      </w:r>
    </w:p>
    <w:p w:rsidR="000E1437" w:rsidRPr="001C617B" w:rsidRDefault="000E1437" w:rsidP="001E299A">
      <w:pPr>
        <w:pStyle w:val="Heading1"/>
        <w:spacing w:after="200" w:line="360" w:lineRule="auto"/>
        <w:rPr>
          <w:rFonts w:ascii="Times New Roman" w:hAnsi="Times New Roman" w:cs="Times New Roman"/>
        </w:rPr>
      </w:pPr>
      <w:bookmarkStart w:id="710" w:name="_Toc419507839"/>
      <w:bookmarkStart w:id="711" w:name="_Toc419749289"/>
      <w:bookmarkStart w:id="712" w:name="_Toc419758867"/>
      <w:bookmarkStart w:id="713" w:name="_Toc420147088"/>
      <w:bookmarkStart w:id="714" w:name="_Ref420942745"/>
      <w:bookmarkStart w:id="715" w:name="_Ref420943173"/>
      <w:bookmarkStart w:id="716" w:name="_Ref420947251"/>
      <w:bookmarkStart w:id="717" w:name="_Toc424206326"/>
      <w:bookmarkStart w:id="718" w:name="_Toc438410243"/>
      <w:r w:rsidRPr="001C617B">
        <w:rPr>
          <w:rFonts w:ascii="Times New Roman" w:hAnsi="Times New Roman" w:cs="Times New Roman"/>
        </w:rPr>
        <w:lastRenderedPageBreak/>
        <w:t>Novel Hybrid Stator Slot Permanent Magnet Machine</w:t>
      </w:r>
      <w:bookmarkEnd w:id="710"/>
      <w:bookmarkEnd w:id="711"/>
      <w:bookmarkEnd w:id="712"/>
      <w:bookmarkEnd w:id="713"/>
      <w:bookmarkEnd w:id="714"/>
      <w:bookmarkEnd w:id="715"/>
      <w:bookmarkEnd w:id="716"/>
      <w:bookmarkEnd w:id="717"/>
      <w:r w:rsidRPr="001C617B">
        <w:rPr>
          <w:rFonts w:ascii="Times New Roman" w:hAnsi="Times New Roman" w:cs="Times New Roman"/>
        </w:rPr>
        <w:t>s</w:t>
      </w:r>
      <w:bookmarkEnd w:id="718"/>
      <w:r w:rsidRPr="001C617B">
        <w:rPr>
          <w:rFonts w:ascii="Times New Roman" w:hAnsi="Times New Roman" w:cs="Times New Roman"/>
        </w:rPr>
        <w:t xml:space="preserve"> </w:t>
      </w:r>
    </w:p>
    <w:p w:rsidR="000E1437" w:rsidRPr="001C617B" w:rsidRDefault="000E1437" w:rsidP="000E1437">
      <w:pPr>
        <w:pStyle w:val="Heading2"/>
        <w:spacing w:before="0" w:after="200"/>
        <w:jc w:val="both"/>
        <w:rPr>
          <w:rFonts w:ascii="Times New Roman" w:hAnsi="Times New Roman" w:cs="Times New Roman"/>
        </w:rPr>
      </w:pPr>
      <w:bookmarkStart w:id="719" w:name="_Toc438410244"/>
      <w:bookmarkStart w:id="720" w:name="_Toc419507841"/>
      <w:bookmarkStart w:id="721" w:name="_Toc419749290"/>
      <w:bookmarkStart w:id="722" w:name="_Toc419754658"/>
      <w:bookmarkStart w:id="723" w:name="_Toc420147089"/>
      <w:bookmarkStart w:id="724" w:name="_Toc424206327"/>
      <w:bookmarkStart w:id="725" w:name="OLE_LINK833"/>
      <w:bookmarkStart w:id="726" w:name="OLE_LINK834"/>
      <w:r w:rsidRPr="001C617B">
        <w:rPr>
          <w:rFonts w:ascii="Times New Roman" w:hAnsi="Times New Roman" w:cs="Times New Roman"/>
        </w:rPr>
        <w:t>Introduction</w:t>
      </w:r>
      <w:bookmarkEnd w:id="719"/>
      <w:r w:rsidRPr="001C617B">
        <w:rPr>
          <w:rFonts w:ascii="Times New Roman" w:hAnsi="Times New Roman" w:cs="Times New Roman"/>
        </w:rPr>
        <w:t xml:space="preserve"> </w:t>
      </w:r>
      <w:bookmarkEnd w:id="720"/>
      <w:bookmarkEnd w:id="721"/>
      <w:bookmarkEnd w:id="722"/>
      <w:bookmarkEnd w:id="723"/>
      <w:bookmarkEnd w:id="724"/>
    </w:p>
    <w:bookmarkEnd w:id="725"/>
    <w:bookmarkEnd w:id="726"/>
    <w:p w:rsidR="000E1437" w:rsidRPr="001C617B" w:rsidRDefault="000E1437" w:rsidP="000E1437">
      <w:pPr>
        <w:spacing w:before="0"/>
        <w:jc w:val="both"/>
        <w:rPr>
          <w:rFonts w:ascii="Times New Roman" w:hAnsi="Times New Roman" w:cs="Times New Roman"/>
          <w:szCs w:val="24"/>
        </w:rPr>
      </w:pPr>
      <w:r w:rsidRPr="001C617B">
        <w:rPr>
          <w:rFonts w:ascii="Times New Roman" w:hAnsi="Times New Roman" w:cs="Times New Roman"/>
          <w:szCs w:val="24"/>
        </w:rPr>
        <w:t>In</w:t>
      </w:r>
      <w:r w:rsidR="002F1155" w:rsidRPr="001C617B">
        <w:rPr>
          <w:rFonts w:ascii="Times New Roman" w:hAnsi="Times New Roman" w:cs="Times New Roman"/>
          <w:szCs w:val="24"/>
        </w:rPr>
        <w:t xml:space="preserve"> </w:t>
      </w:r>
      <w:r w:rsidR="002F1155" w:rsidRPr="001C617B">
        <w:rPr>
          <w:rFonts w:ascii="Times New Roman" w:hAnsi="Times New Roman" w:cs="Times New Roman"/>
          <w:szCs w:val="24"/>
        </w:rPr>
        <w:fldChar w:fldCharType="begin"/>
      </w:r>
      <w:r w:rsidR="002F1155" w:rsidRPr="001C617B">
        <w:rPr>
          <w:rFonts w:ascii="Times New Roman" w:hAnsi="Times New Roman" w:cs="Times New Roman"/>
          <w:szCs w:val="24"/>
        </w:rPr>
        <w:instrText xml:space="preserve"> REF _Ref432275683 \r \h </w:instrText>
      </w:r>
      <w:r w:rsidR="004514A8" w:rsidRPr="001C617B">
        <w:rPr>
          <w:rFonts w:ascii="Times New Roman" w:hAnsi="Times New Roman" w:cs="Times New Roman"/>
          <w:szCs w:val="24"/>
        </w:rPr>
        <w:instrText xml:space="preserve"> \* MERGEFORMAT </w:instrText>
      </w:r>
      <w:r w:rsidR="002F1155" w:rsidRPr="001C617B">
        <w:rPr>
          <w:rFonts w:ascii="Times New Roman" w:hAnsi="Times New Roman" w:cs="Times New Roman"/>
          <w:szCs w:val="24"/>
        </w:rPr>
      </w:r>
      <w:r w:rsidR="002F1155" w:rsidRPr="001C617B">
        <w:rPr>
          <w:rFonts w:ascii="Times New Roman" w:hAnsi="Times New Roman" w:cs="Times New Roman"/>
          <w:szCs w:val="24"/>
        </w:rPr>
        <w:fldChar w:fldCharType="separate"/>
      </w:r>
      <w:r w:rsidR="003048E0" w:rsidRPr="001C617B">
        <w:rPr>
          <w:rFonts w:ascii="Times New Roman" w:hAnsi="Times New Roman" w:cs="Times New Roman"/>
          <w:szCs w:val="24"/>
        </w:rPr>
        <w:t>Chapter 2</w:t>
      </w:r>
      <w:r w:rsidR="002F1155" w:rsidRPr="001C617B">
        <w:rPr>
          <w:rFonts w:ascii="Times New Roman" w:hAnsi="Times New Roman" w:cs="Times New Roman"/>
          <w:szCs w:val="24"/>
        </w:rPr>
        <w:fldChar w:fldCharType="end"/>
      </w:r>
      <w:r w:rsidRPr="001C617B">
        <w:rPr>
          <w:rFonts w:ascii="Times New Roman" w:hAnsi="Times New Roman" w:cs="Times New Roman"/>
          <w:szCs w:val="24"/>
        </w:rPr>
        <w:t xml:space="preserve">, a variable flux machine (VFM) was introduced and analyzed. In order to enhance the torque density, PMs were introduced in-between the stator poles. The </w:t>
      </w:r>
      <w:r w:rsidR="004A4CCA" w:rsidRPr="001C617B">
        <w:rPr>
          <w:rFonts w:ascii="Times New Roman" w:hAnsi="Times New Roman" w:cs="Times New Roman"/>
          <w:szCs w:val="24"/>
        </w:rPr>
        <w:t>VFM</w:t>
      </w:r>
      <w:r w:rsidRPr="001C617B">
        <w:rPr>
          <w:rFonts w:ascii="Times New Roman" w:hAnsi="Times New Roman" w:cs="Times New Roman"/>
          <w:szCs w:val="24"/>
        </w:rPr>
        <w:t xml:space="preserve"> with PMs is a new hybrid-excited machine topology and is henceforth referred to as the hybrid stator slot permanent magnet (HSSPM) machine. The inherent flux regulation capability of hybrid excited machines, using the DC excitation, makes them particularly well-suited in variable speed applications [GIE12] since the DC excitation introduces an extra degree of freedom to control the air-gap flux which is excited by the permanent magnets (PMs) and the armature excitation flux [CHE11d]. This is beneficial because by optimizing the DC-armature flux ratios, the power and efficiency can be maximized for all operating conditions [AMA09]. Consequently, several interesting hybrid machine concepts are being investigated, for example, hybrid-excited switched-flux [</w:t>
      </w:r>
      <w:bookmarkStart w:id="727" w:name="OLE_LINK570"/>
      <w:bookmarkStart w:id="728" w:name="OLE_LINK571"/>
      <w:r w:rsidRPr="001C617B">
        <w:rPr>
          <w:rFonts w:ascii="Times New Roman" w:hAnsi="Times New Roman" w:cs="Times New Roman"/>
          <w:szCs w:val="24"/>
        </w:rPr>
        <w:t>SUL11</w:t>
      </w:r>
      <w:bookmarkEnd w:id="727"/>
      <w:bookmarkEnd w:id="728"/>
      <w:r w:rsidRPr="001C617B">
        <w:rPr>
          <w:rFonts w:ascii="Times New Roman" w:hAnsi="Times New Roman" w:cs="Times New Roman"/>
          <w:szCs w:val="24"/>
        </w:rPr>
        <w:t xml:space="preserve">, CHE11d, and GAU14] and hybrid-excited doubly salient machines [ZHA12, CHE14]. They have been classified into series and parallel excited topologies [CHE14, WAN12a] and stator/rotor PM/DC excited topologies [CHE11d]. Stator PM and DC excitation machines typically have simple robust rotors, without requirement for brushes and slip-rings [OWE10], and the PM and winding temperatures may be more easily managed since they are on the stator [HUA08]. However, the torque density may be influenced by the competition of the winding and PM slot areas on the stator. The HSSPM machine belongs to the class of parallel-excited, stator PM and DC-excited machines. The PMs inserted specifically in the stator slot has the advantages that (a) the DC and magnet flux paths are in parallel thus maintaining good flux regulation capability, and (b) the risk of demagnetization may be less severe since the magnets are not placed in the main magnet circuit of the stator or rotor. Consequently, the major drawbacks in the series excited machines can be avoided, i.e. the limited effectiveness of the DC excitation since their DC excitation flux path is via the high PM reluctance, hence significantly limiting its effectiveness [CHE14]. </w:t>
      </w:r>
    </w:p>
    <w:p w:rsidR="000E1437" w:rsidRPr="001C617B" w:rsidRDefault="000E1437" w:rsidP="000E1437">
      <w:pPr>
        <w:spacing w:before="0"/>
        <w:jc w:val="both"/>
        <w:rPr>
          <w:rFonts w:ascii="Times New Roman" w:hAnsi="Times New Roman" w:cs="Times New Roman"/>
          <w:szCs w:val="24"/>
        </w:rPr>
      </w:pPr>
      <w:r w:rsidRPr="001C617B">
        <w:rPr>
          <w:rFonts w:ascii="Times New Roman" w:hAnsi="Times New Roman" w:cs="Times New Roman"/>
          <w:szCs w:val="24"/>
        </w:rPr>
        <w:t>The investigations in this chapter are briefly summarized as follows:</w:t>
      </w:r>
    </w:p>
    <w:p w:rsidR="000E1437" w:rsidRPr="001C617B" w:rsidRDefault="000E1437" w:rsidP="00D07AA4">
      <w:pPr>
        <w:pStyle w:val="ListParagraph111"/>
        <w:numPr>
          <w:ilvl w:val="0"/>
          <w:numId w:val="8"/>
        </w:numPr>
        <w:rPr>
          <w:rFonts w:cs="Times New Roman"/>
          <w:szCs w:val="24"/>
        </w:rPr>
      </w:pPr>
      <w:r w:rsidRPr="001C617B">
        <w:rPr>
          <w:rFonts w:cs="Times New Roman"/>
          <w:szCs w:val="24"/>
        </w:rPr>
        <w:t>Introduction of the basic operating principle of the hybrid excited machine.</w:t>
      </w:r>
    </w:p>
    <w:p w:rsidR="000E1437" w:rsidRPr="001C617B" w:rsidRDefault="000E1437" w:rsidP="00D07AA4">
      <w:pPr>
        <w:pStyle w:val="ListParagraph111"/>
        <w:numPr>
          <w:ilvl w:val="0"/>
          <w:numId w:val="8"/>
        </w:numPr>
        <w:rPr>
          <w:rFonts w:cs="Times New Roman"/>
          <w:szCs w:val="24"/>
        </w:rPr>
      </w:pPr>
      <w:r w:rsidRPr="001C617B">
        <w:rPr>
          <w:rFonts w:cs="Times New Roman"/>
          <w:szCs w:val="24"/>
        </w:rPr>
        <w:lastRenderedPageBreak/>
        <w:t>Investigations of different stator/rotor pole combinations with single and double layer windings.</w:t>
      </w:r>
    </w:p>
    <w:p w:rsidR="000E1437" w:rsidRPr="001C617B" w:rsidRDefault="000E1437" w:rsidP="00D07AA4">
      <w:pPr>
        <w:pStyle w:val="ListParagraph111"/>
        <w:numPr>
          <w:ilvl w:val="0"/>
          <w:numId w:val="8"/>
        </w:numPr>
        <w:rPr>
          <w:rFonts w:cs="Times New Roman"/>
          <w:szCs w:val="24"/>
        </w:rPr>
      </w:pPr>
      <w:r w:rsidRPr="001C617B">
        <w:rPr>
          <w:rFonts w:cs="Times New Roman"/>
          <w:szCs w:val="24"/>
        </w:rPr>
        <w:t>Electromagnetic performance comparison with different stator/rotor pole combinations, i.e. flux-linkage, back-EMF, cogging torque, electromagnetic torque, and unbalanced magnetic forces.</w:t>
      </w:r>
    </w:p>
    <w:p w:rsidR="000E1437" w:rsidRPr="001C617B" w:rsidRDefault="000E1437" w:rsidP="00D07AA4">
      <w:pPr>
        <w:pStyle w:val="ListParagraph111"/>
        <w:numPr>
          <w:ilvl w:val="0"/>
          <w:numId w:val="8"/>
        </w:numPr>
        <w:rPr>
          <w:rFonts w:cs="Times New Roman"/>
          <w:szCs w:val="24"/>
        </w:rPr>
      </w:pPr>
      <w:r w:rsidRPr="001C617B">
        <w:rPr>
          <w:rFonts w:cs="Times New Roman"/>
          <w:szCs w:val="24"/>
        </w:rPr>
        <w:t>Experimental validation of the 12-10/11/13/14 stator/rotor pole machines with single and double layer windings.</w:t>
      </w:r>
    </w:p>
    <w:p w:rsidR="000E1437" w:rsidRPr="001C617B" w:rsidRDefault="000E1437" w:rsidP="000E1437">
      <w:pPr>
        <w:pStyle w:val="Heading2"/>
        <w:spacing w:before="0" w:after="200"/>
        <w:jc w:val="both"/>
        <w:rPr>
          <w:rFonts w:ascii="Times New Roman" w:hAnsi="Times New Roman" w:cs="Times New Roman"/>
        </w:rPr>
      </w:pPr>
      <w:bookmarkStart w:id="729" w:name="_Toc424206328"/>
      <w:bookmarkStart w:id="730" w:name="_Toc438410245"/>
      <w:r w:rsidRPr="001C617B">
        <w:rPr>
          <w:rFonts w:ascii="Times New Roman" w:hAnsi="Times New Roman" w:cs="Times New Roman"/>
        </w:rPr>
        <w:t>Machine structure and basic operation principle</w:t>
      </w:r>
      <w:bookmarkEnd w:id="729"/>
      <w:bookmarkEnd w:id="730"/>
    </w:p>
    <w:p w:rsidR="00D2713C" w:rsidRPr="001C617B" w:rsidRDefault="000E1437" w:rsidP="00D2713C">
      <w:pPr>
        <w:spacing w:before="0"/>
        <w:jc w:val="both"/>
        <w:rPr>
          <w:rFonts w:ascii="Times New Roman" w:hAnsi="Times New Roman" w:cs="Times New Roman"/>
          <w:szCs w:val="24"/>
        </w:rPr>
      </w:pPr>
      <w:r w:rsidRPr="001C617B">
        <w:rPr>
          <w:rFonts w:ascii="Times New Roman" w:hAnsi="Times New Roman" w:cs="Times New Roman"/>
          <w:szCs w:val="24"/>
        </w:rPr>
        <w:t xml:space="preserve">Each stator pole of the HSSPM machine has a pair of coils in the stator slot: one for the armature winding (A/B/C 1-4) and the other for the DC winding (DC). Each phase winding consists of four armature coils connected in series. The twelve DC coils labelled DC are also connected in series to form a single winding. All coils have the same number of turns and the same slot area, i.e. the slot area is divided into four equal parts. The DC winding is excited to produce alternate north and south poles. Permanent magnets, magnetized in a direction parallel to the magnet circumferential edge, are placed in all the slot openings between two adjacent stator poles with alternate magnetization directions such that their flux path is in opposite direction to that of the DC excitation flux of the same stator pole. </w:t>
      </w:r>
    </w:p>
    <w:p w:rsidR="000E1437" w:rsidRPr="001C617B" w:rsidRDefault="000E1437" w:rsidP="00D2713C">
      <w:pPr>
        <w:spacing w:before="0"/>
        <w:jc w:val="both"/>
        <w:rPr>
          <w:rFonts w:ascii="Times New Roman" w:hAnsi="Times New Roman" w:cs="Times New Roman"/>
          <w:szCs w:val="24"/>
        </w:rPr>
      </w:pPr>
      <w:r w:rsidRPr="001C617B">
        <w:rPr>
          <w:rFonts w:ascii="Times New Roman" w:hAnsi="Times New Roman" w:cs="Times New Roman"/>
          <w:szCs w:val="24"/>
        </w:rPr>
        <w:t xml:space="preserve">The basic operating principle can be explained using the simplified model </w:t>
      </w:r>
      <w:r w:rsidR="00576FEE" w:rsidRPr="001C617B">
        <w:rPr>
          <w:rFonts w:ascii="Times New Roman" w:hAnsi="Times New Roman" w:cs="Times New Roman"/>
          <w:szCs w:val="24"/>
        </w:rPr>
        <w:t>and its equivalent magnetic circuit</w:t>
      </w:r>
      <w:r w:rsidR="009E63B8" w:rsidRPr="001C617B">
        <w:rPr>
          <w:rFonts w:ascii="Times New Roman" w:hAnsi="Times New Roman" w:cs="Times New Roman"/>
          <w:szCs w:val="24"/>
        </w:rPr>
        <w:t xml:space="preserve"> </w:t>
      </w:r>
      <w:r w:rsidR="009E63B8" w:rsidRPr="001C617B">
        <w:rPr>
          <w:rFonts w:ascii="Times New Roman" w:hAnsi="Times New Roman" w:cs="Times New Roman"/>
          <w:szCs w:val="24"/>
        </w:rPr>
        <w:fldChar w:fldCharType="begin"/>
      </w:r>
      <w:r w:rsidR="009E63B8" w:rsidRPr="001C617B">
        <w:rPr>
          <w:rFonts w:ascii="Times New Roman" w:hAnsi="Times New Roman" w:cs="Times New Roman"/>
          <w:szCs w:val="24"/>
        </w:rPr>
        <w:instrText xml:space="preserve"> REF _Ref438301176 \h  \* MERGEFORMAT </w:instrText>
      </w:r>
      <w:r w:rsidR="009E63B8" w:rsidRPr="001C617B">
        <w:rPr>
          <w:rFonts w:ascii="Times New Roman" w:hAnsi="Times New Roman" w:cs="Times New Roman"/>
          <w:szCs w:val="24"/>
        </w:rPr>
      </w:r>
      <w:r w:rsidR="009E63B8" w:rsidRPr="001C617B">
        <w:rPr>
          <w:rFonts w:ascii="Times New Roman" w:hAnsi="Times New Roman" w:cs="Times New Roman"/>
          <w:szCs w:val="24"/>
        </w:rPr>
        <w:fldChar w:fldCharType="separate"/>
      </w:r>
      <w:r w:rsidR="003048E0" w:rsidRPr="001C617B">
        <w:rPr>
          <w:rFonts w:ascii="Times New Roman" w:hAnsi="Times New Roman" w:cs="Times New Roman"/>
          <w:szCs w:val="24"/>
        </w:rPr>
        <w:t>Fig. 3.1</w:t>
      </w:r>
      <w:r w:rsidR="009E63B8" w:rsidRPr="001C617B">
        <w:rPr>
          <w:rFonts w:ascii="Times New Roman" w:hAnsi="Times New Roman" w:cs="Times New Roman"/>
          <w:szCs w:val="24"/>
        </w:rPr>
        <w:fldChar w:fldCharType="end"/>
      </w:r>
      <w:r w:rsidR="00384132" w:rsidRPr="001C617B">
        <w:rPr>
          <w:rFonts w:ascii="Times New Roman" w:hAnsi="Times New Roman" w:cs="Times New Roman"/>
          <w:szCs w:val="24"/>
        </w:rPr>
        <w:t xml:space="preserve">, where </w:t>
      </w:r>
      <w:r w:rsidR="00384132" w:rsidRPr="001C617B">
        <w:rPr>
          <w:rFonts w:ascii="Times New Roman" w:hAnsi="Times New Roman" w:cs="Times New Roman"/>
          <w:i/>
          <w:szCs w:val="24"/>
        </w:rPr>
        <w:t>P</w:t>
      </w:r>
      <w:r w:rsidR="00384132" w:rsidRPr="001C617B">
        <w:rPr>
          <w:rFonts w:ascii="Times New Roman" w:hAnsi="Times New Roman" w:cs="Times New Roman"/>
          <w:i/>
          <w:szCs w:val="24"/>
          <w:vertAlign w:val="subscript"/>
        </w:rPr>
        <w:t>g</w:t>
      </w:r>
      <w:r w:rsidR="00384132" w:rsidRPr="001C617B">
        <w:rPr>
          <w:rFonts w:ascii="Times New Roman" w:hAnsi="Times New Roman" w:cs="Times New Roman"/>
          <w:szCs w:val="24"/>
        </w:rPr>
        <w:t xml:space="preserve">, </w:t>
      </w:r>
      <w:r w:rsidR="00384132" w:rsidRPr="001C617B">
        <w:rPr>
          <w:rFonts w:ascii="Times New Roman" w:hAnsi="Times New Roman" w:cs="Times New Roman"/>
          <w:i/>
          <w:szCs w:val="24"/>
        </w:rPr>
        <w:t>P</w:t>
      </w:r>
      <w:r w:rsidR="00384132" w:rsidRPr="001C617B">
        <w:rPr>
          <w:rFonts w:ascii="Times New Roman" w:hAnsi="Times New Roman" w:cs="Times New Roman"/>
          <w:i/>
          <w:szCs w:val="24"/>
          <w:vertAlign w:val="subscript"/>
        </w:rPr>
        <w:t>m</w:t>
      </w:r>
      <w:r w:rsidR="00384132" w:rsidRPr="001C617B">
        <w:rPr>
          <w:rFonts w:ascii="Times New Roman" w:hAnsi="Times New Roman" w:cs="Times New Roman"/>
          <w:szCs w:val="24"/>
        </w:rPr>
        <w:t xml:space="preserve">, </w:t>
      </w:r>
      <w:r w:rsidR="00384132" w:rsidRPr="001C617B">
        <w:rPr>
          <w:rFonts w:ascii="Times New Roman" w:hAnsi="Times New Roman" w:cs="Times New Roman"/>
          <w:i/>
          <w:szCs w:val="24"/>
        </w:rPr>
        <w:t>P</w:t>
      </w:r>
      <w:r w:rsidR="00384132" w:rsidRPr="001C617B">
        <w:rPr>
          <w:rFonts w:ascii="Times New Roman" w:hAnsi="Times New Roman" w:cs="Times New Roman"/>
          <w:i/>
          <w:szCs w:val="24"/>
          <w:vertAlign w:val="subscript"/>
        </w:rPr>
        <w:t>br</w:t>
      </w:r>
      <w:r w:rsidR="00384132" w:rsidRPr="001C617B">
        <w:rPr>
          <w:rFonts w:ascii="Times New Roman" w:hAnsi="Times New Roman" w:cs="Times New Roman"/>
          <w:szCs w:val="24"/>
        </w:rPr>
        <w:t xml:space="preserve">, </w:t>
      </w:r>
      <w:r w:rsidR="00384132" w:rsidRPr="001C617B">
        <w:rPr>
          <w:rFonts w:ascii="Times New Roman" w:hAnsi="Times New Roman" w:cs="Times New Roman"/>
          <w:i/>
          <w:szCs w:val="24"/>
        </w:rPr>
        <w:t>P</w:t>
      </w:r>
      <w:r w:rsidR="00384132" w:rsidRPr="001C617B">
        <w:rPr>
          <w:rFonts w:ascii="Times New Roman" w:hAnsi="Times New Roman" w:cs="Times New Roman"/>
          <w:i/>
          <w:szCs w:val="24"/>
          <w:vertAlign w:val="subscript"/>
        </w:rPr>
        <w:t>bs</w:t>
      </w:r>
      <w:r w:rsidR="00384132" w:rsidRPr="001C617B">
        <w:rPr>
          <w:rFonts w:ascii="Times New Roman" w:hAnsi="Times New Roman" w:cs="Times New Roman"/>
          <w:szCs w:val="24"/>
        </w:rPr>
        <w:t xml:space="preserve">, </w:t>
      </w:r>
      <w:bookmarkStart w:id="731" w:name="OLE_LINK1147"/>
      <w:bookmarkStart w:id="732" w:name="OLE_LINK1148"/>
      <w:bookmarkStart w:id="733" w:name="OLE_LINK1149"/>
      <w:r w:rsidR="00384132" w:rsidRPr="001C617B">
        <w:rPr>
          <w:rFonts w:ascii="Cambria Math" w:hAnsi="Cambria Math" w:cs="Times New Roman"/>
          <w:szCs w:val="24"/>
        </w:rPr>
        <w:t>𝜙</w:t>
      </w:r>
      <w:r w:rsidR="00384132" w:rsidRPr="001C617B">
        <w:rPr>
          <w:rFonts w:ascii="Times New Roman" w:hAnsi="Times New Roman" w:cs="Times New Roman"/>
          <w:szCs w:val="24"/>
          <w:vertAlign w:val="subscript"/>
        </w:rPr>
        <w:t>DC</w:t>
      </w:r>
      <w:r w:rsidR="00384132" w:rsidRPr="001C617B">
        <w:rPr>
          <w:rFonts w:ascii="Times New Roman" w:hAnsi="Times New Roman" w:cs="Times New Roman"/>
          <w:szCs w:val="24"/>
        </w:rPr>
        <w:t xml:space="preserve"> </w:t>
      </w:r>
      <w:bookmarkEnd w:id="731"/>
      <w:bookmarkEnd w:id="732"/>
      <w:bookmarkEnd w:id="733"/>
      <w:r w:rsidR="00384132" w:rsidRPr="001C617B">
        <w:rPr>
          <w:rFonts w:ascii="Times New Roman" w:hAnsi="Times New Roman" w:cs="Times New Roman"/>
          <w:szCs w:val="24"/>
        </w:rPr>
        <w:t xml:space="preserve">and </w:t>
      </w:r>
      <w:r w:rsidR="00384132" w:rsidRPr="001C617B">
        <w:rPr>
          <w:rFonts w:ascii="Cambria Math" w:hAnsi="Cambria Math" w:cs="Times New Roman"/>
          <w:szCs w:val="24"/>
        </w:rPr>
        <w:t>𝜙</w:t>
      </w:r>
      <w:r w:rsidR="00030DE3" w:rsidRPr="001C617B">
        <w:rPr>
          <w:rFonts w:ascii="Times New Roman" w:hAnsi="Times New Roman" w:cs="Times New Roman"/>
          <w:szCs w:val="24"/>
          <w:vertAlign w:val="subscript"/>
        </w:rPr>
        <w:t>m</w:t>
      </w:r>
      <w:r w:rsidR="00781246" w:rsidRPr="001C617B">
        <w:rPr>
          <w:rFonts w:ascii="Times New Roman" w:hAnsi="Times New Roman" w:cs="Times New Roman"/>
          <w:szCs w:val="24"/>
          <w:vertAlign w:val="subscript"/>
        </w:rPr>
        <w:t xml:space="preserve"> </w:t>
      </w:r>
      <w:r w:rsidR="000A6EEC" w:rsidRPr="001C617B">
        <w:rPr>
          <w:rFonts w:ascii="Times New Roman" w:hAnsi="Times New Roman" w:cs="Times New Roman"/>
          <w:szCs w:val="24"/>
        </w:rPr>
        <w:t xml:space="preserve">are the airgap </w:t>
      </w:r>
      <w:bookmarkStart w:id="734" w:name="OLE_LINK1150"/>
      <w:bookmarkStart w:id="735" w:name="OLE_LINK1151"/>
      <w:r w:rsidR="000A6EEC" w:rsidRPr="001C617B">
        <w:rPr>
          <w:rFonts w:ascii="Times New Roman" w:hAnsi="Times New Roman" w:cs="Times New Roman"/>
          <w:szCs w:val="24"/>
        </w:rPr>
        <w:t>permeance</w:t>
      </w:r>
      <w:bookmarkEnd w:id="734"/>
      <w:bookmarkEnd w:id="735"/>
      <w:r w:rsidR="000A6EEC" w:rsidRPr="001C617B">
        <w:rPr>
          <w:rFonts w:ascii="Times New Roman" w:hAnsi="Times New Roman" w:cs="Times New Roman"/>
          <w:szCs w:val="24"/>
        </w:rPr>
        <w:t>, magnet permeance, stator permeance, rotor permeance and the DC and magnet flux, respectively</w:t>
      </w:r>
      <w:r w:rsidR="00576FEE" w:rsidRPr="001C617B">
        <w:rPr>
          <w:rFonts w:ascii="Times New Roman" w:hAnsi="Times New Roman" w:cs="Times New Roman"/>
          <w:szCs w:val="24"/>
        </w:rPr>
        <w:t xml:space="preserve">. </w:t>
      </w:r>
      <w:r w:rsidRPr="001C617B">
        <w:rPr>
          <w:rFonts w:ascii="Times New Roman" w:hAnsi="Times New Roman" w:cs="Times New Roman"/>
          <w:szCs w:val="24"/>
        </w:rPr>
        <w:t>On open-circuit</w:t>
      </w:r>
      <w:r w:rsidR="00644FAB" w:rsidRPr="001C617B">
        <w:rPr>
          <w:rFonts w:ascii="Times New Roman" w:hAnsi="Times New Roman" w:cs="Times New Roman"/>
          <w:szCs w:val="24"/>
        </w:rPr>
        <w:t xml:space="preserve"> </w:t>
      </w:r>
      <w:r w:rsidR="009E63B8" w:rsidRPr="001C617B">
        <w:rPr>
          <w:rFonts w:ascii="Times New Roman" w:hAnsi="Times New Roman" w:cs="Times New Roman"/>
          <w:szCs w:val="24"/>
        </w:rPr>
        <w:fldChar w:fldCharType="begin"/>
      </w:r>
      <w:r w:rsidR="009E63B8" w:rsidRPr="001C617B">
        <w:rPr>
          <w:rFonts w:ascii="Times New Roman" w:hAnsi="Times New Roman" w:cs="Times New Roman"/>
          <w:szCs w:val="24"/>
        </w:rPr>
        <w:instrText xml:space="preserve"> REF _Ref438301176 \h  \* MERGEFORMAT </w:instrText>
      </w:r>
      <w:r w:rsidR="009E63B8" w:rsidRPr="001C617B">
        <w:rPr>
          <w:rFonts w:ascii="Times New Roman" w:hAnsi="Times New Roman" w:cs="Times New Roman"/>
          <w:szCs w:val="24"/>
        </w:rPr>
      </w:r>
      <w:r w:rsidR="009E63B8" w:rsidRPr="001C617B">
        <w:rPr>
          <w:rFonts w:ascii="Times New Roman" w:hAnsi="Times New Roman" w:cs="Times New Roman"/>
          <w:szCs w:val="24"/>
        </w:rPr>
        <w:fldChar w:fldCharType="separate"/>
      </w:r>
      <w:r w:rsidR="003048E0" w:rsidRPr="001C617B">
        <w:rPr>
          <w:rFonts w:ascii="Times New Roman" w:hAnsi="Times New Roman" w:cs="Times New Roman"/>
          <w:szCs w:val="24"/>
        </w:rPr>
        <w:t>Fig. 3.1</w:t>
      </w:r>
      <w:r w:rsidR="009E63B8" w:rsidRPr="001C617B">
        <w:rPr>
          <w:rFonts w:ascii="Times New Roman" w:hAnsi="Times New Roman" w:cs="Times New Roman"/>
          <w:szCs w:val="24"/>
        </w:rPr>
        <w:fldChar w:fldCharType="end"/>
      </w:r>
      <w:r w:rsidR="009E63B8" w:rsidRPr="001C617B">
        <w:rPr>
          <w:rFonts w:ascii="Times New Roman" w:hAnsi="Times New Roman" w:cs="Times New Roman"/>
          <w:szCs w:val="24"/>
        </w:rPr>
        <w:t xml:space="preserve"> </w:t>
      </w:r>
      <w:r w:rsidR="00644FAB" w:rsidRPr="001C617B">
        <w:rPr>
          <w:rFonts w:ascii="Times New Roman" w:hAnsi="Times New Roman" w:cs="Times New Roman"/>
          <w:szCs w:val="24"/>
        </w:rPr>
        <w:t>(a)</w:t>
      </w:r>
      <w:r w:rsidRPr="001C617B">
        <w:rPr>
          <w:rFonts w:ascii="Times New Roman" w:hAnsi="Times New Roman" w:cs="Times New Roman"/>
          <w:szCs w:val="24"/>
        </w:rPr>
        <w:t xml:space="preserve"> n</w:t>
      </w:r>
      <w:r w:rsidR="00644FAB" w:rsidRPr="001C617B">
        <w:rPr>
          <w:rFonts w:ascii="Times New Roman" w:hAnsi="Times New Roman" w:cs="Times New Roman"/>
          <w:szCs w:val="24"/>
        </w:rPr>
        <w:t>egligible</w:t>
      </w:r>
      <w:r w:rsidRPr="001C617B">
        <w:rPr>
          <w:rFonts w:ascii="Times New Roman" w:hAnsi="Times New Roman" w:cs="Times New Roman"/>
          <w:szCs w:val="24"/>
        </w:rPr>
        <w:t xml:space="preserve"> flux-linkage variation with rotor position will be observed in the coil</w:t>
      </w:r>
      <w:r w:rsidR="000E2E2F" w:rsidRPr="001C617B">
        <w:rPr>
          <w:rFonts w:ascii="Times New Roman" w:hAnsi="Times New Roman" w:cs="Times New Roman"/>
          <w:szCs w:val="24"/>
        </w:rPr>
        <w:t xml:space="preserve"> since the magnet flux will </w:t>
      </w:r>
      <w:r w:rsidRPr="001C617B">
        <w:rPr>
          <w:rFonts w:ascii="Times New Roman" w:hAnsi="Times New Roman" w:cs="Times New Roman"/>
          <w:szCs w:val="24"/>
        </w:rPr>
        <w:t xml:space="preserve">link </w:t>
      </w:r>
      <w:r w:rsidR="000E2E2F" w:rsidRPr="001C617B">
        <w:rPr>
          <w:rFonts w:ascii="Times New Roman" w:hAnsi="Times New Roman" w:cs="Times New Roman"/>
          <w:szCs w:val="24"/>
        </w:rPr>
        <w:t xml:space="preserve">mainly </w:t>
      </w:r>
      <w:r w:rsidRPr="001C617B">
        <w:rPr>
          <w:rFonts w:ascii="Times New Roman" w:hAnsi="Times New Roman" w:cs="Times New Roman"/>
          <w:szCs w:val="24"/>
        </w:rPr>
        <w:t xml:space="preserve">with the </w:t>
      </w:r>
      <w:r w:rsidR="00A14246" w:rsidRPr="001C617B">
        <w:rPr>
          <w:rFonts w:ascii="Times New Roman" w:hAnsi="Times New Roman" w:cs="Times New Roman"/>
          <w:szCs w:val="24"/>
        </w:rPr>
        <w:t>sta</w:t>
      </w:r>
      <w:r w:rsidRPr="001C617B">
        <w:rPr>
          <w:rFonts w:ascii="Times New Roman" w:hAnsi="Times New Roman" w:cs="Times New Roman"/>
          <w:szCs w:val="24"/>
        </w:rPr>
        <w:t xml:space="preserve">tor. The magnet flux links the coil </w:t>
      </w:r>
      <w:r w:rsidR="000E2E2F" w:rsidRPr="001C617B">
        <w:rPr>
          <w:rFonts w:ascii="Times New Roman" w:hAnsi="Times New Roman" w:cs="Times New Roman"/>
          <w:szCs w:val="24"/>
        </w:rPr>
        <w:t>mainly via</w:t>
      </w:r>
      <w:r w:rsidRPr="001C617B">
        <w:rPr>
          <w:rFonts w:ascii="Times New Roman" w:hAnsi="Times New Roman" w:cs="Times New Roman"/>
          <w:szCs w:val="24"/>
        </w:rPr>
        <w:t xml:space="preserve"> the salient stator pole</w:t>
      </w:r>
      <w:r w:rsidR="000E2E2F" w:rsidRPr="001C617B">
        <w:rPr>
          <w:rFonts w:ascii="Times New Roman" w:hAnsi="Times New Roman" w:cs="Times New Roman"/>
          <w:szCs w:val="24"/>
        </w:rPr>
        <w:t xml:space="preserve"> and tooth</w:t>
      </w:r>
      <w:r w:rsidRPr="001C617B">
        <w:rPr>
          <w:rFonts w:ascii="Times New Roman" w:hAnsi="Times New Roman" w:cs="Times New Roman"/>
          <w:szCs w:val="24"/>
        </w:rPr>
        <w:t xml:space="preserve"> and consequently n</w:t>
      </w:r>
      <w:r w:rsidR="00644FAB" w:rsidRPr="001C617B">
        <w:rPr>
          <w:rFonts w:ascii="Times New Roman" w:hAnsi="Times New Roman" w:cs="Times New Roman"/>
          <w:szCs w:val="24"/>
        </w:rPr>
        <w:t>egligible</w:t>
      </w:r>
      <w:r w:rsidRPr="001C617B">
        <w:rPr>
          <w:rFonts w:ascii="Times New Roman" w:hAnsi="Times New Roman" w:cs="Times New Roman"/>
          <w:szCs w:val="24"/>
        </w:rPr>
        <w:t xml:space="preserve"> electromotive force (EMF) is induced in the coil</w:t>
      </w:r>
      <w:r w:rsidR="000E2E2F" w:rsidRPr="001C617B">
        <w:rPr>
          <w:rFonts w:ascii="Times New Roman" w:hAnsi="Times New Roman" w:cs="Times New Roman"/>
          <w:szCs w:val="24"/>
        </w:rPr>
        <w:t>. This is</w:t>
      </w:r>
      <w:r w:rsidR="00644FAB" w:rsidRPr="001C617B">
        <w:rPr>
          <w:rFonts w:ascii="Times New Roman" w:hAnsi="Times New Roman" w:cs="Times New Roman"/>
          <w:szCs w:val="24"/>
        </w:rPr>
        <w:t xml:space="preserve"> due to the high reluctance </w:t>
      </w:r>
      <w:r w:rsidR="00384132" w:rsidRPr="001C617B">
        <w:rPr>
          <w:rFonts w:ascii="Times New Roman" w:hAnsi="Times New Roman" w:cs="Times New Roman"/>
          <w:szCs w:val="24"/>
        </w:rPr>
        <w:t>paths</w:t>
      </w:r>
      <w:r w:rsidR="00644FAB" w:rsidRPr="001C617B">
        <w:rPr>
          <w:rFonts w:ascii="Times New Roman" w:hAnsi="Times New Roman" w:cs="Times New Roman"/>
          <w:szCs w:val="24"/>
        </w:rPr>
        <w:t xml:space="preserve"> of the airgap </w:t>
      </w:r>
      <w:bookmarkStart w:id="736" w:name="OLE_LINK685"/>
      <w:bookmarkStart w:id="737" w:name="OLE_LINK686"/>
      <w:r w:rsidR="00644FAB" w:rsidRPr="001C617B">
        <w:rPr>
          <w:rFonts w:ascii="Times New Roman" w:hAnsi="Times New Roman" w:cs="Times New Roman"/>
          <w:szCs w:val="24"/>
        </w:rPr>
        <w:t>(</w:t>
      </w:r>
      <w:r w:rsidR="00644FAB" w:rsidRPr="001C617B">
        <w:rPr>
          <w:rFonts w:ascii="Times New Roman" w:hAnsi="Times New Roman" w:cs="Times New Roman"/>
          <w:i/>
          <w:szCs w:val="24"/>
        </w:rPr>
        <w:t>P</w:t>
      </w:r>
      <w:r w:rsidR="00644FAB" w:rsidRPr="001C617B">
        <w:rPr>
          <w:rFonts w:ascii="Times New Roman" w:hAnsi="Times New Roman" w:cs="Times New Roman"/>
          <w:i/>
          <w:szCs w:val="24"/>
          <w:vertAlign w:val="subscript"/>
        </w:rPr>
        <w:t>g</w:t>
      </w:r>
      <w:r w:rsidR="00644FAB" w:rsidRPr="001C617B">
        <w:rPr>
          <w:rFonts w:ascii="Times New Roman" w:hAnsi="Times New Roman" w:cs="Times New Roman"/>
          <w:szCs w:val="24"/>
        </w:rPr>
        <w:t>)</w:t>
      </w:r>
      <w:r w:rsidR="001B790E" w:rsidRPr="001C617B">
        <w:rPr>
          <w:rFonts w:ascii="Times New Roman" w:hAnsi="Times New Roman" w:cs="Times New Roman"/>
          <w:szCs w:val="24"/>
        </w:rPr>
        <w:t xml:space="preserve"> which limits the flux linking with the rotor</w:t>
      </w:r>
      <w:r w:rsidRPr="001C617B">
        <w:rPr>
          <w:rFonts w:ascii="Times New Roman" w:hAnsi="Times New Roman" w:cs="Times New Roman"/>
          <w:szCs w:val="24"/>
        </w:rPr>
        <w:t xml:space="preserve">. </w:t>
      </w:r>
      <w:bookmarkEnd w:id="736"/>
      <w:bookmarkEnd w:id="737"/>
      <w:r w:rsidRPr="001C617B">
        <w:rPr>
          <w:rFonts w:ascii="Times New Roman" w:hAnsi="Times New Roman" w:cs="Times New Roman"/>
          <w:szCs w:val="24"/>
        </w:rPr>
        <w:t xml:space="preserve">When both coil current and PM are present, </w:t>
      </w:r>
      <w:r w:rsidR="00C24D87" w:rsidRPr="001C617B">
        <w:rPr>
          <w:rFonts w:ascii="Times New Roman" w:hAnsi="Times New Roman" w:cs="Times New Roman"/>
          <w:szCs w:val="24"/>
        </w:rPr>
        <w:fldChar w:fldCharType="begin"/>
      </w:r>
      <w:r w:rsidR="00C24D87" w:rsidRPr="001C617B">
        <w:rPr>
          <w:rFonts w:ascii="Times New Roman" w:hAnsi="Times New Roman" w:cs="Times New Roman"/>
          <w:szCs w:val="24"/>
        </w:rPr>
        <w:instrText xml:space="preserve"> REF _Ref438301176 \h </w:instrText>
      </w:r>
      <w:r w:rsidR="001B790E" w:rsidRPr="001C617B">
        <w:rPr>
          <w:rFonts w:ascii="Times New Roman" w:hAnsi="Times New Roman" w:cs="Times New Roman"/>
          <w:szCs w:val="24"/>
        </w:rPr>
        <w:instrText xml:space="preserve"> \* MERGEFORMAT </w:instrText>
      </w:r>
      <w:r w:rsidR="00C24D87" w:rsidRPr="001C617B">
        <w:rPr>
          <w:rFonts w:ascii="Times New Roman" w:hAnsi="Times New Roman" w:cs="Times New Roman"/>
          <w:szCs w:val="24"/>
        </w:rPr>
      </w:r>
      <w:r w:rsidR="00C24D87" w:rsidRPr="001C617B">
        <w:rPr>
          <w:rFonts w:ascii="Times New Roman" w:hAnsi="Times New Roman" w:cs="Times New Roman"/>
          <w:szCs w:val="24"/>
        </w:rPr>
        <w:fldChar w:fldCharType="separate"/>
      </w:r>
      <w:r w:rsidR="003048E0" w:rsidRPr="001C617B">
        <w:rPr>
          <w:rFonts w:ascii="Times New Roman" w:hAnsi="Times New Roman" w:cs="Times New Roman"/>
          <w:szCs w:val="24"/>
        </w:rPr>
        <w:t>Fig. 3.1</w:t>
      </w:r>
      <w:r w:rsidR="00C24D87" w:rsidRPr="001C617B">
        <w:rPr>
          <w:rFonts w:ascii="Times New Roman" w:hAnsi="Times New Roman" w:cs="Times New Roman"/>
          <w:szCs w:val="24"/>
        </w:rPr>
        <w:fldChar w:fldCharType="end"/>
      </w:r>
      <w:r w:rsidR="00C24D87" w:rsidRPr="001C617B">
        <w:rPr>
          <w:rFonts w:ascii="Times New Roman" w:hAnsi="Times New Roman" w:cs="Times New Roman"/>
          <w:szCs w:val="24"/>
        </w:rPr>
        <w:t xml:space="preserve"> </w:t>
      </w:r>
      <w:r w:rsidRPr="001C617B">
        <w:rPr>
          <w:rFonts w:ascii="Times New Roman" w:hAnsi="Times New Roman" w:cs="Times New Roman"/>
          <w:szCs w:val="24"/>
        </w:rPr>
        <w:t>(</w:t>
      </w:r>
      <w:r w:rsidR="00576FEE" w:rsidRPr="001C617B">
        <w:rPr>
          <w:rFonts w:ascii="Times New Roman" w:hAnsi="Times New Roman" w:cs="Times New Roman"/>
          <w:szCs w:val="24"/>
        </w:rPr>
        <w:t>b</w:t>
      </w:r>
      <w:r w:rsidRPr="001C617B">
        <w:rPr>
          <w:rFonts w:ascii="Times New Roman" w:hAnsi="Times New Roman" w:cs="Times New Roman"/>
          <w:szCs w:val="24"/>
        </w:rPr>
        <w:t xml:space="preserve">), </w:t>
      </w:r>
      <w:r w:rsidR="000E2E2F" w:rsidRPr="001C617B">
        <w:rPr>
          <w:rFonts w:ascii="Times New Roman" w:hAnsi="Times New Roman" w:cs="Times New Roman"/>
          <w:szCs w:val="24"/>
        </w:rPr>
        <w:t xml:space="preserve">more flux from the coil excitation </w:t>
      </w:r>
      <w:r w:rsidR="00A14246" w:rsidRPr="001C617B">
        <w:rPr>
          <w:rFonts w:ascii="Times New Roman" w:hAnsi="Times New Roman" w:cs="Times New Roman"/>
          <w:szCs w:val="24"/>
        </w:rPr>
        <w:t xml:space="preserve">is introduced </w:t>
      </w:r>
      <w:r w:rsidR="000E2E2F" w:rsidRPr="001C617B">
        <w:rPr>
          <w:rFonts w:ascii="Times New Roman" w:hAnsi="Times New Roman" w:cs="Times New Roman"/>
          <w:szCs w:val="24"/>
        </w:rPr>
        <w:t xml:space="preserve">hence, flux </w:t>
      </w:r>
      <w:r w:rsidR="00A14246" w:rsidRPr="001C617B">
        <w:rPr>
          <w:rFonts w:ascii="Times New Roman" w:hAnsi="Times New Roman" w:cs="Times New Roman"/>
          <w:szCs w:val="24"/>
        </w:rPr>
        <w:t xml:space="preserve">can </w:t>
      </w:r>
      <w:r w:rsidR="000E2E2F" w:rsidRPr="001C617B">
        <w:rPr>
          <w:rFonts w:ascii="Times New Roman" w:hAnsi="Times New Roman" w:cs="Times New Roman"/>
          <w:szCs w:val="24"/>
        </w:rPr>
        <w:t>now</w:t>
      </w:r>
      <w:r w:rsidRPr="001C617B">
        <w:rPr>
          <w:rFonts w:ascii="Times New Roman" w:hAnsi="Times New Roman" w:cs="Times New Roman"/>
          <w:szCs w:val="24"/>
        </w:rPr>
        <w:t xml:space="preserve"> link both the rotor and stator and thus contribut</w:t>
      </w:r>
      <w:r w:rsidR="00A14246" w:rsidRPr="001C617B">
        <w:rPr>
          <w:rFonts w:ascii="Times New Roman" w:hAnsi="Times New Roman" w:cs="Times New Roman"/>
          <w:szCs w:val="24"/>
        </w:rPr>
        <w:t>e</w:t>
      </w:r>
      <w:r w:rsidRPr="001C617B">
        <w:rPr>
          <w:rFonts w:ascii="Times New Roman" w:hAnsi="Times New Roman" w:cs="Times New Roman"/>
          <w:szCs w:val="24"/>
        </w:rPr>
        <w:t xml:space="preserve"> to the induced EMF in the coil. This same principle applies to the three phase machine under the influence of DC and armature currents. </w:t>
      </w:r>
    </w:p>
    <w:p w:rsidR="00576FEE" w:rsidRPr="001C617B" w:rsidRDefault="00576FEE" w:rsidP="00576FEE">
      <w:pPr>
        <w:spacing w:after="0" w:line="240" w:lineRule="auto"/>
        <w:ind w:firstLine="170"/>
        <w:jc w:val="center"/>
        <w:rPr>
          <w:rFonts w:ascii="Times New Roman" w:hAnsi="Times New Roman" w:cs="Times New Roman"/>
          <w:szCs w:val="24"/>
        </w:rPr>
      </w:pPr>
      <w:bookmarkStart w:id="738" w:name="_Ref425456608"/>
      <w:r w:rsidRPr="001C617B">
        <w:rPr>
          <w:rFonts w:ascii="Times New Roman" w:hAnsi="Times New Roman" w:cs="Times New Roman"/>
          <w:noProof/>
          <w:szCs w:val="24"/>
          <w:lang w:val="en-GB" w:eastAsia="en-GB"/>
        </w:rPr>
        <w:lastRenderedPageBreak/>
        <w:drawing>
          <wp:inline distT="0" distB="0" distL="0" distR="0" wp14:anchorId="1A97B00A" wp14:editId="48493EAF">
            <wp:extent cx="2147102" cy="1489773"/>
            <wp:effectExtent l="0" t="0" r="5715" b="0"/>
            <wp:docPr id="8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154156" cy="1494668"/>
                    </a:xfrm>
                    <a:prstGeom prst="rect">
                      <a:avLst/>
                    </a:prstGeom>
                    <a:noFill/>
                    <a:ln>
                      <a:noFill/>
                    </a:ln>
                  </pic:spPr>
                </pic:pic>
              </a:graphicData>
            </a:graphic>
          </wp:inline>
        </w:drawing>
      </w:r>
      <w:r w:rsidRPr="001C617B">
        <w:rPr>
          <w:rFonts w:ascii="Times New Roman" w:hAnsi="Times New Roman" w:cs="Times New Roman"/>
          <w:szCs w:val="24"/>
        </w:rPr>
        <w:t xml:space="preserve">                    </w:t>
      </w:r>
      <w:r w:rsidRPr="001C617B">
        <w:rPr>
          <w:rFonts w:ascii="Times New Roman" w:hAnsi="Times New Roman" w:cs="Times New Roman"/>
          <w:noProof/>
          <w:szCs w:val="24"/>
          <w:lang w:val="en-GB" w:eastAsia="en-GB"/>
        </w:rPr>
        <w:drawing>
          <wp:inline distT="0" distB="0" distL="0" distR="0" wp14:anchorId="3CF68B41" wp14:editId="5949019F">
            <wp:extent cx="2127795" cy="1476375"/>
            <wp:effectExtent l="0" t="0" r="6350" b="0"/>
            <wp:docPr id="32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130278" cy="1478098"/>
                    </a:xfrm>
                    <a:prstGeom prst="rect">
                      <a:avLst/>
                    </a:prstGeom>
                    <a:noFill/>
                    <a:ln>
                      <a:noFill/>
                    </a:ln>
                  </pic:spPr>
                </pic:pic>
              </a:graphicData>
            </a:graphic>
          </wp:inline>
        </w:drawing>
      </w:r>
    </w:p>
    <w:p w:rsidR="00576FEE" w:rsidRPr="001C617B" w:rsidRDefault="00576FEE" w:rsidP="00576FEE">
      <w:pPr>
        <w:pStyle w:val="ListParagraph"/>
        <w:spacing w:after="0" w:line="240" w:lineRule="auto"/>
        <w:ind w:left="0"/>
        <w:rPr>
          <w:rFonts w:ascii="Times New Roman" w:hAnsi="Times New Roman" w:cs="Times New Roman"/>
          <w:szCs w:val="24"/>
        </w:rPr>
      </w:pPr>
      <w:bookmarkStart w:id="739" w:name="OLE_LINK1127"/>
      <w:bookmarkStart w:id="740" w:name="OLE_LINK1128"/>
      <w:bookmarkStart w:id="741" w:name="OLE_LINK1129"/>
      <w:r w:rsidRPr="001C617B">
        <w:rPr>
          <w:rFonts w:ascii="Times New Roman" w:hAnsi="Times New Roman" w:cs="Times New Roman"/>
          <w:szCs w:val="24"/>
        </w:rPr>
        <w:t xml:space="preserve">                                    (a)                                                                         (b)</w:t>
      </w:r>
    </w:p>
    <w:p w:rsidR="00FB539C" w:rsidRPr="001C617B" w:rsidRDefault="00FB539C" w:rsidP="00576FEE">
      <w:pPr>
        <w:pStyle w:val="ListParagraph"/>
        <w:spacing w:after="0" w:line="240" w:lineRule="auto"/>
        <w:ind w:left="0"/>
        <w:rPr>
          <w:rFonts w:ascii="Times New Roman" w:hAnsi="Times New Roman" w:cs="Times New Roman"/>
          <w:szCs w:val="24"/>
        </w:rPr>
      </w:pPr>
    </w:p>
    <w:bookmarkEnd w:id="739"/>
    <w:bookmarkEnd w:id="740"/>
    <w:bookmarkEnd w:id="741"/>
    <w:p w:rsidR="000A1841" w:rsidRPr="001C617B" w:rsidRDefault="004654DC" w:rsidP="004654DC">
      <w:pPr>
        <w:pStyle w:val="ListParagraph"/>
        <w:spacing w:after="0" w:line="240" w:lineRule="auto"/>
        <w:ind w:left="0"/>
        <w:jc w:val="center"/>
        <w:rPr>
          <w:rFonts w:ascii="Times New Roman" w:hAnsi="Times New Roman" w:cs="Times New Roman"/>
          <w:szCs w:val="24"/>
        </w:rPr>
      </w:pPr>
      <w:r w:rsidRPr="001C617B">
        <w:rPr>
          <w:noProof/>
          <w:lang w:val="en-GB" w:eastAsia="en-GB"/>
        </w:rPr>
        <w:drawing>
          <wp:inline distT="0" distB="0" distL="0" distR="0" wp14:anchorId="60D015C3" wp14:editId="29DFD459">
            <wp:extent cx="3380703" cy="2518913"/>
            <wp:effectExtent l="0" t="0" r="0" b="0"/>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372537" cy="2512829"/>
                    </a:xfrm>
                    <a:prstGeom prst="rect">
                      <a:avLst/>
                    </a:prstGeom>
                    <a:noFill/>
                    <a:ln>
                      <a:noFill/>
                    </a:ln>
                  </pic:spPr>
                </pic:pic>
              </a:graphicData>
            </a:graphic>
          </wp:inline>
        </w:drawing>
      </w:r>
    </w:p>
    <w:p w:rsidR="004654DC" w:rsidRPr="001C617B" w:rsidRDefault="004654DC" w:rsidP="004654DC">
      <w:pPr>
        <w:pStyle w:val="ListParagraph"/>
        <w:spacing w:after="0" w:line="240" w:lineRule="auto"/>
        <w:ind w:left="0"/>
        <w:jc w:val="center"/>
        <w:rPr>
          <w:rFonts w:ascii="Times New Roman" w:hAnsi="Times New Roman" w:cs="Times New Roman"/>
          <w:szCs w:val="24"/>
        </w:rPr>
      </w:pPr>
      <w:r w:rsidRPr="001C617B">
        <w:rPr>
          <w:rFonts w:ascii="Times New Roman" w:hAnsi="Times New Roman" w:cs="Times New Roman"/>
          <w:szCs w:val="24"/>
        </w:rPr>
        <w:t>(c)</w:t>
      </w:r>
    </w:p>
    <w:p w:rsidR="004654DC" w:rsidRPr="001C617B" w:rsidRDefault="004654DC" w:rsidP="004654DC">
      <w:pPr>
        <w:pStyle w:val="ListParagraph"/>
        <w:spacing w:after="0" w:line="240" w:lineRule="auto"/>
        <w:ind w:left="0"/>
        <w:jc w:val="center"/>
        <w:rPr>
          <w:rFonts w:ascii="Times New Roman" w:hAnsi="Times New Roman" w:cs="Times New Roman"/>
          <w:szCs w:val="24"/>
        </w:rPr>
      </w:pPr>
    </w:p>
    <w:p w:rsidR="000E1437" w:rsidRPr="001C617B" w:rsidRDefault="000E1437" w:rsidP="000E1437">
      <w:pPr>
        <w:pStyle w:val="Caption"/>
        <w:rPr>
          <w:rFonts w:ascii="Times New Roman" w:hAnsi="Times New Roman" w:cs="Times New Roman"/>
          <w:noProof/>
          <w:sz w:val="24"/>
          <w:szCs w:val="24"/>
        </w:rPr>
      </w:pPr>
      <w:bookmarkStart w:id="742" w:name="_Ref438301176"/>
      <w:r w:rsidRPr="001C617B">
        <w:rPr>
          <w:rFonts w:ascii="Times New Roman" w:hAnsi="Times New Roman" w:cs="Times New Roman"/>
          <w:noProof/>
          <w:sz w:val="24"/>
          <w:szCs w:val="24"/>
        </w:rPr>
        <w:t xml:space="preserve">Fig. </w:t>
      </w:r>
      <w:r w:rsidR="00A357BF" w:rsidRPr="001C617B">
        <w:rPr>
          <w:rFonts w:ascii="Times New Roman" w:hAnsi="Times New Roman" w:cs="Times New Roman"/>
          <w:noProof/>
          <w:sz w:val="24"/>
          <w:szCs w:val="24"/>
        </w:rPr>
        <w:fldChar w:fldCharType="begin"/>
      </w:r>
      <w:r w:rsidR="00A357BF" w:rsidRPr="001C617B">
        <w:rPr>
          <w:rFonts w:ascii="Times New Roman" w:hAnsi="Times New Roman" w:cs="Times New Roman"/>
          <w:noProof/>
          <w:sz w:val="24"/>
          <w:szCs w:val="24"/>
        </w:rPr>
        <w:instrText xml:space="preserve"> STYLEREF 1 \s </w:instrText>
      </w:r>
      <w:r w:rsidR="00A357BF" w:rsidRPr="001C617B">
        <w:rPr>
          <w:rFonts w:ascii="Times New Roman" w:hAnsi="Times New Roman" w:cs="Times New Roman"/>
          <w:noProof/>
          <w:sz w:val="24"/>
          <w:szCs w:val="24"/>
        </w:rPr>
        <w:fldChar w:fldCharType="separate"/>
      </w:r>
      <w:r w:rsidR="003048E0" w:rsidRPr="001C617B">
        <w:rPr>
          <w:rFonts w:ascii="Times New Roman" w:hAnsi="Times New Roman" w:cs="Times New Roman"/>
          <w:noProof/>
          <w:sz w:val="24"/>
          <w:szCs w:val="24"/>
        </w:rPr>
        <w:t>3</w:t>
      </w:r>
      <w:r w:rsidR="00A357BF" w:rsidRPr="001C617B">
        <w:rPr>
          <w:rFonts w:ascii="Times New Roman" w:hAnsi="Times New Roman" w:cs="Times New Roman"/>
          <w:noProof/>
          <w:sz w:val="24"/>
          <w:szCs w:val="24"/>
        </w:rPr>
        <w:fldChar w:fldCharType="end"/>
      </w:r>
      <w:r w:rsidR="00A357BF" w:rsidRPr="001C617B">
        <w:rPr>
          <w:rFonts w:ascii="Times New Roman" w:hAnsi="Times New Roman" w:cs="Times New Roman"/>
          <w:noProof/>
          <w:sz w:val="24"/>
          <w:szCs w:val="24"/>
        </w:rPr>
        <w:t>.</w:t>
      </w:r>
      <w:r w:rsidR="00A357BF" w:rsidRPr="001C617B">
        <w:rPr>
          <w:rFonts w:ascii="Times New Roman" w:hAnsi="Times New Roman" w:cs="Times New Roman"/>
          <w:noProof/>
          <w:sz w:val="24"/>
          <w:szCs w:val="24"/>
        </w:rPr>
        <w:fldChar w:fldCharType="begin"/>
      </w:r>
      <w:r w:rsidR="00A357BF" w:rsidRPr="001C617B">
        <w:rPr>
          <w:rFonts w:ascii="Times New Roman" w:hAnsi="Times New Roman" w:cs="Times New Roman"/>
          <w:noProof/>
          <w:sz w:val="24"/>
          <w:szCs w:val="24"/>
        </w:rPr>
        <w:instrText xml:space="preserve"> SEQ Fig. \* ARABIC \s 1 </w:instrText>
      </w:r>
      <w:r w:rsidR="00A357BF" w:rsidRPr="001C617B">
        <w:rPr>
          <w:rFonts w:ascii="Times New Roman" w:hAnsi="Times New Roman" w:cs="Times New Roman"/>
          <w:noProof/>
          <w:sz w:val="24"/>
          <w:szCs w:val="24"/>
        </w:rPr>
        <w:fldChar w:fldCharType="separate"/>
      </w:r>
      <w:r w:rsidR="003048E0" w:rsidRPr="001C617B">
        <w:rPr>
          <w:rFonts w:ascii="Times New Roman" w:hAnsi="Times New Roman" w:cs="Times New Roman"/>
          <w:noProof/>
          <w:sz w:val="24"/>
          <w:szCs w:val="24"/>
        </w:rPr>
        <w:t>1</w:t>
      </w:r>
      <w:r w:rsidR="00A357BF" w:rsidRPr="001C617B">
        <w:rPr>
          <w:rFonts w:ascii="Times New Roman" w:hAnsi="Times New Roman" w:cs="Times New Roman"/>
          <w:noProof/>
          <w:sz w:val="24"/>
          <w:szCs w:val="24"/>
        </w:rPr>
        <w:fldChar w:fldCharType="end"/>
      </w:r>
      <w:bookmarkEnd w:id="738"/>
      <w:bookmarkEnd w:id="742"/>
      <w:r w:rsidRPr="001C617B">
        <w:rPr>
          <w:rFonts w:ascii="Times New Roman" w:hAnsi="Times New Roman" w:cs="Times New Roman"/>
          <w:noProof/>
          <w:sz w:val="24"/>
          <w:szCs w:val="24"/>
        </w:rPr>
        <w:t xml:space="preserve"> Principle flux paths for HSSPM machines with 12/10 stator/rotor poles. (a) </w:t>
      </w:r>
      <w:r w:rsidR="00DD20AC" w:rsidRPr="001C617B">
        <w:rPr>
          <w:rFonts w:ascii="Times New Roman" w:hAnsi="Times New Roman" w:cs="Times New Roman"/>
          <w:bCs w:val="0"/>
          <w:i/>
          <w:sz w:val="24"/>
          <w:szCs w:val="24"/>
        </w:rPr>
        <w:t>I</w:t>
      </w:r>
      <w:r w:rsidR="00DD20AC" w:rsidRPr="001C617B">
        <w:rPr>
          <w:rFonts w:ascii="Times New Roman" w:hAnsi="Times New Roman" w:cs="Times New Roman"/>
          <w:bCs w:val="0"/>
          <w:i/>
          <w:sz w:val="24"/>
          <w:szCs w:val="24"/>
          <w:vertAlign w:val="subscript"/>
        </w:rPr>
        <w:t>DC</w:t>
      </w:r>
      <w:r w:rsidRPr="001C617B">
        <w:rPr>
          <w:rFonts w:ascii="Times New Roman" w:hAnsi="Times New Roman" w:cs="Times New Roman"/>
          <w:noProof/>
          <w:sz w:val="24"/>
          <w:szCs w:val="24"/>
        </w:rPr>
        <w:t xml:space="preserve"> = 0A. (b) PM, </w:t>
      </w:r>
      <w:r w:rsidR="00DD20AC" w:rsidRPr="001C617B">
        <w:rPr>
          <w:rFonts w:ascii="Times New Roman" w:hAnsi="Times New Roman" w:cs="Times New Roman"/>
          <w:bCs w:val="0"/>
          <w:i/>
          <w:sz w:val="24"/>
          <w:szCs w:val="24"/>
        </w:rPr>
        <w:t>I</w:t>
      </w:r>
      <w:r w:rsidR="00DD20AC" w:rsidRPr="001C617B">
        <w:rPr>
          <w:rFonts w:ascii="Times New Roman" w:hAnsi="Times New Roman" w:cs="Times New Roman"/>
          <w:bCs w:val="0"/>
          <w:i/>
          <w:sz w:val="24"/>
          <w:szCs w:val="24"/>
          <w:vertAlign w:val="subscript"/>
        </w:rPr>
        <w:t>DC</w:t>
      </w:r>
      <w:r w:rsidRPr="001C617B">
        <w:rPr>
          <w:rFonts w:ascii="Times New Roman" w:hAnsi="Times New Roman" w:cs="Times New Roman"/>
          <w:noProof/>
          <w:sz w:val="24"/>
          <w:szCs w:val="24"/>
        </w:rPr>
        <w:t xml:space="preserve"> &gt; 0A</w:t>
      </w:r>
      <w:r w:rsidR="000A1841" w:rsidRPr="001C617B">
        <w:rPr>
          <w:rFonts w:ascii="Times New Roman" w:hAnsi="Times New Roman" w:cs="Times New Roman"/>
          <w:noProof/>
          <w:sz w:val="24"/>
          <w:szCs w:val="24"/>
        </w:rPr>
        <w:t>. (c) Magnetic equivalent circuit.</w:t>
      </w:r>
    </w:p>
    <w:p w:rsidR="00AC01C5" w:rsidRPr="001C617B" w:rsidRDefault="000E1437" w:rsidP="000E1437">
      <w:pPr>
        <w:spacing w:before="0"/>
        <w:jc w:val="both"/>
        <w:rPr>
          <w:rFonts w:ascii="Times New Roman" w:hAnsi="Times New Roman" w:cs="Times New Roman"/>
          <w:szCs w:val="24"/>
        </w:rPr>
      </w:pPr>
      <w:r w:rsidRPr="001C617B">
        <w:rPr>
          <w:rFonts w:ascii="Times New Roman" w:hAnsi="Times New Roman" w:cs="Times New Roman"/>
          <w:szCs w:val="24"/>
        </w:rPr>
        <w:t xml:space="preserve">The machine average electromagnetic torque and phase voltage equations </w:t>
      </w:r>
      <w:r w:rsidR="00AC01C5" w:rsidRPr="001C617B">
        <w:rPr>
          <w:rFonts w:ascii="Times New Roman" w:hAnsi="Times New Roman" w:cs="Times New Roman"/>
          <w:szCs w:val="24"/>
        </w:rPr>
        <w:t xml:space="preserve">for the VFM in </w:t>
      </w:r>
      <w:r w:rsidR="00AC01C5" w:rsidRPr="001C617B">
        <w:rPr>
          <w:rFonts w:ascii="Times New Roman" w:hAnsi="Times New Roman" w:cs="Times New Roman"/>
          <w:szCs w:val="24"/>
        </w:rPr>
        <w:fldChar w:fldCharType="begin"/>
      </w:r>
      <w:r w:rsidR="00AC01C5" w:rsidRPr="001C617B">
        <w:rPr>
          <w:rFonts w:ascii="Times New Roman" w:hAnsi="Times New Roman" w:cs="Times New Roman"/>
          <w:szCs w:val="24"/>
        </w:rPr>
        <w:instrText xml:space="preserve"> REF _Ref420749417 \h </w:instrText>
      </w:r>
      <w:r w:rsidR="004514A8" w:rsidRPr="001C617B">
        <w:rPr>
          <w:rFonts w:ascii="Times New Roman" w:hAnsi="Times New Roman" w:cs="Times New Roman"/>
          <w:szCs w:val="24"/>
        </w:rPr>
        <w:instrText xml:space="preserve"> \* MERGEFORMAT </w:instrText>
      </w:r>
      <w:r w:rsidR="00AC01C5" w:rsidRPr="001C617B">
        <w:rPr>
          <w:rFonts w:ascii="Times New Roman" w:hAnsi="Times New Roman" w:cs="Times New Roman"/>
          <w:szCs w:val="24"/>
        </w:rPr>
      </w:r>
      <w:r w:rsidR="00AC01C5" w:rsidRPr="001C617B">
        <w:rPr>
          <w:rFonts w:ascii="Times New Roman" w:hAnsi="Times New Roman" w:cs="Times New Roman"/>
          <w:szCs w:val="24"/>
        </w:rPr>
        <w:fldChar w:fldCharType="separate"/>
      </w:r>
      <w:r w:rsidR="003048E0" w:rsidRPr="001C617B">
        <w:rPr>
          <w:rFonts w:ascii="Times New Roman" w:hAnsi="Times New Roman" w:cs="Times New Roman"/>
          <w:szCs w:val="24"/>
        </w:rPr>
        <w:t>(</w:t>
      </w:r>
      <w:r w:rsidR="003048E0" w:rsidRPr="001C617B">
        <w:rPr>
          <w:rFonts w:ascii="Times New Roman" w:hAnsi="Times New Roman" w:cs="Times New Roman"/>
          <w:noProof/>
          <w:szCs w:val="24"/>
        </w:rPr>
        <w:t>2.3</w:t>
      </w:r>
      <w:r w:rsidR="00AC01C5" w:rsidRPr="001C617B">
        <w:rPr>
          <w:rFonts w:ascii="Times New Roman" w:hAnsi="Times New Roman" w:cs="Times New Roman"/>
          <w:szCs w:val="24"/>
        </w:rPr>
        <w:fldChar w:fldCharType="end"/>
      </w:r>
      <w:r w:rsidR="00AC01C5" w:rsidRPr="001C617B">
        <w:rPr>
          <w:rFonts w:ascii="Times New Roman" w:hAnsi="Times New Roman" w:cs="Times New Roman"/>
          <w:szCs w:val="24"/>
        </w:rPr>
        <w:t xml:space="preserve">) - </w:t>
      </w:r>
      <w:r w:rsidR="00AC01C5" w:rsidRPr="001C617B">
        <w:rPr>
          <w:rFonts w:ascii="Times New Roman" w:hAnsi="Times New Roman" w:cs="Times New Roman"/>
          <w:szCs w:val="24"/>
        </w:rPr>
        <w:fldChar w:fldCharType="begin"/>
      </w:r>
      <w:r w:rsidR="00AC01C5" w:rsidRPr="001C617B">
        <w:rPr>
          <w:rFonts w:ascii="Times New Roman" w:hAnsi="Times New Roman" w:cs="Times New Roman"/>
          <w:szCs w:val="24"/>
        </w:rPr>
        <w:instrText xml:space="preserve"> REF _Ref420749411 \h </w:instrText>
      </w:r>
      <w:r w:rsidR="004514A8" w:rsidRPr="001C617B">
        <w:rPr>
          <w:rFonts w:ascii="Times New Roman" w:hAnsi="Times New Roman" w:cs="Times New Roman"/>
          <w:szCs w:val="24"/>
        </w:rPr>
        <w:instrText xml:space="preserve"> \* MERGEFORMAT </w:instrText>
      </w:r>
      <w:r w:rsidR="00AC01C5" w:rsidRPr="001C617B">
        <w:rPr>
          <w:rFonts w:ascii="Times New Roman" w:hAnsi="Times New Roman" w:cs="Times New Roman"/>
          <w:szCs w:val="24"/>
        </w:rPr>
      </w:r>
      <w:r w:rsidR="00AC01C5" w:rsidRPr="001C617B">
        <w:rPr>
          <w:rFonts w:ascii="Times New Roman" w:hAnsi="Times New Roman" w:cs="Times New Roman"/>
          <w:szCs w:val="24"/>
        </w:rPr>
        <w:fldChar w:fldCharType="separate"/>
      </w:r>
      <w:r w:rsidR="003048E0" w:rsidRPr="001C617B">
        <w:rPr>
          <w:rFonts w:ascii="Times New Roman" w:hAnsi="Times New Roman" w:cs="Times New Roman"/>
          <w:szCs w:val="24"/>
        </w:rPr>
        <w:t>(</w:t>
      </w:r>
      <w:r w:rsidR="003048E0" w:rsidRPr="001C617B">
        <w:rPr>
          <w:rFonts w:ascii="Times New Roman" w:hAnsi="Times New Roman" w:cs="Times New Roman"/>
          <w:noProof/>
          <w:szCs w:val="24"/>
        </w:rPr>
        <w:t>2.4</w:t>
      </w:r>
      <w:r w:rsidR="00AC01C5" w:rsidRPr="001C617B">
        <w:rPr>
          <w:rFonts w:ascii="Times New Roman" w:hAnsi="Times New Roman" w:cs="Times New Roman"/>
          <w:szCs w:val="24"/>
        </w:rPr>
        <w:fldChar w:fldCharType="end"/>
      </w:r>
      <w:r w:rsidR="00AC01C5" w:rsidRPr="001C617B">
        <w:rPr>
          <w:rFonts w:ascii="Times New Roman" w:hAnsi="Times New Roman" w:cs="Times New Roman"/>
          <w:szCs w:val="24"/>
        </w:rPr>
        <w:t xml:space="preserve">) machine can be modified to take into account the PM flux-linkage </w:t>
      </w:r>
      <w:r w:rsidR="00AC01C5" w:rsidRPr="001C617B">
        <w:rPr>
          <w:rFonts w:ascii="Cambria Math" w:hAnsi="Cambria Math" w:cs="Cambria Math"/>
          <w:szCs w:val="24"/>
        </w:rPr>
        <w:t>𝜓</w:t>
      </w:r>
      <w:r w:rsidR="00AC01C5" w:rsidRPr="001C617B">
        <w:rPr>
          <w:rFonts w:ascii="Times New Roman" w:hAnsi="Times New Roman" w:cs="Times New Roman"/>
          <w:i/>
          <w:szCs w:val="24"/>
          <w:vertAlign w:val="subscript"/>
        </w:rPr>
        <w:t>PM</w:t>
      </w:r>
      <w:r w:rsidR="00AC01C5" w:rsidRPr="001C617B">
        <w:rPr>
          <w:rFonts w:ascii="Times New Roman" w:hAnsi="Times New Roman" w:cs="Times New Roman"/>
          <w:szCs w:val="24"/>
        </w:rPr>
        <w:t xml:space="preserve"> by,</w:t>
      </w:r>
    </w:p>
    <w:tbl>
      <w:tblPr>
        <w:tblW w:w="9072" w:type="dxa"/>
        <w:tblInd w:w="108" w:type="dxa"/>
        <w:tblLayout w:type="fixed"/>
        <w:tblLook w:val="04A0" w:firstRow="1" w:lastRow="0" w:firstColumn="1" w:lastColumn="0" w:noHBand="0" w:noVBand="1"/>
      </w:tblPr>
      <w:tblGrid>
        <w:gridCol w:w="7655"/>
        <w:gridCol w:w="1417"/>
      </w:tblGrid>
      <w:tr w:rsidR="007D17E4" w:rsidRPr="001C617B" w:rsidTr="00B34C7D">
        <w:tc>
          <w:tcPr>
            <w:tcW w:w="7655" w:type="dxa"/>
            <w:vAlign w:val="center"/>
          </w:tcPr>
          <w:p w:rsidR="00AC01C5" w:rsidRPr="001C617B" w:rsidRDefault="00BE4A1B" w:rsidP="00B34C7D">
            <w:pPr>
              <w:spacing w:before="0"/>
              <w:jc w:val="both"/>
              <w:rPr>
                <w:rFonts w:ascii="Times New Roman" w:eastAsia="Calibri" w:hAnsi="Times New Roman" w:cs="Times New Roman"/>
                <w:szCs w:val="24"/>
              </w:rPr>
            </w:pPr>
            <m:oMathPara>
              <m:oMath>
                <m:sSub>
                  <m:sSubPr>
                    <m:ctrlPr>
                      <w:rPr>
                        <w:rFonts w:ascii="Cambria Math" w:eastAsia="Calibri" w:hAnsi="Cambria Math" w:cs="Times New Roman"/>
                        <w:i/>
                        <w:szCs w:val="24"/>
                      </w:rPr>
                    </m:ctrlPr>
                  </m:sSubPr>
                  <m:e>
                    <m:r>
                      <w:rPr>
                        <w:rFonts w:ascii="Cambria Math" w:eastAsia="Calibri" w:hAnsi="Cambria Math" w:cs="Times New Roman"/>
                        <w:szCs w:val="24"/>
                      </w:rPr>
                      <m:t>T</m:t>
                    </m:r>
                  </m:e>
                  <m:sub>
                    <m:r>
                      <w:rPr>
                        <w:rFonts w:ascii="Cambria Math" w:eastAsia="Calibri" w:hAnsi="Cambria Math" w:cs="Times New Roman"/>
                        <w:szCs w:val="24"/>
                      </w:rPr>
                      <m:t>em</m:t>
                    </m:r>
                  </m:sub>
                </m:sSub>
                <m:r>
                  <w:rPr>
                    <w:rFonts w:ascii="Cambria Math" w:eastAsia="Calibri" w:hAnsi="Cambria Math" w:cs="Times New Roman"/>
                    <w:szCs w:val="24"/>
                  </w:rPr>
                  <m:t xml:space="preserve">=1.5 </m:t>
                </m:r>
                <m:sSub>
                  <m:sSubPr>
                    <m:ctrlPr>
                      <w:rPr>
                        <w:rFonts w:ascii="Cambria Math" w:eastAsia="Calibri" w:hAnsi="Cambria Math" w:cs="Times New Roman"/>
                        <w:i/>
                        <w:szCs w:val="24"/>
                      </w:rPr>
                    </m:ctrlPr>
                  </m:sSubPr>
                  <m:e>
                    <m:r>
                      <w:rPr>
                        <w:rFonts w:ascii="Cambria Math" w:eastAsia="Calibri" w:hAnsi="Cambria Math" w:cs="Times New Roman"/>
                        <w:szCs w:val="24"/>
                      </w:rPr>
                      <m:t>N</m:t>
                    </m:r>
                  </m:e>
                  <m:sub>
                    <m:r>
                      <w:rPr>
                        <w:rFonts w:ascii="Cambria Math" w:eastAsia="Calibri" w:hAnsi="Cambria Math" w:cs="Times New Roman"/>
                        <w:szCs w:val="24"/>
                      </w:rPr>
                      <m:t>R</m:t>
                    </m:r>
                  </m:sub>
                </m:sSub>
                <m:r>
                  <w:rPr>
                    <w:rFonts w:ascii="Cambria Math" w:eastAsia="Calibri" w:hAnsi="Cambria Math" w:cs="Times New Roman"/>
                    <w:szCs w:val="24"/>
                  </w:rPr>
                  <m:t xml:space="preserve"> </m:t>
                </m:r>
                <m:d>
                  <m:dPr>
                    <m:ctrlPr>
                      <w:rPr>
                        <w:rFonts w:ascii="Cambria Math" w:eastAsia="Calibri" w:hAnsi="Cambria Math" w:cs="Times New Roman"/>
                        <w:i/>
                        <w:szCs w:val="24"/>
                      </w:rPr>
                    </m:ctrlPr>
                  </m:dPr>
                  <m:e>
                    <m:sSub>
                      <m:sSubPr>
                        <m:ctrlPr>
                          <w:rPr>
                            <w:rFonts w:ascii="Cambria Math" w:eastAsia="Calibri" w:hAnsi="Cambria Math" w:cs="Times New Roman"/>
                            <w:i/>
                            <w:szCs w:val="24"/>
                          </w:rPr>
                        </m:ctrlPr>
                      </m:sSubPr>
                      <m:e>
                        <m:r>
                          <w:rPr>
                            <w:rFonts w:ascii="Cambria Math" w:eastAsia="Calibri" w:hAnsi="Cambria Math" w:cs="Times New Roman"/>
                            <w:szCs w:val="24"/>
                          </w:rPr>
                          <m:t>ψ</m:t>
                        </m:r>
                      </m:e>
                      <m:sub>
                        <m:r>
                          <w:rPr>
                            <w:rFonts w:ascii="Cambria Math" w:eastAsia="Calibri" w:hAnsi="Cambria Math" w:cs="Times New Roman"/>
                            <w:szCs w:val="24"/>
                          </w:rPr>
                          <m:t>d</m:t>
                        </m:r>
                      </m:sub>
                    </m:sSub>
                    <m:sSub>
                      <m:sSubPr>
                        <m:ctrlPr>
                          <w:rPr>
                            <w:rFonts w:ascii="Cambria Math" w:eastAsia="Calibri" w:hAnsi="Cambria Math" w:cs="Times New Roman"/>
                            <w:i/>
                            <w:szCs w:val="24"/>
                          </w:rPr>
                        </m:ctrlPr>
                      </m:sSubPr>
                      <m:e>
                        <m:r>
                          <w:rPr>
                            <w:rFonts w:ascii="Cambria Math" w:eastAsia="Calibri" w:hAnsi="Cambria Math" w:cs="Times New Roman"/>
                            <w:szCs w:val="24"/>
                          </w:rPr>
                          <m:t>i</m:t>
                        </m:r>
                      </m:e>
                      <m:sub>
                        <m:r>
                          <w:rPr>
                            <w:rFonts w:ascii="Cambria Math" w:eastAsia="Calibri" w:hAnsi="Cambria Math" w:cs="Times New Roman"/>
                            <w:szCs w:val="24"/>
                          </w:rPr>
                          <m:t>q</m:t>
                        </m:r>
                      </m:sub>
                    </m:sSub>
                    <m:r>
                      <w:rPr>
                        <w:rFonts w:ascii="Cambria Math" w:eastAsia="Calibri" w:hAnsi="Cambria Math" w:cs="Times New Roman"/>
                        <w:szCs w:val="24"/>
                      </w:rPr>
                      <m:t xml:space="preserve">- </m:t>
                    </m:r>
                    <m:sSub>
                      <m:sSubPr>
                        <m:ctrlPr>
                          <w:rPr>
                            <w:rFonts w:ascii="Cambria Math" w:eastAsia="Calibri" w:hAnsi="Cambria Math" w:cs="Times New Roman"/>
                            <w:i/>
                            <w:szCs w:val="24"/>
                          </w:rPr>
                        </m:ctrlPr>
                      </m:sSubPr>
                      <m:e>
                        <m:r>
                          <w:rPr>
                            <w:rFonts w:ascii="Cambria Math" w:eastAsia="Calibri" w:hAnsi="Cambria Math" w:cs="Times New Roman"/>
                            <w:szCs w:val="24"/>
                          </w:rPr>
                          <m:t>ψ</m:t>
                        </m:r>
                      </m:e>
                      <m:sub>
                        <m:r>
                          <w:rPr>
                            <w:rFonts w:ascii="Cambria Math" w:eastAsia="Calibri" w:hAnsi="Cambria Math" w:cs="Times New Roman"/>
                            <w:szCs w:val="24"/>
                          </w:rPr>
                          <m:t>q</m:t>
                        </m:r>
                      </m:sub>
                    </m:sSub>
                    <m:sSub>
                      <m:sSubPr>
                        <m:ctrlPr>
                          <w:rPr>
                            <w:rFonts w:ascii="Cambria Math" w:eastAsia="Calibri" w:hAnsi="Cambria Math" w:cs="Times New Roman"/>
                            <w:i/>
                            <w:szCs w:val="24"/>
                          </w:rPr>
                        </m:ctrlPr>
                      </m:sSubPr>
                      <m:e>
                        <m:r>
                          <w:rPr>
                            <w:rFonts w:ascii="Cambria Math" w:eastAsia="Calibri" w:hAnsi="Cambria Math" w:cs="Times New Roman"/>
                            <w:szCs w:val="24"/>
                          </w:rPr>
                          <m:t>i</m:t>
                        </m:r>
                      </m:e>
                      <m:sub>
                        <m:r>
                          <w:rPr>
                            <w:rFonts w:ascii="Cambria Math" w:eastAsia="Calibri" w:hAnsi="Cambria Math" w:cs="Times New Roman"/>
                            <w:szCs w:val="24"/>
                          </w:rPr>
                          <m:t>d</m:t>
                        </m:r>
                      </m:sub>
                    </m:sSub>
                  </m:e>
                </m:d>
                <m:r>
                  <w:rPr>
                    <w:rFonts w:ascii="Cambria Math" w:eastAsia="Calibri" w:hAnsi="Cambria Math" w:cs="Times New Roman"/>
                    <w:szCs w:val="24"/>
                  </w:rPr>
                  <m:t xml:space="preserve">≈1.5 </m:t>
                </m:r>
                <m:sSub>
                  <m:sSubPr>
                    <m:ctrlPr>
                      <w:rPr>
                        <w:rFonts w:ascii="Cambria Math" w:eastAsia="Calibri" w:hAnsi="Cambria Math" w:cs="Times New Roman"/>
                        <w:i/>
                        <w:szCs w:val="24"/>
                      </w:rPr>
                    </m:ctrlPr>
                  </m:sSubPr>
                  <m:e>
                    <m:r>
                      <w:rPr>
                        <w:rFonts w:ascii="Cambria Math" w:eastAsia="Calibri" w:hAnsi="Cambria Math" w:cs="Times New Roman"/>
                        <w:szCs w:val="24"/>
                      </w:rPr>
                      <m:t>N</m:t>
                    </m:r>
                  </m:e>
                  <m:sub>
                    <m:r>
                      <w:rPr>
                        <w:rFonts w:ascii="Cambria Math" w:eastAsia="Calibri" w:hAnsi="Cambria Math" w:cs="Times New Roman"/>
                        <w:szCs w:val="24"/>
                      </w:rPr>
                      <m:t>R</m:t>
                    </m:r>
                  </m:sub>
                </m:sSub>
                <w:bookmarkStart w:id="743" w:name="OLE_LINK536"/>
                <w:bookmarkStart w:id="744" w:name="OLE_LINK538"/>
                <w:bookmarkStart w:id="745" w:name="OLE_LINK539"/>
                <w:bookmarkStart w:id="746" w:name="OLE_LINK578"/>
                <w:bookmarkStart w:id="747" w:name="OLE_LINK579"/>
                <w:bookmarkStart w:id="748" w:name="OLE_LINK580"/>
                <m:sSub>
                  <m:sSubPr>
                    <m:ctrlPr>
                      <w:rPr>
                        <w:rFonts w:ascii="Cambria Math" w:eastAsia="Calibri" w:hAnsi="Cambria Math" w:cs="Times New Roman"/>
                        <w:i/>
                        <w:szCs w:val="24"/>
                      </w:rPr>
                    </m:ctrlPr>
                  </m:sSubPr>
                  <m:e>
                    <m:r>
                      <w:rPr>
                        <w:rFonts w:ascii="Cambria Math" w:eastAsia="Calibri" w:hAnsi="Cambria Math" w:cs="Times New Roman"/>
                        <w:szCs w:val="24"/>
                      </w:rPr>
                      <m:t>[ψ</m:t>
                    </m:r>
                  </m:e>
                  <m:sub>
                    <m:r>
                      <w:rPr>
                        <w:rFonts w:ascii="Cambria Math" w:eastAsia="Calibri" w:hAnsi="Cambria Math" w:cs="Times New Roman"/>
                        <w:szCs w:val="24"/>
                      </w:rPr>
                      <m:t>DC</m:t>
                    </m:r>
                  </m:sub>
                </m:sSub>
                <m:r>
                  <w:rPr>
                    <w:rFonts w:ascii="Cambria Math" w:eastAsia="Calibri" w:hAnsi="Cambria Math" w:cs="Times New Roman"/>
                    <w:szCs w:val="24"/>
                  </w:rPr>
                  <m:t>(</m:t>
                </m:r>
                <m:sSub>
                  <m:sSubPr>
                    <m:ctrlPr>
                      <w:rPr>
                        <w:rFonts w:ascii="Cambria Math" w:eastAsia="Calibri" w:hAnsi="Cambria Math" w:cs="Times New Roman"/>
                        <w:i/>
                        <w:szCs w:val="24"/>
                      </w:rPr>
                    </m:ctrlPr>
                  </m:sSubPr>
                  <m:e>
                    <m:r>
                      <w:rPr>
                        <w:rFonts w:ascii="Cambria Math" w:eastAsia="Calibri" w:hAnsi="Cambria Math" w:cs="Times New Roman"/>
                        <w:szCs w:val="24"/>
                      </w:rPr>
                      <m:t>I</m:t>
                    </m:r>
                  </m:e>
                  <m:sub>
                    <m:r>
                      <w:rPr>
                        <w:rFonts w:ascii="Cambria Math" w:eastAsia="Calibri" w:hAnsi="Cambria Math" w:cs="Times New Roman"/>
                        <w:szCs w:val="24"/>
                      </w:rPr>
                      <m:t>DC</m:t>
                    </m:r>
                  </m:sub>
                </m:sSub>
                <m:r>
                  <w:rPr>
                    <w:rFonts w:ascii="Cambria Math" w:eastAsia="Calibri" w:hAnsi="Cambria Math" w:cs="Times New Roman"/>
                    <w:szCs w:val="24"/>
                  </w:rPr>
                  <m:t>)</m:t>
                </m:r>
                <w:bookmarkEnd w:id="743"/>
                <w:bookmarkEnd w:id="744"/>
                <w:bookmarkEnd w:id="745"/>
                <m:sSub>
                  <m:sSubPr>
                    <m:ctrlPr>
                      <w:rPr>
                        <w:rFonts w:ascii="Cambria Math" w:eastAsia="Calibri" w:hAnsi="Cambria Math" w:cs="Times New Roman"/>
                        <w:i/>
                        <w:szCs w:val="24"/>
                      </w:rPr>
                    </m:ctrlPr>
                  </m:sSubPr>
                  <m:e>
                    <m:r>
                      <w:rPr>
                        <w:rFonts w:ascii="Cambria Math" w:eastAsia="Calibri" w:hAnsi="Cambria Math" w:cs="Times New Roman"/>
                        <w:szCs w:val="24"/>
                      </w:rPr>
                      <m:t>+</m:t>
                    </m:r>
                    <m:sSub>
                      <m:sSubPr>
                        <m:ctrlPr>
                          <w:rPr>
                            <w:rFonts w:ascii="Cambria Math" w:eastAsia="Calibri" w:hAnsi="Cambria Math" w:cs="Times New Roman"/>
                            <w:i/>
                            <w:szCs w:val="24"/>
                          </w:rPr>
                        </m:ctrlPr>
                      </m:sSubPr>
                      <m:e>
                        <m:r>
                          <w:rPr>
                            <w:rFonts w:ascii="Cambria Math" w:eastAsia="Calibri" w:hAnsi="Cambria Math" w:cs="Times New Roman"/>
                            <w:szCs w:val="24"/>
                          </w:rPr>
                          <m:t>ψ</m:t>
                        </m:r>
                      </m:e>
                      <m:sub>
                        <m:r>
                          <w:rPr>
                            <w:rFonts w:ascii="Cambria Math" w:eastAsia="Calibri" w:hAnsi="Cambria Math" w:cs="Times New Roman"/>
                            <w:szCs w:val="24"/>
                          </w:rPr>
                          <m:t>PM</m:t>
                        </m:r>
                      </m:sub>
                    </m:sSub>
                    <m:r>
                      <w:rPr>
                        <w:rFonts w:ascii="Cambria Math" w:eastAsia="Calibri" w:hAnsi="Cambria Math" w:cs="Times New Roman"/>
                        <w:szCs w:val="24"/>
                      </w:rPr>
                      <m:t>]i</m:t>
                    </m:r>
                  </m:e>
                  <m:sub>
                    <m:r>
                      <w:rPr>
                        <w:rFonts w:ascii="Cambria Math" w:eastAsia="Calibri" w:hAnsi="Cambria Math" w:cs="Times New Roman"/>
                        <w:szCs w:val="24"/>
                      </w:rPr>
                      <m:t>q</m:t>
                    </m:r>
                  </m:sub>
                </m:sSub>
              </m:oMath>
            </m:oMathPara>
            <w:bookmarkEnd w:id="746"/>
            <w:bookmarkEnd w:id="747"/>
            <w:bookmarkEnd w:id="748"/>
          </w:p>
        </w:tc>
        <w:tc>
          <w:tcPr>
            <w:tcW w:w="1417" w:type="dxa"/>
            <w:vAlign w:val="center"/>
          </w:tcPr>
          <w:p w:rsidR="00AC01C5" w:rsidRPr="001C617B" w:rsidRDefault="00AC01C5" w:rsidP="00AC01C5">
            <w:pPr>
              <w:pStyle w:val="Caption"/>
              <w:rPr>
                <w:rFonts w:ascii="Times New Roman" w:hAnsi="Times New Roman" w:cs="Times New Roman"/>
                <w:sz w:val="24"/>
                <w:szCs w:val="24"/>
              </w:rPr>
            </w:pPr>
            <w:r w:rsidRPr="001C617B">
              <w:rPr>
                <w:rFonts w:ascii="Times New Roman" w:hAnsi="Times New Roman" w:cs="Times New Roman"/>
                <w:sz w:val="24"/>
                <w:szCs w:val="24"/>
              </w:rPr>
              <w:t>(</w:t>
            </w:r>
            <w:r w:rsidR="008B3080" w:rsidRPr="001C617B">
              <w:rPr>
                <w:rFonts w:ascii="Times New Roman" w:hAnsi="Times New Roman" w:cs="Times New Roman"/>
                <w:sz w:val="24"/>
                <w:szCs w:val="24"/>
              </w:rPr>
              <w:fldChar w:fldCharType="begin"/>
            </w:r>
            <w:r w:rsidR="008B3080" w:rsidRPr="001C617B">
              <w:rPr>
                <w:rFonts w:ascii="Times New Roman" w:hAnsi="Times New Roman" w:cs="Times New Roman"/>
                <w:sz w:val="24"/>
                <w:szCs w:val="24"/>
              </w:rPr>
              <w:instrText xml:space="preserve"> STYLEREF 1 \s </w:instrText>
            </w:r>
            <w:r w:rsidR="008B3080" w:rsidRPr="001C617B">
              <w:rPr>
                <w:rFonts w:ascii="Times New Roman" w:hAnsi="Times New Roman" w:cs="Times New Roman"/>
                <w:sz w:val="24"/>
                <w:szCs w:val="24"/>
              </w:rPr>
              <w:fldChar w:fldCharType="separate"/>
            </w:r>
            <w:r w:rsidR="003048E0" w:rsidRPr="001C617B">
              <w:rPr>
                <w:rFonts w:ascii="Times New Roman" w:hAnsi="Times New Roman" w:cs="Times New Roman"/>
                <w:noProof/>
                <w:sz w:val="24"/>
                <w:szCs w:val="24"/>
              </w:rPr>
              <w:t>3</w:t>
            </w:r>
            <w:r w:rsidR="008B3080" w:rsidRPr="001C617B">
              <w:rPr>
                <w:rFonts w:ascii="Times New Roman" w:hAnsi="Times New Roman" w:cs="Times New Roman"/>
                <w:sz w:val="24"/>
                <w:szCs w:val="24"/>
              </w:rPr>
              <w:fldChar w:fldCharType="end"/>
            </w:r>
            <w:r w:rsidR="008B3080" w:rsidRPr="001C617B">
              <w:rPr>
                <w:rFonts w:ascii="Times New Roman" w:hAnsi="Times New Roman" w:cs="Times New Roman"/>
                <w:sz w:val="24"/>
                <w:szCs w:val="24"/>
              </w:rPr>
              <w:t>.</w:t>
            </w:r>
            <w:r w:rsidR="008B3080" w:rsidRPr="001C617B">
              <w:rPr>
                <w:rFonts w:ascii="Times New Roman" w:hAnsi="Times New Roman" w:cs="Times New Roman"/>
                <w:sz w:val="24"/>
                <w:szCs w:val="24"/>
              </w:rPr>
              <w:fldChar w:fldCharType="begin"/>
            </w:r>
            <w:r w:rsidR="008B3080" w:rsidRPr="001C617B">
              <w:rPr>
                <w:rFonts w:ascii="Times New Roman" w:hAnsi="Times New Roman" w:cs="Times New Roman"/>
                <w:sz w:val="24"/>
                <w:szCs w:val="24"/>
              </w:rPr>
              <w:instrText xml:space="preserve"> SEQ ( \* ARABIC \s 1 </w:instrText>
            </w:r>
            <w:r w:rsidR="008B3080" w:rsidRPr="001C617B">
              <w:rPr>
                <w:rFonts w:ascii="Times New Roman" w:hAnsi="Times New Roman" w:cs="Times New Roman"/>
                <w:sz w:val="24"/>
                <w:szCs w:val="24"/>
              </w:rPr>
              <w:fldChar w:fldCharType="separate"/>
            </w:r>
            <w:r w:rsidR="003048E0" w:rsidRPr="001C617B">
              <w:rPr>
                <w:rFonts w:ascii="Times New Roman" w:hAnsi="Times New Roman" w:cs="Times New Roman"/>
                <w:noProof/>
                <w:sz w:val="24"/>
                <w:szCs w:val="24"/>
              </w:rPr>
              <w:t>1</w:t>
            </w:r>
            <w:r w:rsidR="008B3080" w:rsidRPr="001C617B">
              <w:rPr>
                <w:rFonts w:ascii="Times New Roman" w:hAnsi="Times New Roman" w:cs="Times New Roman"/>
                <w:sz w:val="24"/>
                <w:szCs w:val="24"/>
              </w:rPr>
              <w:fldChar w:fldCharType="end"/>
            </w:r>
            <w:r w:rsidRPr="001C617B">
              <w:rPr>
                <w:rFonts w:ascii="Times New Roman" w:hAnsi="Times New Roman" w:cs="Times New Roman"/>
                <w:sz w:val="24"/>
                <w:szCs w:val="24"/>
              </w:rPr>
              <w:t>)</w:t>
            </w:r>
          </w:p>
        </w:tc>
      </w:tr>
      <w:tr w:rsidR="007D17E4" w:rsidRPr="001C617B" w:rsidTr="00B34C7D">
        <w:tc>
          <w:tcPr>
            <w:tcW w:w="7655" w:type="dxa"/>
            <w:vAlign w:val="center"/>
          </w:tcPr>
          <w:p w:rsidR="00AC01C5" w:rsidRPr="001C617B" w:rsidRDefault="00BE4A1B" w:rsidP="00B34C7D">
            <w:pPr>
              <w:spacing w:before="0"/>
              <w:jc w:val="both"/>
              <w:rPr>
                <w:rFonts w:ascii="Times New Roman" w:eastAsia="Calibri" w:hAnsi="Times New Roman" w:cs="Times New Roman"/>
                <w:szCs w:val="24"/>
              </w:rPr>
            </w:pPr>
            <m:oMathPara>
              <m:oMath>
                <m:sSub>
                  <m:sSubPr>
                    <m:ctrlPr>
                      <w:rPr>
                        <w:rFonts w:ascii="Cambria Math" w:eastAsia="Calibri" w:hAnsi="Cambria Math" w:cs="Times New Roman"/>
                        <w:i/>
                        <w:szCs w:val="24"/>
                      </w:rPr>
                    </m:ctrlPr>
                  </m:sSubPr>
                  <m:e>
                    <m:r>
                      <w:rPr>
                        <w:rFonts w:ascii="Cambria Math" w:eastAsia="Calibri" w:hAnsi="Cambria Math" w:cs="Times New Roman"/>
                        <w:szCs w:val="24"/>
                      </w:rPr>
                      <m:t>V</m:t>
                    </m:r>
                  </m:e>
                  <m:sub>
                    <m:r>
                      <w:rPr>
                        <w:rFonts w:ascii="Cambria Math" w:eastAsia="Calibri" w:hAnsi="Cambria Math" w:cs="Times New Roman"/>
                        <w:szCs w:val="24"/>
                      </w:rPr>
                      <m:t>ph</m:t>
                    </m:r>
                  </m:sub>
                </m:sSub>
                <m:r>
                  <w:rPr>
                    <w:rFonts w:ascii="Cambria Math" w:eastAsia="Calibri" w:hAnsi="Cambria Math" w:cs="Times New Roman"/>
                    <w:szCs w:val="24"/>
                  </w:rPr>
                  <m:t xml:space="preserve">= </m:t>
                </m:r>
                <m:rad>
                  <m:radPr>
                    <m:degHide m:val="1"/>
                    <m:ctrlPr>
                      <w:rPr>
                        <w:rFonts w:ascii="Cambria Math" w:eastAsia="Calibri" w:hAnsi="Cambria Math" w:cs="Times New Roman"/>
                        <w:i/>
                        <w:szCs w:val="24"/>
                      </w:rPr>
                    </m:ctrlPr>
                  </m:radPr>
                  <m:deg/>
                  <m:e>
                    <m:sSup>
                      <m:sSupPr>
                        <m:ctrlPr>
                          <w:rPr>
                            <w:rFonts w:ascii="Cambria Math" w:eastAsia="Calibri" w:hAnsi="Cambria Math" w:cs="Times New Roman"/>
                            <w:i/>
                            <w:szCs w:val="24"/>
                          </w:rPr>
                        </m:ctrlPr>
                      </m:sSupPr>
                      <m:e>
                        <m:r>
                          <w:rPr>
                            <w:rFonts w:ascii="Cambria Math" w:eastAsia="Calibri" w:hAnsi="Cambria Math" w:cs="Times New Roman"/>
                            <w:szCs w:val="24"/>
                          </w:rPr>
                          <m:t>[r</m:t>
                        </m:r>
                        <m:sSub>
                          <m:sSubPr>
                            <m:ctrlPr>
                              <w:rPr>
                                <w:rFonts w:ascii="Cambria Math" w:eastAsia="Calibri" w:hAnsi="Cambria Math" w:cs="Times New Roman"/>
                                <w:i/>
                                <w:szCs w:val="24"/>
                              </w:rPr>
                            </m:ctrlPr>
                          </m:sSubPr>
                          <m:e>
                            <m:r>
                              <w:rPr>
                                <w:rFonts w:ascii="Cambria Math" w:eastAsia="Calibri" w:hAnsi="Cambria Math" w:cs="Times New Roman"/>
                                <w:szCs w:val="24"/>
                              </w:rPr>
                              <m:t>i</m:t>
                            </m:r>
                          </m:e>
                          <m:sub>
                            <m:r>
                              <w:rPr>
                                <w:rFonts w:ascii="Cambria Math" w:eastAsia="Calibri" w:hAnsi="Cambria Math" w:cs="Times New Roman"/>
                                <w:szCs w:val="24"/>
                              </w:rPr>
                              <m:t>d</m:t>
                            </m:r>
                          </m:sub>
                        </m:sSub>
                        <m:r>
                          <w:rPr>
                            <w:rFonts w:ascii="Cambria Math" w:eastAsia="Calibri" w:hAnsi="Cambria Math" w:cs="Times New Roman"/>
                            <w:szCs w:val="24"/>
                          </w:rPr>
                          <m:t>-ω</m:t>
                        </m:r>
                        <m:sSub>
                          <m:sSubPr>
                            <m:ctrlPr>
                              <w:rPr>
                                <w:rFonts w:ascii="Cambria Math" w:eastAsia="Calibri" w:hAnsi="Cambria Math" w:cs="Times New Roman"/>
                                <w:i/>
                                <w:szCs w:val="24"/>
                              </w:rPr>
                            </m:ctrlPr>
                          </m:sSubPr>
                          <m:e>
                            <m:r>
                              <w:rPr>
                                <w:rFonts w:ascii="Cambria Math" w:eastAsia="Calibri" w:hAnsi="Cambria Math" w:cs="Times New Roman"/>
                                <w:szCs w:val="24"/>
                              </w:rPr>
                              <m:t>L</m:t>
                            </m:r>
                          </m:e>
                          <m:sub>
                            <m:r>
                              <w:rPr>
                                <w:rFonts w:ascii="Cambria Math" w:eastAsia="Calibri" w:hAnsi="Cambria Math" w:cs="Times New Roman"/>
                                <w:szCs w:val="24"/>
                              </w:rPr>
                              <m:t>q</m:t>
                            </m:r>
                          </m:sub>
                        </m:sSub>
                        <m:sSub>
                          <m:sSubPr>
                            <m:ctrlPr>
                              <w:rPr>
                                <w:rFonts w:ascii="Cambria Math" w:eastAsia="Calibri" w:hAnsi="Cambria Math" w:cs="Times New Roman"/>
                                <w:i/>
                                <w:szCs w:val="24"/>
                              </w:rPr>
                            </m:ctrlPr>
                          </m:sSubPr>
                          <m:e>
                            <m:r>
                              <w:rPr>
                                <w:rFonts w:ascii="Cambria Math" w:eastAsia="Calibri" w:hAnsi="Cambria Math" w:cs="Times New Roman"/>
                                <w:szCs w:val="24"/>
                              </w:rPr>
                              <m:t>i</m:t>
                            </m:r>
                          </m:e>
                          <m:sub>
                            <m:r>
                              <w:rPr>
                                <w:rFonts w:ascii="Cambria Math" w:eastAsia="Calibri" w:hAnsi="Cambria Math" w:cs="Times New Roman"/>
                                <w:szCs w:val="24"/>
                              </w:rPr>
                              <m:t>q</m:t>
                            </m:r>
                          </m:sub>
                        </m:sSub>
                        <m:r>
                          <w:rPr>
                            <w:rFonts w:ascii="Cambria Math" w:eastAsia="Calibri" w:hAnsi="Cambria Math" w:cs="Times New Roman"/>
                            <w:szCs w:val="24"/>
                          </w:rPr>
                          <m:t>]</m:t>
                        </m:r>
                      </m:e>
                      <m:sup>
                        <m:r>
                          <w:rPr>
                            <w:rFonts w:ascii="Cambria Math" w:eastAsia="Calibri" w:hAnsi="Cambria Math" w:cs="Times New Roman"/>
                            <w:szCs w:val="24"/>
                          </w:rPr>
                          <m:t>2</m:t>
                        </m:r>
                      </m:sup>
                    </m:sSup>
                    <m:r>
                      <w:rPr>
                        <w:rFonts w:ascii="Cambria Math" w:eastAsia="Calibri" w:hAnsi="Cambria Math" w:cs="Times New Roman"/>
                        <w:szCs w:val="24"/>
                      </w:rPr>
                      <m:t>+</m:t>
                    </m:r>
                    <m:sSup>
                      <m:sSupPr>
                        <m:ctrlPr>
                          <w:rPr>
                            <w:rFonts w:ascii="Cambria Math" w:eastAsia="Calibri" w:hAnsi="Cambria Math" w:cs="Times New Roman"/>
                            <w:i/>
                            <w:szCs w:val="24"/>
                          </w:rPr>
                        </m:ctrlPr>
                      </m:sSupPr>
                      <m:e>
                        <m:r>
                          <w:rPr>
                            <w:rFonts w:ascii="Cambria Math" w:eastAsia="Calibri" w:hAnsi="Cambria Math" w:cs="Times New Roman"/>
                            <w:szCs w:val="24"/>
                          </w:rPr>
                          <m:t>[r</m:t>
                        </m:r>
                        <m:sSub>
                          <m:sSubPr>
                            <m:ctrlPr>
                              <w:rPr>
                                <w:rFonts w:ascii="Cambria Math" w:eastAsia="Calibri" w:hAnsi="Cambria Math" w:cs="Times New Roman"/>
                                <w:i/>
                                <w:szCs w:val="24"/>
                              </w:rPr>
                            </m:ctrlPr>
                          </m:sSubPr>
                          <m:e>
                            <m:r>
                              <w:rPr>
                                <w:rFonts w:ascii="Cambria Math" w:eastAsia="Calibri" w:hAnsi="Cambria Math" w:cs="Times New Roman"/>
                                <w:szCs w:val="24"/>
                              </w:rPr>
                              <m:t>i</m:t>
                            </m:r>
                          </m:e>
                          <m:sub>
                            <m:r>
                              <w:rPr>
                                <w:rFonts w:ascii="Cambria Math" w:eastAsia="Calibri" w:hAnsi="Cambria Math" w:cs="Times New Roman"/>
                                <w:szCs w:val="24"/>
                              </w:rPr>
                              <m:t>q</m:t>
                            </m:r>
                          </m:sub>
                        </m:sSub>
                        <m:r>
                          <w:rPr>
                            <w:rFonts w:ascii="Cambria Math" w:eastAsia="Calibri" w:hAnsi="Cambria Math" w:cs="Times New Roman"/>
                            <w:szCs w:val="24"/>
                          </w:rPr>
                          <m:t>-</m:t>
                        </m:r>
                        <m:sSub>
                          <m:sSubPr>
                            <m:ctrlPr>
                              <w:rPr>
                                <w:rFonts w:ascii="Cambria Math" w:eastAsia="Calibri" w:hAnsi="Cambria Math" w:cs="Times New Roman"/>
                                <w:i/>
                                <w:szCs w:val="24"/>
                              </w:rPr>
                            </m:ctrlPr>
                          </m:sSubPr>
                          <m:e>
                            <m:r>
                              <w:rPr>
                                <w:rFonts w:ascii="Cambria Math" w:eastAsia="Calibri" w:hAnsi="Cambria Math" w:cs="Times New Roman"/>
                                <w:szCs w:val="24"/>
                              </w:rPr>
                              <m:t>ω</m:t>
                            </m:r>
                          </m:e>
                          <m:sub>
                            <m:r>
                              <w:rPr>
                                <w:rFonts w:ascii="Cambria Math" w:eastAsia="Calibri" w:hAnsi="Cambria Math" w:cs="Times New Roman"/>
                                <w:szCs w:val="24"/>
                              </w:rPr>
                              <m:t>S</m:t>
                            </m:r>
                          </m:sub>
                        </m:sSub>
                        <m:r>
                          <w:rPr>
                            <w:rFonts w:ascii="Cambria Math" w:eastAsia="Calibri" w:hAnsi="Cambria Math" w:cs="Times New Roman"/>
                            <w:szCs w:val="24"/>
                          </w:rPr>
                          <m:t>(</m:t>
                        </m:r>
                        <m:sSub>
                          <m:sSubPr>
                            <m:ctrlPr>
                              <w:rPr>
                                <w:rFonts w:ascii="Cambria Math" w:eastAsia="Calibri" w:hAnsi="Cambria Math" w:cs="Times New Roman"/>
                                <w:i/>
                                <w:szCs w:val="24"/>
                              </w:rPr>
                            </m:ctrlPr>
                          </m:sSubPr>
                          <m:e>
                            <m:r>
                              <w:rPr>
                                <w:rFonts w:ascii="Cambria Math" w:eastAsia="Calibri" w:hAnsi="Cambria Math" w:cs="Times New Roman"/>
                                <w:szCs w:val="24"/>
                              </w:rPr>
                              <m:t>L</m:t>
                            </m:r>
                          </m:e>
                          <m:sub>
                            <m:r>
                              <w:rPr>
                                <w:rFonts w:ascii="Cambria Math" w:eastAsia="Calibri" w:hAnsi="Cambria Math" w:cs="Times New Roman"/>
                                <w:szCs w:val="24"/>
                              </w:rPr>
                              <m:t>d</m:t>
                            </m:r>
                          </m:sub>
                        </m:sSub>
                        <m:sSub>
                          <m:sSubPr>
                            <m:ctrlPr>
                              <w:rPr>
                                <w:rFonts w:ascii="Cambria Math" w:eastAsia="Calibri" w:hAnsi="Cambria Math" w:cs="Times New Roman"/>
                                <w:i/>
                                <w:szCs w:val="24"/>
                              </w:rPr>
                            </m:ctrlPr>
                          </m:sSubPr>
                          <m:e>
                            <m:r>
                              <w:rPr>
                                <w:rFonts w:ascii="Cambria Math" w:eastAsia="Calibri" w:hAnsi="Cambria Math" w:cs="Times New Roman"/>
                                <w:szCs w:val="24"/>
                              </w:rPr>
                              <m:t>i</m:t>
                            </m:r>
                          </m:e>
                          <m:sub>
                            <m:r>
                              <w:rPr>
                                <w:rFonts w:ascii="Cambria Math" w:eastAsia="Calibri" w:hAnsi="Cambria Math" w:cs="Times New Roman"/>
                                <w:szCs w:val="24"/>
                              </w:rPr>
                              <m:t>d</m:t>
                            </m:r>
                          </m:sub>
                        </m:sSub>
                        <m:r>
                          <w:rPr>
                            <w:rFonts w:ascii="Cambria Math" w:eastAsia="Calibri" w:hAnsi="Cambria Math" w:cs="Times New Roman"/>
                            <w:szCs w:val="24"/>
                          </w:rPr>
                          <m:t>+</m:t>
                        </m:r>
                        <w:bookmarkStart w:id="749" w:name="OLE_LINK581"/>
                        <w:bookmarkStart w:id="750" w:name="OLE_LINK584"/>
                        <w:bookmarkStart w:id="751" w:name="OLE_LINK585"/>
                        <m:sSub>
                          <m:sSubPr>
                            <m:ctrlPr>
                              <w:rPr>
                                <w:rFonts w:ascii="Cambria Math" w:eastAsia="Calibri" w:hAnsi="Cambria Math" w:cs="Times New Roman"/>
                                <w:i/>
                                <w:szCs w:val="24"/>
                              </w:rPr>
                            </m:ctrlPr>
                          </m:sSubPr>
                          <m:e>
                            <m:r>
                              <w:rPr>
                                <w:rFonts w:ascii="Cambria Math" w:eastAsia="Calibri" w:hAnsi="Cambria Math" w:cs="Times New Roman"/>
                                <w:szCs w:val="24"/>
                              </w:rPr>
                              <m:t>[ψ</m:t>
                            </m:r>
                          </m:e>
                          <m:sub>
                            <m:r>
                              <w:rPr>
                                <w:rFonts w:ascii="Cambria Math" w:eastAsia="Calibri" w:hAnsi="Cambria Math" w:cs="Times New Roman"/>
                                <w:szCs w:val="24"/>
                              </w:rPr>
                              <m:t>DC</m:t>
                            </m:r>
                          </m:sub>
                        </m:sSub>
                        <w:bookmarkEnd w:id="749"/>
                        <w:bookmarkEnd w:id="750"/>
                        <w:bookmarkEnd w:id="751"/>
                        <m:d>
                          <m:dPr>
                            <m:ctrlPr>
                              <w:rPr>
                                <w:rFonts w:ascii="Cambria Math" w:eastAsia="Calibri" w:hAnsi="Cambria Math" w:cs="Times New Roman"/>
                                <w:i/>
                                <w:szCs w:val="24"/>
                              </w:rPr>
                            </m:ctrlPr>
                          </m:dPr>
                          <m:e>
                            <m:sSub>
                              <m:sSubPr>
                                <m:ctrlPr>
                                  <w:rPr>
                                    <w:rFonts w:ascii="Cambria Math" w:eastAsia="Calibri" w:hAnsi="Cambria Math" w:cs="Times New Roman"/>
                                    <w:i/>
                                    <w:szCs w:val="24"/>
                                  </w:rPr>
                                </m:ctrlPr>
                              </m:sSubPr>
                              <m:e>
                                <m:r>
                                  <w:rPr>
                                    <w:rFonts w:ascii="Cambria Math" w:eastAsia="Calibri" w:hAnsi="Cambria Math" w:cs="Times New Roman"/>
                                    <w:szCs w:val="24"/>
                                  </w:rPr>
                                  <m:t>I</m:t>
                                </m:r>
                              </m:e>
                              <m:sub>
                                <m:r>
                                  <w:rPr>
                                    <w:rFonts w:ascii="Cambria Math" w:eastAsia="Calibri" w:hAnsi="Cambria Math" w:cs="Times New Roman"/>
                                    <w:szCs w:val="24"/>
                                  </w:rPr>
                                  <m:t>DC</m:t>
                                </m:r>
                              </m:sub>
                            </m:sSub>
                          </m:e>
                        </m:d>
                        <m:r>
                          <w:rPr>
                            <w:rFonts w:ascii="Cambria Math" w:eastAsia="Calibri" w:hAnsi="Cambria Math" w:cs="Times New Roman"/>
                            <w:szCs w:val="24"/>
                          </w:rPr>
                          <m:t>+</m:t>
                        </m:r>
                        <m:sSub>
                          <m:sSubPr>
                            <m:ctrlPr>
                              <w:rPr>
                                <w:rFonts w:ascii="Cambria Math" w:eastAsia="Calibri" w:hAnsi="Cambria Math" w:cs="Times New Roman"/>
                                <w:i/>
                                <w:szCs w:val="24"/>
                              </w:rPr>
                            </m:ctrlPr>
                          </m:sSubPr>
                          <m:e>
                            <m:r>
                              <w:rPr>
                                <w:rFonts w:ascii="Cambria Math" w:eastAsia="Calibri" w:hAnsi="Cambria Math" w:cs="Times New Roman"/>
                                <w:szCs w:val="24"/>
                              </w:rPr>
                              <m:t>ψ</m:t>
                            </m:r>
                          </m:e>
                          <m:sub>
                            <m:r>
                              <w:rPr>
                                <w:rFonts w:ascii="Cambria Math" w:eastAsia="Calibri" w:hAnsi="Cambria Math" w:cs="Times New Roman"/>
                                <w:szCs w:val="24"/>
                              </w:rPr>
                              <m:t>PM</m:t>
                            </m:r>
                          </m:sub>
                        </m:sSub>
                        <m:r>
                          <w:rPr>
                            <w:rFonts w:ascii="Cambria Math" w:eastAsia="Calibri" w:hAnsi="Cambria Math" w:cs="Times New Roman"/>
                            <w:szCs w:val="24"/>
                          </w:rPr>
                          <m:t>)]</m:t>
                        </m:r>
                      </m:e>
                      <m:sup>
                        <m:r>
                          <w:rPr>
                            <w:rFonts w:ascii="Cambria Math" w:eastAsia="Calibri" w:hAnsi="Cambria Math" w:cs="Times New Roman"/>
                            <w:szCs w:val="24"/>
                          </w:rPr>
                          <m:t>2</m:t>
                        </m:r>
                      </m:sup>
                    </m:sSup>
                  </m:e>
                </m:rad>
              </m:oMath>
            </m:oMathPara>
          </w:p>
        </w:tc>
        <w:tc>
          <w:tcPr>
            <w:tcW w:w="1417" w:type="dxa"/>
            <w:vAlign w:val="center"/>
          </w:tcPr>
          <w:p w:rsidR="00AC01C5" w:rsidRPr="001C617B" w:rsidRDefault="00AC01C5" w:rsidP="00AC01C5">
            <w:pPr>
              <w:pStyle w:val="Caption"/>
              <w:rPr>
                <w:rFonts w:ascii="Times New Roman" w:hAnsi="Times New Roman" w:cs="Times New Roman"/>
                <w:sz w:val="24"/>
                <w:szCs w:val="24"/>
              </w:rPr>
            </w:pPr>
            <w:r w:rsidRPr="001C617B">
              <w:rPr>
                <w:rFonts w:ascii="Times New Roman" w:hAnsi="Times New Roman" w:cs="Times New Roman"/>
                <w:sz w:val="24"/>
                <w:szCs w:val="24"/>
              </w:rPr>
              <w:t>(</w:t>
            </w:r>
            <w:r w:rsidR="008B3080" w:rsidRPr="001C617B">
              <w:rPr>
                <w:rFonts w:ascii="Times New Roman" w:hAnsi="Times New Roman" w:cs="Times New Roman"/>
                <w:sz w:val="24"/>
                <w:szCs w:val="24"/>
              </w:rPr>
              <w:fldChar w:fldCharType="begin"/>
            </w:r>
            <w:r w:rsidR="008B3080" w:rsidRPr="001C617B">
              <w:rPr>
                <w:rFonts w:ascii="Times New Roman" w:hAnsi="Times New Roman" w:cs="Times New Roman"/>
                <w:sz w:val="24"/>
                <w:szCs w:val="24"/>
              </w:rPr>
              <w:instrText xml:space="preserve"> STYLEREF 1 \s </w:instrText>
            </w:r>
            <w:r w:rsidR="008B3080" w:rsidRPr="001C617B">
              <w:rPr>
                <w:rFonts w:ascii="Times New Roman" w:hAnsi="Times New Roman" w:cs="Times New Roman"/>
                <w:sz w:val="24"/>
                <w:szCs w:val="24"/>
              </w:rPr>
              <w:fldChar w:fldCharType="separate"/>
            </w:r>
            <w:r w:rsidR="003048E0" w:rsidRPr="001C617B">
              <w:rPr>
                <w:rFonts w:ascii="Times New Roman" w:hAnsi="Times New Roman" w:cs="Times New Roman"/>
                <w:noProof/>
                <w:sz w:val="24"/>
                <w:szCs w:val="24"/>
              </w:rPr>
              <w:t>3</w:t>
            </w:r>
            <w:r w:rsidR="008B3080" w:rsidRPr="001C617B">
              <w:rPr>
                <w:rFonts w:ascii="Times New Roman" w:hAnsi="Times New Roman" w:cs="Times New Roman"/>
                <w:sz w:val="24"/>
                <w:szCs w:val="24"/>
              </w:rPr>
              <w:fldChar w:fldCharType="end"/>
            </w:r>
            <w:r w:rsidR="008B3080" w:rsidRPr="001C617B">
              <w:rPr>
                <w:rFonts w:ascii="Times New Roman" w:hAnsi="Times New Roman" w:cs="Times New Roman"/>
                <w:sz w:val="24"/>
                <w:szCs w:val="24"/>
              </w:rPr>
              <w:t>.</w:t>
            </w:r>
            <w:r w:rsidR="008B3080" w:rsidRPr="001C617B">
              <w:rPr>
                <w:rFonts w:ascii="Times New Roman" w:hAnsi="Times New Roman" w:cs="Times New Roman"/>
                <w:sz w:val="24"/>
                <w:szCs w:val="24"/>
              </w:rPr>
              <w:fldChar w:fldCharType="begin"/>
            </w:r>
            <w:r w:rsidR="008B3080" w:rsidRPr="001C617B">
              <w:rPr>
                <w:rFonts w:ascii="Times New Roman" w:hAnsi="Times New Roman" w:cs="Times New Roman"/>
                <w:sz w:val="24"/>
                <w:szCs w:val="24"/>
              </w:rPr>
              <w:instrText xml:space="preserve"> SEQ ( \* ARABIC \s 1 </w:instrText>
            </w:r>
            <w:r w:rsidR="008B3080" w:rsidRPr="001C617B">
              <w:rPr>
                <w:rFonts w:ascii="Times New Roman" w:hAnsi="Times New Roman" w:cs="Times New Roman"/>
                <w:sz w:val="24"/>
                <w:szCs w:val="24"/>
              </w:rPr>
              <w:fldChar w:fldCharType="separate"/>
            </w:r>
            <w:r w:rsidR="003048E0" w:rsidRPr="001C617B">
              <w:rPr>
                <w:rFonts w:ascii="Times New Roman" w:hAnsi="Times New Roman" w:cs="Times New Roman"/>
                <w:noProof/>
                <w:sz w:val="24"/>
                <w:szCs w:val="24"/>
              </w:rPr>
              <w:t>2</w:t>
            </w:r>
            <w:r w:rsidR="008B3080" w:rsidRPr="001C617B">
              <w:rPr>
                <w:rFonts w:ascii="Times New Roman" w:hAnsi="Times New Roman" w:cs="Times New Roman"/>
                <w:sz w:val="24"/>
                <w:szCs w:val="24"/>
              </w:rPr>
              <w:fldChar w:fldCharType="end"/>
            </w:r>
            <w:r w:rsidRPr="001C617B">
              <w:rPr>
                <w:rFonts w:ascii="Times New Roman" w:hAnsi="Times New Roman" w:cs="Times New Roman"/>
                <w:sz w:val="24"/>
                <w:szCs w:val="24"/>
              </w:rPr>
              <w:t>)</w:t>
            </w:r>
          </w:p>
        </w:tc>
      </w:tr>
    </w:tbl>
    <w:p w:rsidR="000E1437" w:rsidRPr="001C617B" w:rsidRDefault="000E1437" w:rsidP="000E1437">
      <w:pPr>
        <w:pStyle w:val="Heading2"/>
        <w:spacing w:before="0" w:after="200"/>
        <w:jc w:val="both"/>
        <w:rPr>
          <w:rFonts w:ascii="Times New Roman" w:hAnsi="Times New Roman" w:cs="Times New Roman"/>
        </w:rPr>
      </w:pPr>
      <w:bookmarkStart w:id="752" w:name="_Toc419507842"/>
      <w:bookmarkStart w:id="753" w:name="_Toc419749291"/>
      <w:bookmarkStart w:id="754" w:name="_Toc419754659"/>
      <w:bookmarkStart w:id="755" w:name="_Toc420147090"/>
      <w:bookmarkStart w:id="756" w:name="_Toc424206329"/>
      <w:bookmarkStart w:id="757" w:name="_Toc438410246"/>
      <w:r w:rsidRPr="001C617B">
        <w:rPr>
          <w:rFonts w:ascii="Times New Roman" w:hAnsi="Times New Roman" w:cs="Times New Roman"/>
        </w:rPr>
        <w:lastRenderedPageBreak/>
        <w:t>Stator-rotor pole combinations and winding analysis</w:t>
      </w:r>
      <w:bookmarkEnd w:id="752"/>
      <w:bookmarkEnd w:id="753"/>
      <w:bookmarkEnd w:id="754"/>
      <w:bookmarkEnd w:id="755"/>
      <w:bookmarkEnd w:id="756"/>
      <w:bookmarkEnd w:id="757"/>
    </w:p>
    <w:p w:rsidR="000E1437" w:rsidRPr="001C617B" w:rsidRDefault="000E1437" w:rsidP="000E1437">
      <w:pPr>
        <w:pStyle w:val="Heading3"/>
        <w:tabs>
          <w:tab w:val="clear" w:pos="0"/>
        </w:tabs>
        <w:spacing w:before="0" w:after="200"/>
        <w:jc w:val="both"/>
        <w:rPr>
          <w:rFonts w:ascii="Times New Roman" w:hAnsi="Times New Roman" w:cs="Times New Roman"/>
        </w:rPr>
      </w:pPr>
      <w:bookmarkStart w:id="758" w:name="_Toc419507843"/>
      <w:bookmarkStart w:id="759" w:name="_Toc419749292"/>
      <w:bookmarkStart w:id="760" w:name="_Toc419754660"/>
      <w:bookmarkStart w:id="761" w:name="_Toc420147091"/>
      <w:bookmarkStart w:id="762" w:name="_Toc424206330"/>
      <w:bookmarkStart w:id="763" w:name="_Toc438410247"/>
      <w:r w:rsidRPr="001C617B">
        <w:rPr>
          <w:rFonts w:ascii="Times New Roman" w:hAnsi="Times New Roman" w:cs="Times New Roman"/>
        </w:rPr>
        <w:t>Feasible stator and rotor pole combinations</w:t>
      </w:r>
      <w:bookmarkEnd w:id="758"/>
      <w:bookmarkEnd w:id="759"/>
      <w:bookmarkEnd w:id="760"/>
      <w:bookmarkEnd w:id="761"/>
      <w:bookmarkEnd w:id="762"/>
      <w:bookmarkEnd w:id="763"/>
    </w:p>
    <w:p w:rsidR="000E1437" w:rsidRPr="001C617B" w:rsidRDefault="000E1437" w:rsidP="000E1437">
      <w:pPr>
        <w:spacing w:before="0"/>
        <w:jc w:val="both"/>
        <w:rPr>
          <w:rFonts w:ascii="Times New Roman" w:hAnsi="Times New Roman" w:cs="Times New Roman"/>
          <w:szCs w:val="24"/>
        </w:rPr>
      </w:pPr>
      <w:r w:rsidRPr="001C617B">
        <w:rPr>
          <w:rFonts w:ascii="Times New Roman" w:hAnsi="Times New Roman" w:cs="Times New Roman"/>
          <w:szCs w:val="24"/>
        </w:rPr>
        <w:t xml:space="preserve">The optimal choice of phase number, winding layer number and stator/rotor pole combination is chosen after several considerations for the intended application, i.e. fault tolerance, torque ripple, unbalanced magnetic forces (UMF), frequency dependent losses, output torque and power etc. In general, there exist many stator/rotor pole combinations for an </w:t>
      </w:r>
      <w:r w:rsidRPr="001C617B">
        <w:rPr>
          <w:rFonts w:ascii="Times New Roman" w:hAnsi="Times New Roman" w:cs="Times New Roman"/>
          <w:i/>
          <w:szCs w:val="24"/>
        </w:rPr>
        <w:t>N</w:t>
      </w:r>
      <w:r w:rsidRPr="001C617B">
        <w:rPr>
          <w:rFonts w:ascii="Times New Roman" w:hAnsi="Times New Roman" w:cs="Times New Roman"/>
          <w:i/>
          <w:szCs w:val="24"/>
          <w:vertAlign w:val="subscript"/>
        </w:rPr>
        <w:t>ph</w:t>
      </w:r>
      <w:r w:rsidRPr="001C617B">
        <w:rPr>
          <w:rFonts w:ascii="Times New Roman" w:hAnsi="Times New Roman" w:cs="Times New Roman"/>
          <w:szCs w:val="24"/>
        </w:rPr>
        <w:t xml:space="preserve"> phase machine given by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_Ref415512496 \h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eastAsia="Calibri" w:hAnsi="Times New Roman" w:cs="Times New Roman"/>
          <w:szCs w:val="24"/>
        </w:rPr>
        <w:t>(3.3</w:t>
      </w:r>
      <w:r w:rsidRPr="001C617B">
        <w:rPr>
          <w:rFonts w:ascii="Times New Roman" w:hAnsi="Times New Roman" w:cs="Times New Roman"/>
          <w:szCs w:val="24"/>
        </w:rPr>
        <w:fldChar w:fldCharType="end"/>
      </w:r>
      <w:r w:rsidRPr="001C617B">
        <w:rPr>
          <w:rFonts w:ascii="Times New Roman" w:hAnsi="Times New Roman" w:cs="Times New Roman"/>
          <w:szCs w:val="24"/>
        </w:rPr>
        <w:t xml:space="preserve">), </w:t>
      </w:r>
    </w:p>
    <w:tbl>
      <w:tblPr>
        <w:tblW w:w="9072" w:type="dxa"/>
        <w:tblInd w:w="108" w:type="dxa"/>
        <w:tblLayout w:type="fixed"/>
        <w:tblLook w:val="04A0" w:firstRow="1" w:lastRow="0" w:firstColumn="1" w:lastColumn="0" w:noHBand="0" w:noVBand="1"/>
      </w:tblPr>
      <w:tblGrid>
        <w:gridCol w:w="7797"/>
        <w:gridCol w:w="1275"/>
      </w:tblGrid>
      <w:tr w:rsidR="007D17E4" w:rsidRPr="001C617B" w:rsidTr="005A378F">
        <w:tc>
          <w:tcPr>
            <w:tcW w:w="7797" w:type="dxa"/>
            <w:vAlign w:val="center"/>
          </w:tcPr>
          <w:p w:rsidR="000E1437" w:rsidRPr="001C617B" w:rsidRDefault="00BE4A1B" w:rsidP="005A378F">
            <w:pPr>
              <w:spacing w:before="0"/>
              <w:jc w:val="both"/>
              <w:rPr>
                <w:rFonts w:ascii="Times New Roman" w:eastAsia="Calibri" w:hAnsi="Times New Roman" w:cs="Times New Roman"/>
                <w:szCs w:val="24"/>
              </w:rPr>
            </w:pPr>
            <m:oMathPara>
              <m:oMath>
                <m:f>
                  <m:fPr>
                    <m:ctrlPr>
                      <w:rPr>
                        <w:rFonts w:ascii="Cambria Math" w:eastAsia="Calibri" w:hAnsi="Cambria Math" w:cs="Times New Roman"/>
                        <w:i/>
                        <w:szCs w:val="24"/>
                      </w:rPr>
                    </m:ctrlPr>
                  </m:fPr>
                  <m:num>
                    <m:sSub>
                      <m:sSubPr>
                        <m:ctrlPr>
                          <w:rPr>
                            <w:rFonts w:ascii="Cambria Math" w:eastAsia="Calibri" w:hAnsi="Cambria Math" w:cs="Times New Roman"/>
                            <w:i/>
                            <w:szCs w:val="24"/>
                          </w:rPr>
                        </m:ctrlPr>
                      </m:sSubPr>
                      <m:e>
                        <m:r>
                          <w:rPr>
                            <w:rFonts w:ascii="Cambria Math" w:eastAsia="Calibri" w:hAnsi="Cambria Math" w:cs="Times New Roman"/>
                            <w:szCs w:val="24"/>
                          </w:rPr>
                          <m:t>N</m:t>
                        </m:r>
                      </m:e>
                      <m:sub>
                        <m:r>
                          <w:rPr>
                            <w:rFonts w:ascii="Cambria Math" w:eastAsia="Calibri" w:hAnsi="Cambria Math" w:cs="Times New Roman"/>
                            <w:szCs w:val="24"/>
                          </w:rPr>
                          <m:t>S</m:t>
                        </m:r>
                      </m:sub>
                    </m:sSub>
                  </m:num>
                  <m:den>
                    <m:r>
                      <w:rPr>
                        <w:rFonts w:ascii="Cambria Math" w:eastAsia="Calibri" w:hAnsi="Cambria Math" w:cs="Times New Roman"/>
                        <w:szCs w:val="24"/>
                      </w:rPr>
                      <m:t>GCD(</m:t>
                    </m:r>
                    <m:sSub>
                      <m:sSubPr>
                        <m:ctrlPr>
                          <w:rPr>
                            <w:rFonts w:ascii="Cambria Math" w:eastAsia="Calibri" w:hAnsi="Cambria Math" w:cs="Times New Roman"/>
                            <w:i/>
                            <w:szCs w:val="24"/>
                          </w:rPr>
                        </m:ctrlPr>
                      </m:sSubPr>
                      <m:e>
                        <m:r>
                          <w:rPr>
                            <w:rFonts w:ascii="Cambria Math" w:eastAsia="Calibri" w:hAnsi="Cambria Math" w:cs="Times New Roman"/>
                            <w:szCs w:val="24"/>
                          </w:rPr>
                          <m:t>N</m:t>
                        </m:r>
                      </m:e>
                      <m:sub>
                        <m:r>
                          <w:rPr>
                            <w:rFonts w:ascii="Cambria Math" w:eastAsia="Calibri" w:hAnsi="Cambria Math" w:cs="Times New Roman"/>
                            <w:szCs w:val="24"/>
                          </w:rPr>
                          <m:t>S</m:t>
                        </m:r>
                      </m:sub>
                    </m:sSub>
                    <m:r>
                      <w:rPr>
                        <w:rFonts w:ascii="Cambria Math" w:eastAsia="Calibri" w:hAnsi="Cambria Math" w:cs="Times New Roman"/>
                        <w:szCs w:val="24"/>
                      </w:rPr>
                      <m:t>,</m:t>
                    </m:r>
                    <m:sSub>
                      <m:sSubPr>
                        <m:ctrlPr>
                          <w:rPr>
                            <w:rFonts w:ascii="Cambria Math" w:eastAsia="Calibri" w:hAnsi="Cambria Math" w:cs="Times New Roman"/>
                            <w:i/>
                            <w:szCs w:val="24"/>
                          </w:rPr>
                        </m:ctrlPr>
                      </m:sSubPr>
                      <m:e>
                        <m:r>
                          <w:rPr>
                            <w:rFonts w:ascii="Cambria Math" w:eastAsia="Calibri" w:hAnsi="Cambria Math" w:cs="Times New Roman"/>
                            <w:szCs w:val="24"/>
                          </w:rPr>
                          <m:t>N</m:t>
                        </m:r>
                      </m:e>
                      <m:sub>
                        <m:r>
                          <w:rPr>
                            <w:rFonts w:ascii="Cambria Math" w:eastAsia="Calibri" w:hAnsi="Cambria Math" w:cs="Times New Roman"/>
                            <w:szCs w:val="24"/>
                          </w:rPr>
                          <m:t>R</m:t>
                        </m:r>
                      </m:sub>
                    </m:sSub>
                    <m:r>
                      <w:rPr>
                        <w:rFonts w:ascii="Cambria Math" w:eastAsia="Calibri" w:hAnsi="Cambria Math" w:cs="Times New Roman"/>
                        <w:szCs w:val="24"/>
                      </w:rPr>
                      <m:t>)</m:t>
                    </m:r>
                  </m:den>
                </m:f>
                <m:r>
                  <w:rPr>
                    <w:rFonts w:ascii="Cambria Math" w:eastAsia="Calibri" w:hAnsi="Cambria Math" w:cs="Times New Roman"/>
                    <w:szCs w:val="24"/>
                  </w:rPr>
                  <m:t>=k</m:t>
                </m:r>
                <m:sSub>
                  <m:sSubPr>
                    <m:ctrlPr>
                      <w:rPr>
                        <w:rFonts w:ascii="Cambria Math" w:eastAsia="Calibri" w:hAnsi="Cambria Math" w:cs="Times New Roman"/>
                        <w:i/>
                        <w:szCs w:val="24"/>
                      </w:rPr>
                    </m:ctrlPr>
                  </m:sSubPr>
                  <m:e>
                    <m:r>
                      <w:rPr>
                        <w:rFonts w:ascii="Cambria Math" w:eastAsia="Calibri" w:hAnsi="Cambria Math" w:cs="Times New Roman"/>
                        <w:szCs w:val="24"/>
                      </w:rPr>
                      <m:t>N</m:t>
                    </m:r>
                  </m:e>
                  <m:sub>
                    <m:r>
                      <w:rPr>
                        <w:rFonts w:ascii="Cambria Math" w:eastAsia="Calibri" w:hAnsi="Cambria Math" w:cs="Times New Roman"/>
                        <w:szCs w:val="24"/>
                      </w:rPr>
                      <m:t>ph</m:t>
                    </m:r>
                  </m:sub>
                </m:sSub>
              </m:oMath>
            </m:oMathPara>
          </w:p>
        </w:tc>
        <w:tc>
          <w:tcPr>
            <w:tcW w:w="1275" w:type="dxa"/>
            <w:vAlign w:val="center"/>
          </w:tcPr>
          <w:p w:rsidR="000E1437" w:rsidRPr="001C617B" w:rsidRDefault="000E1437" w:rsidP="005A378F">
            <w:pPr>
              <w:spacing w:before="0"/>
              <w:jc w:val="right"/>
              <w:rPr>
                <w:rFonts w:ascii="Times New Roman" w:eastAsia="Calibri" w:hAnsi="Times New Roman" w:cs="Times New Roman"/>
                <w:szCs w:val="24"/>
              </w:rPr>
            </w:pPr>
            <w:bookmarkStart w:id="764" w:name="_Ref415512496"/>
            <w:r w:rsidRPr="001C617B">
              <w:rPr>
                <w:rFonts w:ascii="Times New Roman" w:eastAsia="Calibri" w:hAnsi="Times New Roman" w:cs="Times New Roman"/>
                <w:szCs w:val="24"/>
              </w:rPr>
              <w:t>(</w:t>
            </w:r>
            <w:r w:rsidR="008B3080" w:rsidRPr="001C617B">
              <w:rPr>
                <w:rFonts w:ascii="Times New Roman" w:eastAsia="Calibri" w:hAnsi="Times New Roman" w:cs="Times New Roman"/>
                <w:szCs w:val="24"/>
              </w:rPr>
              <w:fldChar w:fldCharType="begin"/>
            </w:r>
            <w:r w:rsidR="008B3080" w:rsidRPr="001C617B">
              <w:rPr>
                <w:rFonts w:ascii="Times New Roman" w:eastAsia="Calibri" w:hAnsi="Times New Roman" w:cs="Times New Roman"/>
                <w:szCs w:val="24"/>
              </w:rPr>
              <w:instrText xml:space="preserve"> STYLEREF 1 \s </w:instrText>
            </w:r>
            <w:r w:rsidR="008B3080" w:rsidRPr="001C617B">
              <w:rPr>
                <w:rFonts w:ascii="Times New Roman" w:eastAsia="Calibri" w:hAnsi="Times New Roman" w:cs="Times New Roman"/>
                <w:szCs w:val="24"/>
              </w:rPr>
              <w:fldChar w:fldCharType="separate"/>
            </w:r>
            <w:r w:rsidR="003048E0" w:rsidRPr="001C617B">
              <w:rPr>
                <w:rFonts w:ascii="Times New Roman" w:eastAsia="Calibri" w:hAnsi="Times New Roman" w:cs="Times New Roman"/>
                <w:noProof/>
                <w:szCs w:val="24"/>
              </w:rPr>
              <w:t>3</w:t>
            </w:r>
            <w:r w:rsidR="008B3080" w:rsidRPr="001C617B">
              <w:rPr>
                <w:rFonts w:ascii="Times New Roman" w:eastAsia="Calibri" w:hAnsi="Times New Roman" w:cs="Times New Roman"/>
                <w:szCs w:val="24"/>
              </w:rPr>
              <w:fldChar w:fldCharType="end"/>
            </w:r>
            <w:r w:rsidR="008B3080" w:rsidRPr="001C617B">
              <w:rPr>
                <w:rFonts w:ascii="Times New Roman" w:eastAsia="Calibri" w:hAnsi="Times New Roman" w:cs="Times New Roman"/>
                <w:szCs w:val="24"/>
              </w:rPr>
              <w:t>.</w:t>
            </w:r>
            <w:r w:rsidR="008B3080" w:rsidRPr="001C617B">
              <w:rPr>
                <w:rFonts w:ascii="Times New Roman" w:eastAsia="Calibri" w:hAnsi="Times New Roman" w:cs="Times New Roman"/>
                <w:szCs w:val="24"/>
              </w:rPr>
              <w:fldChar w:fldCharType="begin"/>
            </w:r>
            <w:r w:rsidR="008B3080" w:rsidRPr="001C617B">
              <w:rPr>
                <w:rFonts w:ascii="Times New Roman" w:eastAsia="Calibri" w:hAnsi="Times New Roman" w:cs="Times New Roman"/>
                <w:szCs w:val="24"/>
              </w:rPr>
              <w:instrText xml:space="preserve"> SEQ ( \* ARABIC \s 1 </w:instrText>
            </w:r>
            <w:r w:rsidR="008B3080" w:rsidRPr="001C617B">
              <w:rPr>
                <w:rFonts w:ascii="Times New Roman" w:eastAsia="Calibri" w:hAnsi="Times New Roman" w:cs="Times New Roman"/>
                <w:szCs w:val="24"/>
              </w:rPr>
              <w:fldChar w:fldCharType="separate"/>
            </w:r>
            <w:r w:rsidR="003048E0" w:rsidRPr="001C617B">
              <w:rPr>
                <w:rFonts w:ascii="Times New Roman" w:eastAsia="Calibri" w:hAnsi="Times New Roman" w:cs="Times New Roman"/>
                <w:noProof/>
                <w:szCs w:val="24"/>
              </w:rPr>
              <w:t>3</w:t>
            </w:r>
            <w:r w:rsidR="008B3080" w:rsidRPr="001C617B">
              <w:rPr>
                <w:rFonts w:ascii="Times New Roman" w:eastAsia="Calibri" w:hAnsi="Times New Roman" w:cs="Times New Roman"/>
                <w:szCs w:val="24"/>
              </w:rPr>
              <w:fldChar w:fldCharType="end"/>
            </w:r>
            <w:bookmarkEnd w:id="764"/>
            <w:r w:rsidRPr="001C617B">
              <w:rPr>
                <w:rFonts w:ascii="Times New Roman" w:eastAsia="Calibri" w:hAnsi="Times New Roman" w:cs="Times New Roman"/>
                <w:szCs w:val="24"/>
              </w:rPr>
              <w:t>)</w:t>
            </w:r>
          </w:p>
        </w:tc>
      </w:tr>
    </w:tbl>
    <w:p w:rsidR="000E1437" w:rsidRPr="001C617B" w:rsidRDefault="000E1437" w:rsidP="000E1437">
      <w:pPr>
        <w:spacing w:before="0"/>
        <w:jc w:val="both"/>
        <w:rPr>
          <w:rFonts w:ascii="Times New Roman" w:hAnsi="Times New Roman" w:cs="Times New Roman"/>
          <w:szCs w:val="24"/>
        </w:rPr>
      </w:pPr>
      <w:r w:rsidRPr="001C617B">
        <w:rPr>
          <w:rFonts w:ascii="Times New Roman" w:hAnsi="Times New Roman" w:cs="Times New Roman"/>
          <w:szCs w:val="24"/>
        </w:rPr>
        <w:t xml:space="preserve">where </w:t>
      </w:r>
      <w:r w:rsidRPr="001C617B">
        <w:rPr>
          <w:rFonts w:ascii="Times New Roman" w:hAnsi="Times New Roman" w:cs="Times New Roman"/>
          <w:i/>
          <w:szCs w:val="24"/>
        </w:rPr>
        <w:t>N</w:t>
      </w:r>
      <w:r w:rsidRPr="001C617B">
        <w:rPr>
          <w:rFonts w:ascii="Times New Roman" w:hAnsi="Times New Roman" w:cs="Times New Roman"/>
          <w:i/>
          <w:szCs w:val="24"/>
          <w:vertAlign w:val="subscript"/>
        </w:rPr>
        <w:t>S</w:t>
      </w:r>
      <w:r w:rsidRPr="001C617B">
        <w:rPr>
          <w:rFonts w:ascii="Times New Roman" w:hAnsi="Times New Roman" w:cs="Times New Roman"/>
          <w:szCs w:val="24"/>
        </w:rPr>
        <w:t xml:space="preserve">, </w:t>
      </w:r>
      <w:r w:rsidRPr="001C617B">
        <w:rPr>
          <w:rFonts w:ascii="Times New Roman" w:hAnsi="Times New Roman" w:cs="Times New Roman"/>
          <w:i/>
          <w:szCs w:val="24"/>
        </w:rPr>
        <w:t>N</w:t>
      </w:r>
      <w:r w:rsidRPr="001C617B">
        <w:rPr>
          <w:rFonts w:ascii="Times New Roman" w:hAnsi="Times New Roman" w:cs="Times New Roman"/>
          <w:i/>
          <w:szCs w:val="24"/>
          <w:vertAlign w:val="subscript"/>
        </w:rPr>
        <w:t>R</w:t>
      </w:r>
      <w:r w:rsidRPr="001C617B">
        <w:rPr>
          <w:rFonts w:ascii="Times New Roman" w:hAnsi="Times New Roman" w:cs="Times New Roman"/>
          <w:szCs w:val="24"/>
        </w:rPr>
        <w:t xml:space="preserve">, </w:t>
      </w:r>
      <w:r w:rsidRPr="001C617B">
        <w:rPr>
          <w:rFonts w:ascii="Times New Roman" w:hAnsi="Times New Roman" w:cs="Times New Roman"/>
          <w:i/>
          <w:szCs w:val="24"/>
        </w:rPr>
        <w:t>GCD</w:t>
      </w:r>
      <w:r w:rsidRPr="001C617B">
        <w:rPr>
          <w:rFonts w:ascii="Times New Roman" w:hAnsi="Times New Roman" w:cs="Times New Roman"/>
          <w:szCs w:val="24"/>
        </w:rPr>
        <w:t xml:space="preserve">(), </w:t>
      </w:r>
      <w:r w:rsidRPr="001C617B">
        <w:rPr>
          <w:rFonts w:ascii="Times New Roman" w:hAnsi="Times New Roman" w:cs="Times New Roman"/>
          <w:i/>
          <w:szCs w:val="24"/>
        </w:rPr>
        <w:t>N</w:t>
      </w:r>
      <w:r w:rsidRPr="001C617B">
        <w:rPr>
          <w:rFonts w:ascii="Times New Roman" w:hAnsi="Times New Roman" w:cs="Times New Roman"/>
          <w:i/>
          <w:szCs w:val="24"/>
          <w:vertAlign w:val="subscript"/>
        </w:rPr>
        <w:t>ph</w:t>
      </w:r>
      <w:r w:rsidRPr="001C617B">
        <w:rPr>
          <w:rFonts w:ascii="Times New Roman" w:hAnsi="Times New Roman" w:cs="Times New Roman"/>
          <w:szCs w:val="24"/>
        </w:rPr>
        <w:t xml:space="preserve">, </w:t>
      </w:r>
      <w:r w:rsidRPr="001C617B">
        <w:rPr>
          <w:rFonts w:ascii="Times New Roman" w:hAnsi="Times New Roman" w:cs="Times New Roman"/>
          <w:i/>
          <w:szCs w:val="24"/>
        </w:rPr>
        <w:t>k</w:t>
      </w:r>
      <w:r w:rsidRPr="001C617B">
        <w:rPr>
          <w:rFonts w:ascii="Times New Roman" w:hAnsi="Times New Roman" w:cs="Times New Roman"/>
          <w:szCs w:val="24"/>
        </w:rPr>
        <w:t xml:space="preserve"> are the number of stator poles, the number of rotor poles, the greatest common divider, the phase number and an integer, respectively. For example, the feasible stator/rotor pole combinations for different phases are; </w:t>
      </w:r>
    </w:p>
    <w:p w:rsidR="000E1437" w:rsidRPr="001C617B" w:rsidRDefault="000E1437" w:rsidP="00D07AA4">
      <w:pPr>
        <w:pStyle w:val="ListParagraph"/>
        <w:numPr>
          <w:ilvl w:val="0"/>
          <w:numId w:val="15"/>
        </w:numPr>
        <w:spacing w:before="0"/>
        <w:jc w:val="both"/>
        <w:rPr>
          <w:rFonts w:ascii="Times New Roman" w:hAnsi="Times New Roman" w:cs="Times New Roman"/>
          <w:szCs w:val="24"/>
        </w:rPr>
      </w:pPr>
      <w:bookmarkStart w:id="765" w:name="OLE_LINK988"/>
      <w:bookmarkStart w:id="766" w:name="OLE_LINK989"/>
      <w:bookmarkStart w:id="767" w:name="OLE_LINK990"/>
      <w:bookmarkStart w:id="768" w:name="OLE_LINK991"/>
      <w:r w:rsidRPr="001C617B">
        <w:rPr>
          <w:rFonts w:ascii="Times New Roman" w:hAnsi="Times New Roman" w:cs="Times New Roman"/>
          <w:i/>
          <w:szCs w:val="24"/>
        </w:rPr>
        <w:t>N</w:t>
      </w:r>
      <w:r w:rsidRPr="001C617B">
        <w:rPr>
          <w:rFonts w:ascii="Times New Roman" w:hAnsi="Times New Roman" w:cs="Times New Roman"/>
          <w:i/>
          <w:szCs w:val="24"/>
          <w:vertAlign w:val="subscript"/>
        </w:rPr>
        <w:t>ph</w:t>
      </w:r>
      <w:bookmarkEnd w:id="765"/>
      <w:bookmarkEnd w:id="766"/>
      <w:bookmarkEnd w:id="767"/>
      <w:bookmarkEnd w:id="768"/>
      <w:r w:rsidRPr="001C617B">
        <w:rPr>
          <w:rFonts w:ascii="Times New Roman" w:hAnsi="Times New Roman" w:cs="Times New Roman"/>
          <w:szCs w:val="24"/>
        </w:rPr>
        <w:t xml:space="preserve"> = 2 – 4/3, 4/5, 6/7, 6/8</w:t>
      </w:r>
      <w:bookmarkStart w:id="769" w:name="OLE_LINK992"/>
      <w:bookmarkStart w:id="770" w:name="OLE_LINK993"/>
      <w:bookmarkStart w:id="771" w:name="OLE_LINK994"/>
      <w:bookmarkStart w:id="772" w:name="OLE_LINK995"/>
      <w:bookmarkStart w:id="773" w:name="OLE_LINK996"/>
      <w:r w:rsidR="00913CF2" w:rsidRPr="001C617B">
        <w:rPr>
          <w:rFonts w:ascii="Times New Roman" w:hAnsi="Times New Roman" w:cs="Times New Roman"/>
          <w:szCs w:val="24"/>
        </w:rPr>
        <w:t xml:space="preserve"> </w:t>
      </w:r>
      <w:r w:rsidRPr="001C617B">
        <w:rPr>
          <w:rFonts w:ascii="Times New Roman" w:hAnsi="Times New Roman" w:cs="Times New Roman"/>
          <w:szCs w:val="24"/>
        </w:rPr>
        <w:t xml:space="preserve">stator/rotor poles etc. </w:t>
      </w:r>
      <w:bookmarkEnd w:id="769"/>
      <w:bookmarkEnd w:id="770"/>
      <w:bookmarkEnd w:id="771"/>
      <w:bookmarkEnd w:id="772"/>
      <w:bookmarkEnd w:id="773"/>
    </w:p>
    <w:p w:rsidR="000E1437" w:rsidRPr="001C617B" w:rsidRDefault="000E1437" w:rsidP="00D07AA4">
      <w:pPr>
        <w:pStyle w:val="ListParagraph"/>
        <w:numPr>
          <w:ilvl w:val="0"/>
          <w:numId w:val="15"/>
        </w:numPr>
        <w:spacing w:before="0"/>
        <w:jc w:val="both"/>
        <w:rPr>
          <w:rFonts w:ascii="Times New Roman" w:hAnsi="Times New Roman" w:cs="Times New Roman"/>
          <w:szCs w:val="24"/>
        </w:rPr>
      </w:pPr>
      <w:bookmarkStart w:id="774" w:name="OLE_LINK997"/>
      <w:bookmarkStart w:id="775" w:name="OLE_LINK998"/>
      <w:bookmarkStart w:id="776" w:name="OLE_LINK999"/>
      <w:r w:rsidRPr="001C617B">
        <w:rPr>
          <w:rFonts w:ascii="Times New Roman" w:hAnsi="Times New Roman" w:cs="Times New Roman"/>
          <w:i/>
          <w:szCs w:val="24"/>
        </w:rPr>
        <w:t>N</w:t>
      </w:r>
      <w:r w:rsidRPr="001C617B">
        <w:rPr>
          <w:rFonts w:ascii="Times New Roman" w:hAnsi="Times New Roman" w:cs="Times New Roman"/>
          <w:i/>
          <w:szCs w:val="24"/>
          <w:vertAlign w:val="subscript"/>
        </w:rPr>
        <w:t>ph</w:t>
      </w:r>
      <w:bookmarkEnd w:id="774"/>
      <w:bookmarkEnd w:id="775"/>
      <w:bookmarkEnd w:id="776"/>
      <w:r w:rsidRPr="001C617B">
        <w:rPr>
          <w:rFonts w:ascii="Times New Roman" w:hAnsi="Times New Roman" w:cs="Times New Roman"/>
          <w:szCs w:val="24"/>
        </w:rPr>
        <w:t xml:space="preserve"> = 3 – 6/4, 6/5, 6/7, 6/8, 12/8, 12/10, 12/11, 12/13, 12/14 stator/rotor poles etc.</w:t>
      </w:r>
    </w:p>
    <w:p w:rsidR="000E1437" w:rsidRPr="001C617B" w:rsidRDefault="000E1437" w:rsidP="00D07AA4">
      <w:pPr>
        <w:pStyle w:val="ListParagraph"/>
        <w:numPr>
          <w:ilvl w:val="0"/>
          <w:numId w:val="15"/>
        </w:numPr>
        <w:spacing w:before="0"/>
        <w:jc w:val="both"/>
        <w:rPr>
          <w:rFonts w:ascii="Times New Roman" w:hAnsi="Times New Roman" w:cs="Times New Roman"/>
          <w:szCs w:val="24"/>
        </w:rPr>
      </w:pPr>
      <w:r w:rsidRPr="001C617B">
        <w:rPr>
          <w:rFonts w:ascii="Times New Roman" w:hAnsi="Times New Roman" w:cs="Times New Roman"/>
          <w:i/>
          <w:szCs w:val="24"/>
        </w:rPr>
        <w:t>N</w:t>
      </w:r>
      <w:r w:rsidRPr="001C617B">
        <w:rPr>
          <w:rFonts w:ascii="Times New Roman" w:hAnsi="Times New Roman" w:cs="Times New Roman"/>
          <w:i/>
          <w:szCs w:val="24"/>
          <w:vertAlign w:val="subscript"/>
        </w:rPr>
        <w:t>ph</w:t>
      </w:r>
      <w:r w:rsidRPr="001C617B">
        <w:rPr>
          <w:rFonts w:ascii="Times New Roman" w:hAnsi="Times New Roman" w:cs="Times New Roman"/>
          <w:szCs w:val="24"/>
        </w:rPr>
        <w:t xml:space="preserve"> = 4 – 8/6, 8/7, 8/9, 8/10, 12/11, 12/13 stator/rotor poles etc.</w:t>
      </w:r>
    </w:p>
    <w:p w:rsidR="000E1437" w:rsidRPr="001C617B" w:rsidRDefault="000E1437" w:rsidP="000E1437">
      <w:pPr>
        <w:spacing w:before="0"/>
        <w:jc w:val="both"/>
        <w:rPr>
          <w:rFonts w:ascii="Times New Roman" w:hAnsi="Times New Roman" w:cs="Times New Roman"/>
          <w:szCs w:val="24"/>
        </w:rPr>
      </w:pPr>
      <w:r w:rsidRPr="001C617B">
        <w:rPr>
          <w:rFonts w:ascii="Times New Roman" w:hAnsi="Times New Roman" w:cs="Times New Roman"/>
          <w:szCs w:val="24"/>
        </w:rPr>
        <w:t xml:space="preserve">In order to simplify the analysis in this research, the phase number is restricted to three, i.e. </w:t>
      </w:r>
      <w:r w:rsidRPr="001C617B">
        <w:rPr>
          <w:rFonts w:ascii="Times New Roman" w:hAnsi="Times New Roman" w:cs="Times New Roman"/>
          <w:i/>
          <w:szCs w:val="24"/>
        </w:rPr>
        <w:t>N</w:t>
      </w:r>
      <w:r w:rsidRPr="001C617B">
        <w:rPr>
          <w:rFonts w:ascii="Times New Roman" w:hAnsi="Times New Roman" w:cs="Times New Roman"/>
          <w:i/>
          <w:szCs w:val="24"/>
          <w:vertAlign w:val="subscript"/>
        </w:rPr>
        <w:t>ph</w:t>
      </w:r>
      <w:r w:rsidRPr="001C617B">
        <w:rPr>
          <w:rFonts w:ascii="Times New Roman" w:hAnsi="Times New Roman" w:cs="Times New Roman"/>
          <w:szCs w:val="24"/>
        </w:rPr>
        <w:t xml:space="preserve"> = 3, and the stator pole number is fixed to </w:t>
      </w:r>
      <w:r w:rsidRPr="001C617B">
        <w:rPr>
          <w:rFonts w:ascii="Times New Roman" w:hAnsi="Times New Roman" w:cs="Times New Roman"/>
          <w:i/>
          <w:szCs w:val="24"/>
        </w:rPr>
        <w:t>N</w:t>
      </w:r>
      <w:r w:rsidRPr="001C617B">
        <w:rPr>
          <w:rFonts w:ascii="Times New Roman" w:hAnsi="Times New Roman" w:cs="Times New Roman"/>
          <w:i/>
          <w:szCs w:val="24"/>
          <w:vertAlign w:val="subscript"/>
        </w:rPr>
        <w:t>S</w:t>
      </w:r>
      <w:r w:rsidRPr="001C617B">
        <w:rPr>
          <w:rFonts w:ascii="Times New Roman" w:hAnsi="Times New Roman" w:cs="Times New Roman"/>
          <w:szCs w:val="24"/>
        </w:rPr>
        <w:t xml:space="preserve"> = 12 poles. This is because the higher 12 stator pole machines in general offer better performance due to their shorter flux paths compared to the 6 stator pole machines. In addition, the 6/4 and 6/8 topologies typically have a low fundamental winding factor and high torque ripple while the 6/5 and 6/7 stator/rotor pole machines have comparably lower torque ripple but their asymmetric airgap flux distribution results in unbalanced magnetic forces [LIU12].</w:t>
      </w:r>
    </w:p>
    <w:p w:rsidR="000E1437" w:rsidRPr="001C617B" w:rsidRDefault="000E1437" w:rsidP="000E1437">
      <w:pPr>
        <w:spacing w:before="0"/>
        <w:jc w:val="both"/>
        <w:rPr>
          <w:rFonts w:ascii="Times New Roman" w:hAnsi="Times New Roman" w:cs="Times New Roman"/>
          <w:szCs w:val="24"/>
        </w:rPr>
      </w:pPr>
      <w:r w:rsidRPr="001C617B">
        <w:rPr>
          <w:rFonts w:ascii="Times New Roman" w:hAnsi="Times New Roman" w:cs="Times New Roman"/>
          <w:szCs w:val="24"/>
        </w:rPr>
        <w:t xml:space="preserve">According to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_Ref415512496 \h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eastAsia="Calibri" w:hAnsi="Times New Roman" w:cs="Times New Roman"/>
          <w:szCs w:val="24"/>
        </w:rPr>
        <w:t>(3.3</w:t>
      </w:r>
      <w:r w:rsidRPr="001C617B">
        <w:rPr>
          <w:rFonts w:ascii="Times New Roman" w:hAnsi="Times New Roman" w:cs="Times New Roman"/>
          <w:szCs w:val="24"/>
        </w:rPr>
        <w:fldChar w:fldCharType="end"/>
      </w:r>
      <w:r w:rsidRPr="001C617B">
        <w:rPr>
          <w:rFonts w:ascii="Times New Roman" w:hAnsi="Times New Roman" w:cs="Times New Roman"/>
          <w:szCs w:val="24"/>
        </w:rPr>
        <w:t>), for a three phase machine with 12 stator poles all rotor poles except multiples of 3 are possible, i.e. the coils per magnetic periodicity must be an integer multiple of the phase number, where the magnetic periodicity is given by GCD(</w:t>
      </w:r>
      <w:r w:rsidRPr="001C617B">
        <w:rPr>
          <w:rFonts w:ascii="Times New Roman" w:hAnsi="Times New Roman" w:cs="Times New Roman"/>
          <w:i/>
          <w:szCs w:val="24"/>
        </w:rPr>
        <w:t>N</w:t>
      </w:r>
      <w:r w:rsidRPr="001C617B">
        <w:rPr>
          <w:rFonts w:ascii="Times New Roman" w:hAnsi="Times New Roman" w:cs="Times New Roman"/>
          <w:i/>
          <w:szCs w:val="24"/>
          <w:vertAlign w:val="subscript"/>
        </w:rPr>
        <w:t>S</w:t>
      </w:r>
      <w:r w:rsidRPr="001C617B">
        <w:rPr>
          <w:rFonts w:ascii="Times New Roman" w:hAnsi="Times New Roman" w:cs="Times New Roman"/>
          <w:szCs w:val="24"/>
        </w:rPr>
        <w:t>,</w:t>
      </w:r>
      <w:r w:rsidRPr="001C617B">
        <w:rPr>
          <w:rFonts w:ascii="Times New Roman" w:hAnsi="Times New Roman" w:cs="Times New Roman"/>
          <w:i/>
          <w:szCs w:val="24"/>
        </w:rPr>
        <w:t>N</w:t>
      </w:r>
      <w:r w:rsidRPr="001C617B">
        <w:rPr>
          <w:rFonts w:ascii="Times New Roman" w:hAnsi="Times New Roman" w:cs="Times New Roman"/>
          <w:i/>
          <w:szCs w:val="24"/>
          <w:vertAlign w:val="subscript"/>
        </w:rPr>
        <w:t>R</w:t>
      </w:r>
      <w:r w:rsidRPr="001C617B">
        <w:rPr>
          <w:rFonts w:ascii="Times New Roman" w:hAnsi="Times New Roman" w:cs="Times New Roman"/>
          <w:szCs w:val="24"/>
        </w:rPr>
        <w:t xml:space="preserve">). For example, in an </w:t>
      </w:r>
      <w:r w:rsidRPr="001C617B">
        <w:rPr>
          <w:rFonts w:ascii="Times New Roman" w:hAnsi="Times New Roman" w:cs="Times New Roman"/>
          <w:i/>
          <w:szCs w:val="24"/>
        </w:rPr>
        <w:t>N</w:t>
      </w:r>
      <w:r w:rsidRPr="001C617B">
        <w:rPr>
          <w:rFonts w:ascii="Times New Roman" w:hAnsi="Times New Roman" w:cs="Times New Roman"/>
          <w:i/>
          <w:szCs w:val="24"/>
          <w:vertAlign w:val="subscript"/>
        </w:rPr>
        <w:t>ph</w:t>
      </w:r>
      <w:r w:rsidRPr="001C617B">
        <w:rPr>
          <w:rFonts w:ascii="Times New Roman" w:hAnsi="Times New Roman" w:cs="Times New Roman"/>
          <w:szCs w:val="24"/>
        </w:rPr>
        <w:t xml:space="preserve"> = 3 phase HSSPM machine, with </w:t>
      </w:r>
      <w:r w:rsidRPr="001C617B">
        <w:rPr>
          <w:rFonts w:ascii="Times New Roman" w:hAnsi="Times New Roman" w:cs="Times New Roman"/>
          <w:i/>
          <w:szCs w:val="24"/>
        </w:rPr>
        <w:t>Ns</w:t>
      </w:r>
      <w:r w:rsidRPr="001C617B">
        <w:rPr>
          <w:rFonts w:ascii="Times New Roman" w:hAnsi="Times New Roman" w:cs="Times New Roman"/>
          <w:szCs w:val="24"/>
        </w:rPr>
        <w:t xml:space="preserve"> = 12, </w:t>
      </w:r>
      <w:bookmarkStart w:id="777" w:name="OLE_LINK982"/>
      <w:bookmarkStart w:id="778" w:name="OLE_LINK983"/>
      <w:bookmarkStart w:id="779" w:name="OLE_LINK984"/>
      <w:r w:rsidRPr="001C617B">
        <w:rPr>
          <w:rFonts w:ascii="Times New Roman" w:hAnsi="Times New Roman" w:cs="Times New Roman"/>
          <w:i/>
          <w:szCs w:val="24"/>
        </w:rPr>
        <w:t>N</w:t>
      </w:r>
      <w:r w:rsidRPr="001C617B">
        <w:rPr>
          <w:rFonts w:ascii="Times New Roman" w:hAnsi="Times New Roman" w:cs="Times New Roman"/>
          <w:i/>
          <w:szCs w:val="24"/>
          <w:vertAlign w:val="subscript"/>
        </w:rPr>
        <w:t>R</w:t>
      </w:r>
      <w:bookmarkEnd w:id="777"/>
      <w:bookmarkEnd w:id="778"/>
      <w:bookmarkEnd w:id="779"/>
      <w:r w:rsidRPr="001C617B">
        <w:rPr>
          <w:rFonts w:ascii="Times New Roman" w:hAnsi="Times New Roman" w:cs="Times New Roman"/>
          <w:szCs w:val="24"/>
        </w:rPr>
        <w:t xml:space="preserve"> = 10/14 are feasible since the periodicity is 2 and </w:t>
      </w:r>
      <w:r w:rsidRPr="001C617B">
        <w:rPr>
          <w:rFonts w:ascii="Times New Roman" w:hAnsi="Times New Roman" w:cs="Times New Roman"/>
          <w:i/>
          <w:szCs w:val="24"/>
        </w:rPr>
        <w:t>k</w:t>
      </w:r>
      <w:r w:rsidRPr="001C617B">
        <w:rPr>
          <w:rFonts w:ascii="Times New Roman" w:hAnsi="Times New Roman" w:cs="Times New Roman"/>
          <w:szCs w:val="24"/>
        </w:rPr>
        <w:t xml:space="preserve"> = 2. In FEA, only 180</w:t>
      </w:r>
      <w:r w:rsidRPr="001C617B">
        <w:rPr>
          <w:rFonts w:ascii="Times New Roman" w:hAnsi="Times New Roman" w:cs="Times New Roman"/>
          <w:szCs w:val="24"/>
          <w:vertAlign w:val="superscript"/>
        </w:rPr>
        <w:t>o</w:t>
      </w:r>
      <w:r w:rsidRPr="001C617B">
        <w:rPr>
          <w:rFonts w:ascii="Times New Roman" w:hAnsi="Times New Roman" w:cs="Times New Roman"/>
          <w:szCs w:val="24"/>
        </w:rPr>
        <w:t xml:space="preserve">mech. of the machines cross section needs to be modelled due to magnetic periodicity. Similarly, with </w:t>
      </w:r>
      <w:r w:rsidRPr="001C617B">
        <w:rPr>
          <w:rFonts w:ascii="Times New Roman" w:hAnsi="Times New Roman" w:cs="Times New Roman"/>
          <w:i/>
          <w:szCs w:val="24"/>
        </w:rPr>
        <w:t>N</w:t>
      </w:r>
      <w:r w:rsidRPr="001C617B">
        <w:rPr>
          <w:rFonts w:ascii="Times New Roman" w:hAnsi="Times New Roman" w:cs="Times New Roman"/>
          <w:i/>
          <w:szCs w:val="24"/>
          <w:vertAlign w:val="subscript"/>
        </w:rPr>
        <w:t>R</w:t>
      </w:r>
      <w:r w:rsidRPr="001C617B">
        <w:rPr>
          <w:rFonts w:ascii="Times New Roman" w:hAnsi="Times New Roman" w:cs="Times New Roman"/>
          <w:szCs w:val="24"/>
        </w:rPr>
        <w:t xml:space="preserve"> = 11/13, the periodicity is 1 and </w:t>
      </w:r>
      <w:r w:rsidRPr="001C617B">
        <w:rPr>
          <w:rFonts w:ascii="Times New Roman" w:hAnsi="Times New Roman" w:cs="Times New Roman"/>
          <w:i/>
          <w:szCs w:val="24"/>
        </w:rPr>
        <w:t>k</w:t>
      </w:r>
      <w:r w:rsidRPr="001C617B">
        <w:rPr>
          <w:rFonts w:ascii="Times New Roman" w:hAnsi="Times New Roman" w:cs="Times New Roman"/>
          <w:szCs w:val="24"/>
        </w:rPr>
        <w:t xml:space="preserve"> = </w:t>
      </w:r>
      <w:r w:rsidRPr="001C617B">
        <w:rPr>
          <w:rFonts w:ascii="Times New Roman" w:hAnsi="Times New Roman" w:cs="Times New Roman"/>
          <w:szCs w:val="24"/>
        </w:rPr>
        <w:lastRenderedPageBreak/>
        <w:t xml:space="preserve">4. However, due to the periodicity the full machine cross section needs to be modelled in FEA. The stator/rotor pole combinations subsequently investigated are the 12/10, 12/11, 12/13 and 12/14 stator/rotor pole machines since these offer the highest fundamental winding factors (derived later) i.e. the rotor pole number is close to the stator pole number. The main machine parameters are in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_Ref416550137 \h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Table 3.1</w:t>
      </w:r>
      <w:r w:rsidRPr="001C617B">
        <w:rPr>
          <w:rFonts w:ascii="Times New Roman" w:hAnsi="Times New Roman" w:cs="Times New Roman"/>
          <w:szCs w:val="24"/>
        </w:rPr>
        <w:fldChar w:fldCharType="end"/>
      </w:r>
      <w:r w:rsidRPr="001C617B">
        <w:rPr>
          <w:rFonts w:ascii="Times New Roman" w:hAnsi="Times New Roman" w:cs="Times New Roman"/>
          <w:szCs w:val="24"/>
        </w:rPr>
        <w:t xml:space="preserve">. </w:t>
      </w:r>
    </w:p>
    <w:p w:rsidR="000E1437" w:rsidRPr="001C617B" w:rsidRDefault="000E1437" w:rsidP="000E1437">
      <w:pPr>
        <w:spacing w:before="0"/>
        <w:jc w:val="both"/>
        <w:rPr>
          <w:rFonts w:ascii="Times New Roman" w:hAnsi="Times New Roman" w:cs="Times New Roman"/>
          <w:szCs w:val="24"/>
        </w:rPr>
      </w:pPr>
      <w:bookmarkStart w:id="780" w:name="_Ref416550137"/>
      <w:r w:rsidRPr="001C617B">
        <w:rPr>
          <w:rFonts w:ascii="Times New Roman" w:hAnsi="Times New Roman" w:cs="Times New Roman"/>
          <w:szCs w:val="24"/>
        </w:rPr>
        <w:t xml:space="preserve">Table </w:t>
      </w:r>
      <w:r w:rsidR="00027F7B" w:rsidRPr="001C617B">
        <w:rPr>
          <w:rFonts w:ascii="Times New Roman" w:hAnsi="Times New Roman" w:cs="Times New Roman"/>
          <w:szCs w:val="24"/>
        </w:rPr>
        <w:fldChar w:fldCharType="begin"/>
      </w:r>
      <w:r w:rsidR="00027F7B" w:rsidRPr="001C617B">
        <w:rPr>
          <w:rFonts w:ascii="Times New Roman" w:hAnsi="Times New Roman" w:cs="Times New Roman"/>
          <w:szCs w:val="24"/>
        </w:rPr>
        <w:instrText xml:space="preserve"> STYLEREF 1 \s </w:instrText>
      </w:r>
      <w:r w:rsidR="00027F7B"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3</w:t>
      </w:r>
      <w:r w:rsidR="00027F7B" w:rsidRPr="001C617B">
        <w:rPr>
          <w:rFonts w:ascii="Times New Roman" w:hAnsi="Times New Roman" w:cs="Times New Roman"/>
          <w:szCs w:val="24"/>
        </w:rPr>
        <w:fldChar w:fldCharType="end"/>
      </w:r>
      <w:r w:rsidR="00027F7B" w:rsidRPr="001C617B">
        <w:rPr>
          <w:rFonts w:ascii="Times New Roman" w:hAnsi="Times New Roman" w:cs="Times New Roman"/>
          <w:szCs w:val="24"/>
        </w:rPr>
        <w:t>.</w:t>
      </w:r>
      <w:r w:rsidR="00027F7B" w:rsidRPr="001C617B">
        <w:rPr>
          <w:rFonts w:ascii="Times New Roman" w:hAnsi="Times New Roman" w:cs="Times New Roman"/>
          <w:szCs w:val="24"/>
        </w:rPr>
        <w:fldChar w:fldCharType="begin"/>
      </w:r>
      <w:r w:rsidR="00027F7B" w:rsidRPr="001C617B">
        <w:rPr>
          <w:rFonts w:ascii="Times New Roman" w:hAnsi="Times New Roman" w:cs="Times New Roman"/>
          <w:szCs w:val="24"/>
        </w:rPr>
        <w:instrText xml:space="preserve"> SEQ Table \* ARABIC \s 1 </w:instrText>
      </w:r>
      <w:r w:rsidR="00027F7B"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1</w:t>
      </w:r>
      <w:r w:rsidR="00027F7B" w:rsidRPr="001C617B">
        <w:rPr>
          <w:rFonts w:ascii="Times New Roman" w:hAnsi="Times New Roman" w:cs="Times New Roman"/>
          <w:szCs w:val="24"/>
        </w:rPr>
        <w:fldChar w:fldCharType="end"/>
      </w:r>
      <w:bookmarkEnd w:id="780"/>
      <w:r w:rsidRPr="001C617B">
        <w:rPr>
          <w:rFonts w:ascii="Times New Roman" w:hAnsi="Times New Roman" w:cs="Times New Roman"/>
          <w:szCs w:val="24"/>
        </w:rPr>
        <w:t xml:space="preserve"> Main machine parameters in 12 stator pole HSSPM machines</w:t>
      </w:r>
    </w:p>
    <w:tbl>
      <w:tblPr>
        <w:tblW w:w="893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94"/>
        <w:gridCol w:w="1417"/>
        <w:gridCol w:w="4820"/>
      </w:tblGrid>
      <w:tr w:rsidR="007D17E4" w:rsidRPr="001C617B" w:rsidTr="005A378F">
        <w:tc>
          <w:tcPr>
            <w:tcW w:w="2694" w:type="dxa"/>
          </w:tcPr>
          <w:p w:rsidR="000E1437" w:rsidRPr="001C617B" w:rsidRDefault="000E1437" w:rsidP="005A378F">
            <w:pPr>
              <w:spacing w:before="120" w:after="120" w:line="240" w:lineRule="auto"/>
              <w:jc w:val="center"/>
              <w:rPr>
                <w:rFonts w:ascii="Times New Roman" w:hAnsi="Times New Roman" w:cs="Times New Roman"/>
                <w:b/>
                <w:szCs w:val="24"/>
              </w:rPr>
            </w:pPr>
            <w:r w:rsidRPr="001C617B">
              <w:rPr>
                <w:rFonts w:ascii="Times New Roman" w:hAnsi="Times New Roman" w:cs="Times New Roman"/>
                <w:b/>
                <w:szCs w:val="24"/>
              </w:rPr>
              <w:t>Parameter</w:t>
            </w:r>
          </w:p>
        </w:tc>
        <w:tc>
          <w:tcPr>
            <w:tcW w:w="1417" w:type="dxa"/>
          </w:tcPr>
          <w:p w:rsidR="000E1437" w:rsidRPr="001C617B" w:rsidRDefault="000E1437" w:rsidP="005A378F">
            <w:pPr>
              <w:spacing w:before="120" w:after="120" w:line="240" w:lineRule="auto"/>
              <w:jc w:val="center"/>
              <w:rPr>
                <w:rFonts w:ascii="Times New Roman" w:hAnsi="Times New Roman" w:cs="Times New Roman"/>
                <w:b/>
                <w:szCs w:val="24"/>
              </w:rPr>
            </w:pPr>
            <w:r w:rsidRPr="001C617B">
              <w:rPr>
                <w:rFonts w:ascii="Times New Roman" w:hAnsi="Times New Roman" w:cs="Times New Roman"/>
                <w:b/>
                <w:szCs w:val="24"/>
              </w:rPr>
              <w:t>Unit</w:t>
            </w:r>
          </w:p>
        </w:tc>
        <w:tc>
          <w:tcPr>
            <w:tcW w:w="4820" w:type="dxa"/>
          </w:tcPr>
          <w:p w:rsidR="000E1437" w:rsidRPr="001C617B" w:rsidRDefault="000E1437" w:rsidP="005A378F">
            <w:pPr>
              <w:spacing w:before="120" w:after="120" w:line="240" w:lineRule="auto"/>
              <w:jc w:val="center"/>
              <w:rPr>
                <w:rFonts w:ascii="Times New Roman" w:hAnsi="Times New Roman" w:cs="Times New Roman"/>
                <w:b/>
                <w:szCs w:val="24"/>
              </w:rPr>
            </w:pPr>
            <w:r w:rsidRPr="001C617B">
              <w:rPr>
                <w:rFonts w:ascii="Times New Roman" w:hAnsi="Times New Roman" w:cs="Times New Roman"/>
                <w:b/>
                <w:szCs w:val="24"/>
              </w:rPr>
              <w:t>12-10/11/13/14</w:t>
            </w:r>
          </w:p>
        </w:tc>
      </w:tr>
      <w:tr w:rsidR="007D17E4" w:rsidRPr="001C617B" w:rsidTr="005A378F">
        <w:tc>
          <w:tcPr>
            <w:tcW w:w="2694" w:type="dxa"/>
          </w:tcPr>
          <w:p w:rsidR="000E1437" w:rsidRPr="001C617B" w:rsidRDefault="000E1437"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Stack radius</w:t>
            </w:r>
          </w:p>
        </w:tc>
        <w:tc>
          <w:tcPr>
            <w:tcW w:w="1417" w:type="dxa"/>
          </w:tcPr>
          <w:p w:rsidR="000E1437" w:rsidRPr="001C617B" w:rsidRDefault="000E1437"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Mm</w:t>
            </w:r>
          </w:p>
        </w:tc>
        <w:tc>
          <w:tcPr>
            <w:tcW w:w="4820" w:type="dxa"/>
          </w:tcPr>
          <w:p w:rsidR="000E1437" w:rsidRPr="001C617B" w:rsidRDefault="000E1437"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45</w:t>
            </w:r>
          </w:p>
        </w:tc>
      </w:tr>
      <w:tr w:rsidR="007D17E4" w:rsidRPr="001C617B" w:rsidTr="005A378F">
        <w:tc>
          <w:tcPr>
            <w:tcW w:w="2694" w:type="dxa"/>
          </w:tcPr>
          <w:p w:rsidR="000E1437" w:rsidRPr="001C617B" w:rsidRDefault="000E1437"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Stack length</w:t>
            </w:r>
          </w:p>
        </w:tc>
        <w:tc>
          <w:tcPr>
            <w:tcW w:w="1417" w:type="dxa"/>
            <w:vAlign w:val="bottom"/>
          </w:tcPr>
          <w:p w:rsidR="000E1437" w:rsidRPr="001C617B" w:rsidRDefault="000E1437"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Mm</w:t>
            </w:r>
          </w:p>
        </w:tc>
        <w:tc>
          <w:tcPr>
            <w:tcW w:w="4820" w:type="dxa"/>
          </w:tcPr>
          <w:p w:rsidR="000E1437" w:rsidRPr="001C617B" w:rsidRDefault="000E1437"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25</w:t>
            </w:r>
          </w:p>
        </w:tc>
      </w:tr>
      <w:tr w:rsidR="007D17E4" w:rsidRPr="001C617B" w:rsidTr="005A378F">
        <w:tc>
          <w:tcPr>
            <w:tcW w:w="2694" w:type="dxa"/>
          </w:tcPr>
          <w:p w:rsidR="000E1437" w:rsidRPr="001C617B" w:rsidRDefault="000E1437"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Airgap</w:t>
            </w:r>
          </w:p>
        </w:tc>
        <w:tc>
          <w:tcPr>
            <w:tcW w:w="1417" w:type="dxa"/>
            <w:vAlign w:val="bottom"/>
          </w:tcPr>
          <w:p w:rsidR="000E1437" w:rsidRPr="001C617B" w:rsidRDefault="000E1437"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Mm</w:t>
            </w:r>
          </w:p>
        </w:tc>
        <w:tc>
          <w:tcPr>
            <w:tcW w:w="4820" w:type="dxa"/>
          </w:tcPr>
          <w:p w:rsidR="000E1437" w:rsidRPr="001C617B" w:rsidRDefault="000E1437"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0.5</w:t>
            </w:r>
          </w:p>
        </w:tc>
      </w:tr>
      <w:tr w:rsidR="007D17E4" w:rsidRPr="001C617B" w:rsidTr="005A378F">
        <w:trPr>
          <w:trHeight w:val="130"/>
        </w:trPr>
        <w:tc>
          <w:tcPr>
            <w:tcW w:w="2694" w:type="dxa"/>
          </w:tcPr>
          <w:p w:rsidR="000E1437" w:rsidRPr="001C617B" w:rsidRDefault="000E1437" w:rsidP="005A378F">
            <w:pPr>
              <w:spacing w:before="120" w:after="120" w:line="240" w:lineRule="auto"/>
              <w:jc w:val="center"/>
              <w:rPr>
                <w:rFonts w:ascii="Times New Roman" w:hAnsi="Times New Roman" w:cs="Times New Roman"/>
                <w:szCs w:val="24"/>
              </w:rPr>
            </w:pPr>
            <w:bookmarkStart w:id="781" w:name="OLE_LINK282"/>
            <w:bookmarkStart w:id="782" w:name="OLE_LINK283"/>
            <w:bookmarkStart w:id="783" w:name="OLE_LINK284"/>
            <w:r w:rsidRPr="001C617B">
              <w:rPr>
                <w:rFonts w:ascii="Times New Roman" w:hAnsi="Times New Roman" w:cs="Times New Roman"/>
                <w:szCs w:val="24"/>
              </w:rPr>
              <w:t>Rated current</w:t>
            </w:r>
            <w:bookmarkEnd w:id="781"/>
            <w:bookmarkEnd w:id="782"/>
            <w:bookmarkEnd w:id="783"/>
          </w:p>
        </w:tc>
        <w:tc>
          <w:tcPr>
            <w:tcW w:w="1417" w:type="dxa"/>
          </w:tcPr>
          <w:p w:rsidR="000E1437" w:rsidRPr="001C617B" w:rsidRDefault="000E1437"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A</w:t>
            </w:r>
          </w:p>
        </w:tc>
        <w:tc>
          <w:tcPr>
            <w:tcW w:w="4820" w:type="dxa"/>
          </w:tcPr>
          <w:p w:rsidR="000E1437" w:rsidRPr="001C617B" w:rsidRDefault="000E1437" w:rsidP="005A378F">
            <w:pPr>
              <w:spacing w:before="120" w:after="120" w:line="240" w:lineRule="auto"/>
              <w:jc w:val="center"/>
              <w:rPr>
                <w:rFonts w:ascii="Times New Roman" w:hAnsi="Times New Roman" w:cs="Times New Roman"/>
                <w:szCs w:val="24"/>
              </w:rPr>
            </w:pPr>
            <w:bookmarkStart w:id="784" w:name="OLE_LINK285"/>
            <w:bookmarkStart w:id="785" w:name="OLE_LINK286"/>
            <w:bookmarkStart w:id="786" w:name="OLE_LINK287"/>
            <w:r w:rsidRPr="001C617B">
              <w:rPr>
                <w:rFonts w:ascii="Times New Roman" w:hAnsi="Times New Roman" w:cs="Times New Roman"/>
                <w:szCs w:val="24"/>
              </w:rPr>
              <w:t>5.6A(rms)</w:t>
            </w:r>
          </w:p>
        </w:tc>
        <w:bookmarkEnd w:id="784"/>
        <w:bookmarkEnd w:id="785"/>
        <w:bookmarkEnd w:id="786"/>
      </w:tr>
      <w:tr w:rsidR="007D17E4" w:rsidRPr="001C617B" w:rsidTr="005A378F">
        <w:tc>
          <w:tcPr>
            <w:tcW w:w="2694" w:type="dxa"/>
          </w:tcPr>
          <w:p w:rsidR="000E1437" w:rsidRPr="001C617B" w:rsidRDefault="000E1437"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Rated voltage</w:t>
            </w:r>
          </w:p>
        </w:tc>
        <w:tc>
          <w:tcPr>
            <w:tcW w:w="1417" w:type="dxa"/>
          </w:tcPr>
          <w:p w:rsidR="000E1437" w:rsidRPr="001C617B" w:rsidRDefault="000E1437"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V</w:t>
            </w:r>
          </w:p>
        </w:tc>
        <w:tc>
          <w:tcPr>
            <w:tcW w:w="4820" w:type="dxa"/>
          </w:tcPr>
          <w:p w:rsidR="000E1437" w:rsidRPr="001C617B" w:rsidRDefault="000E1437"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26V(rms)</w:t>
            </w:r>
          </w:p>
        </w:tc>
      </w:tr>
      <w:tr w:rsidR="007D17E4" w:rsidRPr="001C617B" w:rsidTr="005A378F">
        <w:tc>
          <w:tcPr>
            <w:tcW w:w="2694" w:type="dxa"/>
          </w:tcPr>
          <w:p w:rsidR="000E1437" w:rsidRPr="001C617B" w:rsidRDefault="000E1437"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Turns/phase</w:t>
            </w:r>
          </w:p>
        </w:tc>
        <w:tc>
          <w:tcPr>
            <w:tcW w:w="1417" w:type="dxa"/>
          </w:tcPr>
          <w:p w:rsidR="000E1437" w:rsidRPr="001C617B" w:rsidRDefault="000E1437" w:rsidP="005A378F">
            <w:pPr>
              <w:spacing w:before="120" w:after="120" w:line="240" w:lineRule="auto"/>
              <w:jc w:val="center"/>
              <w:rPr>
                <w:rFonts w:ascii="Times New Roman" w:hAnsi="Times New Roman" w:cs="Times New Roman"/>
                <w:szCs w:val="24"/>
              </w:rPr>
            </w:pPr>
          </w:p>
        </w:tc>
        <w:tc>
          <w:tcPr>
            <w:tcW w:w="4820" w:type="dxa"/>
          </w:tcPr>
          <w:p w:rsidR="000E1437" w:rsidRPr="001C617B" w:rsidRDefault="000E1437"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184</w:t>
            </w:r>
          </w:p>
        </w:tc>
      </w:tr>
      <w:tr w:rsidR="007D17E4" w:rsidRPr="001C617B" w:rsidTr="005A378F">
        <w:tc>
          <w:tcPr>
            <w:tcW w:w="2694" w:type="dxa"/>
          </w:tcPr>
          <w:p w:rsidR="000E1437" w:rsidRPr="001C617B" w:rsidRDefault="000E1437"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Turns DC winding</w:t>
            </w:r>
          </w:p>
        </w:tc>
        <w:tc>
          <w:tcPr>
            <w:tcW w:w="1417" w:type="dxa"/>
          </w:tcPr>
          <w:p w:rsidR="000E1437" w:rsidRPr="001C617B" w:rsidRDefault="000E1437" w:rsidP="005A378F">
            <w:pPr>
              <w:spacing w:before="120" w:after="120" w:line="240" w:lineRule="auto"/>
              <w:jc w:val="center"/>
              <w:rPr>
                <w:rFonts w:ascii="Times New Roman" w:hAnsi="Times New Roman" w:cs="Times New Roman"/>
                <w:szCs w:val="24"/>
              </w:rPr>
            </w:pPr>
          </w:p>
        </w:tc>
        <w:tc>
          <w:tcPr>
            <w:tcW w:w="4820" w:type="dxa"/>
          </w:tcPr>
          <w:p w:rsidR="000E1437" w:rsidRPr="001C617B" w:rsidRDefault="000E1437"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552</w:t>
            </w:r>
          </w:p>
        </w:tc>
      </w:tr>
      <w:tr w:rsidR="007D17E4" w:rsidRPr="001C617B" w:rsidTr="005A378F">
        <w:tc>
          <w:tcPr>
            <w:tcW w:w="2694" w:type="dxa"/>
          </w:tcPr>
          <w:p w:rsidR="000E1437" w:rsidRPr="001C617B" w:rsidRDefault="000E1437"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Packing factor</w:t>
            </w:r>
          </w:p>
        </w:tc>
        <w:tc>
          <w:tcPr>
            <w:tcW w:w="1417" w:type="dxa"/>
          </w:tcPr>
          <w:p w:rsidR="000E1437" w:rsidRPr="001C617B" w:rsidRDefault="000E1437" w:rsidP="005A378F">
            <w:pPr>
              <w:spacing w:before="120" w:after="120" w:line="240" w:lineRule="auto"/>
              <w:jc w:val="center"/>
              <w:rPr>
                <w:rFonts w:ascii="Times New Roman" w:hAnsi="Times New Roman" w:cs="Times New Roman"/>
                <w:szCs w:val="24"/>
              </w:rPr>
            </w:pPr>
          </w:p>
        </w:tc>
        <w:tc>
          <w:tcPr>
            <w:tcW w:w="4820" w:type="dxa"/>
          </w:tcPr>
          <w:p w:rsidR="000E1437" w:rsidRPr="001C617B" w:rsidRDefault="000E1437"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0.59</w:t>
            </w:r>
          </w:p>
        </w:tc>
      </w:tr>
      <w:tr w:rsidR="000E1437" w:rsidRPr="001C617B" w:rsidTr="005A378F">
        <w:tc>
          <w:tcPr>
            <w:tcW w:w="2694" w:type="dxa"/>
          </w:tcPr>
          <w:p w:rsidR="000E1437" w:rsidRPr="001C617B" w:rsidRDefault="000E1437"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Rated speed</w:t>
            </w:r>
          </w:p>
        </w:tc>
        <w:tc>
          <w:tcPr>
            <w:tcW w:w="1417" w:type="dxa"/>
          </w:tcPr>
          <w:p w:rsidR="000E1437" w:rsidRPr="001C617B" w:rsidRDefault="000E1437"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rpm</w:t>
            </w:r>
          </w:p>
        </w:tc>
        <w:tc>
          <w:tcPr>
            <w:tcW w:w="4820" w:type="dxa"/>
            <w:vAlign w:val="bottom"/>
          </w:tcPr>
          <w:p w:rsidR="000E1437" w:rsidRPr="001C617B" w:rsidRDefault="000E1437"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400</w:t>
            </w:r>
          </w:p>
        </w:tc>
      </w:tr>
    </w:tbl>
    <w:p w:rsidR="000E1437" w:rsidRPr="001C617B" w:rsidRDefault="000E1437" w:rsidP="000E1437">
      <w:pPr>
        <w:spacing w:before="0"/>
        <w:jc w:val="both"/>
        <w:rPr>
          <w:rFonts w:ascii="Times New Roman" w:hAnsi="Times New Roman" w:cs="Times New Roman"/>
          <w:szCs w:val="24"/>
        </w:rPr>
      </w:pPr>
    </w:p>
    <w:p w:rsidR="000E1437" w:rsidRPr="001C617B" w:rsidRDefault="000E1437" w:rsidP="000E1437">
      <w:pPr>
        <w:pStyle w:val="Heading3"/>
        <w:tabs>
          <w:tab w:val="clear" w:pos="0"/>
        </w:tabs>
        <w:spacing w:before="0" w:after="200"/>
        <w:jc w:val="both"/>
        <w:rPr>
          <w:rFonts w:ascii="Times New Roman" w:hAnsi="Times New Roman" w:cs="Times New Roman"/>
        </w:rPr>
      </w:pPr>
      <w:bookmarkStart w:id="787" w:name="_Toc419507844"/>
      <w:bookmarkStart w:id="788" w:name="_Toc419749293"/>
      <w:bookmarkStart w:id="789" w:name="_Toc419754661"/>
      <w:bookmarkStart w:id="790" w:name="_Toc420147092"/>
      <w:bookmarkStart w:id="791" w:name="_Toc424206331"/>
      <w:bookmarkStart w:id="792" w:name="_Toc438410248"/>
      <w:r w:rsidRPr="001C617B">
        <w:rPr>
          <w:rFonts w:ascii="Times New Roman" w:hAnsi="Times New Roman" w:cs="Times New Roman"/>
        </w:rPr>
        <w:t>Harmonic winding analysis</w:t>
      </w:r>
      <w:bookmarkEnd w:id="787"/>
      <w:bookmarkEnd w:id="788"/>
      <w:bookmarkEnd w:id="789"/>
      <w:bookmarkEnd w:id="790"/>
      <w:bookmarkEnd w:id="791"/>
      <w:bookmarkEnd w:id="792"/>
    </w:p>
    <w:p w:rsidR="00E45E03" w:rsidRPr="001C617B" w:rsidRDefault="000E1437" w:rsidP="00E45E03">
      <w:pPr>
        <w:spacing w:before="0"/>
        <w:jc w:val="both"/>
        <w:rPr>
          <w:rFonts w:ascii="Times New Roman" w:hAnsi="Times New Roman" w:cs="Times New Roman"/>
          <w:szCs w:val="24"/>
        </w:rPr>
      </w:pPr>
      <w:r w:rsidRPr="001C617B">
        <w:rPr>
          <w:rFonts w:ascii="Times New Roman" w:hAnsi="Times New Roman" w:cs="Times New Roman"/>
          <w:szCs w:val="24"/>
        </w:rPr>
        <w:t xml:space="preserve">The method to determine the coil back-EMF phasors in </w:t>
      </w:r>
      <w:r w:rsidR="00FC36CD" w:rsidRPr="001C617B">
        <w:rPr>
          <w:rFonts w:ascii="Times New Roman" w:hAnsi="Times New Roman" w:cs="Times New Roman"/>
          <w:szCs w:val="24"/>
        </w:rPr>
        <w:t>HSSPM machines is similar to</w:t>
      </w:r>
      <w:r w:rsidRPr="001C617B">
        <w:rPr>
          <w:rFonts w:ascii="Times New Roman" w:hAnsi="Times New Roman" w:cs="Times New Roman"/>
          <w:szCs w:val="24"/>
        </w:rPr>
        <w:t xml:space="preserve"> switched-flux machines [</w:t>
      </w:r>
      <w:bookmarkStart w:id="793" w:name="OLE_LINK1081"/>
      <w:bookmarkStart w:id="794" w:name="OLE_LINK1082"/>
      <w:bookmarkStart w:id="795" w:name="OLE_LINK1083"/>
      <w:r w:rsidRPr="001C617B">
        <w:rPr>
          <w:rFonts w:ascii="Times New Roman" w:hAnsi="Times New Roman" w:cs="Times New Roman"/>
          <w:szCs w:val="24"/>
        </w:rPr>
        <w:t>CHE11a</w:t>
      </w:r>
      <w:bookmarkEnd w:id="793"/>
      <w:bookmarkEnd w:id="794"/>
      <w:bookmarkEnd w:id="795"/>
      <w:r w:rsidRPr="001C617B">
        <w:rPr>
          <w:rFonts w:ascii="Times New Roman" w:hAnsi="Times New Roman" w:cs="Times New Roman"/>
          <w:szCs w:val="24"/>
        </w:rPr>
        <w:t xml:space="preserve">]. </w:t>
      </w:r>
      <w:r w:rsidR="00E45E03" w:rsidRPr="001C617B">
        <w:rPr>
          <w:rFonts w:ascii="Times New Roman" w:hAnsi="Times New Roman" w:cs="Times New Roman"/>
          <w:szCs w:val="24"/>
        </w:rPr>
        <w:t>In [</w:t>
      </w:r>
      <w:r w:rsidR="00C3428A" w:rsidRPr="001C617B">
        <w:rPr>
          <w:rFonts w:ascii="Times New Roman" w:hAnsi="Times New Roman" w:cs="Times New Roman"/>
          <w:szCs w:val="24"/>
        </w:rPr>
        <w:t>CHE11a</w:t>
      </w:r>
      <w:r w:rsidR="00E45E03" w:rsidRPr="001C617B">
        <w:rPr>
          <w:rFonts w:ascii="Times New Roman" w:hAnsi="Times New Roman" w:cs="Times New Roman"/>
          <w:szCs w:val="24"/>
        </w:rPr>
        <w:t xml:space="preserve">], it is shown that the coil </w:t>
      </w:r>
      <w:r w:rsidR="00EF65B0" w:rsidRPr="001C617B">
        <w:rPr>
          <w:rFonts w:ascii="Times New Roman" w:hAnsi="Times New Roman" w:cs="Times New Roman"/>
          <w:szCs w:val="24"/>
        </w:rPr>
        <w:t>back-</w:t>
      </w:r>
      <w:r w:rsidR="00FC36CD" w:rsidRPr="001C617B">
        <w:rPr>
          <w:rFonts w:ascii="Times New Roman" w:hAnsi="Times New Roman" w:cs="Times New Roman"/>
          <w:szCs w:val="24"/>
        </w:rPr>
        <w:t>EMF</w:t>
      </w:r>
      <w:r w:rsidR="00E45E03" w:rsidRPr="001C617B">
        <w:rPr>
          <w:rFonts w:ascii="Times New Roman" w:hAnsi="Times New Roman" w:cs="Times New Roman"/>
          <w:szCs w:val="24"/>
        </w:rPr>
        <w:t xml:space="preserve"> (</w:t>
      </w:r>
      <w:r w:rsidR="00E45E03" w:rsidRPr="001C617B">
        <w:rPr>
          <w:rFonts w:ascii="Times New Roman" w:hAnsi="Times New Roman" w:cs="Times New Roman"/>
          <w:i/>
          <w:szCs w:val="24"/>
        </w:rPr>
        <w:t>α</w:t>
      </w:r>
      <w:r w:rsidR="00E45E03" w:rsidRPr="001C617B">
        <w:rPr>
          <w:rFonts w:ascii="Times New Roman" w:hAnsi="Times New Roman" w:cs="Times New Roman"/>
          <w:i/>
          <w:szCs w:val="24"/>
          <w:vertAlign w:val="subscript"/>
        </w:rPr>
        <w:t>e</w:t>
      </w:r>
      <w:r w:rsidR="00E45E03" w:rsidRPr="001C617B">
        <w:rPr>
          <w:rFonts w:ascii="Times New Roman" w:hAnsi="Times New Roman" w:cs="Times New Roman"/>
          <w:szCs w:val="24"/>
        </w:rPr>
        <w:t xml:space="preserve"> in electrical degrees) </w:t>
      </w:r>
      <w:r w:rsidR="00FC36CD" w:rsidRPr="001C617B">
        <w:rPr>
          <w:rFonts w:ascii="Times New Roman" w:hAnsi="Times New Roman" w:cs="Times New Roman"/>
          <w:szCs w:val="24"/>
        </w:rPr>
        <w:t>equals</w:t>
      </w:r>
      <w:r w:rsidR="00E45E03" w:rsidRPr="001C617B">
        <w:rPr>
          <w:rFonts w:ascii="Times New Roman" w:hAnsi="Times New Roman" w:cs="Times New Roman"/>
          <w:szCs w:val="24"/>
        </w:rPr>
        <w:t xml:space="preserve"> the mul</w:t>
      </w:r>
      <w:r w:rsidR="009B128F" w:rsidRPr="001C617B">
        <w:rPr>
          <w:rFonts w:ascii="Times New Roman" w:hAnsi="Times New Roman" w:cs="Times New Roman"/>
          <w:szCs w:val="24"/>
        </w:rPr>
        <w:t xml:space="preserve">tiple of the rotor pole number </w:t>
      </w:r>
      <w:r w:rsidR="00E45E03" w:rsidRPr="001C617B">
        <w:rPr>
          <w:rFonts w:ascii="Times New Roman" w:hAnsi="Times New Roman" w:cs="Times New Roman"/>
          <w:szCs w:val="24"/>
        </w:rPr>
        <w:t>and coil position along the stator circumference (</w:t>
      </w:r>
      <w:r w:rsidR="00FC36CD" w:rsidRPr="001C617B">
        <w:rPr>
          <w:rFonts w:ascii="Times New Roman" w:hAnsi="Times New Roman" w:cs="Times New Roman"/>
          <w:i/>
          <w:szCs w:val="24"/>
        </w:rPr>
        <w:t>N</w:t>
      </w:r>
      <w:r w:rsidR="00FC36CD" w:rsidRPr="001C617B">
        <w:rPr>
          <w:rFonts w:ascii="Times New Roman" w:hAnsi="Times New Roman" w:cs="Times New Roman"/>
          <w:i/>
          <w:szCs w:val="24"/>
          <w:vertAlign w:val="subscript"/>
        </w:rPr>
        <w:t xml:space="preserve">R </w:t>
      </w:r>
      <w:r w:rsidR="00FC36CD" w:rsidRPr="001C617B">
        <w:rPr>
          <w:rFonts w:ascii="Times New Roman" w:hAnsi="Times New Roman" w:cs="Times New Roman"/>
          <w:szCs w:val="24"/>
        </w:rPr>
        <w:t>x</w:t>
      </w:r>
      <w:r w:rsidR="00FC36CD" w:rsidRPr="001C617B">
        <w:rPr>
          <w:rFonts w:ascii="Times New Roman" w:hAnsi="Times New Roman" w:cs="Times New Roman"/>
          <w:i/>
          <w:szCs w:val="24"/>
        </w:rPr>
        <w:t xml:space="preserve"> </w:t>
      </w:r>
      <w:r w:rsidR="00EF65B0" w:rsidRPr="001C617B">
        <w:rPr>
          <w:rFonts w:ascii="Times New Roman" w:hAnsi="Times New Roman" w:cs="Times New Roman"/>
          <w:i/>
          <w:szCs w:val="24"/>
        </w:rPr>
        <w:t>(</w:t>
      </w:r>
      <w:r w:rsidR="00E45E03" w:rsidRPr="001C617B">
        <w:rPr>
          <w:rFonts w:ascii="Times New Roman" w:hAnsi="Times New Roman" w:cs="Times New Roman"/>
          <w:i/>
          <w:szCs w:val="24"/>
        </w:rPr>
        <w:t>α</w:t>
      </w:r>
      <w:r w:rsidR="00E45E03" w:rsidRPr="001C617B">
        <w:rPr>
          <w:rFonts w:ascii="Times New Roman" w:hAnsi="Times New Roman" w:cs="Times New Roman"/>
          <w:i/>
          <w:szCs w:val="24"/>
          <w:vertAlign w:val="subscript"/>
        </w:rPr>
        <w:t>m</w:t>
      </w:r>
      <w:r w:rsidR="00E45E03" w:rsidRPr="001C617B">
        <w:rPr>
          <w:rFonts w:ascii="Times New Roman" w:hAnsi="Times New Roman" w:cs="Times New Roman"/>
          <w:szCs w:val="24"/>
        </w:rPr>
        <w:t xml:space="preserve"> in mechanical degrees</w:t>
      </w:r>
      <w:r w:rsidR="00EF65B0" w:rsidRPr="001C617B">
        <w:rPr>
          <w:rFonts w:ascii="Times New Roman" w:hAnsi="Times New Roman" w:cs="Times New Roman"/>
          <w:szCs w:val="24"/>
        </w:rPr>
        <w:t>)</w:t>
      </w:r>
      <w:r w:rsidR="00E45E03" w:rsidRPr="001C617B">
        <w:rPr>
          <w:rFonts w:ascii="Times New Roman" w:hAnsi="Times New Roman" w:cs="Times New Roman"/>
          <w:szCs w:val="24"/>
        </w:rPr>
        <w:t xml:space="preserve">). In order to take into account the alternate magnetization directions of the PMs and its influence on the phase shift of the coil </w:t>
      </w:r>
      <w:bookmarkStart w:id="796" w:name="OLE_LINK1152"/>
      <w:bookmarkStart w:id="797" w:name="OLE_LINK1153"/>
      <w:bookmarkStart w:id="798" w:name="OLE_LINK1154"/>
      <w:r w:rsidR="00E45E03" w:rsidRPr="001C617B">
        <w:rPr>
          <w:rFonts w:ascii="Times New Roman" w:hAnsi="Times New Roman" w:cs="Times New Roman"/>
          <w:szCs w:val="24"/>
        </w:rPr>
        <w:t>back-</w:t>
      </w:r>
      <w:bookmarkEnd w:id="796"/>
      <w:bookmarkEnd w:id="797"/>
      <w:bookmarkEnd w:id="798"/>
      <w:r w:rsidR="00E45E03" w:rsidRPr="001C617B">
        <w:rPr>
          <w:rFonts w:ascii="Times New Roman" w:hAnsi="Times New Roman" w:cs="Times New Roman"/>
          <w:szCs w:val="24"/>
        </w:rPr>
        <w:t>EMF, coils on adjacent</w:t>
      </w:r>
      <w:r w:rsidR="00EF65B0" w:rsidRPr="001C617B">
        <w:rPr>
          <w:rFonts w:ascii="Times New Roman" w:hAnsi="Times New Roman" w:cs="Times New Roman"/>
          <w:szCs w:val="24"/>
        </w:rPr>
        <w:t xml:space="preserve"> (south)</w:t>
      </w:r>
      <w:r w:rsidR="00E45E03" w:rsidRPr="001C617B">
        <w:rPr>
          <w:rFonts w:ascii="Times New Roman" w:hAnsi="Times New Roman" w:cs="Times New Roman"/>
          <w:szCs w:val="24"/>
        </w:rPr>
        <w:t xml:space="preserve"> poles in </w:t>
      </w:r>
      <w:r w:rsidR="0088701F" w:rsidRPr="001C617B">
        <w:rPr>
          <w:rFonts w:ascii="Times New Roman" w:hAnsi="Times New Roman" w:cs="Times New Roman"/>
          <w:szCs w:val="24"/>
        </w:rPr>
        <w:fldChar w:fldCharType="begin"/>
      </w:r>
      <w:r w:rsidR="0088701F" w:rsidRPr="001C617B">
        <w:rPr>
          <w:rFonts w:ascii="Times New Roman" w:hAnsi="Times New Roman" w:cs="Times New Roman"/>
          <w:szCs w:val="24"/>
        </w:rPr>
        <w:instrText xml:space="preserve"> REF _Ref425456740 \h </w:instrText>
      </w:r>
      <w:r w:rsidR="001A5F45" w:rsidRPr="001C617B">
        <w:rPr>
          <w:rFonts w:ascii="Times New Roman" w:hAnsi="Times New Roman" w:cs="Times New Roman"/>
          <w:szCs w:val="24"/>
        </w:rPr>
        <w:instrText xml:space="preserve"> \* MERGEFORMAT </w:instrText>
      </w:r>
      <w:r w:rsidR="0088701F" w:rsidRPr="001C617B">
        <w:rPr>
          <w:rFonts w:ascii="Times New Roman" w:hAnsi="Times New Roman" w:cs="Times New Roman"/>
          <w:szCs w:val="24"/>
        </w:rPr>
      </w:r>
      <w:r w:rsidR="0088701F"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Fig. 3.2</w:t>
      </w:r>
      <w:r w:rsidR="0088701F" w:rsidRPr="001C617B">
        <w:rPr>
          <w:rFonts w:ascii="Times New Roman" w:hAnsi="Times New Roman" w:cs="Times New Roman"/>
          <w:szCs w:val="24"/>
        </w:rPr>
        <w:fldChar w:fldCharType="end"/>
      </w:r>
      <w:r w:rsidR="0088701F" w:rsidRPr="001C617B">
        <w:rPr>
          <w:rFonts w:ascii="Times New Roman" w:hAnsi="Times New Roman" w:cs="Times New Roman"/>
          <w:szCs w:val="24"/>
        </w:rPr>
        <w:t xml:space="preserve"> (a) </w:t>
      </w:r>
      <w:r w:rsidR="0067703C" w:rsidRPr="001C617B">
        <w:rPr>
          <w:rFonts w:ascii="Times New Roman" w:hAnsi="Times New Roman" w:cs="Times New Roman"/>
          <w:szCs w:val="24"/>
        </w:rPr>
        <w:t xml:space="preserve">have their coil </w:t>
      </w:r>
      <w:r w:rsidR="00EE0797" w:rsidRPr="001C617B">
        <w:rPr>
          <w:rFonts w:ascii="Times New Roman" w:hAnsi="Times New Roman" w:cs="Times New Roman"/>
          <w:szCs w:val="24"/>
        </w:rPr>
        <w:t>back</w:t>
      </w:r>
      <w:r w:rsidR="0067703C" w:rsidRPr="001C617B">
        <w:rPr>
          <w:rFonts w:ascii="Times New Roman" w:hAnsi="Times New Roman" w:cs="Times New Roman"/>
          <w:szCs w:val="24"/>
        </w:rPr>
        <w:t>-EMFs</w:t>
      </w:r>
      <w:r w:rsidR="00E45E03" w:rsidRPr="001C617B">
        <w:rPr>
          <w:rFonts w:ascii="Times New Roman" w:hAnsi="Times New Roman" w:cs="Times New Roman"/>
          <w:szCs w:val="24"/>
        </w:rPr>
        <w:t xml:space="preserve"> indicated with an (‘) as shown </w:t>
      </w:r>
      <w:r w:rsidR="00EF65B0" w:rsidRPr="001C617B">
        <w:rPr>
          <w:rFonts w:ascii="Times New Roman" w:hAnsi="Times New Roman" w:cs="Times New Roman"/>
          <w:szCs w:val="24"/>
        </w:rPr>
        <w:t xml:space="preserve">using, </w:t>
      </w:r>
      <w:r w:rsidR="00E45E03" w:rsidRPr="001C617B">
        <w:rPr>
          <w:rFonts w:ascii="Times New Roman" w:hAnsi="Times New Roman" w:cs="Times New Roman"/>
          <w:szCs w:val="24"/>
        </w:rPr>
        <w:t>for example</w:t>
      </w:r>
      <w:r w:rsidR="00EF65B0" w:rsidRPr="001C617B">
        <w:rPr>
          <w:rFonts w:ascii="Times New Roman" w:hAnsi="Times New Roman" w:cs="Times New Roman"/>
          <w:szCs w:val="24"/>
        </w:rPr>
        <w:t xml:space="preserve">, </w:t>
      </w:r>
      <w:r w:rsidR="00E45E03" w:rsidRPr="001C617B">
        <w:rPr>
          <w:rFonts w:ascii="Times New Roman" w:hAnsi="Times New Roman" w:cs="Times New Roman"/>
          <w:szCs w:val="24"/>
        </w:rPr>
        <w:t>the 12/10 stator/rotor pole machine</w:t>
      </w:r>
      <w:r w:rsidR="0067703C" w:rsidRPr="001C617B">
        <w:rPr>
          <w:rFonts w:ascii="Times New Roman" w:hAnsi="Times New Roman" w:cs="Times New Roman"/>
          <w:szCs w:val="24"/>
        </w:rPr>
        <w:t xml:space="preserve"> </w:t>
      </w:r>
      <w:r w:rsidR="00EE0797" w:rsidRPr="001C617B">
        <w:rPr>
          <w:rFonts w:ascii="Times New Roman" w:hAnsi="Times New Roman" w:cs="Times New Roman"/>
          <w:szCs w:val="24"/>
        </w:rPr>
        <w:t xml:space="preserve">with DL windings </w:t>
      </w:r>
      <w:r w:rsidR="0067703C" w:rsidRPr="001C617B">
        <w:rPr>
          <w:rFonts w:ascii="Times New Roman" w:hAnsi="Times New Roman" w:cs="Times New Roman"/>
          <w:szCs w:val="24"/>
        </w:rPr>
        <w:t xml:space="preserve">in </w:t>
      </w:r>
      <w:r w:rsidR="0067703C" w:rsidRPr="001C617B">
        <w:rPr>
          <w:rFonts w:ascii="Times New Roman" w:hAnsi="Times New Roman" w:cs="Times New Roman"/>
          <w:szCs w:val="24"/>
        </w:rPr>
        <w:fldChar w:fldCharType="begin"/>
      </w:r>
      <w:r w:rsidR="0067703C" w:rsidRPr="001C617B">
        <w:rPr>
          <w:rFonts w:ascii="Times New Roman" w:hAnsi="Times New Roman" w:cs="Times New Roman"/>
          <w:szCs w:val="24"/>
        </w:rPr>
        <w:instrText xml:space="preserve"> REF _Ref425456740 \h  \* MERGEFORMAT </w:instrText>
      </w:r>
      <w:r w:rsidR="0067703C" w:rsidRPr="001C617B">
        <w:rPr>
          <w:rFonts w:ascii="Times New Roman" w:hAnsi="Times New Roman" w:cs="Times New Roman"/>
          <w:szCs w:val="24"/>
        </w:rPr>
      </w:r>
      <w:r w:rsidR="0067703C" w:rsidRPr="001C617B">
        <w:rPr>
          <w:rFonts w:ascii="Times New Roman" w:hAnsi="Times New Roman" w:cs="Times New Roman"/>
          <w:szCs w:val="24"/>
        </w:rPr>
        <w:fldChar w:fldCharType="separate"/>
      </w:r>
      <w:r w:rsidR="003048E0" w:rsidRPr="001C617B">
        <w:rPr>
          <w:rFonts w:ascii="Times New Roman" w:hAnsi="Times New Roman" w:cs="Times New Roman"/>
          <w:szCs w:val="24"/>
        </w:rPr>
        <w:t>Fig. 3.2</w:t>
      </w:r>
      <w:r w:rsidR="0067703C" w:rsidRPr="001C617B">
        <w:rPr>
          <w:rFonts w:ascii="Times New Roman" w:hAnsi="Times New Roman" w:cs="Times New Roman"/>
          <w:szCs w:val="24"/>
        </w:rPr>
        <w:fldChar w:fldCharType="end"/>
      </w:r>
      <w:r w:rsidR="0067703C" w:rsidRPr="001C617B">
        <w:rPr>
          <w:rFonts w:ascii="Times New Roman" w:hAnsi="Times New Roman" w:cs="Times New Roman"/>
          <w:szCs w:val="24"/>
        </w:rPr>
        <w:t xml:space="preserve"> (b)</w:t>
      </w:r>
      <w:r w:rsidR="00E45E03" w:rsidRPr="001C617B">
        <w:rPr>
          <w:rFonts w:ascii="Times New Roman" w:hAnsi="Times New Roman" w:cs="Times New Roman"/>
          <w:szCs w:val="24"/>
        </w:rPr>
        <w:t xml:space="preserve">. </w:t>
      </w:r>
      <w:r w:rsidR="00821BB5" w:rsidRPr="001C617B">
        <w:rPr>
          <w:rFonts w:ascii="Times New Roman" w:hAnsi="Times New Roman" w:cs="Times New Roman"/>
          <w:szCs w:val="24"/>
        </w:rPr>
        <w:t xml:space="preserve">The coils can be further grouped to form the phases </w:t>
      </w:r>
      <w:r w:rsidR="00E45E03" w:rsidRPr="001C617B">
        <w:rPr>
          <w:rFonts w:ascii="Times New Roman" w:hAnsi="Times New Roman" w:cs="Times New Roman"/>
          <w:szCs w:val="24"/>
        </w:rPr>
        <w:t xml:space="preserve">in </w:t>
      </w:r>
      <w:r w:rsidR="00423517" w:rsidRPr="001C617B">
        <w:rPr>
          <w:rFonts w:ascii="Times New Roman" w:hAnsi="Times New Roman" w:cs="Times New Roman"/>
          <w:szCs w:val="24"/>
        </w:rPr>
        <w:fldChar w:fldCharType="begin"/>
      </w:r>
      <w:r w:rsidR="00423517" w:rsidRPr="001C617B">
        <w:rPr>
          <w:rFonts w:ascii="Times New Roman" w:hAnsi="Times New Roman" w:cs="Times New Roman"/>
          <w:szCs w:val="24"/>
        </w:rPr>
        <w:instrText xml:space="preserve"> REF _Ref425456740 \h  \* MERGEFORMAT </w:instrText>
      </w:r>
      <w:r w:rsidR="00423517" w:rsidRPr="001C617B">
        <w:rPr>
          <w:rFonts w:ascii="Times New Roman" w:hAnsi="Times New Roman" w:cs="Times New Roman"/>
          <w:szCs w:val="24"/>
        </w:rPr>
      </w:r>
      <w:r w:rsidR="00423517" w:rsidRPr="001C617B">
        <w:rPr>
          <w:rFonts w:ascii="Times New Roman" w:hAnsi="Times New Roman" w:cs="Times New Roman"/>
          <w:szCs w:val="24"/>
        </w:rPr>
        <w:fldChar w:fldCharType="separate"/>
      </w:r>
      <w:r w:rsidR="003048E0" w:rsidRPr="001C617B">
        <w:rPr>
          <w:rFonts w:ascii="Times New Roman" w:hAnsi="Times New Roman" w:cs="Times New Roman"/>
          <w:szCs w:val="24"/>
        </w:rPr>
        <w:t>Fig. 3.2</w:t>
      </w:r>
      <w:r w:rsidR="00423517" w:rsidRPr="001C617B">
        <w:rPr>
          <w:rFonts w:ascii="Times New Roman" w:hAnsi="Times New Roman" w:cs="Times New Roman"/>
          <w:szCs w:val="24"/>
        </w:rPr>
        <w:fldChar w:fldCharType="end"/>
      </w:r>
      <w:r w:rsidR="00423517" w:rsidRPr="001C617B">
        <w:rPr>
          <w:rFonts w:ascii="Times New Roman" w:hAnsi="Times New Roman" w:cs="Times New Roman"/>
          <w:szCs w:val="24"/>
        </w:rPr>
        <w:t xml:space="preserve"> </w:t>
      </w:r>
      <w:r w:rsidR="00E45E03" w:rsidRPr="001C617B">
        <w:rPr>
          <w:rFonts w:ascii="Times New Roman" w:hAnsi="Times New Roman" w:cs="Times New Roman"/>
          <w:szCs w:val="24"/>
        </w:rPr>
        <w:t>(</w:t>
      </w:r>
      <w:r w:rsidR="00EF65B0" w:rsidRPr="001C617B">
        <w:rPr>
          <w:rFonts w:ascii="Times New Roman" w:hAnsi="Times New Roman" w:cs="Times New Roman"/>
          <w:szCs w:val="24"/>
        </w:rPr>
        <w:t>c</w:t>
      </w:r>
      <w:r w:rsidR="00E45E03" w:rsidRPr="001C617B">
        <w:rPr>
          <w:rFonts w:ascii="Times New Roman" w:hAnsi="Times New Roman" w:cs="Times New Roman"/>
          <w:szCs w:val="24"/>
        </w:rPr>
        <w:t>)</w:t>
      </w:r>
      <w:r w:rsidR="00821BB5" w:rsidRPr="001C617B">
        <w:rPr>
          <w:rFonts w:ascii="Times New Roman" w:hAnsi="Times New Roman" w:cs="Times New Roman"/>
          <w:szCs w:val="24"/>
        </w:rPr>
        <w:t xml:space="preserve">, </w:t>
      </w:r>
      <w:r w:rsidR="00821BB5" w:rsidRPr="001C617B">
        <w:rPr>
          <w:rFonts w:ascii="Times New Roman" w:hAnsi="Times New Roman" w:cs="Times New Roman"/>
          <w:szCs w:val="24"/>
        </w:rPr>
        <w:lastRenderedPageBreak/>
        <w:t>respectively</w:t>
      </w:r>
      <w:r w:rsidR="0059659E" w:rsidRPr="001C617B">
        <w:rPr>
          <w:rFonts w:ascii="Times New Roman" w:hAnsi="Times New Roman" w:cs="Times New Roman"/>
          <w:szCs w:val="24"/>
        </w:rPr>
        <w:t xml:space="preserve">. </w:t>
      </w:r>
      <w:r w:rsidR="00E45E03" w:rsidRPr="001C617B">
        <w:rPr>
          <w:rFonts w:ascii="Times New Roman" w:hAnsi="Times New Roman" w:cs="Times New Roman"/>
          <w:szCs w:val="24"/>
        </w:rPr>
        <w:t xml:space="preserve">The coil connections are determined similarly for other stator/rotor pole </w:t>
      </w:r>
      <w:r w:rsidR="009413F3" w:rsidRPr="001C617B">
        <w:rPr>
          <w:rFonts w:ascii="Times New Roman" w:hAnsi="Times New Roman" w:cs="Times New Roman"/>
          <w:szCs w:val="24"/>
        </w:rPr>
        <w:t>combinations.</w:t>
      </w:r>
    </w:p>
    <w:p w:rsidR="000E1437" w:rsidRPr="001C617B" w:rsidRDefault="000E1437" w:rsidP="000E1437">
      <w:pPr>
        <w:spacing w:before="0"/>
        <w:jc w:val="both"/>
        <w:rPr>
          <w:rFonts w:ascii="Times New Roman" w:hAnsi="Times New Roman" w:cs="Times New Roman"/>
          <w:szCs w:val="24"/>
        </w:rPr>
      </w:pPr>
      <w:r w:rsidRPr="001C617B">
        <w:rPr>
          <w:rFonts w:ascii="Times New Roman" w:hAnsi="Times New Roman" w:cs="Times New Roman"/>
          <w:szCs w:val="24"/>
        </w:rPr>
        <w:t xml:space="preserve">The fundamental coil back-EMF phasors for the three phase </w:t>
      </w:r>
      <w:bookmarkStart w:id="799" w:name="OLE_LINK985"/>
      <w:bookmarkStart w:id="800" w:name="OLE_LINK986"/>
      <w:bookmarkStart w:id="801" w:name="OLE_LINK987"/>
      <w:r w:rsidRPr="001C617B">
        <w:rPr>
          <w:rFonts w:ascii="Times New Roman" w:hAnsi="Times New Roman" w:cs="Times New Roman"/>
          <w:szCs w:val="24"/>
        </w:rPr>
        <w:t xml:space="preserve">DL-HSSPM </w:t>
      </w:r>
      <w:bookmarkEnd w:id="799"/>
      <w:bookmarkEnd w:id="800"/>
      <w:bookmarkEnd w:id="801"/>
      <w:r w:rsidRPr="001C617B">
        <w:rPr>
          <w:rFonts w:ascii="Times New Roman" w:hAnsi="Times New Roman" w:cs="Times New Roman"/>
          <w:szCs w:val="24"/>
        </w:rPr>
        <w:t xml:space="preserve">and SL-HSSPM machines with 12-10/11/13/14 stator/rotor poles are shown in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_Ref425456740 \h </w:instrText>
      </w:r>
      <w:r w:rsidR="00531705" w:rsidRPr="001C617B">
        <w:rPr>
          <w:rFonts w:ascii="Times New Roman" w:hAnsi="Times New Roman" w:cs="Times New Roman"/>
          <w:szCs w:val="24"/>
        </w:rPr>
        <w:instrText xml:space="preserve">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Fig. 3.2</w:t>
      </w:r>
      <w:r w:rsidRPr="001C617B">
        <w:rPr>
          <w:rFonts w:ascii="Times New Roman" w:hAnsi="Times New Roman" w:cs="Times New Roman"/>
          <w:szCs w:val="24"/>
        </w:rPr>
        <w:fldChar w:fldCharType="end"/>
      </w:r>
      <w:r w:rsidRPr="001C617B">
        <w:rPr>
          <w:rFonts w:ascii="Times New Roman" w:hAnsi="Times New Roman" w:cs="Times New Roman"/>
          <w:szCs w:val="24"/>
        </w:rPr>
        <w:t>. The DL-HSSPM machines coil back-EMF phasors consist of two sets of balanced three phase windings which are phase shifted by 0</w:t>
      </w:r>
      <w:r w:rsidRPr="001C617B">
        <w:rPr>
          <w:rFonts w:ascii="Times New Roman" w:hAnsi="Times New Roman" w:cs="Times New Roman"/>
          <w:szCs w:val="24"/>
          <w:vertAlign w:val="superscript"/>
        </w:rPr>
        <w:t>o</w:t>
      </w:r>
      <w:r w:rsidRPr="001C617B">
        <w:rPr>
          <w:rFonts w:ascii="Times New Roman" w:hAnsi="Times New Roman" w:cs="Times New Roman"/>
          <w:szCs w:val="24"/>
        </w:rPr>
        <w:t>elec. for the 12-10/14 stator/rotor pole machines and 30</w:t>
      </w:r>
      <w:r w:rsidRPr="001C617B">
        <w:rPr>
          <w:rFonts w:ascii="Times New Roman" w:hAnsi="Times New Roman" w:cs="Times New Roman"/>
          <w:szCs w:val="24"/>
          <w:vertAlign w:val="superscript"/>
        </w:rPr>
        <w:t>o</w:t>
      </w:r>
      <w:r w:rsidRPr="001C617B">
        <w:rPr>
          <w:rFonts w:ascii="Times New Roman" w:hAnsi="Times New Roman" w:cs="Times New Roman"/>
          <w:szCs w:val="24"/>
        </w:rPr>
        <w:t xml:space="preserve">elec. for the 12-11/13 stator/rotor pole machines. The SL-HSSPM machines fundamental coil back-EMF phasors is one of the two sets of balanced three phase DL-HSSPM windings. It is worth mentioning that the turns per phase are equal in SL- and DL-HSSPM machines. </w:t>
      </w:r>
    </w:p>
    <w:tbl>
      <w:tblPr>
        <w:tblW w:w="8974" w:type="dxa"/>
        <w:jc w:val="center"/>
        <w:tblLayout w:type="fixed"/>
        <w:tblLook w:val="04A0" w:firstRow="1" w:lastRow="0" w:firstColumn="1" w:lastColumn="0" w:noHBand="0" w:noVBand="1"/>
      </w:tblPr>
      <w:tblGrid>
        <w:gridCol w:w="4652"/>
        <w:gridCol w:w="4322"/>
      </w:tblGrid>
      <w:tr w:rsidR="007D17E4" w:rsidRPr="001C617B" w:rsidTr="007922D9">
        <w:trPr>
          <w:jc w:val="center"/>
        </w:trPr>
        <w:tc>
          <w:tcPr>
            <w:tcW w:w="4652" w:type="dxa"/>
          </w:tcPr>
          <w:p w:rsidR="000E1437" w:rsidRPr="001C617B" w:rsidRDefault="00B91D4E" w:rsidP="005A378F">
            <w:pPr>
              <w:spacing w:before="120" w:after="120" w:line="240" w:lineRule="auto"/>
              <w:jc w:val="center"/>
              <w:rPr>
                <w:rFonts w:ascii="Times New Roman" w:eastAsia="Calibri" w:hAnsi="Times New Roman" w:cs="Times New Roman"/>
                <w:szCs w:val="24"/>
              </w:rPr>
            </w:pPr>
            <w:r w:rsidRPr="001C617B">
              <w:rPr>
                <w:rFonts w:ascii="Times New Roman" w:hAnsi="Times New Roman" w:cs="Times New Roman"/>
                <w:noProof/>
                <w:szCs w:val="24"/>
                <w:lang w:val="en-GB" w:eastAsia="en-GB"/>
              </w:rPr>
              <w:drawing>
                <wp:inline distT="0" distB="0" distL="0" distR="0" wp14:anchorId="0AE23380" wp14:editId="22DE6ED2">
                  <wp:extent cx="2362571" cy="2597506"/>
                  <wp:effectExtent l="0" t="0" r="0" b="0"/>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365313" cy="2600521"/>
                          </a:xfrm>
                          <a:prstGeom prst="rect">
                            <a:avLst/>
                          </a:prstGeom>
                          <a:noFill/>
                          <a:ln>
                            <a:noFill/>
                          </a:ln>
                        </pic:spPr>
                      </pic:pic>
                    </a:graphicData>
                  </a:graphic>
                </wp:inline>
              </w:drawing>
            </w:r>
          </w:p>
        </w:tc>
        <w:tc>
          <w:tcPr>
            <w:tcW w:w="4322" w:type="dxa"/>
          </w:tcPr>
          <w:p w:rsidR="000E1437" w:rsidRPr="001C617B" w:rsidRDefault="00B91D4E" w:rsidP="005A378F">
            <w:pPr>
              <w:spacing w:before="120" w:after="120" w:line="240" w:lineRule="auto"/>
              <w:jc w:val="both"/>
              <w:rPr>
                <w:rFonts w:ascii="Times New Roman" w:eastAsia="Calibri" w:hAnsi="Times New Roman" w:cs="Times New Roman"/>
                <w:szCs w:val="24"/>
              </w:rPr>
            </w:pPr>
            <w:r w:rsidRPr="001C617B">
              <w:rPr>
                <w:rFonts w:ascii="Times New Roman" w:hAnsi="Times New Roman" w:cs="Times New Roman"/>
                <w:noProof/>
                <w:szCs w:val="24"/>
                <w:lang w:val="en-GB" w:eastAsia="en-GB"/>
              </w:rPr>
              <w:drawing>
                <wp:inline distT="0" distB="0" distL="0" distR="0" wp14:anchorId="4A4E4668" wp14:editId="37EFCEA3">
                  <wp:extent cx="2424734" cy="2458528"/>
                  <wp:effectExtent l="0" t="0" r="0" b="0"/>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426742" cy="2460564"/>
                          </a:xfrm>
                          <a:prstGeom prst="rect">
                            <a:avLst/>
                          </a:prstGeom>
                          <a:noFill/>
                          <a:ln>
                            <a:noFill/>
                          </a:ln>
                        </pic:spPr>
                      </pic:pic>
                    </a:graphicData>
                  </a:graphic>
                </wp:inline>
              </w:drawing>
            </w:r>
          </w:p>
        </w:tc>
      </w:tr>
      <w:tr w:rsidR="00B91D4E" w:rsidRPr="001C617B" w:rsidTr="007922D9">
        <w:trPr>
          <w:jc w:val="center"/>
        </w:trPr>
        <w:tc>
          <w:tcPr>
            <w:tcW w:w="4652" w:type="dxa"/>
          </w:tcPr>
          <w:p w:rsidR="00B91D4E" w:rsidRPr="001C617B" w:rsidRDefault="00B91D4E" w:rsidP="005A378F">
            <w:pPr>
              <w:spacing w:before="120" w:after="120" w:line="240" w:lineRule="auto"/>
              <w:jc w:val="center"/>
              <w:rPr>
                <w:rFonts w:ascii="Times New Roman" w:eastAsia="Calibri" w:hAnsi="Times New Roman" w:cs="Times New Roman"/>
                <w:szCs w:val="24"/>
              </w:rPr>
            </w:pPr>
            <w:bookmarkStart w:id="802" w:name="OLE_LINK1088"/>
            <w:bookmarkStart w:id="803" w:name="OLE_LINK1089"/>
            <w:bookmarkStart w:id="804" w:name="OLE_LINK1122"/>
            <w:r w:rsidRPr="001C617B">
              <w:rPr>
                <w:rFonts w:ascii="Times New Roman" w:eastAsia="Calibri" w:hAnsi="Times New Roman" w:cs="Times New Roman"/>
                <w:szCs w:val="24"/>
              </w:rPr>
              <w:t>(a)</w:t>
            </w:r>
          </w:p>
          <w:bookmarkEnd w:id="802"/>
          <w:bookmarkEnd w:id="803"/>
          <w:bookmarkEnd w:id="804"/>
          <w:p w:rsidR="00B91D4E" w:rsidRPr="001C617B" w:rsidRDefault="00B91D4E" w:rsidP="005A378F">
            <w:pPr>
              <w:spacing w:before="120" w:after="120" w:line="240" w:lineRule="auto"/>
              <w:jc w:val="center"/>
              <w:rPr>
                <w:rFonts w:ascii="Times New Roman" w:eastAsia="Calibri" w:hAnsi="Times New Roman" w:cs="Times New Roman"/>
                <w:szCs w:val="24"/>
              </w:rPr>
            </w:pPr>
          </w:p>
        </w:tc>
        <w:tc>
          <w:tcPr>
            <w:tcW w:w="4322" w:type="dxa"/>
          </w:tcPr>
          <w:p w:rsidR="00B91D4E" w:rsidRPr="001C617B" w:rsidRDefault="00B91D4E" w:rsidP="00B91D4E">
            <w:pPr>
              <w:spacing w:before="120" w:after="120" w:line="240" w:lineRule="auto"/>
              <w:jc w:val="center"/>
              <w:rPr>
                <w:rFonts w:ascii="Times New Roman" w:eastAsia="Calibri" w:hAnsi="Times New Roman" w:cs="Times New Roman"/>
                <w:szCs w:val="24"/>
              </w:rPr>
            </w:pPr>
            <w:r w:rsidRPr="001C617B">
              <w:rPr>
                <w:rFonts w:ascii="Times New Roman" w:eastAsia="Calibri" w:hAnsi="Times New Roman" w:cs="Times New Roman"/>
                <w:szCs w:val="24"/>
              </w:rPr>
              <w:t>(b)</w:t>
            </w:r>
          </w:p>
          <w:p w:rsidR="00B91D4E" w:rsidRPr="001C617B" w:rsidRDefault="00B91D4E" w:rsidP="005A378F">
            <w:pPr>
              <w:spacing w:before="120" w:after="120" w:line="240" w:lineRule="auto"/>
              <w:jc w:val="center"/>
              <w:rPr>
                <w:rFonts w:ascii="Times New Roman" w:eastAsia="Calibri" w:hAnsi="Times New Roman" w:cs="Times New Roman"/>
                <w:szCs w:val="24"/>
              </w:rPr>
            </w:pPr>
          </w:p>
        </w:tc>
      </w:tr>
      <w:tr w:rsidR="00B91D4E" w:rsidRPr="001C617B" w:rsidTr="007922D9">
        <w:trPr>
          <w:jc w:val="center"/>
        </w:trPr>
        <w:tc>
          <w:tcPr>
            <w:tcW w:w="4652" w:type="dxa"/>
          </w:tcPr>
          <w:p w:rsidR="00B91D4E" w:rsidRPr="001C617B" w:rsidRDefault="00B91D4E" w:rsidP="000A1841">
            <w:pPr>
              <w:spacing w:before="120" w:after="120" w:line="240" w:lineRule="auto"/>
              <w:jc w:val="center"/>
              <w:rPr>
                <w:rFonts w:ascii="Times New Roman" w:eastAsia="Calibri" w:hAnsi="Times New Roman" w:cs="Times New Roman"/>
                <w:szCs w:val="24"/>
              </w:rPr>
            </w:pPr>
            <w:r w:rsidRPr="001C617B">
              <w:rPr>
                <w:rFonts w:ascii="Times New Roman" w:eastAsia="Calibri" w:hAnsi="Times New Roman" w:cs="Times New Roman"/>
                <w:noProof/>
                <w:szCs w:val="24"/>
                <w:lang w:val="en-GB" w:eastAsia="en-GB"/>
              </w:rPr>
              <w:lastRenderedPageBreak/>
              <w:drawing>
                <wp:inline distT="0" distB="0" distL="0" distR="0" wp14:anchorId="05D7084D" wp14:editId="25663795">
                  <wp:extent cx="2502901" cy="2422800"/>
                  <wp:effectExtent l="0" t="0" r="0" b="0"/>
                  <wp:docPr id="88"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502901" cy="2422800"/>
                          </a:xfrm>
                          <a:prstGeom prst="rect">
                            <a:avLst/>
                          </a:prstGeom>
                          <a:noFill/>
                          <a:ln>
                            <a:noFill/>
                          </a:ln>
                        </pic:spPr>
                      </pic:pic>
                    </a:graphicData>
                  </a:graphic>
                </wp:inline>
              </w:drawing>
            </w:r>
          </w:p>
        </w:tc>
        <w:tc>
          <w:tcPr>
            <w:tcW w:w="4322" w:type="dxa"/>
          </w:tcPr>
          <w:p w:rsidR="00B91D4E" w:rsidRPr="001C617B" w:rsidRDefault="00B91D4E" w:rsidP="000A1841">
            <w:pPr>
              <w:spacing w:before="120" w:after="120" w:line="240" w:lineRule="auto"/>
              <w:jc w:val="both"/>
              <w:rPr>
                <w:rFonts w:ascii="Times New Roman" w:eastAsia="Calibri" w:hAnsi="Times New Roman" w:cs="Times New Roman"/>
                <w:szCs w:val="24"/>
              </w:rPr>
            </w:pPr>
            <w:r w:rsidRPr="001C617B">
              <w:rPr>
                <w:rFonts w:ascii="Times New Roman" w:eastAsia="Calibri" w:hAnsi="Times New Roman" w:cs="Times New Roman"/>
                <w:noProof/>
                <w:szCs w:val="24"/>
                <w:lang w:val="en-GB" w:eastAsia="en-GB"/>
              </w:rPr>
              <w:drawing>
                <wp:inline distT="0" distB="0" distL="0" distR="0" wp14:anchorId="5D6F1F27" wp14:editId="0B0AF4B6">
                  <wp:extent cx="2134358" cy="2422800"/>
                  <wp:effectExtent l="0" t="0" r="0" b="0"/>
                  <wp:docPr id="89"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134358" cy="2422800"/>
                          </a:xfrm>
                          <a:prstGeom prst="rect">
                            <a:avLst/>
                          </a:prstGeom>
                          <a:noFill/>
                          <a:ln>
                            <a:noFill/>
                          </a:ln>
                        </pic:spPr>
                      </pic:pic>
                    </a:graphicData>
                  </a:graphic>
                </wp:inline>
              </w:drawing>
            </w:r>
          </w:p>
        </w:tc>
      </w:tr>
      <w:tr w:rsidR="007D17E4" w:rsidRPr="001C617B" w:rsidTr="007922D9">
        <w:trPr>
          <w:jc w:val="center"/>
        </w:trPr>
        <w:tc>
          <w:tcPr>
            <w:tcW w:w="8974" w:type="dxa"/>
            <w:gridSpan w:val="2"/>
          </w:tcPr>
          <w:p w:rsidR="000E1437" w:rsidRPr="001C617B" w:rsidRDefault="000E1437" w:rsidP="005A378F">
            <w:pPr>
              <w:spacing w:before="120" w:after="120" w:line="240" w:lineRule="auto"/>
              <w:jc w:val="center"/>
              <w:rPr>
                <w:rFonts w:ascii="Times New Roman" w:eastAsia="Calibri" w:hAnsi="Times New Roman" w:cs="Times New Roman"/>
                <w:szCs w:val="24"/>
              </w:rPr>
            </w:pPr>
            <w:r w:rsidRPr="001C617B">
              <w:rPr>
                <w:rFonts w:ascii="Times New Roman" w:eastAsia="Calibri" w:hAnsi="Times New Roman" w:cs="Times New Roman"/>
                <w:szCs w:val="24"/>
              </w:rPr>
              <w:t>(c)</w:t>
            </w:r>
          </w:p>
          <w:p w:rsidR="009A5645" w:rsidRPr="001C617B" w:rsidRDefault="009A5645" w:rsidP="005A378F">
            <w:pPr>
              <w:spacing w:before="120" w:after="120" w:line="240" w:lineRule="auto"/>
              <w:jc w:val="center"/>
              <w:rPr>
                <w:rFonts w:ascii="Times New Roman" w:eastAsia="Calibri" w:hAnsi="Times New Roman" w:cs="Times New Roman"/>
                <w:szCs w:val="24"/>
              </w:rPr>
            </w:pPr>
          </w:p>
        </w:tc>
      </w:tr>
      <w:tr w:rsidR="00B91D4E" w:rsidRPr="001C617B" w:rsidTr="007922D9">
        <w:trPr>
          <w:jc w:val="center"/>
        </w:trPr>
        <w:tc>
          <w:tcPr>
            <w:tcW w:w="4652" w:type="dxa"/>
          </w:tcPr>
          <w:p w:rsidR="00B91D4E" w:rsidRPr="001C617B" w:rsidRDefault="00B91D4E" w:rsidP="000A1841">
            <w:pPr>
              <w:spacing w:before="120" w:after="120" w:line="240" w:lineRule="auto"/>
              <w:jc w:val="center"/>
              <w:rPr>
                <w:rFonts w:ascii="Times New Roman" w:eastAsia="Calibri" w:hAnsi="Times New Roman" w:cs="Times New Roman"/>
                <w:szCs w:val="24"/>
              </w:rPr>
            </w:pPr>
            <w:r w:rsidRPr="001C617B">
              <w:rPr>
                <w:rFonts w:ascii="Times New Roman" w:eastAsia="Calibri" w:hAnsi="Times New Roman" w:cs="Times New Roman"/>
                <w:noProof/>
                <w:szCs w:val="24"/>
                <w:lang w:val="en-GB" w:eastAsia="en-GB"/>
              </w:rPr>
              <w:drawing>
                <wp:inline distT="0" distB="0" distL="0" distR="0" wp14:anchorId="3E5A9FEB" wp14:editId="35B5BDE2">
                  <wp:extent cx="2429520" cy="2422800"/>
                  <wp:effectExtent l="0" t="0" r="0" b="0"/>
                  <wp:docPr id="90"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429520" cy="2422800"/>
                          </a:xfrm>
                          <a:prstGeom prst="rect">
                            <a:avLst/>
                          </a:prstGeom>
                          <a:noFill/>
                          <a:ln>
                            <a:noFill/>
                          </a:ln>
                        </pic:spPr>
                      </pic:pic>
                    </a:graphicData>
                  </a:graphic>
                </wp:inline>
              </w:drawing>
            </w:r>
          </w:p>
        </w:tc>
        <w:tc>
          <w:tcPr>
            <w:tcW w:w="4322" w:type="dxa"/>
          </w:tcPr>
          <w:p w:rsidR="00B91D4E" w:rsidRPr="001C617B" w:rsidRDefault="00B91D4E" w:rsidP="000A1841">
            <w:pPr>
              <w:spacing w:before="120" w:after="120" w:line="240" w:lineRule="auto"/>
              <w:jc w:val="both"/>
              <w:rPr>
                <w:rFonts w:ascii="Times New Roman" w:eastAsia="Calibri" w:hAnsi="Times New Roman" w:cs="Times New Roman"/>
                <w:szCs w:val="24"/>
              </w:rPr>
            </w:pPr>
            <w:r w:rsidRPr="001C617B">
              <w:rPr>
                <w:rFonts w:ascii="Times New Roman" w:eastAsia="Calibri" w:hAnsi="Times New Roman" w:cs="Times New Roman"/>
                <w:noProof/>
                <w:szCs w:val="24"/>
                <w:lang w:val="en-GB" w:eastAsia="en-GB"/>
              </w:rPr>
              <w:drawing>
                <wp:inline distT="0" distB="0" distL="0" distR="0" wp14:anchorId="184253D5" wp14:editId="4396C5DB">
                  <wp:extent cx="2133600" cy="2419350"/>
                  <wp:effectExtent l="0" t="0" r="0" b="0"/>
                  <wp:docPr id="9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136643" cy="2422800"/>
                          </a:xfrm>
                          <a:prstGeom prst="rect">
                            <a:avLst/>
                          </a:prstGeom>
                          <a:noFill/>
                          <a:ln>
                            <a:noFill/>
                          </a:ln>
                        </pic:spPr>
                      </pic:pic>
                    </a:graphicData>
                  </a:graphic>
                </wp:inline>
              </w:drawing>
            </w:r>
          </w:p>
        </w:tc>
      </w:tr>
      <w:tr w:rsidR="007D17E4" w:rsidRPr="001C617B" w:rsidTr="007922D9">
        <w:trPr>
          <w:jc w:val="center"/>
        </w:trPr>
        <w:tc>
          <w:tcPr>
            <w:tcW w:w="8974" w:type="dxa"/>
            <w:gridSpan w:val="2"/>
          </w:tcPr>
          <w:p w:rsidR="000E1437" w:rsidRPr="001C617B" w:rsidRDefault="000E1437" w:rsidP="005A378F">
            <w:pPr>
              <w:spacing w:before="120" w:after="120" w:line="240" w:lineRule="auto"/>
              <w:jc w:val="center"/>
              <w:rPr>
                <w:rFonts w:ascii="Times New Roman" w:eastAsia="Calibri" w:hAnsi="Times New Roman" w:cs="Times New Roman"/>
                <w:szCs w:val="24"/>
              </w:rPr>
            </w:pPr>
            <w:r w:rsidRPr="001C617B">
              <w:rPr>
                <w:rFonts w:ascii="Times New Roman" w:eastAsia="Calibri" w:hAnsi="Times New Roman" w:cs="Times New Roman"/>
                <w:szCs w:val="24"/>
              </w:rPr>
              <w:t>(d)</w:t>
            </w:r>
          </w:p>
        </w:tc>
      </w:tr>
      <w:tr w:rsidR="00B91D4E" w:rsidRPr="001C617B" w:rsidTr="007922D9">
        <w:trPr>
          <w:jc w:val="center"/>
        </w:trPr>
        <w:tc>
          <w:tcPr>
            <w:tcW w:w="4652" w:type="dxa"/>
          </w:tcPr>
          <w:p w:rsidR="00B91D4E" w:rsidRPr="001C617B" w:rsidRDefault="00B91D4E" w:rsidP="000A1841">
            <w:pPr>
              <w:spacing w:before="120" w:after="120" w:line="240" w:lineRule="auto"/>
              <w:jc w:val="center"/>
              <w:rPr>
                <w:rFonts w:ascii="Times New Roman" w:eastAsia="Calibri" w:hAnsi="Times New Roman" w:cs="Times New Roman"/>
                <w:szCs w:val="24"/>
              </w:rPr>
            </w:pPr>
            <w:r w:rsidRPr="001C617B">
              <w:rPr>
                <w:rFonts w:ascii="Times New Roman" w:eastAsia="Calibri" w:hAnsi="Times New Roman" w:cs="Times New Roman"/>
                <w:noProof/>
                <w:szCs w:val="24"/>
                <w:lang w:val="en-GB" w:eastAsia="en-GB"/>
              </w:rPr>
              <w:lastRenderedPageBreak/>
              <w:drawing>
                <wp:inline distT="0" distB="0" distL="0" distR="0" wp14:anchorId="0A31343C" wp14:editId="1CAD94D3">
                  <wp:extent cx="2429520" cy="2422800"/>
                  <wp:effectExtent l="0" t="0" r="0" b="0"/>
                  <wp:docPr id="92"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429520" cy="2422800"/>
                          </a:xfrm>
                          <a:prstGeom prst="rect">
                            <a:avLst/>
                          </a:prstGeom>
                          <a:noFill/>
                          <a:ln>
                            <a:noFill/>
                          </a:ln>
                        </pic:spPr>
                      </pic:pic>
                    </a:graphicData>
                  </a:graphic>
                </wp:inline>
              </w:drawing>
            </w:r>
          </w:p>
        </w:tc>
        <w:tc>
          <w:tcPr>
            <w:tcW w:w="4322" w:type="dxa"/>
          </w:tcPr>
          <w:p w:rsidR="00B91D4E" w:rsidRPr="001C617B" w:rsidRDefault="00B91D4E" w:rsidP="000A1841">
            <w:pPr>
              <w:spacing w:before="120" w:after="120" w:line="240" w:lineRule="auto"/>
              <w:jc w:val="both"/>
              <w:rPr>
                <w:rFonts w:ascii="Times New Roman" w:eastAsia="Calibri" w:hAnsi="Times New Roman" w:cs="Times New Roman"/>
                <w:szCs w:val="24"/>
              </w:rPr>
            </w:pPr>
            <w:r w:rsidRPr="001C617B">
              <w:rPr>
                <w:rFonts w:ascii="Times New Roman" w:eastAsia="Calibri" w:hAnsi="Times New Roman" w:cs="Times New Roman"/>
                <w:noProof/>
                <w:szCs w:val="24"/>
                <w:lang w:val="en-GB" w:eastAsia="en-GB"/>
              </w:rPr>
              <w:drawing>
                <wp:inline distT="0" distB="0" distL="0" distR="0" wp14:anchorId="4A3330E1" wp14:editId="28E6F37E">
                  <wp:extent cx="2200275" cy="2419350"/>
                  <wp:effectExtent l="0" t="0" r="9525" b="0"/>
                  <wp:docPr id="93"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203413" cy="2422800"/>
                          </a:xfrm>
                          <a:prstGeom prst="rect">
                            <a:avLst/>
                          </a:prstGeom>
                          <a:noFill/>
                          <a:ln>
                            <a:noFill/>
                          </a:ln>
                        </pic:spPr>
                      </pic:pic>
                    </a:graphicData>
                  </a:graphic>
                </wp:inline>
              </w:drawing>
            </w:r>
          </w:p>
        </w:tc>
      </w:tr>
      <w:tr w:rsidR="007D17E4" w:rsidRPr="001C617B" w:rsidTr="007922D9">
        <w:trPr>
          <w:jc w:val="center"/>
        </w:trPr>
        <w:tc>
          <w:tcPr>
            <w:tcW w:w="8974" w:type="dxa"/>
            <w:gridSpan w:val="2"/>
          </w:tcPr>
          <w:p w:rsidR="009A5645" w:rsidRPr="001C617B" w:rsidRDefault="000E1437" w:rsidP="00B91D4E">
            <w:pPr>
              <w:spacing w:before="120" w:after="120" w:line="240" w:lineRule="auto"/>
              <w:jc w:val="center"/>
              <w:rPr>
                <w:rFonts w:ascii="Times New Roman" w:eastAsia="Calibri" w:hAnsi="Times New Roman" w:cs="Times New Roman"/>
                <w:szCs w:val="24"/>
              </w:rPr>
            </w:pPr>
            <w:r w:rsidRPr="001C617B">
              <w:rPr>
                <w:rFonts w:ascii="Times New Roman" w:eastAsia="Calibri" w:hAnsi="Times New Roman" w:cs="Times New Roman"/>
                <w:szCs w:val="24"/>
              </w:rPr>
              <w:t>(e)</w:t>
            </w:r>
          </w:p>
          <w:p w:rsidR="009A5645" w:rsidRPr="001C617B" w:rsidRDefault="009A5645" w:rsidP="005A378F">
            <w:pPr>
              <w:spacing w:before="120" w:after="120" w:line="240" w:lineRule="auto"/>
              <w:jc w:val="center"/>
              <w:rPr>
                <w:rFonts w:ascii="Times New Roman" w:eastAsia="Calibri" w:hAnsi="Times New Roman" w:cs="Times New Roman"/>
                <w:szCs w:val="24"/>
              </w:rPr>
            </w:pPr>
          </w:p>
        </w:tc>
      </w:tr>
      <w:tr w:rsidR="00B91D4E" w:rsidRPr="001C617B" w:rsidTr="007922D9">
        <w:trPr>
          <w:jc w:val="center"/>
        </w:trPr>
        <w:tc>
          <w:tcPr>
            <w:tcW w:w="4652" w:type="dxa"/>
          </w:tcPr>
          <w:p w:rsidR="00B91D4E" w:rsidRPr="001C617B" w:rsidRDefault="00B91D4E" w:rsidP="000A1841">
            <w:pPr>
              <w:spacing w:before="120" w:after="120" w:line="240" w:lineRule="auto"/>
              <w:jc w:val="center"/>
              <w:rPr>
                <w:rFonts w:ascii="Times New Roman" w:eastAsia="Calibri" w:hAnsi="Times New Roman" w:cs="Times New Roman"/>
                <w:szCs w:val="24"/>
              </w:rPr>
            </w:pPr>
            <w:r w:rsidRPr="001C617B">
              <w:rPr>
                <w:rFonts w:ascii="Times New Roman" w:eastAsia="Calibri" w:hAnsi="Times New Roman" w:cs="Times New Roman"/>
                <w:noProof/>
                <w:szCs w:val="24"/>
                <w:lang w:val="en-GB" w:eastAsia="en-GB"/>
              </w:rPr>
              <w:drawing>
                <wp:inline distT="0" distB="0" distL="0" distR="0" wp14:anchorId="3F17F4C0" wp14:editId="15154AA3">
                  <wp:extent cx="2502901" cy="2422800"/>
                  <wp:effectExtent l="0" t="0" r="0" b="0"/>
                  <wp:docPr id="94"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502901" cy="2422800"/>
                          </a:xfrm>
                          <a:prstGeom prst="rect">
                            <a:avLst/>
                          </a:prstGeom>
                          <a:noFill/>
                          <a:ln>
                            <a:noFill/>
                          </a:ln>
                        </pic:spPr>
                      </pic:pic>
                    </a:graphicData>
                  </a:graphic>
                </wp:inline>
              </w:drawing>
            </w:r>
          </w:p>
        </w:tc>
        <w:tc>
          <w:tcPr>
            <w:tcW w:w="4322" w:type="dxa"/>
          </w:tcPr>
          <w:p w:rsidR="00B91D4E" w:rsidRPr="001C617B" w:rsidRDefault="00B91D4E" w:rsidP="000A1841">
            <w:pPr>
              <w:spacing w:before="120" w:after="120" w:line="240" w:lineRule="auto"/>
              <w:jc w:val="both"/>
              <w:rPr>
                <w:rFonts w:ascii="Times New Roman" w:eastAsia="Calibri" w:hAnsi="Times New Roman" w:cs="Times New Roman"/>
                <w:szCs w:val="24"/>
              </w:rPr>
            </w:pPr>
            <w:r w:rsidRPr="001C617B">
              <w:rPr>
                <w:rFonts w:ascii="Times New Roman" w:eastAsia="Calibri" w:hAnsi="Times New Roman" w:cs="Times New Roman"/>
                <w:noProof/>
                <w:szCs w:val="24"/>
                <w:lang w:val="en-GB" w:eastAsia="en-GB"/>
              </w:rPr>
              <w:drawing>
                <wp:inline distT="0" distB="0" distL="0" distR="0" wp14:anchorId="6CDCFD5E" wp14:editId="74F0FB27">
                  <wp:extent cx="2134358" cy="2422800"/>
                  <wp:effectExtent l="0" t="0" r="0" b="0"/>
                  <wp:docPr id="95"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134358" cy="2422800"/>
                          </a:xfrm>
                          <a:prstGeom prst="rect">
                            <a:avLst/>
                          </a:prstGeom>
                          <a:noFill/>
                          <a:ln>
                            <a:noFill/>
                          </a:ln>
                        </pic:spPr>
                      </pic:pic>
                    </a:graphicData>
                  </a:graphic>
                </wp:inline>
              </w:drawing>
            </w:r>
          </w:p>
        </w:tc>
      </w:tr>
      <w:tr w:rsidR="007D17E4" w:rsidRPr="001C617B" w:rsidTr="007922D9">
        <w:trPr>
          <w:jc w:val="center"/>
        </w:trPr>
        <w:tc>
          <w:tcPr>
            <w:tcW w:w="8974" w:type="dxa"/>
            <w:gridSpan w:val="2"/>
          </w:tcPr>
          <w:p w:rsidR="000E1437" w:rsidRPr="001C617B" w:rsidRDefault="000E1437" w:rsidP="005A378F">
            <w:pPr>
              <w:spacing w:before="120" w:after="120" w:line="240" w:lineRule="auto"/>
              <w:jc w:val="center"/>
              <w:rPr>
                <w:rFonts w:ascii="Times New Roman" w:eastAsia="Calibri" w:hAnsi="Times New Roman" w:cs="Times New Roman"/>
                <w:szCs w:val="24"/>
              </w:rPr>
            </w:pPr>
            <w:r w:rsidRPr="001C617B">
              <w:rPr>
                <w:rFonts w:ascii="Times New Roman" w:eastAsia="Calibri" w:hAnsi="Times New Roman" w:cs="Times New Roman"/>
                <w:szCs w:val="24"/>
              </w:rPr>
              <w:t>(f)</w:t>
            </w:r>
          </w:p>
        </w:tc>
      </w:tr>
      <w:tr w:rsidR="00B91D4E" w:rsidRPr="001C617B" w:rsidTr="007922D9">
        <w:trPr>
          <w:jc w:val="center"/>
        </w:trPr>
        <w:tc>
          <w:tcPr>
            <w:tcW w:w="4652" w:type="dxa"/>
          </w:tcPr>
          <w:p w:rsidR="00B91D4E" w:rsidRPr="001C617B" w:rsidRDefault="00B91D4E" w:rsidP="000A1841">
            <w:pPr>
              <w:spacing w:before="120" w:after="120" w:line="240" w:lineRule="auto"/>
              <w:jc w:val="center"/>
              <w:rPr>
                <w:rFonts w:ascii="Times New Roman" w:eastAsia="Calibri" w:hAnsi="Times New Roman" w:cs="Times New Roman"/>
                <w:szCs w:val="24"/>
              </w:rPr>
            </w:pPr>
            <w:r w:rsidRPr="001C617B">
              <w:rPr>
                <w:rFonts w:ascii="Times New Roman" w:eastAsia="Calibri" w:hAnsi="Times New Roman" w:cs="Times New Roman"/>
                <w:noProof/>
                <w:szCs w:val="24"/>
                <w:lang w:val="en-GB" w:eastAsia="en-GB"/>
              </w:rPr>
              <w:lastRenderedPageBreak/>
              <w:drawing>
                <wp:inline distT="0" distB="0" distL="0" distR="0" wp14:anchorId="5BDFF8AF" wp14:editId="3A54329B">
                  <wp:extent cx="2717721" cy="2422800"/>
                  <wp:effectExtent l="0" t="0" r="0" b="0"/>
                  <wp:docPr id="9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717721" cy="2422800"/>
                          </a:xfrm>
                          <a:prstGeom prst="rect">
                            <a:avLst/>
                          </a:prstGeom>
                          <a:noFill/>
                          <a:ln>
                            <a:noFill/>
                          </a:ln>
                        </pic:spPr>
                      </pic:pic>
                    </a:graphicData>
                  </a:graphic>
                </wp:inline>
              </w:drawing>
            </w:r>
          </w:p>
        </w:tc>
        <w:tc>
          <w:tcPr>
            <w:tcW w:w="4322" w:type="dxa"/>
          </w:tcPr>
          <w:p w:rsidR="00B91D4E" w:rsidRPr="001C617B" w:rsidRDefault="00B91D4E" w:rsidP="000A1841">
            <w:pPr>
              <w:spacing w:before="120" w:after="120" w:line="240" w:lineRule="auto"/>
              <w:jc w:val="both"/>
              <w:rPr>
                <w:rFonts w:ascii="Times New Roman" w:eastAsia="Calibri" w:hAnsi="Times New Roman" w:cs="Times New Roman"/>
                <w:szCs w:val="24"/>
              </w:rPr>
            </w:pPr>
            <w:r w:rsidRPr="001C617B">
              <w:rPr>
                <w:rFonts w:ascii="Times New Roman" w:eastAsia="Calibri" w:hAnsi="Times New Roman" w:cs="Times New Roman"/>
                <w:noProof/>
                <w:szCs w:val="24"/>
                <w:lang w:val="en-GB" w:eastAsia="en-GB"/>
              </w:rPr>
              <w:drawing>
                <wp:inline distT="0" distB="0" distL="0" distR="0" wp14:anchorId="4B2646C4" wp14:editId="16759A9B">
                  <wp:extent cx="1705995" cy="2422800"/>
                  <wp:effectExtent l="0" t="0" r="0" b="0"/>
                  <wp:docPr id="97"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705995" cy="2422800"/>
                          </a:xfrm>
                          <a:prstGeom prst="rect">
                            <a:avLst/>
                          </a:prstGeom>
                          <a:noFill/>
                          <a:ln>
                            <a:noFill/>
                          </a:ln>
                        </pic:spPr>
                      </pic:pic>
                    </a:graphicData>
                  </a:graphic>
                </wp:inline>
              </w:drawing>
            </w:r>
          </w:p>
        </w:tc>
      </w:tr>
      <w:tr w:rsidR="007D17E4" w:rsidRPr="001C617B" w:rsidTr="007922D9">
        <w:trPr>
          <w:jc w:val="center"/>
        </w:trPr>
        <w:tc>
          <w:tcPr>
            <w:tcW w:w="8974" w:type="dxa"/>
            <w:gridSpan w:val="2"/>
          </w:tcPr>
          <w:p w:rsidR="009A5645" w:rsidRPr="001C617B" w:rsidRDefault="000E1437" w:rsidP="00B91D4E">
            <w:pPr>
              <w:spacing w:before="120" w:after="120" w:line="240" w:lineRule="auto"/>
              <w:jc w:val="center"/>
              <w:rPr>
                <w:rFonts w:ascii="Times New Roman" w:eastAsia="Calibri" w:hAnsi="Times New Roman" w:cs="Times New Roman"/>
                <w:szCs w:val="24"/>
              </w:rPr>
            </w:pPr>
            <w:r w:rsidRPr="001C617B">
              <w:rPr>
                <w:rFonts w:ascii="Times New Roman" w:eastAsia="Calibri" w:hAnsi="Times New Roman" w:cs="Times New Roman"/>
                <w:szCs w:val="24"/>
              </w:rPr>
              <w:t>(g)</w:t>
            </w:r>
          </w:p>
          <w:p w:rsidR="009A5645" w:rsidRPr="001C617B" w:rsidRDefault="009A5645" w:rsidP="005A378F">
            <w:pPr>
              <w:spacing w:before="120" w:after="120" w:line="240" w:lineRule="auto"/>
              <w:jc w:val="center"/>
              <w:rPr>
                <w:rFonts w:ascii="Times New Roman" w:eastAsia="Calibri" w:hAnsi="Times New Roman" w:cs="Times New Roman"/>
                <w:szCs w:val="24"/>
              </w:rPr>
            </w:pPr>
          </w:p>
        </w:tc>
      </w:tr>
      <w:tr w:rsidR="00B91D4E" w:rsidRPr="001C617B" w:rsidTr="007922D9">
        <w:trPr>
          <w:jc w:val="center"/>
        </w:trPr>
        <w:tc>
          <w:tcPr>
            <w:tcW w:w="4652" w:type="dxa"/>
          </w:tcPr>
          <w:p w:rsidR="00B91D4E" w:rsidRPr="001C617B" w:rsidRDefault="00B91D4E" w:rsidP="000A1841">
            <w:pPr>
              <w:spacing w:before="120" w:after="120" w:line="240" w:lineRule="auto"/>
              <w:jc w:val="center"/>
              <w:rPr>
                <w:rFonts w:ascii="Times New Roman" w:eastAsia="Calibri" w:hAnsi="Times New Roman" w:cs="Times New Roman"/>
                <w:szCs w:val="24"/>
              </w:rPr>
            </w:pPr>
            <w:r w:rsidRPr="001C617B">
              <w:rPr>
                <w:rFonts w:ascii="Times New Roman" w:eastAsia="Calibri" w:hAnsi="Times New Roman" w:cs="Times New Roman"/>
                <w:noProof/>
                <w:szCs w:val="24"/>
                <w:lang w:val="en-GB" w:eastAsia="en-GB"/>
              </w:rPr>
              <w:drawing>
                <wp:inline distT="0" distB="0" distL="0" distR="0" wp14:anchorId="38B8F823" wp14:editId="2B1429A9">
                  <wp:extent cx="2826233" cy="2422800"/>
                  <wp:effectExtent l="0" t="0" r="0" b="0"/>
                  <wp:docPr id="98"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826233" cy="2422800"/>
                          </a:xfrm>
                          <a:prstGeom prst="rect">
                            <a:avLst/>
                          </a:prstGeom>
                          <a:noFill/>
                          <a:ln>
                            <a:noFill/>
                          </a:ln>
                        </pic:spPr>
                      </pic:pic>
                    </a:graphicData>
                  </a:graphic>
                </wp:inline>
              </w:drawing>
            </w:r>
          </w:p>
        </w:tc>
        <w:tc>
          <w:tcPr>
            <w:tcW w:w="4322" w:type="dxa"/>
          </w:tcPr>
          <w:p w:rsidR="00B91D4E" w:rsidRPr="001C617B" w:rsidRDefault="00B91D4E" w:rsidP="000A1841">
            <w:pPr>
              <w:spacing w:before="120" w:after="120" w:line="240" w:lineRule="auto"/>
              <w:jc w:val="center"/>
              <w:rPr>
                <w:rFonts w:ascii="Times New Roman" w:eastAsia="Calibri" w:hAnsi="Times New Roman" w:cs="Times New Roman"/>
                <w:szCs w:val="24"/>
              </w:rPr>
            </w:pPr>
            <w:r w:rsidRPr="001C617B">
              <w:rPr>
                <w:rFonts w:ascii="Times New Roman" w:eastAsia="Calibri" w:hAnsi="Times New Roman" w:cs="Times New Roman"/>
                <w:noProof/>
                <w:szCs w:val="24"/>
                <w:lang w:val="en-GB" w:eastAsia="en-GB"/>
              </w:rPr>
              <w:drawing>
                <wp:inline distT="0" distB="0" distL="0" distR="0" wp14:anchorId="3F8F1528" wp14:editId="6F2B746C">
                  <wp:extent cx="1857375" cy="2419350"/>
                  <wp:effectExtent l="0" t="0" r="9525" b="0"/>
                  <wp:docPr id="99"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860024" cy="2422800"/>
                          </a:xfrm>
                          <a:prstGeom prst="rect">
                            <a:avLst/>
                          </a:prstGeom>
                          <a:noFill/>
                          <a:ln>
                            <a:noFill/>
                          </a:ln>
                        </pic:spPr>
                      </pic:pic>
                    </a:graphicData>
                  </a:graphic>
                </wp:inline>
              </w:drawing>
            </w:r>
          </w:p>
        </w:tc>
      </w:tr>
      <w:tr w:rsidR="007D17E4" w:rsidRPr="001C617B" w:rsidTr="007922D9">
        <w:trPr>
          <w:jc w:val="center"/>
        </w:trPr>
        <w:tc>
          <w:tcPr>
            <w:tcW w:w="8974" w:type="dxa"/>
            <w:gridSpan w:val="2"/>
          </w:tcPr>
          <w:p w:rsidR="000E1437" w:rsidRPr="001C617B" w:rsidRDefault="000E1437" w:rsidP="005A378F">
            <w:pPr>
              <w:spacing w:before="120" w:after="120" w:line="240" w:lineRule="auto"/>
              <w:jc w:val="center"/>
              <w:rPr>
                <w:rFonts w:ascii="Times New Roman" w:eastAsia="Calibri" w:hAnsi="Times New Roman" w:cs="Times New Roman"/>
                <w:szCs w:val="24"/>
              </w:rPr>
            </w:pPr>
            <w:r w:rsidRPr="001C617B">
              <w:rPr>
                <w:rFonts w:ascii="Times New Roman" w:eastAsia="Calibri" w:hAnsi="Times New Roman" w:cs="Times New Roman"/>
                <w:szCs w:val="24"/>
              </w:rPr>
              <w:t>(h)</w:t>
            </w:r>
          </w:p>
        </w:tc>
      </w:tr>
      <w:tr w:rsidR="00B91D4E" w:rsidRPr="001C617B" w:rsidTr="007922D9">
        <w:trPr>
          <w:jc w:val="center"/>
        </w:trPr>
        <w:tc>
          <w:tcPr>
            <w:tcW w:w="4652" w:type="dxa"/>
          </w:tcPr>
          <w:p w:rsidR="00B91D4E" w:rsidRPr="001C617B" w:rsidRDefault="00B91D4E" w:rsidP="000A1841">
            <w:pPr>
              <w:spacing w:before="120" w:after="120" w:line="240" w:lineRule="auto"/>
              <w:jc w:val="center"/>
              <w:rPr>
                <w:rFonts w:ascii="Times New Roman" w:eastAsia="Calibri" w:hAnsi="Times New Roman" w:cs="Times New Roman"/>
                <w:szCs w:val="24"/>
              </w:rPr>
            </w:pPr>
            <w:r w:rsidRPr="001C617B">
              <w:rPr>
                <w:rFonts w:ascii="Times New Roman" w:eastAsia="Calibri" w:hAnsi="Times New Roman" w:cs="Times New Roman"/>
                <w:noProof/>
                <w:szCs w:val="24"/>
                <w:lang w:val="en-GB" w:eastAsia="en-GB"/>
              </w:rPr>
              <w:lastRenderedPageBreak/>
              <w:drawing>
                <wp:inline distT="0" distB="0" distL="0" distR="0" wp14:anchorId="711E4BB7" wp14:editId="324BAEAE">
                  <wp:extent cx="2826233" cy="2422800"/>
                  <wp:effectExtent l="0" t="0" r="0" b="0"/>
                  <wp:docPr id="100"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826233" cy="2422800"/>
                          </a:xfrm>
                          <a:prstGeom prst="rect">
                            <a:avLst/>
                          </a:prstGeom>
                          <a:noFill/>
                          <a:ln>
                            <a:noFill/>
                          </a:ln>
                        </pic:spPr>
                      </pic:pic>
                    </a:graphicData>
                  </a:graphic>
                </wp:inline>
              </w:drawing>
            </w:r>
          </w:p>
        </w:tc>
        <w:tc>
          <w:tcPr>
            <w:tcW w:w="4322" w:type="dxa"/>
          </w:tcPr>
          <w:p w:rsidR="00B91D4E" w:rsidRPr="001C617B" w:rsidRDefault="00B91D4E" w:rsidP="000A1841">
            <w:pPr>
              <w:spacing w:before="120" w:after="120" w:line="240" w:lineRule="auto"/>
              <w:jc w:val="center"/>
              <w:rPr>
                <w:rFonts w:ascii="Times New Roman" w:eastAsia="Calibri" w:hAnsi="Times New Roman" w:cs="Times New Roman"/>
                <w:szCs w:val="24"/>
              </w:rPr>
            </w:pPr>
            <w:r w:rsidRPr="001C617B">
              <w:rPr>
                <w:rFonts w:ascii="Times New Roman" w:eastAsia="Calibri" w:hAnsi="Times New Roman" w:cs="Times New Roman"/>
                <w:noProof/>
                <w:szCs w:val="24"/>
                <w:lang w:val="en-GB" w:eastAsia="en-GB"/>
              </w:rPr>
              <w:drawing>
                <wp:inline distT="0" distB="0" distL="0" distR="0" wp14:anchorId="1C792527" wp14:editId="6E92F7C5">
                  <wp:extent cx="1885950" cy="2419350"/>
                  <wp:effectExtent l="0" t="0" r="0" b="0"/>
                  <wp:docPr id="10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888639" cy="2422800"/>
                          </a:xfrm>
                          <a:prstGeom prst="rect">
                            <a:avLst/>
                          </a:prstGeom>
                          <a:noFill/>
                          <a:ln>
                            <a:noFill/>
                          </a:ln>
                        </pic:spPr>
                      </pic:pic>
                    </a:graphicData>
                  </a:graphic>
                </wp:inline>
              </w:drawing>
            </w:r>
          </w:p>
        </w:tc>
      </w:tr>
      <w:tr w:rsidR="00B91D4E" w:rsidRPr="001C617B" w:rsidTr="007922D9">
        <w:trPr>
          <w:jc w:val="center"/>
        </w:trPr>
        <w:tc>
          <w:tcPr>
            <w:tcW w:w="8974" w:type="dxa"/>
            <w:gridSpan w:val="2"/>
          </w:tcPr>
          <w:p w:rsidR="00B91D4E" w:rsidRPr="001C617B" w:rsidRDefault="00B91D4E" w:rsidP="005A378F">
            <w:pPr>
              <w:spacing w:before="120" w:after="120" w:line="240" w:lineRule="auto"/>
              <w:jc w:val="center"/>
              <w:rPr>
                <w:rFonts w:ascii="Times New Roman" w:eastAsia="Calibri" w:hAnsi="Times New Roman" w:cs="Times New Roman"/>
                <w:szCs w:val="24"/>
              </w:rPr>
            </w:pPr>
            <w:r w:rsidRPr="001C617B">
              <w:rPr>
                <w:rFonts w:ascii="Times New Roman" w:eastAsia="Calibri" w:hAnsi="Times New Roman" w:cs="Times New Roman"/>
                <w:szCs w:val="24"/>
              </w:rPr>
              <w:t>(i)</w:t>
            </w:r>
          </w:p>
        </w:tc>
      </w:tr>
      <w:tr w:rsidR="00B91D4E" w:rsidRPr="001C617B" w:rsidTr="007922D9">
        <w:trPr>
          <w:jc w:val="center"/>
        </w:trPr>
        <w:tc>
          <w:tcPr>
            <w:tcW w:w="4652" w:type="dxa"/>
          </w:tcPr>
          <w:p w:rsidR="00B91D4E" w:rsidRPr="001C617B" w:rsidRDefault="00B91D4E" w:rsidP="000A1841">
            <w:pPr>
              <w:spacing w:before="120" w:after="120" w:line="240" w:lineRule="auto"/>
              <w:jc w:val="center"/>
              <w:rPr>
                <w:rFonts w:ascii="Times New Roman" w:eastAsia="Calibri" w:hAnsi="Times New Roman" w:cs="Times New Roman"/>
                <w:szCs w:val="24"/>
              </w:rPr>
            </w:pPr>
            <w:r w:rsidRPr="001C617B">
              <w:rPr>
                <w:rFonts w:ascii="Times New Roman" w:eastAsia="Calibri" w:hAnsi="Times New Roman" w:cs="Times New Roman"/>
                <w:noProof/>
                <w:szCs w:val="24"/>
                <w:lang w:val="en-GB" w:eastAsia="en-GB"/>
              </w:rPr>
              <w:drawing>
                <wp:inline distT="0" distB="0" distL="0" distR="0" wp14:anchorId="17384006" wp14:editId="63FCD89B">
                  <wp:extent cx="2752090" cy="2423795"/>
                  <wp:effectExtent l="0" t="0" r="0" b="0"/>
                  <wp:docPr id="102"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752090" cy="2423795"/>
                          </a:xfrm>
                          <a:prstGeom prst="rect">
                            <a:avLst/>
                          </a:prstGeom>
                          <a:noFill/>
                          <a:ln>
                            <a:noFill/>
                          </a:ln>
                        </pic:spPr>
                      </pic:pic>
                    </a:graphicData>
                  </a:graphic>
                </wp:inline>
              </w:drawing>
            </w:r>
          </w:p>
        </w:tc>
        <w:tc>
          <w:tcPr>
            <w:tcW w:w="4322" w:type="dxa"/>
          </w:tcPr>
          <w:p w:rsidR="00B91D4E" w:rsidRPr="001C617B" w:rsidRDefault="00B91D4E" w:rsidP="000A1841">
            <w:pPr>
              <w:spacing w:before="120" w:after="120" w:line="240" w:lineRule="auto"/>
              <w:jc w:val="center"/>
              <w:rPr>
                <w:rFonts w:ascii="Times New Roman" w:eastAsia="Calibri" w:hAnsi="Times New Roman" w:cs="Times New Roman"/>
                <w:szCs w:val="24"/>
              </w:rPr>
            </w:pPr>
            <w:r w:rsidRPr="001C617B">
              <w:rPr>
                <w:rFonts w:ascii="Times New Roman" w:eastAsia="Calibri" w:hAnsi="Times New Roman" w:cs="Times New Roman"/>
                <w:noProof/>
                <w:szCs w:val="24"/>
                <w:lang w:val="en-GB" w:eastAsia="en-GB"/>
              </w:rPr>
              <w:drawing>
                <wp:inline distT="0" distB="0" distL="0" distR="0" wp14:anchorId="760E9583" wp14:editId="288AAF50">
                  <wp:extent cx="1905000" cy="2419350"/>
                  <wp:effectExtent l="0" t="0" r="0" b="0"/>
                  <wp:docPr id="103" name="Picture 2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9"/>
                          <pic:cNvPicPr preferRelativeResize="0">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907717" cy="2422800"/>
                          </a:xfrm>
                          <a:prstGeom prst="rect">
                            <a:avLst/>
                          </a:prstGeom>
                          <a:noFill/>
                          <a:ln>
                            <a:noFill/>
                          </a:ln>
                        </pic:spPr>
                      </pic:pic>
                    </a:graphicData>
                  </a:graphic>
                </wp:inline>
              </w:drawing>
            </w:r>
          </w:p>
        </w:tc>
      </w:tr>
      <w:tr w:rsidR="00B91D4E" w:rsidRPr="001C617B" w:rsidTr="007922D9">
        <w:trPr>
          <w:jc w:val="center"/>
        </w:trPr>
        <w:tc>
          <w:tcPr>
            <w:tcW w:w="8974" w:type="dxa"/>
            <w:gridSpan w:val="2"/>
          </w:tcPr>
          <w:p w:rsidR="00B91D4E" w:rsidRPr="001C617B" w:rsidRDefault="00B91D4E" w:rsidP="005A378F">
            <w:pPr>
              <w:spacing w:before="120" w:after="120" w:line="240" w:lineRule="auto"/>
              <w:jc w:val="center"/>
              <w:rPr>
                <w:rFonts w:ascii="Times New Roman" w:eastAsia="Calibri" w:hAnsi="Times New Roman" w:cs="Times New Roman"/>
                <w:szCs w:val="24"/>
              </w:rPr>
            </w:pPr>
            <w:r w:rsidRPr="001C617B">
              <w:rPr>
                <w:rFonts w:ascii="Times New Roman" w:eastAsia="Calibri" w:hAnsi="Times New Roman" w:cs="Times New Roman"/>
                <w:szCs w:val="24"/>
              </w:rPr>
              <w:t>(j)</w:t>
            </w:r>
          </w:p>
        </w:tc>
      </w:tr>
    </w:tbl>
    <w:p w:rsidR="000E1437" w:rsidRPr="001C617B" w:rsidRDefault="000E1437" w:rsidP="000E1437">
      <w:pPr>
        <w:pStyle w:val="Caption"/>
        <w:rPr>
          <w:rFonts w:ascii="Times New Roman" w:hAnsi="Times New Roman" w:cs="Times New Roman"/>
          <w:noProof/>
          <w:sz w:val="24"/>
          <w:szCs w:val="24"/>
        </w:rPr>
      </w:pPr>
      <w:bookmarkStart w:id="805" w:name="_Ref425456740"/>
      <w:bookmarkStart w:id="806" w:name="OLE_LINK185"/>
      <w:r w:rsidRPr="001C617B">
        <w:rPr>
          <w:rFonts w:ascii="Times New Roman" w:hAnsi="Times New Roman" w:cs="Times New Roman"/>
          <w:noProof/>
          <w:sz w:val="24"/>
          <w:szCs w:val="24"/>
        </w:rPr>
        <w:t xml:space="preserve">Fig. </w:t>
      </w:r>
      <w:r w:rsidR="00A357BF" w:rsidRPr="001C617B">
        <w:rPr>
          <w:rFonts w:ascii="Times New Roman" w:hAnsi="Times New Roman" w:cs="Times New Roman"/>
          <w:noProof/>
          <w:sz w:val="24"/>
          <w:szCs w:val="24"/>
        </w:rPr>
        <w:fldChar w:fldCharType="begin"/>
      </w:r>
      <w:r w:rsidR="00A357BF" w:rsidRPr="001C617B">
        <w:rPr>
          <w:rFonts w:ascii="Times New Roman" w:hAnsi="Times New Roman" w:cs="Times New Roman"/>
          <w:noProof/>
          <w:sz w:val="24"/>
          <w:szCs w:val="24"/>
        </w:rPr>
        <w:instrText xml:space="preserve"> STYLEREF 1 \s </w:instrText>
      </w:r>
      <w:r w:rsidR="00A357BF" w:rsidRPr="001C617B">
        <w:rPr>
          <w:rFonts w:ascii="Times New Roman" w:hAnsi="Times New Roman" w:cs="Times New Roman"/>
          <w:noProof/>
          <w:sz w:val="24"/>
          <w:szCs w:val="24"/>
        </w:rPr>
        <w:fldChar w:fldCharType="separate"/>
      </w:r>
      <w:r w:rsidR="003048E0" w:rsidRPr="001C617B">
        <w:rPr>
          <w:rFonts w:ascii="Times New Roman" w:hAnsi="Times New Roman" w:cs="Times New Roman"/>
          <w:noProof/>
          <w:sz w:val="24"/>
          <w:szCs w:val="24"/>
        </w:rPr>
        <w:t>3</w:t>
      </w:r>
      <w:r w:rsidR="00A357BF" w:rsidRPr="001C617B">
        <w:rPr>
          <w:rFonts w:ascii="Times New Roman" w:hAnsi="Times New Roman" w:cs="Times New Roman"/>
          <w:noProof/>
          <w:sz w:val="24"/>
          <w:szCs w:val="24"/>
        </w:rPr>
        <w:fldChar w:fldCharType="end"/>
      </w:r>
      <w:r w:rsidR="00A357BF" w:rsidRPr="001C617B">
        <w:rPr>
          <w:rFonts w:ascii="Times New Roman" w:hAnsi="Times New Roman" w:cs="Times New Roman"/>
          <w:noProof/>
          <w:sz w:val="24"/>
          <w:szCs w:val="24"/>
        </w:rPr>
        <w:t>.</w:t>
      </w:r>
      <w:r w:rsidR="00A357BF" w:rsidRPr="001C617B">
        <w:rPr>
          <w:rFonts w:ascii="Times New Roman" w:hAnsi="Times New Roman" w:cs="Times New Roman"/>
          <w:noProof/>
          <w:sz w:val="24"/>
          <w:szCs w:val="24"/>
        </w:rPr>
        <w:fldChar w:fldCharType="begin"/>
      </w:r>
      <w:r w:rsidR="00A357BF" w:rsidRPr="001C617B">
        <w:rPr>
          <w:rFonts w:ascii="Times New Roman" w:hAnsi="Times New Roman" w:cs="Times New Roman"/>
          <w:noProof/>
          <w:sz w:val="24"/>
          <w:szCs w:val="24"/>
        </w:rPr>
        <w:instrText xml:space="preserve"> SEQ Fig. \* ARABIC \s 1 </w:instrText>
      </w:r>
      <w:r w:rsidR="00A357BF" w:rsidRPr="001C617B">
        <w:rPr>
          <w:rFonts w:ascii="Times New Roman" w:hAnsi="Times New Roman" w:cs="Times New Roman"/>
          <w:noProof/>
          <w:sz w:val="24"/>
          <w:szCs w:val="24"/>
        </w:rPr>
        <w:fldChar w:fldCharType="separate"/>
      </w:r>
      <w:r w:rsidR="003048E0" w:rsidRPr="001C617B">
        <w:rPr>
          <w:rFonts w:ascii="Times New Roman" w:hAnsi="Times New Roman" w:cs="Times New Roman"/>
          <w:noProof/>
          <w:sz w:val="24"/>
          <w:szCs w:val="24"/>
        </w:rPr>
        <w:t>2</w:t>
      </w:r>
      <w:r w:rsidR="00A357BF" w:rsidRPr="001C617B">
        <w:rPr>
          <w:rFonts w:ascii="Times New Roman" w:hAnsi="Times New Roman" w:cs="Times New Roman"/>
          <w:noProof/>
          <w:sz w:val="24"/>
          <w:szCs w:val="24"/>
        </w:rPr>
        <w:fldChar w:fldCharType="end"/>
      </w:r>
      <w:bookmarkEnd w:id="805"/>
      <w:r w:rsidRPr="001C617B">
        <w:rPr>
          <w:rFonts w:ascii="Times New Roman" w:hAnsi="Times New Roman" w:cs="Times New Roman"/>
          <w:noProof/>
          <w:sz w:val="24"/>
          <w:szCs w:val="24"/>
        </w:rPr>
        <w:t xml:space="preserve"> Winding connections and fundamental back-EMF phasors. </w:t>
      </w:r>
      <w:r w:rsidR="00B91D4E" w:rsidRPr="001C617B">
        <w:rPr>
          <w:rFonts w:ascii="Times New Roman" w:hAnsi="Times New Roman" w:cs="Times New Roman"/>
          <w:noProof/>
          <w:sz w:val="24"/>
          <w:szCs w:val="24"/>
        </w:rPr>
        <w:t xml:space="preserve">(a) Coil position 12/10 stator/rotor pole machine (mech. deg.). (b) Coil position 12/10 stator/rotor pole machine (elec. deg.). </w:t>
      </w:r>
      <w:r w:rsidRPr="001C617B">
        <w:rPr>
          <w:rFonts w:ascii="Times New Roman" w:hAnsi="Times New Roman" w:cs="Times New Roman"/>
          <w:noProof/>
          <w:sz w:val="24"/>
          <w:szCs w:val="24"/>
        </w:rPr>
        <w:t>(</w:t>
      </w:r>
      <w:bookmarkStart w:id="807" w:name="OLE_LINK1085"/>
      <w:bookmarkStart w:id="808" w:name="OLE_LINK1086"/>
      <w:bookmarkStart w:id="809" w:name="OLE_LINK1087"/>
      <w:r w:rsidR="00C3428A" w:rsidRPr="001C617B">
        <w:rPr>
          <w:rFonts w:ascii="Times New Roman" w:hAnsi="Times New Roman" w:cs="Times New Roman"/>
          <w:noProof/>
          <w:sz w:val="24"/>
          <w:szCs w:val="24"/>
        </w:rPr>
        <w:t>c</w:t>
      </w:r>
      <w:r w:rsidRPr="001C617B">
        <w:rPr>
          <w:rFonts w:ascii="Times New Roman" w:hAnsi="Times New Roman" w:cs="Times New Roman"/>
          <w:noProof/>
          <w:sz w:val="24"/>
          <w:szCs w:val="24"/>
        </w:rPr>
        <w:t>) 10 rotor DL. (</w:t>
      </w:r>
      <w:r w:rsidR="00C3428A" w:rsidRPr="001C617B">
        <w:rPr>
          <w:rFonts w:ascii="Times New Roman" w:hAnsi="Times New Roman" w:cs="Times New Roman"/>
          <w:noProof/>
          <w:sz w:val="24"/>
          <w:szCs w:val="24"/>
        </w:rPr>
        <w:t>d</w:t>
      </w:r>
      <w:r w:rsidRPr="001C617B">
        <w:rPr>
          <w:rFonts w:ascii="Times New Roman" w:hAnsi="Times New Roman" w:cs="Times New Roman"/>
          <w:noProof/>
          <w:sz w:val="24"/>
          <w:szCs w:val="24"/>
        </w:rPr>
        <w:t xml:space="preserve">) 11 rotor DL. </w:t>
      </w:r>
      <w:bookmarkEnd w:id="807"/>
      <w:bookmarkEnd w:id="808"/>
      <w:bookmarkEnd w:id="809"/>
      <w:r w:rsidRPr="001C617B">
        <w:rPr>
          <w:rFonts w:ascii="Times New Roman" w:hAnsi="Times New Roman" w:cs="Times New Roman"/>
          <w:noProof/>
          <w:sz w:val="24"/>
          <w:szCs w:val="24"/>
        </w:rPr>
        <w:t>(</w:t>
      </w:r>
      <w:r w:rsidR="00C3428A" w:rsidRPr="001C617B">
        <w:rPr>
          <w:rFonts w:ascii="Times New Roman" w:hAnsi="Times New Roman" w:cs="Times New Roman"/>
          <w:noProof/>
          <w:sz w:val="24"/>
          <w:szCs w:val="24"/>
        </w:rPr>
        <w:t>e</w:t>
      </w:r>
      <w:r w:rsidRPr="001C617B">
        <w:rPr>
          <w:rFonts w:ascii="Times New Roman" w:hAnsi="Times New Roman" w:cs="Times New Roman"/>
          <w:noProof/>
          <w:sz w:val="24"/>
          <w:szCs w:val="24"/>
        </w:rPr>
        <w:t>) 13 rotor DL. (</w:t>
      </w:r>
      <w:r w:rsidR="00C3428A" w:rsidRPr="001C617B">
        <w:rPr>
          <w:rFonts w:ascii="Times New Roman" w:hAnsi="Times New Roman" w:cs="Times New Roman"/>
          <w:noProof/>
          <w:sz w:val="24"/>
          <w:szCs w:val="24"/>
        </w:rPr>
        <w:t>f</w:t>
      </w:r>
      <w:r w:rsidRPr="001C617B">
        <w:rPr>
          <w:rFonts w:ascii="Times New Roman" w:hAnsi="Times New Roman" w:cs="Times New Roman"/>
          <w:noProof/>
          <w:sz w:val="24"/>
          <w:szCs w:val="24"/>
        </w:rPr>
        <w:t>) 14 rotor DL. (</w:t>
      </w:r>
      <w:r w:rsidR="00C3428A" w:rsidRPr="001C617B">
        <w:rPr>
          <w:rFonts w:ascii="Times New Roman" w:hAnsi="Times New Roman" w:cs="Times New Roman"/>
          <w:noProof/>
          <w:sz w:val="24"/>
          <w:szCs w:val="24"/>
        </w:rPr>
        <w:t>g</w:t>
      </w:r>
      <w:r w:rsidRPr="001C617B">
        <w:rPr>
          <w:rFonts w:ascii="Times New Roman" w:hAnsi="Times New Roman" w:cs="Times New Roman"/>
          <w:noProof/>
          <w:sz w:val="24"/>
          <w:szCs w:val="24"/>
        </w:rPr>
        <w:t>) 10 rotor SL. (</w:t>
      </w:r>
      <w:r w:rsidR="00C3428A" w:rsidRPr="001C617B">
        <w:rPr>
          <w:rFonts w:ascii="Times New Roman" w:hAnsi="Times New Roman" w:cs="Times New Roman"/>
          <w:noProof/>
          <w:sz w:val="24"/>
          <w:szCs w:val="24"/>
        </w:rPr>
        <w:t>h</w:t>
      </w:r>
      <w:r w:rsidRPr="001C617B">
        <w:rPr>
          <w:rFonts w:ascii="Times New Roman" w:hAnsi="Times New Roman" w:cs="Times New Roman"/>
          <w:noProof/>
          <w:sz w:val="24"/>
          <w:szCs w:val="24"/>
        </w:rPr>
        <w:t>) 11 rotor SL. (</w:t>
      </w:r>
      <w:r w:rsidR="00C3428A" w:rsidRPr="001C617B">
        <w:rPr>
          <w:rFonts w:ascii="Times New Roman" w:hAnsi="Times New Roman" w:cs="Times New Roman"/>
          <w:noProof/>
          <w:sz w:val="24"/>
          <w:szCs w:val="24"/>
        </w:rPr>
        <w:t>i</w:t>
      </w:r>
      <w:r w:rsidRPr="001C617B">
        <w:rPr>
          <w:rFonts w:ascii="Times New Roman" w:hAnsi="Times New Roman" w:cs="Times New Roman"/>
          <w:noProof/>
          <w:sz w:val="24"/>
          <w:szCs w:val="24"/>
        </w:rPr>
        <w:t>) 13 rotor SL. (</w:t>
      </w:r>
      <w:r w:rsidR="00C3428A" w:rsidRPr="001C617B">
        <w:rPr>
          <w:rFonts w:ascii="Times New Roman" w:hAnsi="Times New Roman" w:cs="Times New Roman"/>
          <w:noProof/>
          <w:sz w:val="24"/>
          <w:szCs w:val="24"/>
        </w:rPr>
        <w:t>j</w:t>
      </w:r>
      <w:r w:rsidRPr="001C617B">
        <w:rPr>
          <w:rFonts w:ascii="Times New Roman" w:hAnsi="Times New Roman" w:cs="Times New Roman"/>
          <w:noProof/>
          <w:sz w:val="24"/>
          <w:szCs w:val="24"/>
        </w:rPr>
        <w:t>) 14 rotor SL.</w:t>
      </w:r>
      <w:bookmarkEnd w:id="806"/>
    </w:p>
    <w:p w:rsidR="00610774" w:rsidRPr="001C617B" w:rsidRDefault="00610774" w:rsidP="00610774"/>
    <w:p w:rsidR="000E1437" w:rsidRPr="001C617B" w:rsidRDefault="000E1437" w:rsidP="000E1437">
      <w:pPr>
        <w:spacing w:before="0"/>
        <w:jc w:val="both"/>
        <w:rPr>
          <w:rFonts w:ascii="Times New Roman" w:hAnsi="Times New Roman" w:cs="Times New Roman"/>
          <w:szCs w:val="24"/>
        </w:rPr>
      </w:pPr>
      <w:r w:rsidRPr="001C617B">
        <w:rPr>
          <w:rFonts w:ascii="Times New Roman" w:hAnsi="Times New Roman" w:cs="Times New Roman"/>
          <w:szCs w:val="24"/>
        </w:rPr>
        <w:t xml:space="preserve">Having determined the winding connections for the 12-10/11/13/14 stator/rotor pole machines with SL and DL windings, the harmonic analysis, i.e. the harmonic winding factors are calculated by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_Ref414434988 \h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(3.4</w:t>
      </w:r>
      <w:r w:rsidRPr="001C617B">
        <w:rPr>
          <w:rFonts w:ascii="Times New Roman" w:hAnsi="Times New Roman" w:cs="Times New Roman"/>
          <w:szCs w:val="24"/>
        </w:rPr>
        <w:fldChar w:fldCharType="end"/>
      </w:r>
      <w:r w:rsidRPr="001C617B">
        <w:rPr>
          <w:rFonts w:ascii="Times New Roman" w:hAnsi="Times New Roman" w:cs="Times New Roman"/>
          <w:szCs w:val="24"/>
        </w:rPr>
        <w:t>)-</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_Ref414434991 \h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(3.6</w:t>
      </w:r>
      <w:r w:rsidRPr="001C617B">
        <w:rPr>
          <w:rFonts w:ascii="Times New Roman" w:hAnsi="Times New Roman" w:cs="Times New Roman"/>
          <w:szCs w:val="24"/>
        </w:rPr>
        <w:fldChar w:fldCharType="end"/>
      </w:r>
      <w:r w:rsidRPr="001C617B">
        <w:rPr>
          <w:rFonts w:ascii="Times New Roman" w:hAnsi="Times New Roman" w:cs="Times New Roman"/>
          <w:szCs w:val="24"/>
        </w:rPr>
        <w:t>),</w:t>
      </w:r>
    </w:p>
    <w:tbl>
      <w:tblPr>
        <w:tblW w:w="9072" w:type="dxa"/>
        <w:jc w:val="center"/>
        <w:tblLayout w:type="fixed"/>
        <w:tblLook w:val="04A0" w:firstRow="1" w:lastRow="0" w:firstColumn="1" w:lastColumn="0" w:noHBand="0" w:noVBand="1"/>
      </w:tblPr>
      <w:tblGrid>
        <w:gridCol w:w="7797"/>
        <w:gridCol w:w="1275"/>
      </w:tblGrid>
      <w:tr w:rsidR="007D17E4" w:rsidRPr="001C617B" w:rsidTr="005A378F">
        <w:trPr>
          <w:jc w:val="center"/>
        </w:trPr>
        <w:tc>
          <w:tcPr>
            <w:tcW w:w="7797" w:type="dxa"/>
            <w:vAlign w:val="center"/>
          </w:tcPr>
          <w:bookmarkStart w:id="810" w:name="_Hlk414199420"/>
          <w:bookmarkStart w:id="811" w:name="OLE_LINK664"/>
          <w:bookmarkStart w:id="812" w:name="OLE_LINK669"/>
          <w:bookmarkStart w:id="813" w:name="OLE_LINK670"/>
          <w:p w:rsidR="000E1437" w:rsidRPr="001C617B" w:rsidRDefault="00BE4A1B" w:rsidP="005A378F">
            <w:pPr>
              <w:spacing w:before="0"/>
              <w:jc w:val="center"/>
              <w:rPr>
                <w:rFonts w:ascii="Times New Roman" w:eastAsia="Calibri" w:hAnsi="Times New Roman" w:cs="Times New Roman"/>
                <w:szCs w:val="24"/>
              </w:rPr>
            </w:pPr>
            <m:oMathPara>
              <m:oMath>
                <m:sSub>
                  <m:sSubPr>
                    <m:ctrlPr>
                      <w:rPr>
                        <w:rFonts w:ascii="Cambria Math" w:eastAsia="Calibri" w:hAnsi="Cambria Math" w:cs="Times New Roman"/>
                        <w:i/>
                        <w:szCs w:val="24"/>
                      </w:rPr>
                    </m:ctrlPr>
                  </m:sSubPr>
                  <m:e>
                    <m:r>
                      <w:rPr>
                        <w:rFonts w:ascii="Cambria Math" w:eastAsia="Calibri" w:hAnsi="Cambria Math" w:cs="Times New Roman"/>
                        <w:szCs w:val="24"/>
                      </w:rPr>
                      <m:t>k</m:t>
                    </m:r>
                  </m:e>
                  <m:sub>
                    <m:r>
                      <w:rPr>
                        <w:rFonts w:ascii="Cambria Math" w:eastAsia="Calibri" w:hAnsi="Cambria Math" w:cs="Times New Roman"/>
                        <w:szCs w:val="24"/>
                      </w:rPr>
                      <m:t>pv</m:t>
                    </m:r>
                  </m:sub>
                </m:sSub>
                <m:r>
                  <w:rPr>
                    <w:rFonts w:ascii="Cambria Math" w:eastAsia="Calibri" w:hAnsi="Cambria Math" w:cs="Times New Roman"/>
                    <w:szCs w:val="24"/>
                  </w:rPr>
                  <m:t>=cos</m:t>
                </m:r>
                <m:d>
                  <m:dPr>
                    <m:ctrlPr>
                      <w:rPr>
                        <w:rFonts w:ascii="Cambria Math" w:eastAsia="Calibri" w:hAnsi="Cambria Math" w:cs="Times New Roman"/>
                        <w:i/>
                        <w:szCs w:val="24"/>
                      </w:rPr>
                    </m:ctrlPr>
                  </m:dPr>
                  <m:e>
                    <m:r>
                      <w:rPr>
                        <w:rFonts w:ascii="Cambria Math" w:eastAsia="Calibri" w:hAnsi="Cambria Math" w:cs="Times New Roman"/>
                        <w:szCs w:val="24"/>
                      </w:rPr>
                      <m:t>πv</m:t>
                    </m:r>
                    <m:d>
                      <m:dPr>
                        <m:begChr m:val="|"/>
                        <m:endChr m:val="|"/>
                        <m:ctrlPr>
                          <w:rPr>
                            <w:rFonts w:ascii="Cambria Math" w:eastAsia="Calibri" w:hAnsi="Cambria Math" w:cs="Times New Roman"/>
                            <w:i/>
                            <w:szCs w:val="24"/>
                          </w:rPr>
                        </m:ctrlPr>
                      </m:dPr>
                      <m:e>
                        <m:r>
                          <w:rPr>
                            <w:rFonts w:ascii="Cambria Math" w:eastAsia="Calibri" w:hAnsi="Cambria Math" w:cs="Times New Roman"/>
                            <w:szCs w:val="24"/>
                          </w:rPr>
                          <m:t>1-</m:t>
                        </m:r>
                        <m:f>
                          <m:fPr>
                            <m:ctrlPr>
                              <w:rPr>
                                <w:rFonts w:ascii="Cambria Math" w:eastAsia="Calibri" w:hAnsi="Cambria Math" w:cs="Times New Roman"/>
                                <w:i/>
                                <w:szCs w:val="24"/>
                              </w:rPr>
                            </m:ctrlPr>
                          </m:fPr>
                          <m:num>
                            <m:sSub>
                              <m:sSubPr>
                                <m:ctrlPr>
                                  <w:rPr>
                                    <w:rFonts w:ascii="Cambria Math" w:eastAsia="Calibri" w:hAnsi="Cambria Math" w:cs="Times New Roman"/>
                                    <w:i/>
                                    <w:szCs w:val="24"/>
                                  </w:rPr>
                                </m:ctrlPr>
                              </m:sSubPr>
                              <m:e>
                                <m:r>
                                  <w:rPr>
                                    <w:rFonts w:ascii="Cambria Math" w:eastAsia="Calibri" w:hAnsi="Cambria Math" w:cs="Times New Roman"/>
                                    <w:szCs w:val="24"/>
                                  </w:rPr>
                                  <m:t>N</m:t>
                                </m:r>
                              </m:e>
                              <m:sub>
                                <m:r>
                                  <w:rPr>
                                    <w:rFonts w:ascii="Cambria Math" w:eastAsia="Calibri" w:hAnsi="Cambria Math" w:cs="Times New Roman"/>
                                    <w:szCs w:val="24"/>
                                  </w:rPr>
                                  <m:t>R</m:t>
                                </m:r>
                              </m:sub>
                            </m:sSub>
                          </m:num>
                          <m:den>
                            <m:sSub>
                              <m:sSubPr>
                                <m:ctrlPr>
                                  <w:rPr>
                                    <w:rFonts w:ascii="Cambria Math" w:eastAsia="Calibri" w:hAnsi="Cambria Math" w:cs="Times New Roman"/>
                                    <w:i/>
                                    <w:szCs w:val="24"/>
                                  </w:rPr>
                                </m:ctrlPr>
                              </m:sSubPr>
                              <m:e>
                                <m:r>
                                  <w:rPr>
                                    <w:rFonts w:ascii="Cambria Math" w:eastAsia="Calibri" w:hAnsi="Cambria Math" w:cs="Times New Roman"/>
                                    <w:szCs w:val="24"/>
                                  </w:rPr>
                                  <m:t>N</m:t>
                                </m:r>
                              </m:e>
                              <m:sub>
                                <m:r>
                                  <w:rPr>
                                    <w:rFonts w:ascii="Cambria Math" w:eastAsia="Calibri" w:hAnsi="Cambria Math" w:cs="Times New Roman"/>
                                    <w:szCs w:val="24"/>
                                  </w:rPr>
                                  <m:t>S</m:t>
                                </m:r>
                              </m:sub>
                            </m:sSub>
                          </m:den>
                        </m:f>
                      </m:e>
                    </m:d>
                  </m:e>
                </m:d>
              </m:oMath>
            </m:oMathPara>
          </w:p>
        </w:tc>
        <w:tc>
          <w:tcPr>
            <w:tcW w:w="1275" w:type="dxa"/>
            <w:vAlign w:val="center"/>
          </w:tcPr>
          <w:p w:rsidR="000E1437" w:rsidRPr="001C617B" w:rsidRDefault="000E1437" w:rsidP="005A378F">
            <w:pPr>
              <w:spacing w:before="0"/>
              <w:jc w:val="both"/>
              <w:rPr>
                <w:rFonts w:ascii="Times New Roman" w:eastAsia="Calibri" w:hAnsi="Times New Roman" w:cs="Times New Roman"/>
                <w:szCs w:val="24"/>
              </w:rPr>
            </w:pPr>
            <w:bookmarkStart w:id="814" w:name="_Ref414434988"/>
            <w:r w:rsidRPr="001C617B">
              <w:rPr>
                <w:rFonts w:ascii="Times New Roman" w:eastAsia="Calibri" w:hAnsi="Times New Roman" w:cs="Times New Roman"/>
                <w:szCs w:val="24"/>
              </w:rPr>
              <w:t>(</w:t>
            </w:r>
            <w:r w:rsidR="008B3080" w:rsidRPr="001C617B">
              <w:rPr>
                <w:rFonts w:ascii="Times New Roman" w:eastAsia="Calibri" w:hAnsi="Times New Roman" w:cs="Times New Roman"/>
                <w:szCs w:val="24"/>
              </w:rPr>
              <w:fldChar w:fldCharType="begin"/>
            </w:r>
            <w:r w:rsidR="008B3080" w:rsidRPr="001C617B">
              <w:rPr>
                <w:rFonts w:ascii="Times New Roman" w:eastAsia="Calibri" w:hAnsi="Times New Roman" w:cs="Times New Roman"/>
                <w:szCs w:val="24"/>
              </w:rPr>
              <w:instrText xml:space="preserve"> STYLEREF 1 \s </w:instrText>
            </w:r>
            <w:r w:rsidR="008B3080" w:rsidRPr="001C617B">
              <w:rPr>
                <w:rFonts w:ascii="Times New Roman" w:eastAsia="Calibri" w:hAnsi="Times New Roman" w:cs="Times New Roman"/>
                <w:szCs w:val="24"/>
              </w:rPr>
              <w:fldChar w:fldCharType="separate"/>
            </w:r>
            <w:r w:rsidR="003048E0" w:rsidRPr="001C617B">
              <w:rPr>
                <w:rFonts w:ascii="Times New Roman" w:eastAsia="Calibri" w:hAnsi="Times New Roman" w:cs="Times New Roman"/>
                <w:noProof/>
                <w:szCs w:val="24"/>
              </w:rPr>
              <w:t>3</w:t>
            </w:r>
            <w:r w:rsidR="008B3080" w:rsidRPr="001C617B">
              <w:rPr>
                <w:rFonts w:ascii="Times New Roman" w:eastAsia="Calibri" w:hAnsi="Times New Roman" w:cs="Times New Roman"/>
                <w:szCs w:val="24"/>
              </w:rPr>
              <w:fldChar w:fldCharType="end"/>
            </w:r>
            <w:r w:rsidR="008B3080" w:rsidRPr="001C617B">
              <w:rPr>
                <w:rFonts w:ascii="Times New Roman" w:eastAsia="Calibri" w:hAnsi="Times New Roman" w:cs="Times New Roman"/>
                <w:szCs w:val="24"/>
              </w:rPr>
              <w:t>.</w:t>
            </w:r>
            <w:r w:rsidR="008B3080" w:rsidRPr="001C617B">
              <w:rPr>
                <w:rFonts w:ascii="Times New Roman" w:eastAsia="Calibri" w:hAnsi="Times New Roman" w:cs="Times New Roman"/>
                <w:szCs w:val="24"/>
              </w:rPr>
              <w:fldChar w:fldCharType="begin"/>
            </w:r>
            <w:r w:rsidR="008B3080" w:rsidRPr="001C617B">
              <w:rPr>
                <w:rFonts w:ascii="Times New Roman" w:eastAsia="Calibri" w:hAnsi="Times New Roman" w:cs="Times New Roman"/>
                <w:szCs w:val="24"/>
              </w:rPr>
              <w:instrText xml:space="preserve"> SEQ ( \* ARABIC \s 1 </w:instrText>
            </w:r>
            <w:r w:rsidR="008B3080" w:rsidRPr="001C617B">
              <w:rPr>
                <w:rFonts w:ascii="Times New Roman" w:eastAsia="Calibri" w:hAnsi="Times New Roman" w:cs="Times New Roman"/>
                <w:szCs w:val="24"/>
              </w:rPr>
              <w:fldChar w:fldCharType="separate"/>
            </w:r>
            <w:r w:rsidR="003048E0" w:rsidRPr="001C617B">
              <w:rPr>
                <w:rFonts w:ascii="Times New Roman" w:eastAsia="Calibri" w:hAnsi="Times New Roman" w:cs="Times New Roman"/>
                <w:noProof/>
                <w:szCs w:val="24"/>
              </w:rPr>
              <w:t>4</w:t>
            </w:r>
            <w:r w:rsidR="008B3080" w:rsidRPr="001C617B">
              <w:rPr>
                <w:rFonts w:ascii="Times New Roman" w:eastAsia="Calibri" w:hAnsi="Times New Roman" w:cs="Times New Roman"/>
                <w:szCs w:val="24"/>
              </w:rPr>
              <w:fldChar w:fldCharType="end"/>
            </w:r>
            <w:bookmarkEnd w:id="814"/>
            <w:r w:rsidRPr="001C617B">
              <w:rPr>
                <w:rFonts w:ascii="Times New Roman" w:eastAsia="Calibri" w:hAnsi="Times New Roman" w:cs="Times New Roman"/>
                <w:szCs w:val="24"/>
              </w:rPr>
              <w:t>)</w:t>
            </w:r>
          </w:p>
        </w:tc>
      </w:tr>
      <w:bookmarkEnd w:id="810"/>
      <w:tr w:rsidR="007D17E4" w:rsidRPr="001C617B" w:rsidTr="005A378F">
        <w:trPr>
          <w:jc w:val="center"/>
        </w:trPr>
        <w:tc>
          <w:tcPr>
            <w:tcW w:w="7797" w:type="dxa"/>
            <w:vAlign w:val="center"/>
          </w:tcPr>
          <w:p w:rsidR="000E1437" w:rsidRPr="001C617B" w:rsidRDefault="00BE4A1B" w:rsidP="005A378F">
            <w:pPr>
              <w:spacing w:before="0"/>
              <w:jc w:val="center"/>
              <w:rPr>
                <w:rFonts w:ascii="Times New Roman" w:eastAsia="Calibri" w:hAnsi="Times New Roman" w:cs="Times New Roman"/>
                <w:szCs w:val="24"/>
              </w:rPr>
            </w:pPr>
            <m:oMathPara>
              <m:oMath>
                <m:sSub>
                  <m:sSubPr>
                    <m:ctrlPr>
                      <w:rPr>
                        <w:rFonts w:ascii="Cambria Math" w:eastAsia="Calibri" w:hAnsi="Cambria Math" w:cs="Times New Roman"/>
                        <w:i/>
                        <w:szCs w:val="24"/>
                      </w:rPr>
                    </m:ctrlPr>
                  </m:sSubPr>
                  <m:e>
                    <m:r>
                      <w:rPr>
                        <w:rFonts w:ascii="Cambria Math" w:eastAsia="Calibri" w:hAnsi="Cambria Math" w:cs="Times New Roman"/>
                        <w:szCs w:val="24"/>
                      </w:rPr>
                      <m:t>k</m:t>
                    </m:r>
                  </m:e>
                  <m:sub>
                    <m:r>
                      <w:rPr>
                        <w:rFonts w:ascii="Cambria Math" w:eastAsia="Calibri" w:hAnsi="Cambria Math" w:cs="Times New Roman"/>
                        <w:szCs w:val="24"/>
                      </w:rPr>
                      <m:t>dv</m:t>
                    </m:r>
                  </m:sub>
                </m:sSub>
                <m:r>
                  <w:rPr>
                    <w:rFonts w:ascii="Cambria Math" w:eastAsia="Calibri" w:hAnsi="Cambria Math" w:cs="Times New Roman"/>
                    <w:szCs w:val="24"/>
                  </w:rPr>
                  <m:t>=</m:t>
                </m:r>
                <m:f>
                  <m:fPr>
                    <m:ctrlPr>
                      <w:rPr>
                        <w:rFonts w:ascii="Cambria Math" w:eastAsia="Calibri" w:hAnsi="Cambria Math" w:cs="Times New Roman"/>
                        <w:i/>
                        <w:szCs w:val="24"/>
                      </w:rPr>
                    </m:ctrlPr>
                  </m:fPr>
                  <m:num>
                    <m:r>
                      <w:rPr>
                        <w:rFonts w:ascii="Cambria Math" w:eastAsia="Calibri" w:hAnsi="Cambria Math" w:cs="Times New Roman"/>
                        <w:szCs w:val="24"/>
                      </w:rPr>
                      <m:t>sin</m:t>
                    </m:r>
                    <m:d>
                      <m:dPr>
                        <m:ctrlPr>
                          <w:rPr>
                            <w:rFonts w:ascii="Cambria Math" w:eastAsia="Calibri" w:hAnsi="Cambria Math" w:cs="Times New Roman"/>
                            <w:i/>
                            <w:szCs w:val="24"/>
                          </w:rPr>
                        </m:ctrlPr>
                      </m:dPr>
                      <m:e>
                        <m:f>
                          <m:fPr>
                            <m:ctrlPr>
                              <w:rPr>
                                <w:rFonts w:ascii="Cambria Math" w:eastAsia="Calibri" w:hAnsi="Cambria Math" w:cs="Times New Roman"/>
                                <w:i/>
                                <w:szCs w:val="24"/>
                              </w:rPr>
                            </m:ctrlPr>
                          </m:fPr>
                          <m:num>
                            <m:r>
                              <w:rPr>
                                <w:rFonts w:ascii="Cambria Math" w:eastAsia="Calibri" w:hAnsi="Cambria Math" w:cs="Times New Roman"/>
                                <w:szCs w:val="24"/>
                              </w:rPr>
                              <m:t>Qvα</m:t>
                            </m:r>
                          </m:num>
                          <m:den>
                            <m:r>
                              <w:rPr>
                                <w:rFonts w:ascii="Cambria Math" w:eastAsia="Calibri" w:hAnsi="Cambria Math" w:cs="Times New Roman"/>
                                <w:szCs w:val="24"/>
                              </w:rPr>
                              <m:t>2</m:t>
                            </m:r>
                          </m:den>
                        </m:f>
                      </m:e>
                    </m:d>
                  </m:num>
                  <m:den>
                    <m:r>
                      <w:rPr>
                        <w:rFonts w:ascii="Cambria Math" w:eastAsia="Calibri" w:hAnsi="Cambria Math" w:cs="Times New Roman"/>
                        <w:szCs w:val="24"/>
                      </w:rPr>
                      <m:t>Qsin</m:t>
                    </m:r>
                    <m:d>
                      <m:dPr>
                        <m:ctrlPr>
                          <w:rPr>
                            <w:rFonts w:ascii="Cambria Math" w:eastAsia="Calibri" w:hAnsi="Cambria Math" w:cs="Times New Roman"/>
                            <w:i/>
                            <w:szCs w:val="24"/>
                          </w:rPr>
                        </m:ctrlPr>
                      </m:dPr>
                      <m:e>
                        <m:f>
                          <m:fPr>
                            <m:ctrlPr>
                              <w:rPr>
                                <w:rFonts w:ascii="Cambria Math" w:eastAsia="Calibri" w:hAnsi="Cambria Math" w:cs="Times New Roman"/>
                                <w:i/>
                                <w:szCs w:val="24"/>
                              </w:rPr>
                            </m:ctrlPr>
                          </m:fPr>
                          <m:num>
                            <m:r>
                              <w:rPr>
                                <w:rFonts w:ascii="Cambria Math" w:eastAsia="Calibri" w:hAnsi="Cambria Math" w:cs="Times New Roman"/>
                                <w:szCs w:val="24"/>
                              </w:rPr>
                              <m:t>vα</m:t>
                            </m:r>
                          </m:num>
                          <m:den>
                            <m:r>
                              <w:rPr>
                                <w:rFonts w:ascii="Cambria Math" w:eastAsia="Calibri" w:hAnsi="Cambria Math" w:cs="Times New Roman"/>
                                <w:szCs w:val="24"/>
                              </w:rPr>
                              <m:t>2</m:t>
                            </m:r>
                          </m:den>
                        </m:f>
                      </m:e>
                    </m:d>
                  </m:den>
                </m:f>
              </m:oMath>
            </m:oMathPara>
          </w:p>
        </w:tc>
        <w:tc>
          <w:tcPr>
            <w:tcW w:w="1275" w:type="dxa"/>
            <w:vAlign w:val="center"/>
          </w:tcPr>
          <w:p w:rsidR="000E1437" w:rsidRPr="001C617B" w:rsidRDefault="000E1437" w:rsidP="005A378F">
            <w:pPr>
              <w:spacing w:before="0"/>
              <w:jc w:val="both"/>
              <w:rPr>
                <w:rFonts w:ascii="Times New Roman" w:eastAsia="Calibri" w:hAnsi="Times New Roman" w:cs="Times New Roman"/>
                <w:szCs w:val="24"/>
              </w:rPr>
            </w:pPr>
            <w:r w:rsidRPr="001C617B">
              <w:rPr>
                <w:rFonts w:ascii="Times New Roman" w:eastAsia="Calibri" w:hAnsi="Times New Roman" w:cs="Times New Roman"/>
                <w:szCs w:val="24"/>
              </w:rPr>
              <w:t>(</w:t>
            </w:r>
            <w:r w:rsidR="008B3080" w:rsidRPr="001C617B">
              <w:rPr>
                <w:rFonts w:ascii="Times New Roman" w:eastAsia="Calibri" w:hAnsi="Times New Roman" w:cs="Times New Roman"/>
                <w:szCs w:val="24"/>
              </w:rPr>
              <w:fldChar w:fldCharType="begin"/>
            </w:r>
            <w:r w:rsidR="008B3080" w:rsidRPr="001C617B">
              <w:rPr>
                <w:rFonts w:ascii="Times New Roman" w:eastAsia="Calibri" w:hAnsi="Times New Roman" w:cs="Times New Roman"/>
                <w:szCs w:val="24"/>
              </w:rPr>
              <w:instrText xml:space="preserve"> STYLEREF 1 \s </w:instrText>
            </w:r>
            <w:r w:rsidR="008B3080" w:rsidRPr="001C617B">
              <w:rPr>
                <w:rFonts w:ascii="Times New Roman" w:eastAsia="Calibri" w:hAnsi="Times New Roman" w:cs="Times New Roman"/>
                <w:szCs w:val="24"/>
              </w:rPr>
              <w:fldChar w:fldCharType="separate"/>
            </w:r>
            <w:r w:rsidR="003048E0" w:rsidRPr="001C617B">
              <w:rPr>
                <w:rFonts w:ascii="Times New Roman" w:eastAsia="Calibri" w:hAnsi="Times New Roman" w:cs="Times New Roman"/>
                <w:noProof/>
                <w:szCs w:val="24"/>
              </w:rPr>
              <w:t>3</w:t>
            </w:r>
            <w:r w:rsidR="008B3080" w:rsidRPr="001C617B">
              <w:rPr>
                <w:rFonts w:ascii="Times New Roman" w:eastAsia="Calibri" w:hAnsi="Times New Roman" w:cs="Times New Roman"/>
                <w:szCs w:val="24"/>
              </w:rPr>
              <w:fldChar w:fldCharType="end"/>
            </w:r>
            <w:r w:rsidR="008B3080" w:rsidRPr="001C617B">
              <w:rPr>
                <w:rFonts w:ascii="Times New Roman" w:eastAsia="Calibri" w:hAnsi="Times New Roman" w:cs="Times New Roman"/>
                <w:szCs w:val="24"/>
              </w:rPr>
              <w:t>.</w:t>
            </w:r>
            <w:r w:rsidR="008B3080" w:rsidRPr="001C617B">
              <w:rPr>
                <w:rFonts w:ascii="Times New Roman" w:eastAsia="Calibri" w:hAnsi="Times New Roman" w:cs="Times New Roman"/>
                <w:szCs w:val="24"/>
              </w:rPr>
              <w:fldChar w:fldCharType="begin"/>
            </w:r>
            <w:r w:rsidR="008B3080" w:rsidRPr="001C617B">
              <w:rPr>
                <w:rFonts w:ascii="Times New Roman" w:eastAsia="Calibri" w:hAnsi="Times New Roman" w:cs="Times New Roman"/>
                <w:szCs w:val="24"/>
              </w:rPr>
              <w:instrText xml:space="preserve"> SEQ ( \* ARABIC \s 1 </w:instrText>
            </w:r>
            <w:r w:rsidR="008B3080" w:rsidRPr="001C617B">
              <w:rPr>
                <w:rFonts w:ascii="Times New Roman" w:eastAsia="Calibri" w:hAnsi="Times New Roman" w:cs="Times New Roman"/>
                <w:szCs w:val="24"/>
              </w:rPr>
              <w:fldChar w:fldCharType="separate"/>
            </w:r>
            <w:r w:rsidR="003048E0" w:rsidRPr="001C617B">
              <w:rPr>
                <w:rFonts w:ascii="Times New Roman" w:eastAsia="Calibri" w:hAnsi="Times New Roman" w:cs="Times New Roman"/>
                <w:noProof/>
                <w:szCs w:val="24"/>
              </w:rPr>
              <w:t>5</w:t>
            </w:r>
            <w:r w:rsidR="008B3080" w:rsidRPr="001C617B">
              <w:rPr>
                <w:rFonts w:ascii="Times New Roman" w:eastAsia="Calibri" w:hAnsi="Times New Roman" w:cs="Times New Roman"/>
                <w:szCs w:val="24"/>
              </w:rPr>
              <w:fldChar w:fldCharType="end"/>
            </w:r>
            <w:r w:rsidRPr="001C617B">
              <w:rPr>
                <w:rFonts w:ascii="Times New Roman" w:eastAsia="Calibri" w:hAnsi="Times New Roman" w:cs="Times New Roman"/>
                <w:szCs w:val="24"/>
              </w:rPr>
              <w:t>)</w:t>
            </w:r>
          </w:p>
        </w:tc>
        <w:bookmarkStart w:id="815" w:name="_Hlk414113866"/>
      </w:tr>
      <w:tr w:rsidR="007D17E4" w:rsidRPr="001C617B" w:rsidTr="005A378F">
        <w:trPr>
          <w:jc w:val="center"/>
        </w:trPr>
        <w:tc>
          <w:tcPr>
            <w:tcW w:w="7797" w:type="dxa"/>
            <w:vAlign w:val="center"/>
          </w:tcPr>
          <w:p w:rsidR="000E1437" w:rsidRPr="001C617B" w:rsidRDefault="00BE4A1B" w:rsidP="005A378F">
            <w:pPr>
              <w:spacing w:before="0"/>
              <w:jc w:val="both"/>
              <w:rPr>
                <w:rFonts w:ascii="Times New Roman" w:eastAsia="Calibri" w:hAnsi="Times New Roman" w:cs="Times New Roman"/>
                <w:szCs w:val="24"/>
              </w:rPr>
            </w:pPr>
            <m:oMathPara>
              <m:oMath>
                <m:sSub>
                  <m:sSubPr>
                    <m:ctrlPr>
                      <w:rPr>
                        <w:rFonts w:ascii="Cambria Math" w:eastAsia="Calibri" w:hAnsi="Cambria Math" w:cs="Times New Roman"/>
                        <w:i/>
                        <w:szCs w:val="24"/>
                      </w:rPr>
                    </m:ctrlPr>
                  </m:sSubPr>
                  <m:e>
                    <m:r>
                      <w:rPr>
                        <w:rFonts w:ascii="Cambria Math" w:eastAsia="Calibri" w:hAnsi="Cambria Math" w:cs="Times New Roman"/>
                        <w:szCs w:val="24"/>
                      </w:rPr>
                      <m:t>k</m:t>
                    </m:r>
                  </m:e>
                  <m:sub>
                    <m:r>
                      <w:rPr>
                        <w:rFonts w:ascii="Cambria Math" w:eastAsia="Calibri" w:hAnsi="Cambria Math" w:cs="Times New Roman"/>
                        <w:szCs w:val="24"/>
                      </w:rPr>
                      <m:t>wv</m:t>
                    </m:r>
                  </m:sub>
                </m:sSub>
                <m:r>
                  <w:rPr>
                    <w:rFonts w:ascii="Cambria Math" w:eastAsia="Calibri" w:hAnsi="Cambria Math" w:cs="Times New Roman"/>
                    <w:szCs w:val="24"/>
                  </w:rPr>
                  <m:t xml:space="preserve">= </m:t>
                </m:r>
                <m:sSub>
                  <m:sSubPr>
                    <m:ctrlPr>
                      <w:rPr>
                        <w:rFonts w:ascii="Cambria Math" w:eastAsia="Calibri" w:hAnsi="Cambria Math" w:cs="Times New Roman"/>
                        <w:i/>
                        <w:szCs w:val="24"/>
                      </w:rPr>
                    </m:ctrlPr>
                  </m:sSubPr>
                  <m:e>
                    <m:r>
                      <w:rPr>
                        <w:rFonts w:ascii="Cambria Math" w:eastAsia="Calibri" w:hAnsi="Cambria Math" w:cs="Times New Roman"/>
                        <w:szCs w:val="24"/>
                      </w:rPr>
                      <m:t>k</m:t>
                    </m:r>
                  </m:e>
                  <m:sub>
                    <m:r>
                      <w:rPr>
                        <w:rFonts w:ascii="Cambria Math" w:eastAsia="Calibri" w:hAnsi="Cambria Math" w:cs="Times New Roman"/>
                        <w:szCs w:val="24"/>
                      </w:rPr>
                      <m:t>dv</m:t>
                    </m:r>
                  </m:sub>
                </m:sSub>
                <m:sSub>
                  <m:sSubPr>
                    <m:ctrlPr>
                      <w:rPr>
                        <w:rFonts w:ascii="Cambria Math" w:eastAsia="Calibri" w:hAnsi="Cambria Math" w:cs="Times New Roman"/>
                        <w:i/>
                        <w:szCs w:val="24"/>
                      </w:rPr>
                    </m:ctrlPr>
                  </m:sSubPr>
                  <m:e>
                    <m:r>
                      <w:rPr>
                        <w:rFonts w:ascii="Cambria Math" w:eastAsia="Calibri" w:hAnsi="Cambria Math" w:cs="Times New Roman"/>
                        <w:szCs w:val="24"/>
                      </w:rPr>
                      <m:t>k</m:t>
                    </m:r>
                  </m:e>
                  <m:sub>
                    <m:r>
                      <w:rPr>
                        <w:rFonts w:ascii="Cambria Math" w:eastAsia="Calibri" w:hAnsi="Cambria Math" w:cs="Times New Roman"/>
                        <w:szCs w:val="24"/>
                      </w:rPr>
                      <m:t>pv</m:t>
                    </m:r>
                  </m:sub>
                </m:sSub>
              </m:oMath>
            </m:oMathPara>
          </w:p>
        </w:tc>
        <w:tc>
          <w:tcPr>
            <w:tcW w:w="1275" w:type="dxa"/>
            <w:vAlign w:val="center"/>
          </w:tcPr>
          <w:p w:rsidR="000E1437" w:rsidRPr="001C617B" w:rsidRDefault="000E1437" w:rsidP="005A378F">
            <w:pPr>
              <w:spacing w:before="0"/>
              <w:jc w:val="both"/>
              <w:rPr>
                <w:rFonts w:ascii="Times New Roman" w:eastAsia="Calibri" w:hAnsi="Times New Roman" w:cs="Times New Roman"/>
                <w:szCs w:val="24"/>
              </w:rPr>
            </w:pPr>
            <w:bookmarkStart w:id="816" w:name="_Ref414434991"/>
            <w:r w:rsidRPr="001C617B">
              <w:rPr>
                <w:rFonts w:ascii="Times New Roman" w:eastAsia="Calibri" w:hAnsi="Times New Roman" w:cs="Times New Roman"/>
                <w:szCs w:val="24"/>
              </w:rPr>
              <w:t>(</w:t>
            </w:r>
            <w:r w:rsidR="008B3080" w:rsidRPr="001C617B">
              <w:rPr>
                <w:rFonts w:ascii="Times New Roman" w:eastAsia="Calibri" w:hAnsi="Times New Roman" w:cs="Times New Roman"/>
                <w:szCs w:val="24"/>
              </w:rPr>
              <w:fldChar w:fldCharType="begin"/>
            </w:r>
            <w:r w:rsidR="008B3080" w:rsidRPr="001C617B">
              <w:rPr>
                <w:rFonts w:ascii="Times New Roman" w:eastAsia="Calibri" w:hAnsi="Times New Roman" w:cs="Times New Roman"/>
                <w:szCs w:val="24"/>
              </w:rPr>
              <w:instrText xml:space="preserve"> STYLEREF 1 \s </w:instrText>
            </w:r>
            <w:r w:rsidR="008B3080" w:rsidRPr="001C617B">
              <w:rPr>
                <w:rFonts w:ascii="Times New Roman" w:eastAsia="Calibri" w:hAnsi="Times New Roman" w:cs="Times New Roman"/>
                <w:szCs w:val="24"/>
              </w:rPr>
              <w:fldChar w:fldCharType="separate"/>
            </w:r>
            <w:r w:rsidR="003048E0" w:rsidRPr="001C617B">
              <w:rPr>
                <w:rFonts w:ascii="Times New Roman" w:eastAsia="Calibri" w:hAnsi="Times New Roman" w:cs="Times New Roman"/>
                <w:noProof/>
                <w:szCs w:val="24"/>
              </w:rPr>
              <w:t>3</w:t>
            </w:r>
            <w:r w:rsidR="008B3080" w:rsidRPr="001C617B">
              <w:rPr>
                <w:rFonts w:ascii="Times New Roman" w:eastAsia="Calibri" w:hAnsi="Times New Roman" w:cs="Times New Roman"/>
                <w:szCs w:val="24"/>
              </w:rPr>
              <w:fldChar w:fldCharType="end"/>
            </w:r>
            <w:r w:rsidR="008B3080" w:rsidRPr="001C617B">
              <w:rPr>
                <w:rFonts w:ascii="Times New Roman" w:eastAsia="Calibri" w:hAnsi="Times New Roman" w:cs="Times New Roman"/>
                <w:szCs w:val="24"/>
              </w:rPr>
              <w:t>.</w:t>
            </w:r>
            <w:r w:rsidR="008B3080" w:rsidRPr="001C617B">
              <w:rPr>
                <w:rFonts w:ascii="Times New Roman" w:eastAsia="Calibri" w:hAnsi="Times New Roman" w:cs="Times New Roman"/>
                <w:szCs w:val="24"/>
              </w:rPr>
              <w:fldChar w:fldCharType="begin"/>
            </w:r>
            <w:r w:rsidR="008B3080" w:rsidRPr="001C617B">
              <w:rPr>
                <w:rFonts w:ascii="Times New Roman" w:eastAsia="Calibri" w:hAnsi="Times New Roman" w:cs="Times New Roman"/>
                <w:szCs w:val="24"/>
              </w:rPr>
              <w:instrText xml:space="preserve"> SEQ ( \* ARABIC \s 1 </w:instrText>
            </w:r>
            <w:r w:rsidR="008B3080" w:rsidRPr="001C617B">
              <w:rPr>
                <w:rFonts w:ascii="Times New Roman" w:eastAsia="Calibri" w:hAnsi="Times New Roman" w:cs="Times New Roman"/>
                <w:szCs w:val="24"/>
              </w:rPr>
              <w:fldChar w:fldCharType="separate"/>
            </w:r>
            <w:r w:rsidR="003048E0" w:rsidRPr="001C617B">
              <w:rPr>
                <w:rFonts w:ascii="Times New Roman" w:eastAsia="Calibri" w:hAnsi="Times New Roman" w:cs="Times New Roman"/>
                <w:noProof/>
                <w:szCs w:val="24"/>
              </w:rPr>
              <w:t>6</w:t>
            </w:r>
            <w:r w:rsidR="008B3080" w:rsidRPr="001C617B">
              <w:rPr>
                <w:rFonts w:ascii="Times New Roman" w:eastAsia="Calibri" w:hAnsi="Times New Roman" w:cs="Times New Roman"/>
                <w:szCs w:val="24"/>
              </w:rPr>
              <w:fldChar w:fldCharType="end"/>
            </w:r>
            <w:bookmarkEnd w:id="816"/>
            <w:r w:rsidRPr="001C617B">
              <w:rPr>
                <w:rFonts w:ascii="Times New Roman" w:eastAsia="Calibri" w:hAnsi="Times New Roman" w:cs="Times New Roman"/>
                <w:szCs w:val="24"/>
              </w:rPr>
              <w:t>)</w:t>
            </w:r>
          </w:p>
        </w:tc>
      </w:tr>
    </w:tbl>
    <w:bookmarkEnd w:id="811"/>
    <w:bookmarkEnd w:id="812"/>
    <w:bookmarkEnd w:id="813"/>
    <w:bookmarkEnd w:id="815"/>
    <w:p w:rsidR="000E1437" w:rsidRPr="001C617B" w:rsidRDefault="000E1437" w:rsidP="000E1437">
      <w:pPr>
        <w:spacing w:before="0"/>
        <w:jc w:val="both"/>
        <w:rPr>
          <w:rFonts w:ascii="Times New Roman" w:hAnsi="Times New Roman" w:cs="Times New Roman"/>
          <w:szCs w:val="24"/>
        </w:rPr>
      </w:pPr>
      <w:r w:rsidRPr="001C617B">
        <w:rPr>
          <w:rFonts w:ascii="Times New Roman" w:hAnsi="Times New Roman" w:cs="Times New Roman"/>
          <w:szCs w:val="24"/>
        </w:rPr>
        <w:t xml:space="preserve">where </w:t>
      </w:r>
      <w:r w:rsidRPr="001C617B">
        <w:rPr>
          <w:rFonts w:ascii="Times New Roman" w:hAnsi="Times New Roman" w:cs="Times New Roman"/>
          <w:i/>
          <w:szCs w:val="24"/>
        </w:rPr>
        <w:t>N</w:t>
      </w:r>
      <w:r w:rsidRPr="001C617B">
        <w:rPr>
          <w:rFonts w:ascii="Times New Roman" w:hAnsi="Times New Roman" w:cs="Times New Roman"/>
          <w:i/>
          <w:szCs w:val="24"/>
          <w:vertAlign w:val="subscript"/>
        </w:rPr>
        <w:t>R</w:t>
      </w:r>
      <w:r w:rsidRPr="001C617B">
        <w:rPr>
          <w:rFonts w:ascii="Times New Roman" w:hAnsi="Times New Roman" w:cs="Times New Roman"/>
          <w:szCs w:val="24"/>
        </w:rPr>
        <w:t xml:space="preserve">, </w:t>
      </w:r>
      <w:r w:rsidRPr="001C617B">
        <w:rPr>
          <w:rFonts w:ascii="Times New Roman" w:hAnsi="Times New Roman" w:cs="Times New Roman"/>
          <w:i/>
          <w:szCs w:val="24"/>
        </w:rPr>
        <w:t>N</w:t>
      </w:r>
      <w:r w:rsidRPr="001C617B">
        <w:rPr>
          <w:rFonts w:ascii="Times New Roman" w:hAnsi="Times New Roman" w:cs="Times New Roman"/>
          <w:i/>
          <w:szCs w:val="24"/>
          <w:vertAlign w:val="subscript"/>
        </w:rPr>
        <w:t>S</w:t>
      </w:r>
      <w:r w:rsidRPr="001C617B">
        <w:rPr>
          <w:rFonts w:ascii="Times New Roman" w:hAnsi="Times New Roman" w:cs="Times New Roman"/>
          <w:szCs w:val="24"/>
        </w:rPr>
        <w:t xml:space="preserve">, </w:t>
      </w:r>
      <w:r w:rsidRPr="001C617B">
        <w:rPr>
          <w:rFonts w:ascii="Times New Roman" w:hAnsi="Times New Roman" w:cs="Times New Roman"/>
          <w:i/>
          <w:szCs w:val="24"/>
        </w:rPr>
        <w:t>Q</w:t>
      </w:r>
      <w:r w:rsidRPr="001C617B">
        <w:rPr>
          <w:rFonts w:ascii="Times New Roman" w:hAnsi="Times New Roman" w:cs="Times New Roman"/>
          <w:szCs w:val="24"/>
        </w:rPr>
        <w:t xml:space="preserve">, </w:t>
      </w:r>
      <w:r w:rsidRPr="001C617B">
        <w:rPr>
          <w:rFonts w:ascii="Times New Roman" w:hAnsi="Times New Roman" w:cs="Times New Roman"/>
          <w:i/>
          <w:szCs w:val="24"/>
        </w:rPr>
        <w:t>α</w:t>
      </w:r>
      <w:r w:rsidRPr="001C617B">
        <w:rPr>
          <w:rFonts w:ascii="Times New Roman" w:hAnsi="Times New Roman" w:cs="Times New Roman"/>
          <w:szCs w:val="24"/>
        </w:rPr>
        <w:t xml:space="preserve">, </w:t>
      </w:r>
      <w:r w:rsidRPr="001C617B">
        <w:rPr>
          <w:rFonts w:ascii="Times New Roman" w:hAnsi="Times New Roman" w:cs="Times New Roman"/>
          <w:i/>
          <w:szCs w:val="24"/>
        </w:rPr>
        <w:t>v</w:t>
      </w:r>
      <w:r w:rsidRPr="001C617B">
        <w:rPr>
          <w:rFonts w:ascii="Times New Roman" w:hAnsi="Times New Roman" w:cs="Times New Roman"/>
          <w:szCs w:val="24"/>
        </w:rPr>
        <w:t xml:space="preserve">, </w:t>
      </w:r>
      <w:r w:rsidRPr="001C617B">
        <w:rPr>
          <w:rFonts w:ascii="Times New Roman" w:hAnsi="Times New Roman" w:cs="Times New Roman"/>
          <w:i/>
          <w:szCs w:val="24"/>
        </w:rPr>
        <w:t>k</w:t>
      </w:r>
      <w:r w:rsidRPr="001C617B">
        <w:rPr>
          <w:rFonts w:ascii="Times New Roman" w:hAnsi="Times New Roman" w:cs="Times New Roman"/>
          <w:i/>
          <w:szCs w:val="24"/>
          <w:vertAlign w:val="subscript"/>
        </w:rPr>
        <w:t>dv</w:t>
      </w:r>
      <w:r w:rsidRPr="001C617B">
        <w:rPr>
          <w:rFonts w:ascii="Times New Roman" w:hAnsi="Times New Roman" w:cs="Times New Roman"/>
          <w:szCs w:val="24"/>
        </w:rPr>
        <w:t xml:space="preserve">, </w:t>
      </w:r>
      <w:r w:rsidRPr="001C617B">
        <w:rPr>
          <w:rFonts w:ascii="Times New Roman" w:hAnsi="Times New Roman" w:cs="Times New Roman"/>
          <w:i/>
          <w:szCs w:val="24"/>
        </w:rPr>
        <w:t>k</w:t>
      </w:r>
      <w:r w:rsidRPr="001C617B">
        <w:rPr>
          <w:rFonts w:ascii="Times New Roman" w:hAnsi="Times New Roman" w:cs="Times New Roman"/>
          <w:i/>
          <w:szCs w:val="24"/>
          <w:vertAlign w:val="subscript"/>
        </w:rPr>
        <w:t>pv</w:t>
      </w:r>
      <w:r w:rsidRPr="001C617B">
        <w:rPr>
          <w:rFonts w:ascii="Times New Roman" w:hAnsi="Times New Roman" w:cs="Times New Roman"/>
          <w:szCs w:val="24"/>
        </w:rPr>
        <w:t xml:space="preserve"> and </w:t>
      </w:r>
      <w:r w:rsidRPr="001C617B">
        <w:rPr>
          <w:rFonts w:ascii="Times New Roman" w:hAnsi="Times New Roman" w:cs="Times New Roman"/>
          <w:i/>
          <w:szCs w:val="24"/>
        </w:rPr>
        <w:t>k</w:t>
      </w:r>
      <w:r w:rsidRPr="001C617B">
        <w:rPr>
          <w:rFonts w:ascii="Times New Roman" w:hAnsi="Times New Roman" w:cs="Times New Roman"/>
          <w:i/>
          <w:szCs w:val="24"/>
          <w:vertAlign w:val="subscript"/>
        </w:rPr>
        <w:t>wv</w:t>
      </w:r>
      <w:r w:rsidRPr="001C617B">
        <w:rPr>
          <w:rFonts w:ascii="Times New Roman" w:hAnsi="Times New Roman" w:cs="Times New Roman"/>
          <w:szCs w:val="24"/>
        </w:rPr>
        <w:t xml:space="preserve"> are the number of rotor poles, number of stator poles, number of EMF phasors per phase group, angle between adjacent EMF phasors in a phase group, harmonic order, harmonic distribution factor, harmonic pitch factor and harmonic winding factor, respectively. </w:t>
      </w:r>
    </w:p>
    <w:p w:rsidR="00610774" w:rsidRPr="001C617B" w:rsidRDefault="00610774" w:rsidP="000E1437">
      <w:pPr>
        <w:spacing w:before="0"/>
        <w:jc w:val="both"/>
        <w:rPr>
          <w:rFonts w:ascii="Times New Roman" w:hAnsi="Times New Roman" w:cs="Times New Roman"/>
          <w:szCs w:val="24"/>
        </w:rPr>
      </w:pPr>
    </w:p>
    <w:p w:rsidR="000E1437" w:rsidRPr="001C617B" w:rsidRDefault="000E1437" w:rsidP="000E1437">
      <w:pPr>
        <w:spacing w:before="0"/>
        <w:jc w:val="both"/>
        <w:rPr>
          <w:rFonts w:ascii="Times New Roman" w:hAnsi="Times New Roman" w:cs="Times New Roman"/>
          <w:szCs w:val="24"/>
        </w:rPr>
      </w:pPr>
      <w:r w:rsidRPr="001C617B">
        <w:rPr>
          <w:rFonts w:ascii="Times New Roman" w:hAnsi="Times New Roman" w:cs="Times New Roman"/>
          <w:szCs w:val="24"/>
        </w:rPr>
        <w:t xml:space="preserve">The harmonic winding factors for the SL- and DL-HSSPM machines with 12-10/11/13/14 stator/rotor poles are in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_Ref416618667 \h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Table 3.2</w:t>
      </w:r>
      <w:r w:rsidRPr="001C617B">
        <w:rPr>
          <w:rFonts w:ascii="Times New Roman" w:hAnsi="Times New Roman" w:cs="Times New Roman"/>
          <w:szCs w:val="24"/>
        </w:rPr>
        <w:fldChar w:fldCharType="end"/>
      </w:r>
      <w:r w:rsidRPr="001C617B">
        <w:rPr>
          <w:rFonts w:ascii="Times New Roman" w:hAnsi="Times New Roman" w:cs="Times New Roman"/>
          <w:szCs w:val="24"/>
        </w:rPr>
        <w:t xml:space="preserve"> and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_Ref416618669 \h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Table 3.3</w:t>
      </w:r>
      <w:r w:rsidRPr="001C617B">
        <w:rPr>
          <w:rFonts w:ascii="Times New Roman" w:hAnsi="Times New Roman" w:cs="Times New Roman"/>
          <w:szCs w:val="24"/>
        </w:rPr>
        <w:fldChar w:fldCharType="end"/>
      </w:r>
      <w:r w:rsidRPr="001C617B">
        <w:rPr>
          <w:rFonts w:ascii="Times New Roman" w:hAnsi="Times New Roman" w:cs="Times New Roman"/>
          <w:szCs w:val="24"/>
        </w:rPr>
        <w:t>, respectively. Some key conclusions can be drawn;</w:t>
      </w:r>
    </w:p>
    <w:p w:rsidR="000E1437" w:rsidRPr="001C617B" w:rsidRDefault="000E1437" w:rsidP="00D07AA4">
      <w:pPr>
        <w:pStyle w:val="ListParagraph"/>
        <w:numPr>
          <w:ilvl w:val="0"/>
          <w:numId w:val="14"/>
        </w:numPr>
        <w:spacing w:before="0"/>
        <w:jc w:val="both"/>
        <w:rPr>
          <w:rFonts w:ascii="Times New Roman" w:hAnsi="Times New Roman" w:cs="Times New Roman"/>
          <w:szCs w:val="24"/>
        </w:rPr>
      </w:pPr>
      <w:r w:rsidRPr="001C617B">
        <w:rPr>
          <w:rFonts w:ascii="Times New Roman" w:hAnsi="Times New Roman" w:cs="Times New Roman"/>
          <w:szCs w:val="24"/>
        </w:rPr>
        <w:t xml:space="preserve">The harmonic winding factors are the same with 10 and 14 rotor poles. </w:t>
      </w:r>
    </w:p>
    <w:p w:rsidR="000E1437" w:rsidRPr="001C617B" w:rsidRDefault="000E1437" w:rsidP="00D07AA4">
      <w:pPr>
        <w:pStyle w:val="ListParagraph"/>
        <w:numPr>
          <w:ilvl w:val="0"/>
          <w:numId w:val="14"/>
        </w:numPr>
        <w:spacing w:before="0"/>
        <w:jc w:val="both"/>
        <w:rPr>
          <w:rFonts w:ascii="Times New Roman" w:hAnsi="Times New Roman" w:cs="Times New Roman"/>
          <w:szCs w:val="24"/>
        </w:rPr>
      </w:pPr>
      <w:r w:rsidRPr="001C617B">
        <w:rPr>
          <w:rFonts w:ascii="Times New Roman" w:hAnsi="Times New Roman" w:cs="Times New Roman"/>
          <w:szCs w:val="24"/>
        </w:rPr>
        <w:t>The harmonic winding factors are different with SL and DL windings for 11 and 13 rotor poles. The different winding factors are due to the 30</w:t>
      </w:r>
      <w:r w:rsidRPr="001C617B">
        <w:rPr>
          <w:rFonts w:ascii="Times New Roman" w:hAnsi="Times New Roman" w:cs="Times New Roman"/>
          <w:szCs w:val="24"/>
          <w:vertAlign w:val="superscript"/>
        </w:rPr>
        <w:t>o</w:t>
      </w:r>
      <w:r w:rsidRPr="001C617B">
        <w:rPr>
          <w:rFonts w:ascii="Times New Roman" w:hAnsi="Times New Roman" w:cs="Times New Roman"/>
          <w:szCs w:val="24"/>
        </w:rPr>
        <w:t>elec and 120</w:t>
      </w:r>
      <w:r w:rsidRPr="001C617B">
        <w:rPr>
          <w:rFonts w:ascii="Times New Roman" w:hAnsi="Times New Roman" w:cs="Times New Roman"/>
          <w:szCs w:val="24"/>
          <w:vertAlign w:val="superscript"/>
        </w:rPr>
        <w:t>o</w:t>
      </w:r>
      <w:r w:rsidRPr="001C617B">
        <w:rPr>
          <w:rFonts w:ascii="Times New Roman" w:hAnsi="Times New Roman" w:cs="Times New Roman"/>
          <w:szCs w:val="24"/>
        </w:rPr>
        <w:t>elec. distribution of adjacent back-EMF phasors in SL-HSSPM and DL-HSSPM machines, respectively.</w:t>
      </w:r>
    </w:p>
    <w:p w:rsidR="000E1437" w:rsidRPr="001C617B" w:rsidRDefault="000E1437" w:rsidP="00D07AA4">
      <w:pPr>
        <w:pStyle w:val="ListParagraph"/>
        <w:numPr>
          <w:ilvl w:val="0"/>
          <w:numId w:val="14"/>
        </w:numPr>
        <w:spacing w:before="0"/>
        <w:jc w:val="both"/>
        <w:rPr>
          <w:rFonts w:ascii="Times New Roman" w:hAnsi="Times New Roman" w:cs="Times New Roman"/>
          <w:szCs w:val="24"/>
        </w:rPr>
      </w:pPr>
      <w:r w:rsidRPr="001C617B">
        <w:rPr>
          <w:rFonts w:ascii="Times New Roman" w:hAnsi="Times New Roman" w:cs="Times New Roman"/>
          <w:szCs w:val="24"/>
        </w:rPr>
        <w:t>The 3</w:t>
      </w:r>
      <w:r w:rsidRPr="001C617B">
        <w:rPr>
          <w:rFonts w:ascii="Times New Roman" w:hAnsi="Times New Roman" w:cs="Times New Roman"/>
          <w:szCs w:val="24"/>
          <w:vertAlign w:val="superscript"/>
        </w:rPr>
        <w:t>rd</w:t>
      </w:r>
      <w:r w:rsidRPr="001C617B">
        <w:rPr>
          <w:rFonts w:ascii="Times New Roman" w:hAnsi="Times New Roman" w:cs="Times New Roman"/>
          <w:szCs w:val="24"/>
        </w:rPr>
        <w:t xml:space="preserve"> and 6</w:t>
      </w:r>
      <w:r w:rsidRPr="001C617B">
        <w:rPr>
          <w:rFonts w:ascii="Times New Roman" w:hAnsi="Times New Roman" w:cs="Times New Roman"/>
          <w:szCs w:val="24"/>
          <w:vertAlign w:val="superscript"/>
        </w:rPr>
        <w:t>th</w:t>
      </w:r>
      <w:r w:rsidRPr="001C617B">
        <w:rPr>
          <w:rFonts w:ascii="Times New Roman" w:hAnsi="Times New Roman" w:cs="Times New Roman"/>
          <w:szCs w:val="24"/>
        </w:rPr>
        <w:t xml:space="preserve"> harmonics are not generated in the 12-10/14 and 12-11/13 stator rotor pole machines, respectively. However, since triplen harmonics are cancelled in the terminal voltages in both wye and delta connected systems, theses harmonics are not problematic.</w:t>
      </w:r>
    </w:p>
    <w:p w:rsidR="000E1437" w:rsidRPr="001C617B" w:rsidRDefault="000E1437" w:rsidP="00D07AA4">
      <w:pPr>
        <w:pStyle w:val="ListParagraph"/>
        <w:numPr>
          <w:ilvl w:val="0"/>
          <w:numId w:val="14"/>
        </w:numPr>
        <w:spacing w:before="0"/>
        <w:jc w:val="both"/>
        <w:rPr>
          <w:rFonts w:ascii="Times New Roman" w:hAnsi="Times New Roman" w:cs="Times New Roman"/>
          <w:szCs w:val="24"/>
        </w:rPr>
      </w:pPr>
      <w:r w:rsidRPr="001C617B">
        <w:rPr>
          <w:rFonts w:ascii="Times New Roman" w:hAnsi="Times New Roman" w:cs="Times New Roman"/>
          <w:szCs w:val="24"/>
        </w:rPr>
        <w:t>The 5</w:t>
      </w:r>
      <w:r w:rsidRPr="001C617B">
        <w:rPr>
          <w:rFonts w:ascii="Times New Roman" w:hAnsi="Times New Roman" w:cs="Times New Roman"/>
          <w:szCs w:val="24"/>
          <w:vertAlign w:val="superscript"/>
        </w:rPr>
        <w:t>th</w:t>
      </w:r>
      <w:r w:rsidRPr="001C617B">
        <w:rPr>
          <w:rFonts w:ascii="Times New Roman" w:hAnsi="Times New Roman" w:cs="Times New Roman"/>
          <w:szCs w:val="24"/>
        </w:rPr>
        <w:t xml:space="preserve"> and 7</w:t>
      </w:r>
      <w:r w:rsidRPr="001C617B">
        <w:rPr>
          <w:rFonts w:ascii="Times New Roman" w:hAnsi="Times New Roman" w:cs="Times New Roman"/>
          <w:szCs w:val="24"/>
          <w:vertAlign w:val="superscript"/>
        </w:rPr>
        <w:t>th</w:t>
      </w:r>
      <w:r w:rsidRPr="001C617B">
        <w:rPr>
          <w:rFonts w:ascii="Times New Roman" w:hAnsi="Times New Roman" w:cs="Times New Roman"/>
          <w:szCs w:val="24"/>
        </w:rPr>
        <w:t xml:space="preserve"> order harmonics have a very low winding factor in the 11 and 13 rotor pole machines. </w:t>
      </w:r>
    </w:p>
    <w:p w:rsidR="004618A9" w:rsidRPr="001C617B" w:rsidRDefault="004618A9" w:rsidP="004618A9">
      <w:pPr>
        <w:spacing w:before="0"/>
        <w:jc w:val="both"/>
        <w:rPr>
          <w:rFonts w:ascii="Times New Roman" w:hAnsi="Times New Roman" w:cs="Times New Roman"/>
          <w:szCs w:val="24"/>
        </w:rPr>
      </w:pPr>
    </w:p>
    <w:p w:rsidR="004618A9" w:rsidRPr="001C617B" w:rsidRDefault="004618A9" w:rsidP="004618A9">
      <w:pPr>
        <w:spacing w:before="0"/>
        <w:jc w:val="both"/>
        <w:rPr>
          <w:rFonts w:ascii="Times New Roman" w:hAnsi="Times New Roman" w:cs="Times New Roman"/>
          <w:szCs w:val="24"/>
        </w:rPr>
      </w:pPr>
    </w:p>
    <w:p w:rsidR="000E1437" w:rsidRPr="001C617B" w:rsidRDefault="000E1437" w:rsidP="000E1437">
      <w:pPr>
        <w:spacing w:before="0"/>
        <w:jc w:val="both"/>
        <w:rPr>
          <w:rFonts w:ascii="Times New Roman" w:hAnsi="Times New Roman" w:cs="Times New Roman"/>
          <w:szCs w:val="24"/>
        </w:rPr>
      </w:pPr>
      <w:bookmarkStart w:id="817" w:name="_Ref416618667"/>
      <w:r w:rsidRPr="001C617B">
        <w:rPr>
          <w:rFonts w:ascii="Times New Roman" w:hAnsi="Times New Roman" w:cs="Times New Roman"/>
          <w:szCs w:val="24"/>
        </w:rPr>
        <w:lastRenderedPageBreak/>
        <w:t xml:space="preserve">Table </w:t>
      </w:r>
      <w:r w:rsidR="00027F7B" w:rsidRPr="001C617B">
        <w:rPr>
          <w:rFonts w:ascii="Times New Roman" w:hAnsi="Times New Roman" w:cs="Times New Roman"/>
          <w:szCs w:val="24"/>
        </w:rPr>
        <w:fldChar w:fldCharType="begin"/>
      </w:r>
      <w:r w:rsidR="00027F7B" w:rsidRPr="001C617B">
        <w:rPr>
          <w:rFonts w:ascii="Times New Roman" w:hAnsi="Times New Roman" w:cs="Times New Roman"/>
          <w:szCs w:val="24"/>
        </w:rPr>
        <w:instrText xml:space="preserve"> STYLEREF 1 \s </w:instrText>
      </w:r>
      <w:r w:rsidR="00027F7B"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3</w:t>
      </w:r>
      <w:r w:rsidR="00027F7B" w:rsidRPr="001C617B">
        <w:rPr>
          <w:rFonts w:ascii="Times New Roman" w:hAnsi="Times New Roman" w:cs="Times New Roman"/>
          <w:szCs w:val="24"/>
        </w:rPr>
        <w:fldChar w:fldCharType="end"/>
      </w:r>
      <w:r w:rsidR="00027F7B" w:rsidRPr="001C617B">
        <w:rPr>
          <w:rFonts w:ascii="Times New Roman" w:hAnsi="Times New Roman" w:cs="Times New Roman"/>
          <w:szCs w:val="24"/>
        </w:rPr>
        <w:t>.</w:t>
      </w:r>
      <w:r w:rsidR="00027F7B" w:rsidRPr="001C617B">
        <w:rPr>
          <w:rFonts w:ascii="Times New Roman" w:hAnsi="Times New Roman" w:cs="Times New Roman"/>
          <w:szCs w:val="24"/>
        </w:rPr>
        <w:fldChar w:fldCharType="begin"/>
      </w:r>
      <w:r w:rsidR="00027F7B" w:rsidRPr="001C617B">
        <w:rPr>
          <w:rFonts w:ascii="Times New Roman" w:hAnsi="Times New Roman" w:cs="Times New Roman"/>
          <w:szCs w:val="24"/>
        </w:rPr>
        <w:instrText xml:space="preserve"> SEQ Table \* ARABIC \s 1 </w:instrText>
      </w:r>
      <w:r w:rsidR="00027F7B"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2</w:t>
      </w:r>
      <w:r w:rsidR="00027F7B" w:rsidRPr="001C617B">
        <w:rPr>
          <w:rFonts w:ascii="Times New Roman" w:hAnsi="Times New Roman" w:cs="Times New Roman"/>
          <w:szCs w:val="24"/>
        </w:rPr>
        <w:fldChar w:fldCharType="end"/>
      </w:r>
      <w:bookmarkEnd w:id="817"/>
      <w:r w:rsidRPr="001C617B">
        <w:rPr>
          <w:rFonts w:ascii="Times New Roman" w:hAnsi="Times New Roman" w:cs="Times New Roman"/>
          <w:szCs w:val="24"/>
        </w:rPr>
        <w:t xml:space="preserve"> SL-HSSPM machines harmonic winding factors. </w:t>
      </w:r>
    </w:p>
    <w:tbl>
      <w:tblPr>
        <w:tblW w:w="893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3"/>
        <w:gridCol w:w="1134"/>
        <w:gridCol w:w="992"/>
        <w:gridCol w:w="992"/>
        <w:gridCol w:w="851"/>
        <w:gridCol w:w="992"/>
        <w:gridCol w:w="992"/>
        <w:gridCol w:w="1063"/>
        <w:gridCol w:w="922"/>
      </w:tblGrid>
      <w:tr w:rsidR="007D17E4" w:rsidRPr="001C617B" w:rsidTr="005A378F">
        <w:tc>
          <w:tcPr>
            <w:tcW w:w="993" w:type="dxa"/>
          </w:tcPr>
          <w:p w:rsidR="000E1437" w:rsidRPr="001C617B" w:rsidRDefault="000E1437" w:rsidP="005A378F">
            <w:pPr>
              <w:spacing w:before="120" w:after="120" w:line="240" w:lineRule="auto"/>
              <w:jc w:val="both"/>
              <w:rPr>
                <w:rFonts w:ascii="Times New Roman" w:hAnsi="Times New Roman" w:cs="Times New Roman"/>
                <w:b/>
                <w:szCs w:val="24"/>
              </w:rPr>
            </w:pPr>
            <w:bookmarkStart w:id="818" w:name="_Hlk420863683"/>
            <w:r w:rsidRPr="001C617B">
              <w:rPr>
                <w:rFonts w:ascii="Times New Roman" w:hAnsi="Times New Roman" w:cs="Times New Roman"/>
                <w:b/>
                <w:szCs w:val="24"/>
              </w:rPr>
              <w:t>Rotor</w:t>
            </w:r>
          </w:p>
          <w:p w:rsidR="000E1437" w:rsidRPr="001C617B" w:rsidRDefault="000E1437" w:rsidP="005A378F">
            <w:pPr>
              <w:spacing w:before="120" w:after="120" w:line="240" w:lineRule="auto"/>
              <w:jc w:val="both"/>
              <w:rPr>
                <w:rFonts w:ascii="Times New Roman" w:hAnsi="Times New Roman" w:cs="Times New Roman"/>
                <w:b/>
                <w:szCs w:val="24"/>
              </w:rPr>
            </w:pPr>
            <w:r w:rsidRPr="001C617B">
              <w:rPr>
                <w:rFonts w:ascii="Times New Roman" w:hAnsi="Times New Roman" w:cs="Times New Roman"/>
                <w:b/>
                <w:szCs w:val="24"/>
              </w:rPr>
              <w:t>poles</w:t>
            </w:r>
          </w:p>
        </w:tc>
        <w:tc>
          <w:tcPr>
            <w:tcW w:w="1134" w:type="dxa"/>
          </w:tcPr>
          <w:p w:rsidR="000E1437" w:rsidRPr="001C617B" w:rsidRDefault="000E1437" w:rsidP="005A378F">
            <w:pPr>
              <w:spacing w:before="120" w:after="120" w:line="240" w:lineRule="auto"/>
              <w:jc w:val="both"/>
              <w:rPr>
                <w:rFonts w:ascii="Times New Roman" w:hAnsi="Times New Roman" w:cs="Times New Roman"/>
                <w:b/>
                <w:szCs w:val="24"/>
              </w:rPr>
            </w:pPr>
            <w:r w:rsidRPr="001C617B">
              <w:rPr>
                <w:rFonts w:ascii="Times New Roman" w:hAnsi="Times New Roman" w:cs="Times New Roman"/>
                <w:b/>
                <w:szCs w:val="24"/>
              </w:rPr>
              <w:t>Winding factor</w:t>
            </w:r>
          </w:p>
        </w:tc>
        <w:tc>
          <w:tcPr>
            <w:tcW w:w="992" w:type="dxa"/>
          </w:tcPr>
          <w:p w:rsidR="000E1437" w:rsidRPr="001C617B" w:rsidRDefault="000E1437" w:rsidP="005A378F">
            <w:pPr>
              <w:spacing w:before="120" w:after="120" w:line="240" w:lineRule="auto"/>
              <w:jc w:val="both"/>
              <w:rPr>
                <w:rFonts w:ascii="Times New Roman" w:hAnsi="Times New Roman" w:cs="Times New Roman"/>
                <w:b/>
                <w:szCs w:val="24"/>
              </w:rPr>
            </w:pPr>
            <w:r w:rsidRPr="001C617B">
              <w:rPr>
                <w:rFonts w:ascii="Times New Roman" w:hAnsi="Times New Roman" w:cs="Times New Roman"/>
                <w:b/>
                <w:i/>
                <w:szCs w:val="24"/>
              </w:rPr>
              <w:t>v</w:t>
            </w:r>
            <w:r w:rsidRPr="001C617B">
              <w:rPr>
                <w:rFonts w:ascii="Times New Roman" w:hAnsi="Times New Roman" w:cs="Times New Roman"/>
                <w:b/>
                <w:szCs w:val="24"/>
              </w:rPr>
              <w:t xml:space="preserve"> = 1</w:t>
            </w:r>
          </w:p>
        </w:tc>
        <w:tc>
          <w:tcPr>
            <w:tcW w:w="992" w:type="dxa"/>
          </w:tcPr>
          <w:p w:rsidR="000E1437" w:rsidRPr="001C617B" w:rsidRDefault="000E1437" w:rsidP="005A378F">
            <w:pPr>
              <w:spacing w:before="120" w:after="120" w:line="240" w:lineRule="auto"/>
              <w:jc w:val="both"/>
              <w:rPr>
                <w:rFonts w:ascii="Times New Roman" w:hAnsi="Times New Roman" w:cs="Times New Roman"/>
                <w:b/>
                <w:szCs w:val="24"/>
              </w:rPr>
            </w:pPr>
            <w:r w:rsidRPr="001C617B">
              <w:rPr>
                <w:rFonts w:ascii="Times New Roman" w:hAnsi="Times New Roman" w:cs="Times New Roman"/>
                <w:b/>
                <w:i/>
                <w:szCs w:val="24"/>
              </w:rPr>
              <w:t>v</w:t>
            </w:r>
            <w:r w:rsidRPr="001C617B">
              <w:rPr>
                <w:rFonts w:ascii="Times New Roman" w:hAnsi="Times New Roman" w:cs="Times New Roman"/>
                <w:b/>
                <w:szCs w:val="24"/>
              </w:rPr>
              <w:t xml:space="preserve"> = 2</w:t>
            </w:r>
          </w:p>
        </w:tc>
        <w:tc>
          <w:tcPr>
            <w:tcW w:w="851" w:type="dxa"/>
          </w:tcPr>
          <w:p w:rsidR="000E1437" w:rsidRPr="001C617B" w:rsidRDefault="000E1437" w:rsidP="005A378F">
            <w:pPr>
              <w:spacing w:before="120" w:after="120" w:line="240" w:lineRule="auto"/>
              <w:jc w:val="both"/>
              <w:rPr>
                <w:rFonts w:ascii="Times New Roman" w:hAnsi="Times New Roman" w:cs="Times New Roman"/>
                <w:b/>
                <w:szCs w:val="24"/>
              </w:rPr>
            </w:pPr>
            <w:r w:rsidRPr="001C617B">
              <w:rPr>
                <w:rFonts w:ascii="Times New Roman" w:hAnsi="Times New Roman" w:cs="Times New Roman"/>
                <w:b/>
                <w:i/>
                <w:szCs w:val="24"/>
              </w:rPr>
              <w:t>v</w:t>
            </w:r>
            <w:r w:rsidRPr="001C617B">
              <w:rPr>
                <w:rFonts w:ascii="Times New Roman" w:hAnsi="Times New Roman" w:cs="Times New Roman"/>
                <w:b/>
                <w:szCs w:val="24"/>
              </w:rPr>
              <w:t xml:space="preserve"> = 3</w:t>
            </w:r>
          </w:p>
        </w:tc>
        <w:tc>
          <w:tcPr>
            <w:tcW w:w="992" w:type="dxa"/>
          </w:tcPr>
          <w:p w:rsidR="000E1437" w:rsidRPr="001C617B" w:rsidRDefault="000E1437" w:rsidP="005A378F">
            <w:pPr>
              <w:spacing w:before="120" w:after="120" w:line="240" w:lineRule="auto"/>
              <w:jc w:val="both"/>
              <w:rPr>
                <w:rFonts w:ascii="Times New Roman" w:hAnsi="Times New Roman" w:cs="Times New Roman"/>
                <w:b/>
                <w:szCs w:val="24"/>
              </w:rPr>
            </w:pPr>
            <w:r w:rsidRPr="001C617B">
              <w:rPr>
                <w:rFonts w:ascii="Times New Roman" w:hAnsi="Times New Roman" w:cs="Times New Roman"/>
                <w:b/>
                <w:i/>
                <w:szCs w:val="24"/>
              </w:rPr>
              <w:t>v</w:t>
            </w:r>
            <w:r w:rsidRPr="001C617B">
              <w:rPr>
                <w:rFonts w:ascii="Times New Roman" w:hAnsi="Times New Roman" w:cs="Times New Roman"/>
                <w:b/>
                <w:szCs w:val="24"/>
              </w:rPr>
              <w:t xml:space="preserve"> = 4</w:t>
            </w:r>
          </w:p>
        </w:tc>
        <w:tc>
          <w:tcPr>
            <w:tcW w:w="992" w:type="dxa"/>
          </w:tcPr>
          <w:p w:rsidR="000E1437" w:rsidRPr="001C617B" w:rsidRDefault="000E1437" w:rsidP="005A378F">
            <w:pPr>
              <w:spacing w:before="120" w:after="120" w:line="240" w:lineRule="auto"/>
              <w:jc w:val="both"/>
              <w:rPr>
                <w:rFonts w:ascii="Times New Roman" w:hAnsi="Times New Roman" w:cs="Times New Roman"/>
                <w:b/>
                <w:szCs w:val="24"/>
              </w:rPr>
            </w:pPr>
            <w:r w:rsidRPr="001C617B">
              <w:rPr>
                <w:rFonts w:ascii="Times New Roman" w:hAnsi="Times New Roman" w:cs="Times New Roman"/>
                <w:b/>
                <w:i/>
                <w:szCs w:val="24"/>
              </w:rPr>
              <w:t>v</w:t>
            </w:r>
            <w:r w:rsidRPr="001C617B">
              <w:rPr>
                <w:rFonts w:ascii="Times New Roman" w:hAnsi="Times New Roman" w:cs="Times New Roman"/>
                <w:b/>
                <w:szCs w:val="24"/>
              </w:rPr>
              <w:t xml:space="preserve"> = 5</w:t>
            </w:r>
          </w:p>
        </w:tc>
        <w:tc>
          <w:tcPr>
            <w:tcW w:w="1063" w:type="dxa"/>
          </w:tcPr>
          <w:p w:rsidR="000E1437" w:rsidRPr="001C617B" w:rsidRDefault="000E1437" w:rsidP="005A378F">
            <w:pPr>
              <w:spacing w:before="120" w:after="120" w:line="240" w:lineRule="auto"/>
              <w:jc w:val="both"/>
              <w:rPr>
                <w:rFonts w:ascii="Times New Roman" w:hAnsi="Times New Roman" w:cs="Times New Roman"/>
                <w:b/>
                <w:szCs w:val="24"/>
              </w:rPr>
            </w:pPr>
            <w:r w:rsidRPr="001C617B">
              <w:rPr>
                <w:rFonts w:ascii="Times New Roman" w:hAnsi="Times New Roman" w:cs="Times New Roman"/>
                <w:b/>
                <w:i/>
                <w:szCs w:val="24"/>
              </w:rPr>
              <w:t>v</w:t>
            </w:r>
            <w:r w:rsidRPr="001C617B">
              <w:rPr>
                <w:rFonts w:ascii="Times New Roman" w:hAnsi="Times New Roman" w:cs="Times New Roman"/>
                <w:b/>
                <w:szCs w:val="24"/>
              </w:rPr>
              <w:t xml:space="preserve"> = 6</w:t>
            </w:r>
          </w:p>
        </w:tc>
        <w:tc>
          <w:tcPr>
            <w:tcW w:w="922" w:type="dxa"/>
          </w:tcPr>
          <w:p w:rsidR="000E1437" w:rsidRPr="001C617B" w:rsidRDefault="000E1437" w:rsidP="005A378F">
            <w:pPr>
              <w:spacing w:before="120" w:after="120" w:line="240" w:lineRule="auto"/>
              <w:jc w:val="both"/>
              <w:rPr>
                <w:rFonts w:ascii="Times New Roman" w:hAnsi="Times New Roman" w:cs="Times New Roman"/>
                <w:b/>
                <w:szCs w:val="24"/>
              </w:rPr>
            </w:pPr>
            <w:r w:rsidRPr="001C617B">
              <w:rPr>
                <w:rFonts w:ascii="Times New Roman" w:hAnsi="Times New Roman" w:cs="Times New Roman"/>
                <w:b/>
                <w:i/>
                <w:szCs w:val="24"/>
              </w:rPr>
              <w:t>v</w:t>
            </w:r>
            <w:r w:rsidRPr="001C617B">
              <w:rPr>
                <w:rFonts w:ascii="Times New Roman" w:hAnsi="Times New Roman" w:cs="Times New Roman"/>
                <w:b/>
                <w:szCs w:val="24"/>
              </w:rPr>
              <w:t xml:space="preserve"> = 7</w:t>
            </w:r>
          </w:p>
        </w:tc>
      </w:tr>
      <w:tr w:rsidR="007D17E4" w:rsidRPr="001C617B" w:rsidTr="005A378F">
        <w:tc>
          <w:tcPr>
            <w:tcW w:w="993" w:type="dxa"/>
            <w:vMerge w:val="restart"/>
            <w:vAlign w:val="center"/>
          </w:tcPr>
          <w:p w:rsidR="000E1437" w:rsidRPr="001C617B" w:rsidRDefault="000E1437" w:rsidP="005A378F">
            <w:pPr>
              <w:spacing w:before="120" w:after="120" w:line="240" w:lineRule="auto"/>
              <w:jc w:val="center"/>
              <w:rPr>
                <w:rFonts w:ascii="Times New Roman" w:hAnsi="Times New Roman" w:cs="Times New Roman"/>
                <w:szCs w:val="24"/>
              </w:rPr>
            </w:pPr>
            <w:bookmarkStart w:id="819" w:name="_Hlk416618443"/>
            <w:bookmarkEnd w:id="818"/>
            <w:r w:rsidRPr="001C617B">
              <w:rPr>
                <w:rFonts w:ascii="Times New Roman" w:hAnsi="Times New Roman" w:cs="Times New Roman"/>
                <w:szCs w:val="24"/>
              </w:rPr>
              <w:t>10</w:t>
            </w:r>
          </w:p>
        </w:tc>
        <w:tc>
          <w:tcPr>
            <w:tcW w:w="1134" w:type="dxa"/>
            <w:vAlign w:val="bottom"/>
          </w:tcPr>
          <w:p w:rsidR="000E1437" w:rsidRPr="001C617B" w:rsidRDefault="000E1437" w:rsidP="005A378F">
            <w:pPr>
              <w:spacing w:before="120" w:after="120" w:line="240" w:lineRule="auto"/>
              <w:jc w:val="both"/>
              <w:rPr>
                <w:rFonts w:ascii="Times New Roman" w:hAnsi="Times New Roman" w:cs="Times New Roman"/>
                <w:i/>
                <w:szCs w:val="24"/>
              </w:rPr>
            </w:pPr>
            <w:r w:rsidRPr="001C617B">
              <w:rPr>
                <w:rFonts w:ascii="Times New Roman" w:hAnsi="Times New Roman" w:cs="Times New Roman"/>
                <w:i/>
                <w:szCs w:val="24"/>
              </w:rPr>
              <w:t>k</w:t>
            </w:r>
            <w:r w:rsidRPr="001C617B">
              <w:rPr>
                <w:rFonts w:ascii="Times New Roman" w:hAnsi="Times New Roman" w:cs="Times New Roman"/>
                <w:i/>
                <w:szCs w:val="24"/>
                <w:vertAlign w:val="subscript"/>
              </w:rPr>
              <w:t>dv</w:t>
            </w:r>
          </w:p>
        </w:tc>
        <w:tc>
          <w:tcPr>
            <w:tcW w:w="992"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1.00</w:t>
            </w:r>
          </w:p>
        </w:tc>
        <w:tc>
          <w:tcPr>
            <w:tcW w:w="992"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1.00</w:t>
            </w:r>
          </w:p>
        </w:tc>
        <w:tc>
          <w:tcPr>
            <w:tcW w:w="851"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1.00</w:t>
            </w:r>
          </w:p>
        </w:tc>
        <w:tc>
          <w:tcPr>
            <w:tcW w:w="992"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1.00</w:t>
            </w:r>
          </w:p>
        </w:tc>
        <w:tc>
          <w:tcPr>
            <w:tcW w:w="992"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1.00</w:t>
            </w:r>
          </w:p>
        </w:tc>
        <w:tc>
          <w:tcPr>
            <w:tcW w:w="1063"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1.00</w:t>
            </w:r>
          </w:p>
        </w:tc>
        <w:tc>
          <w:tcPr>
            <w:tcW w:w="922"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1.00</w:t>
            </w:r>
          </w:p>
        </w:tc>
      </w:tr>
      <w:bookmarkEnd w:id="819"/>
      <w:tr w:rsidR="007D17E4" w:rsidRPr="001C617B" w:rsidTr="005A378F">
        <w:tc>
          <w:tcPr>
            <w:tcW w:w="993" w:type="dxa"/>
            <w:vMerge/>
            <w:vAlign w:val="center"/>
          </w:tcPr>
          <w:p w:rsidR="000E1437" w:rsidRPr="001C617B" w:rsidRDefault="000E1437" w:rsidP="005A378F">
            <w:pPr>
              <w:spacing w:before="120" w:after="120" w:line="240" w:lineRule="auto"/>
              <w:jc w:val="center"/>
              <w:rPr>
                <w:rFonts w:ascii="Times New Roman" w:hAnsi="Times New Roman" w:cs="Times New Roman"/>
                <w:szCs w:val="24"/>
              </w:rPr>
            </w:pPr>
          </w:p>
        </w:tc>
        <w:tc>
          <w:tcPr>
            <w:tcW w:w="1134" w:type="dxa"/>
            <w:vAlign w:val="bottom"/>
          </w:tcPr>
          <w:p w:rsidR="000E1437" w:rsidRPr="001C617B" w:rsidRDefault="000E1437" w:rsidP="005A378F">
            <w:pPr>
              <w:spacing w:before="120" w:after="120" w:line="240" w:lineRule="auto"/>
              <w:jc w:val="both"/>
              <w:rPr>
                <w:rFonts w:ascii="Times New Roman" w:hAnsi="Times New Roman" w:cs="Times New Roman"/>
                <w:i/>
                <w:szCs w:val="24"/>
              </w:rPr>
            </w:pPr>
            <w:r w:rsidRPr="001C617B">
              <w:rPr>
                <w:rFonts w:ascii="Times New Roman" w:hAnsi="Times New Roman" w:cs="Times New Roman"/>
                <w:i/>
                <w:szCs w:val="24"/>
              </w:rPr>
              <w:t>k</w:t>
            </w:r>
            <w:r w:rsidRPr="001C617B">
              <w:rPr>
                <w:rFonts w:ascii="Times New Roman" w:hAnsi="Times New Roman" w:cs="Times New Roman"/>
                <w:i/>
                <w:szCs w:val="24"/>
                <w:vertAlign w:val="subscript"/>
              </w:rPr>
              <w:t>pv</w:t>
            </w:r>
          </w:p>
        </w:tc>
        <w:tc>
          <w:tcPr>
            <w:tcW w:w="992"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0.87</w:t>
            </w:r>
          </w:p>
        </w:tc>
        <w:tc>
          <w:tcPr>
            <w:tcW w:w="992"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0.50</w:t>
            </w:r>
          </w:p>
        </w:tc>
        <w:tc>
          <w:tcPr>
            <w:tcW w:w="851"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0.00</w:t>
            </w:r>
          </w:p>
        </w:tc>
        <w:tc>
          <w:tcPr>
            <w:tcW w:w="992"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-0.50</w:t>
            </w:r>
          </w:p>
        </w:tc>
        <w:tc>
          <w:tcPr>
            <w:tcW w:w="992"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-0.87</w:t>
            </w:r>
          </w:p>
        </w:tc>
        <w:tc>
          <w:tcPr>
            <w:tcW w:w="1063"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-1.00</w:t>
            </w:r>
          </w:p>
        </w:tc>
        <w:tc>
          <w:tcPr>
            <w:tcW w:w="922"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-0.87</w:t>
            </w:r>
          </w:p>
        </w:tc>
      </w:tr>
      <w:tr w:rsidR="007D17E4" w:rsidRPr="001C617B" w:rsidTr="005A378F">
        <w:tc>
          <w:tcPr>
            <w:tcW w:w="993" w:type="dxa"/>
            <w:vMerge/>
            <w:vAlign w:val="center"/>
          </w:tcPr>
          <w:p w:rsidR="000E1437" w:rsidRPr="001C617B" w:rsidRDefault="000E1437" w:rsidP="005A378F">
            <w:pPr>
              <w:spacing w:before="120" w:after="120" w:line="240" w:lineRule="auto"/>
              <w:jc w:val="center"/>
              <w:rPr>
                <w:rFonts w:ascii="Times New Roman" w:hAnsi="Times New Roman" w:cs="Times New Roman"/>
                <w:szCs w:val="24"/>
              </w:rPr>
            </w:pPr>
          </w:p>
        </w:tc>
        <w:tc>
          <w:tcPr>
            <w:tcW w:w="1134" w:type="dxa"/>
            <w:vAlign w:val="bottom"/>
          </w:tcPr>
          <w:p w:rsidR="000E1437" w:rsidRPr="001C617B" w:rsidRDefault="000E1437" w:rsidP="005A378F">
            <w:pPr>
              <w:spacing w:before="120" w:after="120" w:line="240" w:lineRule="auto"/>
              <w:jc w:val="both"/>
              <w:rPr>
                <w:rFonts w:ascii="Times New Roman" w:hAnsi="Times New Roman" w:cs="Times New Roman"/>
                <w:i/>
                <w:szCs w:val="24"/>
              </w:rPr>
            </w:pPr>
            <w:r w:rsidRPr="001C617B">
              <w:rPr>
                <w:rFonts w:ascii="Times New Roman" w:hAnsi="Times New Roman" w:cs="Times New Roman"/>
                <w:i/>
                <w:szCs w:val="24"/>
              </w:rPr>
              <w:t>k</w:t>
            </w:r>
            <w:r w:rsidRPr="001C617B">
              <w:rPr>
                <w:rFonts w:ascii="Times New Roman" w:hAnsi="Times New Roman" w:cs="Times New Roman"/>
                <w:i/>
                <w:szCs w:val="24"/>
                <w:vertAlign w:val="subscript"/>
              </w:rPr>
              <w:t>wv</w:t>
            </w:r>
          </w:p>
        </w:tc>
        <w:tc>
          <w:tcPr>
            <w:tcW w:w="992"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0.87</w:t>
            </w:r>
          </w:p>
        </w:tc>
        <w:tc>
          <w:tcPr>
            <w:tcW w:w="992"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0.50</w:t>
            </w:r>
          </w:p>
        </w:tc>
        <w:tc>
          <w:tcPr>
            <w:tcW w:w="851"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0.00</w:t>
            </w:r>
          </w:p>
        </w:tc>
        <w:tc>
          <w:tcPr>
            <w:tcW w:w="992"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-0.50</w:t>
            </w:r>
          </w:p>
        </w:tc>
        <w:tc>
          <w:tcPr>
            <w:tcW w:w="992"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-0.87</w:t>
            </w:r>
          </w:p>
        </w:tc>
        <w:tc>
          <w:tcPr>
            <w:tcW w:w="1063"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-1.00</w:t>
            </w:r>
          </w:p>
        </w:tc>
        <w:tc>
          <w:tcPr>
            <w:tcW w:w="922"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-0.87</w:t>
            </w:r>
          </w:p>
        </w:tc>
      </w:tr>
      <w:tr w:rsidR="007D17E4" w:rsidRPr="001C617B" w:rsidTr="005A378F">
        <w:tc>
          <w:tcPr>
            <w:tcW w:w="993" w:type="dxa"/>
            <w:vMerge w:val="restart"/>
            <w:vAlign w:val="center"/>
          </w:tcPr>
          <w:p w:rsidR="000E1437" w:rsidRPr="001C617B" w:rsidRDefault="000E1437"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11</w:t>
            </w:r>
          </w:p>
        </w:tc>
        <w:tc>
          <w:tcPr>
            <w:tcW w:w="1134" w:type="dxa"/>
            <w:vAlign w:val="bottom"/>
          </w:tcPr>
          <w:p w:rsidR="000E1437" w:rsidRPr="001C617B" w:rsidRDefault="000E1437" w:rsidP="005A378F">
            <w:pPr>
              <w:spacing w:before="120" w:after="120" w:line="240" w:lineRule="auto"/>
              <w:jc w:val="both"/>
              <w:rPr>
                <w:rFonts w:ascii="Times New Roman" w:hAnsi="Times New Roman" w:cs="Times New Roman"/>
                <w:i/>
                <w:szCs w:val="24"/>
              </w:rPr>
            </w:pPr>
            <w:r w:rsidRPr="001C617B">
              <w:rPr>
                <w:rFonts w:ascii="Times New Roman" w:hAnsi="Times New Roman" w:cs="Times New Roman"/>
                <w:i/>
                <w:szCs w:val="24"/>
              </w:rPr>
              <w:t>k</w:t>
            </w:r>
            <w:r w:rsidRPr="001C617B">
              <w:rPr>
                <w:rFonts w:ascii="Times New Roman" w:hAnsi="Times New Roman" w:cs="Times New Roman"/>
                <w:i/>
                <w:szCs w:val="24"/>
                <w:vertAlign w:val="subscript"/>
              </w:rPr>
              <w:t>dv</w:t>
            </w:r>
          </w:p>
        </w:tc>
        <w:tc>
          <w:tcPr>
            <w:tcW w:w="992"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1.00</w:t>
            </w:r>
          </w:p>
        </w:tc>
        <w:tc>
          <w:tcPr>
            <w:tcW w:w="992"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1.00</w:t>
            </w:r>
          </w:p>
        </w:tc>
        <w:tc>
          <w:tcPr>
            <w:tcW w:w="851"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1.00</w:t>
            </w:r>
          </w:p>
        </w:tc>
        <w:tc>
          <w:tcPr>
            <w:tcW w:w="992"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1.00</w:t>
            </w:r>
          </w:p>
        </w:tc>
        <w:tc>
          <w:tcPr>
            <w:tcW w:w="992"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1.00</w:t>
            </w:r>
          </w:p>
        </w:tc>
        <w:tc>
          <w:tcPr>
            <w:tcW w:w="1063"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1.00</w:t>
            </w:r>
          </w:p>
        </w:tc>
        <w:tc>
          <w:tcPr>
            <w:tcW w:w="922"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1.00</w:t>
            </w:r>
          </w:p>
        </w:tc>
      </w:tr>
      <w:tr w:rsidR="007D17E4" w:rsidRPr="001C617B" w:rsidTr="005A378F">
        <w:tc>
          <w:tcPr>
            <w:tcW w:w="993" w:type="dxa"/>
            <w:vMerge/>
            <w:vAlign w:val="center"/>
          </w:tcPr>
          <w:p w:rsidR="000E1437" w:rsidRPr="001C617B" w:rsidRDefault="000E1437" w:rsidP="005A378F">
            <w:pPr>
              <w:spacing w:before="120" w:after="120" w:line="240" w:lineRule="auto"/>
              <w:jc w:val="center"/>
              <w:rPr>
                <w:rFonts w:ascii="Times New Roman" w:hAnsi="Times New Roman" w:cs="Times New Roman"/>
                <w:szCs w:val="24"/>
              </w:rPr>
            </w:pPr>
          </w:p>
        </w:tc>
        <w:tc>
          <w:tcPr>
            <w:tcW w:w="1134" w:type="dxa"/>
            <w:vAlign w:val="bottom"/>
          </w:tcPr>
          <w:p w:rsidR="000E1437" w:rsidRPr="001C617B" w:rsidRDefault="000E1437" w:rsidP="005A378F">
            <w:pPr>
              <w:spacing w:before="120" w:after="120" w:line="240" w:lineRule="auto"/>
              <w:jc w:val="both"/>
              <w:rPr>
                <w:rFonts w:ascii="Times New Roman" w:hAnsi="Times New Roman" w:cs="Times New Roman"/>
                <w:i/>
                <w:szCs w:val="24"/>
              </w:rPr>
            </w:pPr>
            <w:r w:rsidRPr="001C617B">
              <w:rPr>
                <w:rFonts w:ascii="Times New Roman" w:hAnsi="Times New Roman" w:cs="Times New Roman"/>
                <w:i/>
                <w:szCs w:val="24"/>
              </w:rPr>
              <w:t>k</w:t>
            </w:r>
            <w:r w:rsidRPr="001C617B">
              <w:rPr>
                <w:rFonts w:ascii="Times New Roman" w:hAnsi="Times New Roman" w:cs="Times New Roman"/>
                <w:i/>
                <w:szCs w:val="24"/>
                <w:vertAlign w:val="subscript"/>
              </w:rPr>
              <w:t>pv</w:t>
            </w:r>
          </w:p>
        </w:tc>
        <w:tc>
          <w:tcPr>
            <w:tcW w:w="992"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0.97</w:t>
            </w:r>
          </w:p>
        </w:tc>
        <w:tc>
          <w:tcPr>
            <w:tcW w:w="992"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0.87</w:t>
            </w:r>
          </w:p>
        </w:tc>
        <w:tc>
          <w:tcPr>
            <w:tcW w:w="851"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0.71</w:t>
            </w:r>
          </w:p>
        </w:tc>
        <w:tc>
          <w:tcPr>
            <w:tcW w:w="992"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0.50</w:t>
            </w:r>
          </w:p>
        </w:tc>
        <w:tc>
          <w:tcPr>
            <w:tcW w:w="992"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0.26</w:t>
            </w:r>
          </w:p>
        </w:tc>
        <w:tc>
          <w:tcPr>
            <w:tcW w:w="1063"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0.00</w:t>
            </w:r>
          </w:p>
        </w:tc>
        <w:tc>
          <w:tcPr>
            <w:tcW w:w="922"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-0.26</w:t>
            </w:r>
          </w:p>
        </w:tc>
      </w:tr>
      <w:tr w:rsidR="007D17E4" w:rsidRPr="001C617B" w:rsidTr="005A378F">
        <w:tc>
          <w:tcPr>
            <w:tcW w:w="993" w:type="dxa"/>
            <w:vMerge/>
            <w:vAlign w:val="center"/>
          </w:tcPr>
          <w:p w:rsidR="000E1437" w:rsidRPr="001C617B" w:rsidRDefault="000E1437" w:rsidP="005A378F">
            <w:pPr>
              <w:spacing w:before="120" w:after="120" w:line="240" w:lineRule="auto"/>
              <w:jc w:val="center"/>
              <w:rPr>
                <w:rFonts w:ascii="Times New Roman" w:hAnsi="Times New Roman" w:cs="Times New Roman"/>
                <w:szCs w:val="24"/>
              </w:rPr>
            </w:pPr>
          </w:p>
        </w:tc>
        <w:tc>
          <w:tcPr>
            <w:tcW w:w="1134" w:type="dxa"/>
            <w:vAlign w:val="bottom"/>
          </w:tcPr>
          <w:p w:rsidR="000E1437" w:rsidRPr="001C617B" w:rsidRDefault="000E1437" w:rsidP="005A378F">
            <w:pPr>
              <w:spacing w:before="120" w:after="120" w:line="240" w:lineRule="auto"/>
              <w:jc w:val="both"/>
              <w:rPr>
                <w:rFonts w:ascii="Times New Roman" w:hAnsi="Times New Roman" w:cs="Times New Roman"/>
                <w:i/>
                <w:szCs w:val="24"/>
              </w:rPr>
            </w:pPr>
            <w:r w:rsidRPr="001C617B">
              <w:rPr>
                <w:rFonts w:ascii="Times New Roman" w:hAnsi="Times New Roman" w:cs="Times New Roman"/>
                <w:i/>
                <w:szCs w:val="24"/>
              </w:rPr>
              <w:t>k</w:t>
            </w:r>
            <w:r w:rsidRPr="001C617B">
              <w:rPr>
                <w:rFonts w:ascii="Times New Roman" w:hAnsi="Times New Roman" w:cs="Times New Roman"/>
                <w:i/>
                <w:szCs w:val="24"/>
                <w:vertAlign w:val="subscript"/>
              </w:rPr>
              <w:t>wv</w:t>
            </w:r>
          </w:p>
        </w:tc>
        <w:tc>
          <w:tcPr>
            <w:tcW w:w="992"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0.97</w:t>
            </w:r>
          </w:p>
        </w:tc>
        <w:tc>
          <w:tcPr>
            <w:tcW w:w="992"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0.87</w:t>
            </w:r>
          </w:p>
        </w:tc>
        <w:tc>
          <w:tcPr>
            <w:tcW w:w="851"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0.71</w:t>
            </w:r>
          </w:p>
        </w:tc>
        <w:tc>
          <w:tcPr>
            <w:tcW w:w="992"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0.50</w:t>
            </w:r>
          </w:p>
        </w:tc>
        <w:tc>
          <w:tcPr>
            <w:tcW w:w="992"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0.26</w:t>
            </w:r>
          </w:p>
        </w:tc>
        <w:tc>
          <w:tcPr>
            <w:tcW w:w="1063"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0.00</w:t>
            </w:r>
          </w:p>
        </w:tc>
        <w:tc>
          <w:tcPr>
            <w:tcW w:w="922"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-0.26</w:t>
            </w:r>
          </w:p>
        </w:tc>
      </w:tr>
      <w:tr w:rsidR="007D17E4" w:rsidRPr="001C617B" w:rsidTr="005A378F">
        <w:tc>
          <w:tcPr>
            <w:tcW w:w="993" w:type="dxa"/>
            <w:vMerge w:val="restart"/>
            <w:vAlign w:val="center"/>
          </w:tcPr>
          <w:p w:rsidR="000E1437" w:rsidRPr="001C617B" w:rsidRDefault="000E1437"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13</w:t>
            </w:r>
          </w:p>
        </w:tc>
        <w:tc>
          <w:tcPr>
            <w:tcW w:w="1134" w:type="dxa"/>
            <w:vAlign w:val="bottom"/>
          </w:tcPr>
          <w:p w:rsidR="000E1437" w:rsidRPr="001C617B" w:rsidRDefault="000E1437" w:rsidP="005A378F">
            <w:pPr>
              <w:spacing w:before="120" w:after="120" w:line="240" w:lineRule="auto"/>
              <w:jc w:val="both"/>
              <w:rPr>
                <w:rFonts w:ascii="Times New Roman" w:hAnsi="Times New Roman" w:cs="Times New Roman"/>
                <w:i/>
                <w:szCs w:val="24"/>
              </w:rPr>
            </w:pPr>
            <w:r w:rsidRPr="001C617B">
              <w:rPr>
                <w:rFonts w:ascii="Times New Roman" w:hAnsi="Times New Roman" w:cs="Times New Roman"/>
                <w:i/>
                <w:szCs w:val="24"/>
              </w:rPr>
              <w:t>k</w:t>
            </w:r>
            <w:r w:rsidRPr="001C617B">
              <w:rPr>
                <w:rFonts w:ascii="Times New Roman" w:hAnsi="Times New Roman" w:cs="Times New Roman"/>
                <w:i/>
                <w:szCs w:val="24"/>
                <w:vertAlign w:val="subscript"/>
              </w:rPr>
              <w:t>dv</w:t>
            </w:r>
          </w:p>
        </w:tc>
        <w:tc>
          <w:tcPr>
            <w:tcW w:w="992"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1.00</w:t>
            </w:r>
          </w:p>
        </w:tc>
        <w:tc>
          <w:tcPr>
            <w:tcW w:w="992"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1.00</w:t>
            </w:r>
          </w:p>
        </w:tc>
        <w:tc>
          <w:tcPr>
            <w:tcW w:w="851"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1.00</w:t>
            </w:r>
          </w:p>
        </w:tc>
        <w:tc>
          <w:tcPr>
            <w:tcW w:w="992"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1.00</w:t>
            </w:r>
          </w:p>
        </w:tc>
        <w:tc>
          <w:tcPr>
            <w:tcW w:w="992"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1.00</w:t>
            </w:r>
          </w:p>
        </w:tc>
        <w:tc>
          <w:tcPr>
            <w:tcW w:w="1063"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1.00</w:t>
            </w:r>
          </w:p>
        </w:tc>
        <w:tc>
          <w:tcPr>
            <w:tcW w:w="922"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1.00</w:t>
            </w:r>
          </w:p>
        </w:tc>
      </w:tr>
      <w:tr w:rsidR="007D17E4" w:rsidRPr="001C617B" w:rsidTr="005A378F">
        <w:tc>
          <w:tcPr>
            <w:tcW w:w="993" w:type="dxa"/>
            <w:vMerge/>
            <w:vAlign w:val="center"/>
          </w:tcPr>
          <w:p w:rsidR="000E1437" w:rsidRPr="001C617B" w:rsidRDefault="000E1437" w:rsidP="005A378F">
            <w:pPr>
              <w:spacing w:before="120" w:after="120" w:line="240" w:lineRule="auto"/>
              <w:jc w:val="center"/>
              <w:rPr>
                <w:rFonts w:ascii="Times New Roman" w:hAnsi="Times New Roman" w:cs="Times New Roman"/>
                <w:szCs w:val="24"/>
              </w:rPr>
            </w:pPr>
          </w:p>
        </w:tc>
        <w:tc>
          <w:tcPr>
            <w:tcW w:w="1134" w:type="dxa"/>
            <w:vAlign w:val="bottom"/>
          </w:tcPr>
          <w:p w:rsidR="000E1437" w:rsidRPr="001C617B" w:rsidRDefault="000E1437" w:rsidP="005A378F">
            <w:pPr>
              <w:spacing w:before="120" w:after="120" w:line="240" w:lineRule="auto"/>
              <w:jc w:val="both"/>
              <w:rPr>
                <w:rFonts w:ascii="Times New Roman" w:hAnsi="Times New Roman" w:cs="Times New Roman"/>
                <w:i/>
                <w:szCs w:val="24"/>
              </w:rPr>
            </w:pPr>
            <w:r w:rsidRPr="001C617B">
              <w:rPr>
                <w:rFonts w:ascii="Times New Roman" w:hAnsi="Times New Roman" w:cs="Times New Roman"/>
                <w:i/>
                <w:szCs w:val="24"/>
              </w:rPr>
              <w:t>k</w:t>
            </w:r>
            <w:r w:rsidRPr="001C617B">
              <w:rPr>
                <w:rFonts w:ascii="Times New Roman" w:hAnsi="Times New Roman" w:cs="Times New Roman"/>
                <w:i/>
                <w:szCs w:val="24"/>
                <w:vertAlign w:val="subscript"/>
              </w:rPr>
              <w:t>pv</w:t>
            </w:r>
          </w:p>
        </w:tc>
        <w:tc>
          <w:tcPr>
            <w:tcW w:w="992"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0.97</w:t>
            </w:r>
          </w:p>
        </w:tc>
        <w:tc>
          <w:tcPr>
            <w:tcW w:w="992"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0.87</w:t>
            </w:r>
          </w:p>
        </w:tc>
        <w:tc>
          <w:tcPr>
            <w:tcW w:w="851"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0.71</w:t>
            </w:r>
          </w:p>
        </w:tc>
        <w:tc>
          <w:tcPr>
            <w:tcW w:w="992"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0.50</w:t>
            </w:r>
          </w:p>
        </w:tc>
        <w:tc>
          <w:tcPr>
            <w:tcW w:w="992"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0.26</w:t>
            </w:r>
          </w:p>
        </w:tc>
        <w:tc>
          <w:tcPr>
            <w:tcW w:w="1063"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0.00</w:t>
            </w:r>
          </w:p>
        </w:tc>
        <w:tc>
          <w:tcPr>
            <w:tcW w:w="922"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-0.26</w:t>
            </w:r>
          </w:p>
        </w:tc>
      </w:tr>
      <w:tr w:rsidR="007D17E4" w:rsidRPr="001C617B" w:rsidTr="005A378F">
        <w:tc>
          <w:tcPr>
            <w:tcW w:w="993" w:type="dxa"/>
            <w:vMerge/>
            <w:vAlign w:val="center"/>
          </w:tcPr>
          <w:p w:rsidR="000E1437" w:rsidRPr="001C617B" w:rsidRDefault="000E1437" w:rsidP="005A378F">
            <w:pPr>
              <w:spacing w:before="120" w:after="120" w:line="240" w:lineRule="auto"/>
              <w:jc w:val="center"/>
              <w:rPr>
                <w:rFonts w:ascii="Times New Roman" w:hAnsi="Times New Roman" w:cs="Times New Roman"/>
                <w:szCs w:val="24"/>
              </w:rPr>
            </w:pPr>
          </w:p>
        </w:tc>
        <w:tc>
          <w:tcPr>
            <w:tcW w:w="1134" w:type="dxa"/>
            <w:vAlign w:val="bottom"/>
          </w:tcPr>
          <w:p w:rsidR="000E1437" w:rsidRPr="001C617B" w:rsidRDefault="000E1437" w:rsidP="005A378F">
            <w:pPr>
              <w:spacing w:before="120" w:after="120" w:line="240" w:lineRule="auto"/>
              <w:jc w:val="both"/>
              <w:rPr>
                <w:rFonts w:ascii="Times New Roman" w:hAnsi="Times New Roman" w:cs="Times New Roman"/>
                <w:i/>
                <w:szCs w:val="24"/>
              </w:rPr>
            </w:pPr>
            <w:r w:rsidRPr="001C617B">
              <w:rPr>
                <w:rFonts w:ascii="Times New Roman" w:hAnsi="Times New Roman" w:cs="Times New Roman"/>
                <w:i/>
                <w:szCs w:val="24"/>
              </w:rPr>
              <w:t>k</w:t>
            </w:r>
            <w:r w:rsidRPr="001C617B">
              <w:rPr>
                <w:rFonts w:ascii="Times New Roman" w:hAnsi="Times New Roman" w:cs="Times New Roman"/>
                <w:i/>
                <w:szCs w:val="24"/>
                <w:vertAlign w:val="subscript"/>
              </w:rPr>
              <w:t>wv</w:t>
            </w:r>
          </w:p>
        </w:tc>
        <w:tc>
          <w:tcPr>
            <w:tcW w:w="992"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0.97</w:t>
            </w:r>
          </w:p>
        </w:tc>
        <w:tc>
          <w:tcPr>
            <w:tcW w:w="992"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0.87</w:t>
            </w:r>
          </w:p>
        </w:tc>
        <w:tc>
          <w:tcPr>
            <w:tcW w:w="851"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0.71</w:t>
            </w:r>
          </w:p>
        </w:tc>
        <w:tc>
          <w:tcPr>
            <w:tcW w:w="992"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0.50</w:t>
            </w:r>
          </w:p>
        </w:tc>
        <w:tc>
          <w:tcPr>
            <w:tcW w:w="992"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0.26</w:t>
            </w:r>
          </w:p>
        </w:tc>
        <w:tc>
          <w:tcPr>
            <w:tcW w:w="1063"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0.00</w:t>
            </w:r>
          </w:p>
        </w:tc>
        <w:tc>
          <w:tcPr>
            <w:tcW w:w="922"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-0.26</w:t>
            </w:r>
          </w:p>
        </w:tc>
      </w:tr>
      <w:tr w:rsidR="007D17E4" w:rsidRPr="001C617B" w:rsidTr="005A378F">
        <w:tc>
          <w:tcPr>
            <w:tcW w:w="993" w:type="dxa"/>
            <w:vMerge w:val="restart"/>
            <w:vAlign w:val="center"/>
          </w:tcPr>
          <w:p w:rsidR="000E1437" w:rsidRPr="001C617B" w:rsidRDefault="000E1437"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14</w:t>
            </w:r>
          </w:p>
        </w:tc>
        <w:tc>
          <w:tcPr>
            <w:tcW w:w="1134" w:type="dxa"/>
            <w:vAlign w:val="bottom"/>
          </w:tcPr>
          <w:p w:rsidR="000E1437" w:rsidRPr="001C617B" w:rsidRDefault="000E1437" w:rsidP="005A378F">
            <w:pPr>
              <w:spacing w:before="120" w:after="120" w:line="240" w:lineRule="auto"/>
              <w:jc w:val="both"/>
              <w:rPr>
                <w:rFonts w:ascii="Times New Roman" w:hAnsi="Times New Roman" w:cs="Times New Roman"/>
                <w:i/>
                <w:szCs w:val="24"/>
              </w:rPr>
            </w:pPr>
            <w:r w:rsidRPr="001C617B">
              <w:rPr>
                <w:rFonts w:ascii="Times New Roman" w:hAnsi="Times New Roman" w:cs="Times New Roman"/>
                <w:i/>
                <w:szCs w:val="24"/>
              </w:rPr>
              <w:t>k</w:t>
            </w:r>
            <w:r w:rsidRPr="001C617B">
              <w:rPr>
                <w:rFonts w:ascii="Times New Roman" w:hAnsi="Times New Roman" w:cs="Times New Roman"/>
                <w:i/>
                <w:szCs w:val="24"/>
                <w:vertAlign w:val="subscript"/>
              </w:rPr>
              <w:t>dv</w:t>
            </w:r>
          </w:p>
        </w:tc>
        <w:tc>
          <w:tcPr>
            <w:tcW w:w="992"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1.00</w:t>
            </w:r>
          </w:p>
        </w:tc>
        <w:tc>
          <w:tcPr>
            <w:tcW w:w="992"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1.00</w:t>
            </w:r>
          </w:p>
        </w:tc>
        <w:tc>
          <w:tcPr>
            <w:tcW w:w="851"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1.00</w:t>
            </w:r>
          </w:p>
        </w:tc>
        <w:tc>
          <w:tcPr>
            <w:tcW w:w="992"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1.00</w:t>
            </w:r>
          </w:p>
        </w:tc>
        <w:tc>
          <w:tcPr>
            <w:tcW w:w="992"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1.00</w:t>
            </w:r>
          </w:p>
        </w:tc>
        <w:tc>
          <w:tcPr>
            <w:tcW w:w="1063"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1.00</w:t>
            </w:r>
          </w:p>
        </w:tc>
        <w:tc>
          <w:tcPr>
            <w:tcW w:w="922"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1.00</w:t>
            </w:r>
          </w:p>
        </w:tc>
      </w:tr>
      <w:tr w:rsidR="007D17E4" w:rsidRPr="001C617B" w:rsidTr="005A378F">
        <w:tc>
          <w:tcPr>
            <w:tcW w:w="993" w:type="dxa"/>
            <w:vMerge/>
          </w:tcPr>
          <w:p w:rsidR="000E1437" w:rsidRPr="001C617B" w:rsidRDefault="000E1437" w:rsidP="005A378F">
            <w:pPr>
              <w:spacing w:before="120" w:after="120" w:line="240" w:lineRule="auto"/>
              <w:jc w:val="both"/>
              <w:rPr>
                <w:rFonts w:ascii="Times New Roman" w:hAnsi="Times New Roman" w:cs="Times New Roman"/>
                <w:szCs w:val="24"/>
              </w:rPr>
            </w:pPr>
          </w:p>
        </w:tc>
        <w:tc>
          <w:tcPr>
            <w:tcW w:w="1134" w:type="dxa"/>
            <w:vAlign w:val="bottom"/>
          </w:tcPr>
          <w:p w:rsidR="000E1437" w:rsidRPr="001C617B" w:rsidRDefault="000E1437" w:rsidP="005A378F">
            <w:pPr>
              <w:spacing w:before="120" w:after="120" w:line="240" w:lineRule="auto"/>
              <w:jc w:val="both"/>
              <w:rPr>
                <w:rFonts w:ascii="Times New Roman" w:hAnsi="Times New Roman" w:cs="Times New Roman"/>
                <w:i/>
                <w:szCs w:val="24"/>
              </w:rPr>
            </w:pPr>
            <w:r w:rsidRPr="001C617B">
              <w:rPr>
                <w:rFonts w:ascii="Times New Roman" w:hAnsi="Times New Roman" w:cs="Times New Roman"/>
                <w:i/>
                <w:szCs w:val="24"/>
              </w:rPr>
              <w:t>k</w:t>
            </w:r>
            <w:r w:rsidRPr="001C617B">
              <w:rPr>
                <w:rFonts w:ascii="Times New Roman" w:hAnsi="Times New Roman" w:cs="Times New Roman"/>
                <w:i/>
                <w:szCs w:val="24"/>
                <w:vertAlign w:val="subscript"/>
              </w:rPr>
              <w:t>pv</w:t>
            </w:r>
          </w:p>
        </w:tc>
        <w:tc>
          <w:tcPr>
            <w:tcW w:w="992"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0.87</w:t>
            </w:r>
          </w:p>
        </w:tc>
        <w:tc>
          <w:tcPr>
            <w:tcW w:w="992"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0.50</w:t>
            </w:r>
          </w:p>
        </w:tc>
        <w:tc>
          <w:tcPr>
            <w:tcW w:w="851"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0.00</w:t>
            </w:r>
          </w:p>
        </w:tc>
        <w:tc>
          <w:tcPr>
            <w:tcW w:w="992"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-0.50</w:t>
            </w:r>
          </w:p>
        </w:tc>
        <w:tc>
          <w:tcPr>
            <w:tcW w:w="992"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-0.87</w:t>
            </w:r>
          </w:p>
        </w:tc>
        <w:tc>
          <w:tcPr>
            <w:tcW w:w="1063"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-1.00</w:t>
            </w:r>
          </w:p>
        </w:tc>
        <w:tc>
          <w:tcPr>
            <w:tcW w:w="922"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-0.87</w:t>
            </w:r>
          </w:p>
        </w:tc>
      </w:tr>
      <w:tr w:rsidR="000E1437" w:rsidRPr="001C617B" w:rsidTr="005A378F">
        <w:tc>
          <w:tcPr>
            <w:tcW w:w="993" w:type="dxa"/>
            <w:vMerge/>
          </w:tcPr>
          <w:p w:rsidR="000E1437" w:rsidRPr="001C617B" w:rsidRDefault="000E1437" w:rsidP="005A378F">
            <w:pPr>
              <w:spacing w:before="120" w:after="120" w:line="240" w:lineRule="auto"/>
              <w:jc w:val="both"/>
              <w:rPr>
                <w:rFonts w:ascii="Times New Roman" w:hAnsi="Times New Roman" w:cs="Times New Roman"/>
                <w:szCs w:val="24"/>
              </w:rPr>
            </w:pPr>
          </w:p>
        </w:tc>
        <w:tc>
          <w:tcPr>
            <w:tcW w:w="1134" w:type="dxa"/>
            <w:vAlign w:val="bottom"/>
          </w:tcPr>
          <w:p w:rsidR="000E1437" w:rsidRPr="001C617B" w:rsidRDefault="000E1437" w:rsidP="005A378F">
            <w:pPr>
              <w:spacing w:before="120" w:after="120" w:line="240" w:lineRule="auto"/>
              <w:jc w:val="both"/>
              <w:rPr>
                <w:rFonts w:ascii="Times New Roman" w:hAnsi="Times New Roman" w:cs="Times New Roman"/>
                <w:i/>
                <w:szCs w:val="24"/>
              </w:rPr>
            </w:pPr>
            <w:r w:rsidRPr="001C617B">
              <w:rPr>
                <w:rFonts w:ascii="Times New Roman" w:hAnsi="Times New Roman" w:cs="Times New Roman"/>
                <w:i/>
                <w:szCs w:val="24"/>
              </w:rPr>
              <w:t>k</w:t>
            </w:r>
            <w:r w:rsidRPr="001C617B">
              <w:rPr>
                <w:rFonts w:ascii="Times New Roman" w:hAnsi="Times New Roman" w:cs="Times New Roman"/>
                <w:i/>
                <w:szCs w:val="24"/>
                <w:vertAlign w:val="subscript"/>
              </w:rPr>
              <w:t>wv</w:t>
            </w:r>
          </w:p>
        </w:tc>
        <w:tc>
          <w:tcPr>
            <w:tcW w:w="992"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0.87</w:t>
            </w:r>
          </w:p>
        </w:tc>
        <w:tc>
          <w:tcPr>
            <w:tcW w:w="992"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0.50</w:t>
            </w:r>
          </w:p>
        </w:tc>
        <w:tc>
          <w:tcPr>
            <w:tcW w:w="851"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0.00</w:t>
            </w:r>
          </w:p>
        </w:tc>
        <w:tc>
          <w:tcPr>
            <w:tcW w:w="992"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-0.50</w:t>
            </w:r>
          </w:p>
        </w:tc>
        <w:tc>
          <w:tcPr>
            <w:tcW w:w="992"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-0.87</w:t>
            </w:r>
          </w:p>
        </w:tc>
        <w:tc>
          <w:tcPr>
            <w:tcW w:w="1063"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-1.00</w:t>
            </w:r>
          </w:p>
        </w:tc>
        <w:tc>
          <w:tcPr>
            <w:tcW w:w="922"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-0.87</w:t>
            </w:r>
          </w:p>
        </w:tc>
      </w:tr>
    </w:tbl>
    <w:p w:rsidR="000E1437" w:rsidRPr="001C617B" w:rsidRDefault="000E1437" w:rsidP="000E1437">
      <w:pPr>
        <w:spacing w:before="0"/>
        <w:jc w:val="both"/>
        <w:rPr>
          <w:rFonts w:ascii="Times New Roman" w:hAnsi="Times New Roman" w:cs="Times New Roman"/>
          <w:szCs w:val="24"/>
        </w:rPr>
      </w:pPr>
    </w:p>
    <w:p w:rsidR="00610774" w:rsidRPr="001C617B" w:rsidRDefault="00610774" w:rsidP="000E1437">
      <w:pPr>
        <w:spacing w:before="0"/>
        <w:jc w:val="both"/>
        <w:rPr>
          <w:rFonts w:ascii="Times New Roman" w:hAnsi="Times New Roman" w:cs="Times New Roman"/>
          <w:szCs w:val="24"/>
        </w:rPr>
      </w:pPr>
    </w:p>
    <w:p w:rsidR="00610774" w:rsidRPr="001C617B" w:rsidRDefault="00610774" w:rsidP="000E1437">
      <w:pPr>
        <w:spacing w:before="0"/>
        <w:jc w:val="both"/>
        <w:rPr>
          <w:rFonts w:ascii="Times New Roman" w:hAnsi="Times New Roman" w:cs="Times New Roman"/>
          <w:szCs w:val="24"/>
        </w:rPr>
      </w:pPr>
    </w:p>
    <w:p w:rsidR="00610774" w:rsidRPr="001C617B" w:rsidRDefault="00610774" w:rsidP="000E1437">
      <w:pPr>
        <w:spacing w:before="0"/>
        <w:jc w:val="both"/>
        <w:rPr>
          <w:rFonts w:ascii="Times New Roman" w:hAnsi="Times New Roman" w:cs="Times New Roman"/>
          <w:szCs w:val="24"/>
        </w:rPr>
      </w:pPr>
    </w:p>
    <w:p w:rsidR="00610774" w:rsidRPr="001C617B" w:rsidRDefault="00610774" w:rsidP="000E1437">
      <w:pPr>
        <w:spacing w:before="0"/>
        <w:jc w:val="both"/>
        <w:rPr>
          <w:rFonts w:ascii="Times New Roman" w:hAnsi="Times New Roman" w:cs="Times New Roman"/>
          <w:szCs w:val="24"/>
        </w:rPr>
      </w:pPr>
    </w:p>
    <w:p w:rsidR="00610774" w:rsidRPr="001C617B" w:rsidRDefault="00610774" w:rsidP="000E1437">
      <w:pPr>
        <w:spacing w:before="0"/>
        <w:jc w:val="both"/>
        <w:rPr>
          <w:rFonts w:ascii="Times New Roman" w:hAnsi="Times New Roman" w:cs="Times New Roman"/>
          <w:szCs w:val="24"/>
        </w:rPr>
      </w:pPr>
    </w:p>
    <w:p w:rsidR="00610774" w:rsidRPr="001C617B" w:rsidRDefault="00610774" w:rsidP="000E1437">
      <w:pPr>
        <w:spacing w:before="0"/>
        <w:jc w:val="both"/>
        <w:rPr>
          <w:rFonts w:ascii="Times New Roman" w:hAnsi="Times New Roman" w:cs="Times New Roman"/>
          <w:szCs w:val="24"/>
        </w:rPr>
      </w:pPr>
    </w:p>
    <w:p w:rsidR="00610774" w:rsidRPr="001C617B" w:rsidRDefault="00610774" w:rsidP="000E1437">
      <w:pPr>
        <w:spacing w:before="0"/>
        <w:jc w:val="both"/>
        <w:rPr>
          <w:rFonts w:ascii="Times New Roman" w:hAnsi="Times New Roman" w:cs="Times New Roman"/>
          <w:szCs w:val="24"/>
        </w:rPr>
      </w:pPr>
    </w:p>
    <w:p w:rsidR="000E1437" w:rsidRPr="001C617B" w:rsidRDefault="000E1437" w:rsidP="000E1437">
      <w:pPr>
        <w:spacing w:before="0"/>
        <w:jc w:val="both"/>
        <w:rPr>
          <w:rFonts w:ascii="Times New Roman" w:hAnsi="Times New Roman" w:cs="Times New Roman"/>
          <w:szCs w:val="24"/>
        </w:rPr>
      </w:pPr>
      <w:bookmarkStart w:id="820" w:name="_Ref416618669"/>
      <w:r w:rsidRPr="001C617B">
        <w:rPr>
          <w:rFonts w:ascii="Times New Roman" w:hAnsi="Times New Roman" w:cs="Times New Roman"/>
          <w:szCs w:val="24"/>
        </w:rPr>
        <w:lastRenderedPageBreak/>
        <w:t xml:space="preserve">Table </w:t>
      </w:r>
      <w:r w:rsidR="00027F7B" w:rsidRPr="001C617B">
        <w:rPr>
          <w:rFonts w:ascii="Times New Roman" w:hAnsi="Times New Roman" w:cs="Times New Roman"/>
          <w:szCs w:val="24"/>
        </w:rPr>
        <w:fldChar w:fldCharType="begin"/>
      </w:r>
      <w:r w:rsidR="00027F7B" w:rsidRPr="001C617B">
        <w:rPr>
          <w:rFonts w:ascii="Times New Roman" w:hAnsi="Times New Roman" w:cs="Times New Roman"/>
          <w:szCs w:val="24"/>
        </w:rPr>
        <w:instrText xml:space="preserve"> STYLEREF 1 \s </w:instrText>
      </w:r>
      <w:r w:rsidR="00027F7B"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3</w:t>
      </w:r>
      <w:r w:rsidR="00027F7B" w:rsidRPr="001C617B">
        <w:rPr>
          <w:rFonts w:ascii="Times New Roman" w:hAnsi="Times New Roman" w:cs="Times New Roman"/>
          <w:szCs w:val="24"/>
        </w:rPr>
        <w:fldChar w:fldCharType="end"/>
      </w:r>
      <w:r w:rsidR="00027F7B" w:rsidRPr="001C617B">
        <w:rPr>
          <w:rFonts w:ascii="Times New Roman" w:hAnsi="Times New Roman" w:cs="Times New Roman"/>
          <w:szCs w:val="24"/>
        </w:rPr>
        <w:t>.</w:t>
      </w:r>
      <w:r w:rsidR="00027F7B" w:rsidRPr="001C617B">
        <w:rPr>
          <w:rFonts w:ascii="Times New Roman" w:hAnsi="Times New Roman" w:cs="Times New Roman"/>
          <w:szCs w:val="24"/>
        </w:rPr>
        <w:fldChar w:fldCharType="begin"/>
      </w:r>
      <w:r w:rsidR="00027F7B" w:rsidRPr="001C617B">
        <w:rPr>
          <w:rFonts w:ascii="Times New Roman" w:hAnsi="Times New Roman" w:cs="Times New Roman"/>
          <w:szCs w:val="24"/>
        </w:rPr>
        <w:instrText xml:space="preserve"> SEQ Table \* ARABIC \s 1 </w:instrText>
      </w:r>
      <w:r w:rsidR="00027F7B"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3</w:t>
      </w:r>
      <w:r w:rsidR="00027F7B" w:rsidRPr="001C617B">
        <w:rPr>
          <w:rFonts w:ascii="Times New Roman" w:hAnsi="Times New Roman" w:cs="Times New Roman"/>
          <w:szCs w:val="24"/>
        </w:rPr>
        <w:fldChar w:fldCharType="end"/>
      </w:r>
      <w:bookmarkEnd w:id="820"/>
      <w:r w:rsidRPr="001C617B">
        <w:rPr>
          <w:rFonts w:ascii="Times New Roman" w:hAnsi="Times New Roman" w:cs="Times New Roman"/>
          <w:szCs w:val="24"/>
        </w:rPr>
        <w:t xml:space="preserve"> DL-HSSPM machines harmonic winding factors. </w:t>
      </w:r>
    </w:p>
    <w:tbl>
      <w:tblPr>
        <w:tblW w:w="893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3"/>
        <w:gridCol w:w="1134"/>
        <w:gridCol w:w="992"/>
        <w:gridCol w:w="992"/>
        <w:gridCol w:w="851"/>
        <w:gridCol w:w="992"/>
        <w:gridCol w:w="992"/>
        <w:gridCol w:w="1063"/>
        <w:gridCol w:w="922"/>
      </w:tblGrid>
      <w:tr w:rsidR="007D17E4" w:rsidRPr="001C617B" w:rsidTr="005A378F">
        <w:tc>
          <w:tcPr>
            <w:tcW w:w="993" w:type="dxa"/>
          </w:tcPr>
          <w:p w:rsidR="000E1437" w:rsidRPr="001C617B" w:rsidRDefault="000E1437" w:rsidP="005A378F">
            <w:pPr>
              <w:spacing w:before="120" w:after="120" w:line="240" w:lineRule="auto"/>
              <w:jc w:val="both"/>
              <w:rPr>
                <w:rFonts w:ascii="Times New Roman" w:hAnsi="Times New Roman" w:cs="Times New Roman"/>
                <w:b/>
                <w:szCs w:val="24"/>
              </w:rPr>
            </w:pPr>
            <w:r w:rsidRPr="001C617B">
              <w:rPr>
                <w:rFonts w:ascii="Times New Roman" w:hAnsi="Times New Roman" w:cs="Times New Roman"/>
                <w:b/>
                <w:szCs w:val="24"/>
              </w:rPr>
              <w:t>Rotor</w:t>
            </w:r>
          </w:p>
          <w:p w:rsidR="000E1437" w:rsidRPr="001C617B" w:rsidRDefault="000E1437" w:rsidP="005A378F">
            <w:pPr>
              <w:spacing w:before="120" w:after="120" w:line="240" w:lineRule="auto"/>
              <w:jc w:val="both"/>
              <w:rPr>
                <w:rFonts w:ascii="Times New Roman" w:hAnsi="Times New Roman" w:cs="Times New Roman"/>
                <w:b/>
                <w:szCs w:val="24"/>
              </w:rPr>
            </w:pPr>
            <w:r w:rsidRPr="001C617B">
              <w:rPr>
                <w:rFonts w:ascii="Times New Roman" w:hAnsi="Times New Roman" w:cs="Times New Roman"/>
                <w:b/>
                <w:szCs w:val="24"/>
              </w:rPr>
              <w:t>poles</w:t>
            </w:r>
          </w:p>
        </w:tc>
        <w:tc>
          <w:tcPr>
            <w:tcW w:w="1134" w:type="dxa"/>
          </w:tcPr>
          <w:p w:rsidR="000E1437" w:rsidRPr="001C617B" w:rsidRDefault="000E1437" w:rsidP="005A378F">
            <w:pPr>
              <w:spacing w:before="120" w:after="120" w:line="240" w:lineRule="auto"/>
              <w:jc w:val="both"/>
              <w:rPr>
                <w:rFonts w:ascii="Times New Roman" w:hAnsi="Times New Roman" w:cs="Times New Roman"/>
                <w:b/>
                <w:szCs w:val="24"/>
              </w:rPr>
            </w:pPr>
            <w:r w:rsidRPr="001C617B">
              <w:rPr>
                <w:rFonts w:ascii="Times New Roman" w:hAnsi="Times New Roman" w:cs="Times New Roman"/>
                <w:b/>
                <w:szCs w:val="24"/>
              </w:rPr>
              <w:t>Winding factor</w:t>
            </w:r>
          </w:p>
        </w:tc>
        <w:tc>
          <w:tcPr>
            <w:tcW w:w="992" w:type="dxa"/>
          </w:tcPr>
          <w:p w:rsidR="000E1437" w:rsidRPr="001C617B" w:rsidRDefault="000E1437" w:rsidP="005A378F">
            <w:pPr>
              <w:spacing w:before="120" w:after="120" w:line="240" w:lineRule="auto"/>
              <w:jc w:val="both"/>
              <w:rPr>
                <w:rFonts w:ascii="Times New Roman" w:hAnsi="Times New Roman" w:cs="Times New Roman"/>
                <w:b/>
                <w:szCs w:val="24"/>
              </w:rPr>
            </w:pPr>
            <w:r w:rsidRPr="001C617B">
              <w:rPr>
                <w:rFonts w:ascii="Times New Roman" w:hAnsi="Times New Roman" w:cs="Times New Roman"/>
                <w:b/>
                <w:i/>
                <w:szCs w:val="24"/>
              </w:rPr>
              <w:t>v</w:t>
            </w:r>
            <w:r w:rsidRPr="001C617B">
              <w:rPr>
                <w:rFonts w:ascii="Times New Roman" w:hAnsi="Times New Roman" w:cs="Times New Roman"/>
                <w:b/>
                <w:szCs w:val="24"/>
              </w:rPr>
              <w:t xml:space="preserve"> = 1</w:t>
            </w:r>
          </w:p>
        </w:tc>
        <w:tc>
          <w:tcPr>
            <w:tcW w:w="992" w:type="dxa"/>
          </w:tcPr>
          <w:p w:rsidR="000E1437" w:rsidRPr="001C617B" w:rsidRDefault="000E1437" w:rsidP="005A378F">
            <w:pPr>
              <w:spacing w:before="120" w:after="120" w:line="240" w:lineRule="auto"/>
              <w:jc w:val="both"/>
              <w:rPr>
                <w:rFonts w:ascii="Times New Roman" w:hAnsi="Times New Roman" w:cs="Times New Roman"/>
                <w:b/>
                <w:szCs w:val="24"/>
              </w:rPr>
            </w:pPr>
            <w:r w:rsidRPr="001C617B">
              <w:rPr>
                <w:rFonts w:ascii="Times New Roman" w:hAnsi="Times New Roman" w:cs="Times New Roman"/>
                <w:b/>
                <w:i/>
                <w:szCs w:val="24"/>
              </w:rPr>
              <w:t>v</w:t>
            </w:r>
            <w:r w:rsidRPr="001C617B">
              <w:rPr>
                <w:rFonts w:ascii="Times New Roman" w:hAnsi="Times New Roman" w:cs="Times New Roman"/>
                <w:b/>
                <w:szCs w:val="24"/>
              </w:rPr>
              <w:t xml:space="preserve"> = 2</w:t>
            </w:r>
          </w:p>
        </w:tc>
        <w:tc>
          <w:tcPr>
            <w:tcW w:w="851" w:type="dxa"/>
          </w:tcPr>
          <w:p w:rsidR="000E1437" w:rsidRPr="001C617B" w:rsidRDefault="000E1437" w:rsidP="005A378F">
            <w:pPr>
              <w:spacing w:before="120" w:after="120" w:line="240" w:lineRule="auto"/>
              <w:jc w:val="both"/>
              <w:rPr>
                <w:rFonts w:ascii="Times New Roman" w:hAnsi="Times New Roman" w:cs="Times New Roman"/>
                <w:b/>
                <w:szCs w:val="24"/>
              </w:rPr>
            </w:pPr>
            <w:r w:rsidRPr="001C617B">
              <w:rPr>
                <w:rFonts w:ascii="Times New Roman" w:hAnsi="Times New Roman" w:cs="Times New Roman"/>
                <w:b/>
                <w:i/>
                <w:szCs w:val="24"/>
              </w:rPr>
              <w:t>v</w:t>
            </w:r>
            <w:r w:rsidRPr="001C617B">
              <w:rPr>
                <w:rFonts w:ascii="Times New Roman" w:hAnsi="Times New Roman" w:cs="Times New Roman"/>
                <w:b/>
                <w:szCs w:val="24"/>
              </w:rPr>
              <w:t xml:space="preserve"> = 3</w:t>
            </w:r>
          </w:p>
        </w:tc>
        <w:tc>
          <w:tcPr>
            <w:tcW w:w="992" w:type="dxa"/>
          </w:tcPr>
          <w:p w:rsidR="000E1437" w:rsidRPr="001C617B" w:rsidRDefault="000E1437" w:rsidP="005A378F">
            <w:pPr>
              <w:spacing w:before="120" w:after="120" w:line="240" w:lineRule="auto"/>
              <w:jc w:val="both"/>
              <w:rPr>
                <w:rFonts w:ascii="Times New Roman" w:hAnsi="Times New Roman" w:cs="Times New Roman"/>
                <w:b/>
                <w:szCs w:val="24"/>
              </w:rPr>
            </w:pPr>
            <w:r w:rsidRPr="001C617B">
              <w:rPr>
                <w:rFonts w:ascii="Times New Roman" w:hAnsi="Times New Roman" w:cs="Times New Roman"/>
                <w:b/>
                <w:i/>
                <w:szCs w:val="24"/>
              </w:rPr>
              <w:t>v</w:t>
            </w:r>
            <w:r w:rsidRPr="001C617B">
              <w:rPr>
                <w:rFonts w:ascii="Times New Roman" w:hAnsi="Times New Roman" w:cs="Times New Roman"/>
                <w:b/>
                <w:szCs w:val="24"/>
              </w:rPr>
              <w:t xml:space="preserve"> = 4</w:t>
            </w:r>
          </w:p>
        </w:tc>
        <w:tc>
          <w:tcPr>
            <w:tcW w:w="992" w:type="dxa"/>
          </w:tcPr>
          <w:p w:rsidR="000E1437" w:rsidRPr="001C617B" w:rsidRDefault="000E1437" w:rsidP="005A378F">
            <w:pPr>
              <w:spacing w:before="120" w:after="120" w:line="240" w:lineRule="auto"/>
              <w:jc w:val="both"/>
              <w:rPr>
                <w:rFonts w:ascii="Times New Roman" w:hAnsi="Times New Roman" w:cs="Times New Roman"/>
                <w:b/>
                <w:szCs w:val="24"/>
              </w:rPr>
            </w:pPr>
            <w:r w:rsidRPr="001C617B">
              <w:rPr>
                <w:rFonts w:ascii="Times New Roman" w:hAnsi="Times New Roman" w:cs="Times New Roman"/>
                <w:b/>
                <w:i/>
                <w:szCs w:val="24"/>
              </w:rPr>
              <w:t>v</w:t>
            </w:r>
            <w:r w:rsidRPr="001C617B">
              <w:rPr>
                <w:rFonts w:ascii="Times New Roman" w:hAnsi="Times New Roman" w:cs="Times New Roman"/>
                <w:b/>
                <w:szCs w:val="24"/>
              </w:rPr>
              <w:t xml:space="preserve"> = 5</w:t>
            </w:r>
          </w:p>
        </w:tc>
        <w:tc>
          <w:tcPr>
            <w:tcW w:w="1063" w:type="dxa"/>
          </w:tcPr>
          <w:p w:rsidR="000E1437" w:rsidRPr="001C617B" w:rsidRDefault="000E1437" w:rsidP="005A378F">
            <w:pPr>
              <w:spacing w:before="120" w:after="120" w:line="240" w:lineRule="auto"/>
              <w:jc w:val="both"/>
              <w:rPr>
                <w:rFonts w:ascii="Times New Roman" w:hAnsi="Times New Roman" w:cs="Times New Roman"/>
                <w:b/>
                <w:szCs w:val="24"/>
              </w:rPr>
            </w:pPr>
            <w:r w:rsidRPr="001C617B">
              <w:rPr>
                <w:rFonts w:ascii="Times New Roman" w:hAnsi="Times New Roman" w:cs="Times New Roman"/>
                <w:b/>
                <w:i/>
                <w:szCs w:val="24"/>
              </w:rPr>
              <w:t>v</w:t>
            </w:r>
            <w:r w:rsidRPr="001C617B">
              <w:rPr>
                <w:rFonts w:ascii="Times New Roman" w:hAnsi="Times New Roman" w:cs="Times New Roman"/>
                <w:b/>
                <w:szCs w:val="24"/>
              </w:rPr>
              <w:t xml:space="preserve"> = 6</w:t>
            </w:r>
          </w:p>
        </w:tc>
        <w:tc>
          <w:tcPr>
            <w:tcW w:w="922" w:type="dxa"/>
          </w:tcPr>
          <w:p w:rsidR="000E1437" w:rsidRPr="001C617B" w:rsidRDefault="000E1437" w:rsidP="005A378F">
            <w:pPr>
              <w:spacing w:before="120" w:after="120" w:line="240" w:lineRule="auto"/>
              <w:jc w:val="both"/>
              <w:rPr>
                <w:rFonts w:ascii="Times New Roman" w:hAnsi="Times New Roman" w:cs="Times New Roman"/>
                <w:b/>
                <w:szCs w:val="24"/>
              </w:rPr>
            </w:pPr>
            <w:r w:rsidRPr="001C617B">
              <w:rPr>
                <w:rFonts w:ascii="Times New Roman" w:hAnsi="Times New Roman" w:cs="Times New Roman"/>
                <w:b/>
                <w:i/>
                <w:szCs w:val="24"/>
              </w:rPr>
              <w:t>v</w:t>
            </w:r>
            <w:r w:rsidRPr="001C617B">
              <w:rPr>
                <w:rFonts w:ascii="Times New Roman" w:hAnsi="Times New Roman" w:cs="Times New Roman"/>
                <w:b/>
                <w:szCs w:val="24"/>
              </w:rPr>
              <w:t xml:space="preserve"> = 7</w:t>
            </w:r>
          </w:p>
        </w:tc>
      </w:tr>
      <w:tr w:rsidR="007D17E4" w:rsidRPr="001C617B" w:rsidTr="005A378F">
        <w:tc>
          <w:tcPr>
            <w:tcW w:w="993" w:type="dxa"/>
            <w:vMerge w:val="restart"/>
            <w:vAlign w:val="center"/>
          </w:tcPr>
          <w:p w:rsidR="000E1437" w:rsidRPr="001C617B" w:rsidRDefault="000E1437" w:rsidP="005A378F">
            <w:pPr>
              <w:spacing w:before="120" w:after="120" w:line="240" w:lineRule="auto"/>
              <w:jc w:val="center"/>
              <w:rPr>
                <w:rFonts w:ascii="Times New Roman" w:hAnsi="Times New Roman" w:cs="Times New Roman"/>
                <w:szCs w:val="24"/>
              </w:rPr>
            </w:pPr>
            <w:bookmarkStart w:id="821" w:name="_Hlk420851839"/>
            <w:r w:rsidRPr="001C617B">
              <w:rPr>
                <w:rFonts w:ascii="Times New Roman" w:hAnsi="Times New Roman" w:cs="Times New Roman"/>
                <w:szCs w:val="24"/>
              </w:rPr>
              <w:t>10</w:t>
            </w:r>
          </w:p>
        </w:tc>
        <w:tc>
          <w:tcPr>
            <w:tcW w:w="1134" w:type="dxa"/>
            <w:vAlign w:val="bottom"/>
          </w:tcPr>
          <w:p w:rsidR="000E1437" w:rsidRPr="001C617B" w:rsidRDefault="000E1437" w:rsidP="005A378F">
            <w:pPr>
              <w:spacing w:before="120" w:after="120" w:line="240" w:lineRule="auto"/>
              <w:jc w:val="both"/>
              <w:rPr>
                <w:rFonts w:ascii="Times New Roman" w:hAnsi="Times New Roman" w:cs="Times New Roman"/>
                <w:i/>
                <w:szCs w:val="24"/>
              </w:rPr>
            </w:pPr>
            <w:r w:rsidRPr="001C617B">
              <w:rPr>
                <w:rFonts w:ascii="Times New Roman" w:hAnsi="Times New Roman" w:cs="Times New Roman"/>
                <w:i/>
                <w:szCs w:val="24"/>
              </w:rPr>
              <w:t>k</w:t>
            </w:r>
            <w:r w:rsidRPr="001C617B">
              <w:rPr>
                <w:rFonts w:ascii="Times New Roman" w:hAnsi="Times New Roman" w:cs="Times New Roman"/>
                <w:i/>
                <w:szCs w:val="24"/>
                <w:vertAlign w:val="subscript"/>
              </w:rPr>
              <w:t>dv</w:t>
            </w:r>
          </w:p>
        </w:tc>
        <w:tc>
          <w:tcPr>
            <w:tcW w:w="992"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1.00</w:t>
            </w:r>
          </w:p>
        </w:tc>
        <w:tc>
          <w:tcPr>
            <w:tcW w:w="992"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1.00</w:t>
            </w:r>
          </w:p>
        </w:tc>
        <w:tc>
          <w:tcPr>
            <w:tcW w:w="851"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1.00</w:t>
            </w:r>
          </w:p>
        </w:tc>
        <w:tc>
          <w:tcPr>
            <w:tcW w:w="992"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1.00</w:t>
            </w:r>
          </w:p>
        </w:tc>
        <w:tc>
          <w:tcPr>
            <w:tcW w:w="992"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1.00</w:t>
            </w:r>
          </w:p>
        </w:tc>
        <w:tc>
          <w:tcPr>
            <w:tcW w:w="1063"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1.00</w:t>
            </w:r>
          </w:p>
        </w:tc>
        <w:tc>
          <w:tcPr>
            <w:tcW w:w="922"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1.00</w:t>
            </w:r>
          </w:p>
        </w:tc>
      </w:tr>
      <w:tr w:rsidR="007D17E4" w:rsidRPr="001C617B" w:rsidTr="005A378F">
        <w:tc>
          <w:tcPr>
            <w:tcW w:w="993" w:type="dxa"/>
            <w:vMerge/>
            <w:vAlign w:val="center"/>
          </w:tcPr>
          <w:p w:rsidR="000E1437" w:rsidRPr="001C617B" w:rsidRDefault="000E1437" w:rsidP="005A378F">
            <w:pPr>
              <w:spacing w:before="120" w:after="120" w:line="240" w:lineRule="auto"/>
              <w:jc w:val="center"/>
              <w:rPr>
                <w:rFonts w:ascii="Times New Roman" w:hAnsi="Times New Roman" w:cs="Times New Roman"/>
                <w:szCs w:val="24"/>
              </w:rPr>
            </w:pPr>
          </w:p>
        </w:tc>
        <w:tc>
          <w:tcPr>
            <w:tcW w:w="1134" w:type="dxa"/>
            <w:vAlign w:val="bottom"/>
          </w:tcPr>
          <w:p w:rsidR="000E1437" w:rsidRPr="001C617B" w:rsidRDefault="000E1437" w:rsidP="005A378F">
            <w:pPr>
              <w:spacing w:before="120" w:after="120" w:line="240" w:lineRule="auto"/>
              <w:jc w:val="both"/>
              <w:rPr>
                <w:rFonts w:ascii="Times New Roman" w:hAnsi="Times New Roman" w:cs="Times New Roman"/>
                <w:i/>
                <w:szCs w:val="24"/>
              </w:rPr>
            </w:pPr>
            <w:r w:rsidRPr="001C617B">
              <w:rPr>
                <w:rFonts w:ascii="Times New Roman" w:hAnsi="Times New Roman" w:cs="Times New Roman"/>
                <w:i/>
                <w:szCs w:val="24"/>
              </w:rPr>
              <w:t>k</w:t>
            </w:r>
            <w:r w:rsidRPr="001C617B">
              <w:rPr>
                <w:rFonts w:ascii="Times New Roman" w:hAnsi="Times New Roman" w:cs="Times New Roman"/>
                <w:i/>
                <w:szCs w:val="24"/>
                <w:vertAlign w:val="subscript"/>
              </w:rPr>
              <w:t>pv</w:t>
            </w:r>
          </w:p>
        </w:tc>
        <w:tc>
          <w:tcPr>
            <w:tcW w:w="992"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0.87</w:t>
            </w:r>
          </w:p>
        </w:tc>
        <w:tc>
          <w:tcPr>
            <w:tcW w:w="992"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0.50</w:t>
            </w:r>
          </w:p>
        </w:tc>
        <w:tc>
          <w:tcPr>
            <w:tcW w:w="851"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0.00</w:t>
            </w:r>
          </w:p>
        </w:tc>
        <w:tc>
          <w:tcPr>
            <w:tcW w:w="992"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-0.50</w:t>
            </w:r>
          </w:p>
        </w:tc>
        <w:tc>
          <w:tcPr>
            <w:tcW w:w="992"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-0.87</w:t>
            </w:r>
          </w:p>
        </w:tc>
        <w:tc>
          <w:tcPr>
            <w:tcW w:w="1063"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-1.00</w:t>
            </w:r>
          </w:p>
        </w:tc>
        <w:tc>
          <w:tcPr>
            <w:tcW w:w="922"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-0.87</w:t>
            </w:r>
          </w:p>
        </w:tc>
      </w:tr>
      <w:tr w:rsidR="007D17E4" w:rsidRPr="001C617B" w:rsidTr="005A378F">
        <w:tc>
          <w:tcPr>
            <w:tcW w:w="993" w:type="dxa"/>
            <w:vMerge/>
            <w:vAlign w:val="center"/>
          </w:tcPr>
          <w:p w:rsidR="000E1437" w:rsidRPr="001C617B" w:rsidRDefault="000E1437" w:rsidP="005A378F">
            <w:pPr>
              <w:spacing w:before="120" w:after="120" w:line="240" w:lineRule="auto"/>
              <w:jc w:val="center"/>
              <w:rPr>
                <w:rFonts w:ascii="Times New Roman" w:hAnsi="Times New Roman" w:cs="Times New Roman"/>
                <w:szCs w:val="24"/>
              </w:rPr>
            </w:pPr>
          </w:p>
        </w:tc>
        <w:tc>
          <w:tcPr>
            <w:tcW w:w="1134" w:type="dxa"/>
            <w:vAlign w:val="bottom"/>
          </w:tcPr>
          <w:p w:rsidR="000E1437" w:rsidRPr="001C617B" w:rsidRDefault="000E1437" w:rsidP="005A378F">
            <w:pPr>
              <w:spacing w:before="120" w:after="120" w:line="240" w:lineRule="auto"/>
              <w:jc w:val="both"/>
              <w:rPr>
                <w:rFonts w:ascii="Times New Roman" w:hAnsi="Times New Roman" w:cs="Times New Roman"/>
                <w:i/>
                <w:szCs w:val="24"/>
              </w:rPr>
            </w:pPr>
            <w:r w:rsidRPr="001C617B">
              <w:rPr>
                <w:rFonts w:ascii="Times New Roman" w:hAnsi="Times New Roman" w:cs="Times New Roman"/>
                <w:i/>
                <w:szCs w:val="24"/>
              </w:rPr>
              <w:t>k</w:t>
            </w:r>
            <w:r w:rsidRPr="001C617B">
              <w:rPr>
                <w:rFonts w:ascii="Times New Roman" w:hAnsi="Times New Roman" w:cs="Times New Roman"/>
                <w:i/>
                <w:szCs w:val="24"/>
                <w:vertAlign w:val="subscript"/>
              </w:rPr>
              <w:t>wv</w:t>
            </w:r>
          </w:p>
        </w:tc>
        <w:tc>
          <w:tcPr>
            <w:tcW w:w="992"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0.87</w:t>
            </w:r>
          </w:p>
        </w:tc>
        <w:tc>
          <w:tcPr>
            <w:tcW w:w="992"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0.50</w:t>
            </w:r>
          </w:p>
        </w:tc>
        <w:tc>
          <w:tcPr>
            <w:tcW w:w="851"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0.00</w:t>
            </w:r>
          </w:p>
        </w:tc>
        <w:tc>
          <w:tcPr>
            <w:tcW w:w="992"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-0.50</w:t>
            </w:r>
          </w:p>
        </w:tc>
        <w:tc>
          <w:tcPr>
            <w:tcW w:w="992"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-0.87</w:t>
            </w:r>
          </w:p>
        </w:tc>
        <w:tc>
          <w:tcPr>
            <w:tcW w:w="1063"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-1.00</w:t>
            </w:r>
          </w:p>
        </w:tc>
        <w:tc>
          <w:tcPr>
            <w:tcW w:w="922"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-0.87</w:t>
            </w:r>
          </w:p>
        </w:tc>
      </w:tr>
      <w:bookmarkEnd w:id="821"/>
      <w:tr w:rsidR="007D17E4" w:rsidRPr="001C617B" w:rsidTr="005A378F">
        <w:tc>
          <w:tcPr>
            <w:tcW w:w="993" w:type="dxa"/>
            <w:vMerge w:val="restart"/>
            <w:vAlign w:val="center"/>
          </w:tcPr>
          <w:p w:rsidR="000E1437" w:rsidRPr="001C617B" w:rsidRDefault="000E1437"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11</w:t>
            </w:r>
          </w:p>
        </w:tc>
        <w:tc>
          <w:tcPr>
            <w:tcW w:w="1134" w:type="dxa"/>
            <w:vAlign w:val="bottom"/>
          </w:tcPr>
          <w:p w:rsidR="000E1437" w:rsidRPr="001C617B" w:rsidRDefault="000E1437" w:rsidP="005A378F">
            <w:pPr>
              <w:spacing w:before="120" w:after="120" w:line="240" w:lineRule="auto"/>
              <w:jc w:val="both"/>
              <w:rPr>
                <w:rFonts w:ascii="Times New Roman" w:hAnsi="Times New Roman" w:cs="Times New Roman"/>
                <w:i/>
                <w:szCs w:val="24"/>
              </w:rPr>
            </w:pPr>
            <w:r w:rsidRPr="001C617B">
              <w:rPr>
                <w:rFonts w:ascii="Times New Roman" w:hAnsi="Times New Roman" w:cs="Times New Roman"/>
                <w:i/>
                <w:szCs w:val="24"/>
              </w:rPr>
              <w:t>k</w:t>
            </w:r>
            <w:r w:rsidRPr="001C617B">
              <w:rPr>
                <w:rFonts w:ascii="Times New Roman" w:hAnsi="Times New Roman" w:cs="Times New Roman"/>
                <w:i/>
                <w:szCs w:val="24"/>
                <w:vertAlign w:val="subscript"/>
              </w:rPr>
              <w:t>dv</w:t>
            </w:r>
          </w:p>
        </w:tc>
        <w:tc>
          <w:tcPr>
            <w:tcW w:w="992"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0.97</w:t>
            </w:r>
          </w:p>
        </w:tc>
        <w:tc>
          <w:tcPr>
            <w:tcW w:w="992"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0.87</w:t>
            </w:r>
          </w:p>
        </w:tc>
        <w:tc>
          <w:tcPr>
            <w:tcW w:w="851"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0.71</w:t>
            </w:r>
          </w:p>
        </w:tc>
        <w:tc>
          <w:tcPr>
            <w:tcW w:w="992"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0.50</w:t>
            </w:r>
          </w:p>
        </w:tc>
        <w:tc>
          <w:tcPr>
            <w:tcW w:w="992"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0.26</w:t>
            </w:r>
          </w:p>
        </w:tc>
        <w:tc>
          <w:tcPr>
            <w:tcW w:w="1063"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0.00</w:t>
            </w:r>
          </w:p>
        </w:tc>
        <w:tc>
          <w:tcPr>
            <w:tcW w:w="922"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-0.26</w:t>
            </w:r>
          </w:p>
        </w:tc>
      </w:tr>
      <w:tr w:rsidR="007D17E4" w:rsidRPr="001C617B" w:rsidTr="005A378F">
        <w:tc>
          <w:tcPr>
            <w:tcW w:w="993" w:type="dxa"/>
            <w:vMerge/>
            <w:vAlign w:val="center"/>
          </w:tcPr>
          <w:p w:rsidR="000E1437" w:rsidRPr="001C617B" w:rsidRDefault="000E1437" w:rsidP="005A378F">
            <w:pPr>
              <w:spacing w:before="120" w:after="120" w:line="240" w:lineRule="auto"/>
              <w:jc w:val="center"/>
              <w:rPr>
                <w:rFonts w:ascii="Times New Roman" w:hAnsi="Times New Roman" w:cs="Times New Roman"/>
                <w:szCs w:val="24"/>
              </w:rPr>
            </w:pPr>
          </w:p>
        </w:tc>
        <w:tc>
          <w:tcPr>
            <w:tcW w:w="1134" w:type="dxa"/>
            <w:vAlign w:val="bottom"/>
          </w:tcPr>
          <w:p w:rsidR="000E1437" w:rsidRPr="001C617B" w:rsidRDefault="000E1437" w:rsidP="005A378F">
            <w:pPr>
              <w:spacing w:before="120" w:after="120" w:line="240" w:lineRule="auto"/>
              <w:jc w:val="both"/>
              <w:rPr>
                <w:rFonts w:ascii="Times New Roman" w:hAnsi="Times New Roman" w:cs="Times New Roman"/>
                <w:i/>
                <w:szCs w:val="24"/>
              </w:rPr>
            </w:pPr>
            <w:r w:rsidRPr="001C617B">
              <w:rPr>
                <w:rFonts w:ascii="Times New Roman" w:hAnsi="Times New Roman" w:cs="Times New Roman"/>
                <w:i/>
                <w:szCs w:val="24"/>
              </w:rPr>
              <w:t>k</w:t>
            </w:r>
            <w:r w:rsidRPr="001C617B">
              <w:rPr>
                <w:rFonts w:ascii="Times New Roman" w:hAnsi="Times New Roman" w:cs="Times New Roman"/>
                <w:i/>
                <w:szCs w:val="24"/>
                <w:vertAlign w:val="subscript"/>
              </w:rPr>
              <w:t>pv</w:t>
            </w:r>
          </w:p>
        </w:tc>
        <w:tc>
          <w:tcPr>
            <w:tcW w:w="992"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0.97</w:t>
            </w:r>
          </w:p>
        </w:tc>
        <w:tc>
          <w:tcPr>
            <w:tcW w:w="992"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0.87</w:t>
            </w:r>
          </w:p>
        </w:tc>
        <w:tc>
          <w:tcPr>
            <w:tcW w:w="851"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0.71</w:t>
            </w:r>
          </w:p>
        </w:tc>
        <w:tc>
          <w:tcPr>
            <w:tcW w:w="992"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0.50</w:t>
            </w:r>
          </w:p>
        </w:tc>
        <w:tc>
          <w:tcPr>
            <w:tcW w:w="992"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0.26</w:t>
            </w:r>
          </w:p>
        </w:tc>
        <w:tc>
          <w:tcPr>
            <w:tcW w:w="1063"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0.00</w:t>
            </w:r>
          </w:p>
        </w:tc>
        <w:tc>
          <w:tcPr>
            <w:tcW w:w="922"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-0.26</w:t>
            </w:r>
          </w:p>
        </w:tc>
      </w:tr>
      <w:tr w:rsidR="007D17E4" w:rsidRPr="001C617B" w:rsidTr="005A378F">
        <w:tc>
          <w:tcPr>
            <w:tcW w:w="993" w:type="dxa"/>
            <w:vMerge/>
            <w:vAlign w:val="center"/>
          </w:tcPr>
          <w:p w:rsidR="000E1437" w:rsidRPr="001C617B" w:rsidRDefault="000E1437" w:rsidP="005A378F">
            <w:pPr>
              <w:spacing w:before="120" w:after="120" w:line="240" w:lineRule="auto"/>
              <w:jc w:val="center"/>
              <w:rPr>
                <w:rFonts w:ascii="Times New Roman" w:hAnsi="Times New Roman" w:cs="Times New Roman"/>
                <w:szCs w:val="24"/>
              </w:rPr>
            </w:pPr>
          </w:p>
        </w:tc>
        <w:tc>
          <w:tcPr>
            <w:tcW w:w="1134" w:type="dxa"/>
            <w:vAlign w:val="bottom"/>
          </w:tcPr>
          <w:p w:rsidR="000E1437" w:rsidRPr="001C617B" w:rsidRDefault="000E1437" w:rsidP="005A378F">
            <w:pPr>
              <w:spacing w:before="120" w:after="120" w:line="240" w:lineRule="auto"/>
              <w:jc w:val="both"/>
              <w:rPr>
                <w:rFonts w:ascii="Times New Roman" w:hAnsi="Times New Roman" w:cs="Times New Roman"/>
                <w:i/>
                <w:szCs w:val="24"/>
              </w:rPr>
            </w:pPr>
            <w:r w:rsidRPr="001C617B">
              <w:rPr>
                <w:rFonts w:ascii="Times New Roman" w:hAnsi="Times New Roman" w:cs="Times New Roman"/>
                <w:i/>
                <w:szCs w:val="24"/>
              </w:rPr>
              <w:t>k</w:t>
            </w:r>
            <w:r w:rsidRPr="001C617B">
              <w:rPr>
                <w:rFonts w:ascii="Times New Roman" w:hAnsi="Times New Roman" w:cs="Times New Roman"/>
                <w:i/>
                <w:szCs w:val="24"/>
                <w:vertAlign w:val="subscript"/>
              </w:rPr>
              <w:t>wv</w:t>
            </w:r>
          </w:p>
        </w:tc>
        <w:tc>
          <w:tcPr>
            <w:tcW w:w="992"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0.93</w:t>
            </w:r>
          </w:p>
        </w:tc>
        <w:tc>
          <w:tcPr>
            <w:tcW w:w="992"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0.75</w:t>
            </w:r>
          </w:p>
        </w:tc>
        <w:tc>
          <w:tcPr>
            <w:tcW w:w="851"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0.50</w:t>
            </w:r>
          </w:p>
        </w:tc>
        <w:tc>
          <w:tcPr>
            <w:tcW w:w="992"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0.25</w:t>
            </w:r>
          </w:p>
        </w:tc>
        <w:tc>
          <w:tcPr>
            <w:tcW w:w="992"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0.07</w:t>
            </w:r>
          </w:p>
        </w:tc>
        <w:tc>
          <w:tcPr>
            <w:tcW w:w="1063"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0.00</w:t>
            </w:r>
          </w:p>
        </w:tc>
        <w:tc>
          <w:tcPr>
            <w:tcW w:w="922"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0.07</w:t>
            </w:r>
          </w:p>
        </w:tc>
      </w:tr>
      <w:tr w:rsidR="007D17E4" w:rsidRPr="001C617B" w:rsidTr="005A378F">
        <w:tc>
          <w:tcPr>
            <w:tcW w:w="993" w:type="dxa"/>
            <w:vMerge w:val="restart"/>
            <w:vAlign w:val="center"/>
          </w:tcPr>
          <w:p w:rsidR="000E1437" w:rsidRPr="001C617B" w:rsidRDefault="000E1437"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13</w:t>
            </w:r>
          </w:p>
        </w:tc>
        <w:tc>
          <w:tcPr>
            <w:tcW w:w="1134" w:type="dxa"/>
            <w:vAlign w:val="bottom"/>
          </w:tcPr>
          <w:p w:rsidR="000E1437" w:rsidRPr="001C617B" w:rsidRDefault="000E1437" w:rsidP="005A378F">
            <w:pPr>
              <w:spacing w:before="120" w:after="120" w:line="240" w:lineRule="auto"/>
              <w:jc w:val="both"/>
              <w:rPr>
                <w:rFonts w:ascii="Times New Roman" w:hAnsi="Times New Roman" w:cs="Times New Roman"/>
                <w:i/>
                <w:szCs w:val="24"/>
              </w:rPr>
            </w:pPr>
            <w:r w:rsidRPr="001C617B">
              <w:rPr>
                <w:rFonts w:ascii="Times New Roman" w:hAnsi="Times New Roman" w:cs="Times New Roman"/>
                <w:i/>
                <w:szCs w:val="24"/>
              </w:rPr>
              <w:t>k</w:t>
            </w:r>
            <w:r w:rsidRPr="001C617B">
              <w:rPr>
                <w:rFonts w:ascii="Times New Roman" w:hAnsi="Times New Roman" w:cs="Times New Roman"/>
                <w:i/>
                <w:szCs w:val="24"/>
                <w:vertAlign w:val="subscript"/>
              </w:rPr>
              <w:t>dv</w:t>
            </w:r>
          </w:p>
        </w:tc>
        <w:tc>
          <w:tcPr>
            <w:tcW w:w="992"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0.97</w:t>
            </w:r>
          </w:p>
        </w:tc>
        <w:tc>
          <w:tcPr>
            <w:tcW w:w="992"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0.87</w:t>
            </w:r>
          </w:p>
        </w:tc>
        <w:tc>
          <w:tcPr>
            <w:tcW w:w="851"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0.71</w:t>
            </w:r>
          </w:p>
        </w:tc>
        <w:tc>
          <w:tcPr>
            <w:tcW w:w="992"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0.50</w:t>
            </w:r>
          </w:p>
        </w:tc>
        <w:tc>
          <w:tcPr>
            <w:tcW w:w="992"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0.26</w:t>
            </w:r>
          </w:p>
        </w:tc>
        <w:tc>
          <w:tcPr>
            <w:tcW w:w="1063"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0.00</w:t>
            </w:r>
          </w:p>
        </w:tc>
        <w:tc>
          <w:tcPr>
            <w:tcW w:w="922"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-0.26</w:t>
            </w:r>
          </w:p>
        </w:tc>
      </w:tr>
      <w:tr w:rsidR="007D17E4" w:rsidRPr="001C617B" w:rsidTr="005A378F">
        <w:tc>
          <w:tcPr>
            <w:tcW w:w="993" w:type="dxa"/>
            <w:vMerge/>
            <w:vAlign w:val="center"/>
          </w:tcPr>
          <w:p w:rsidR="000E1437" w:rsidRPr="001C617B" w:rsidRDefault="000E1437" w:rsidP="005A378F">
            <w:pPr>
              <w:spacing w:before="120" w:after="120" w:line="240" w:lineRule="auto"/>
              <w:jc w:val="center"/>
              <w:rPr>
                <w:rFonts w:ascii="Times New Roman" w:hAnsi="Times New Roman" w:cs="Times New Roman"/>
                <w:szCs w:val="24"/>
              </w:rPr>
            </w:pPr>
          </w:p>
        </w:tc>
        <w:tc>
          <w:tcPr>
            <w:tcW w:w="1134" w:type="dxa"/>
            <w:vAlign w:val="bottom"/>
          </w:tcPr>
          <w:p w:rsidR="000E1437" w:rsidRPr="001C617B" w:rsidRDefault="000E1437" w:rsidP="005A378F">
            <w:pPr>
              <w:spacing w:before="120" w:after="120" w:line="240" w:lineRule="auto"/>
              <w:jc w:val="both"/>
              <w:rPr>
                <w:rFonts w:ascii="Times New Roman" w:hAnsi="Times New Roman" w:cs="Times New Roman"/>
                <w:i/>
                <w:szCs w:val="24"/>
              </w:rPr>
            </w:pPr>
            <w:r w:rsidRPr="001C617B">
              <w:rPr>
                <w:rFonts w:ascii="Times New Roman" w:hAnsi="Times New Roman" w:cs="Times New Roman"/>
                <w:i/>
                <w:szCs w:val="24"/>
              </w:rPr>
              <w:t>k</w:t>
            </w:r>
            <w:r w:rsidRPr="001C617B">
              <w:rPr>
                <w:rFonts w:ascii="Times New Roman" w:hAnsi="Times New Roman" w:cs="Times New Roman"/>
                <w:i/>
                <w:szCs w:val="24"/>
                <w:vertAlign w:val="subscript"/>
              </w:rPr>
              <w:t>pv</w:t>
            </w:r>
          </w:p>
        </w:tc>
        <w:tc>
          <w:tcPr>
            <w:tcW w:w="992"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0.97</w:t>
            </w:r>
          </w:p>
        </w:tc>
        <w:tc>
          <w:tcPr>
            <w:tcW w:w="992"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0.87</w:t>
            </w:r>
          </w:p>
        </w:tc>
        <w:tc>
          <w:tcPr>
            <w:tcW w:w="851"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0.71</w:t>
            </w:r>
          </w:p>
        </w:tc>
        <w:tc>
          <w:tcPr>
            <w:tcW w:w="992"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0.50</w:t>
            </w:r>
          </w:p>
        </w:tc>
        <w:tc>
          <w:tcPr>
            <w:tcW w:w="992"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0.26</w:t>
            </w:r>
          </w:p>
        </w:tc>
        <w:tc>
          <w:tcPr>
            <w:tcW w:w="1063"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0.00</w:t>
            </w:r>
          </w:p>
        </w:tc>
        <w:tc>
          <w:tcPr>
            <w:tcW w:w="922"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-0.26</w:t>
            </w:r>
          </w:p>
        </w:tc>
      </w:tr>
      <w:tr w:rsidR="007D17E4" w:rsidRPr="001C617B" w:rsidTr="005A378F">
        <w:tc>
          <w:tcPr>
            <w:tcW w:w="993" w:type="dxa"/>
            <w:vMerge/>
            <w:vAlign w:val="center"/>
          </w:tcPr>
          <w:p w:rsidR="000E1437" w:rsidRPr="001C617B" w:rsidRDefault="000E1437" w:rsidP="005A378F">
            <w:pPr>
              <w:spacing w:before="120" w:after="120" w:line="240" w:lineRule="auto"/>
              <w:jc w:val="center"/>
              <w:rPr>
                <w:rFonts w:ascii="Times New Roman" w:hAnsi="Times New Roman" w:cs="Times New Roman"/>
                <w:szCs w:val="24"/>
              </w:rPr>
            </w:pPr>
          </w:p>
        </w:tc>
        <w:tc>
          <w:tcPr>
            <w:tcW w:w="1134" w:type="dxa"/>
            <w:vAlign w:val="bottom"/>
          </w:tcPr>
          <w:p w:rsidR="000E1437" w:rsidRPr="001C617B" w:rsidRDefault="000E1437" w:rsidP="005A378F">
            <w:pPr>
              <w:spacing w:before="120" w:after="120" w:line="240" w:lineRule="auto"/>
              <w:jc w:val="both"/>
              <w:rPr>
                <w:rFonts w:ascii="Times New Roman" w:hAnsi="Times New Roman" w:cs="Times New Roman"/>
                <w:i/>
                <w:szCs w:val="24"/>
              </w:rPr>
            </w:pPr>
            <w:r w:rsidRPr="001C617B">
              <w:rPr>
                <w:rFonts w:ascii="Times New Roman" w:hAnsi="Times New Roman" w:cs="Times New Roman"/>
                <w:i/>
                <w:szCs w:val="24"/>
              </w:rPr>
              <w:t>k</w:t>
            </w:r>
            <w:r w:rsidRPr="001C617B">
              <w:rPr>
                <w:rFonts w:ascii="Times New Roman" w:hAnsi="Times New Roman" w:cs="Times New Roman"/>
                <w:i/>
                <w:szCs w:val="24"/>
                <w:vertAlign w:val="subscript"/>
              </w:rPr>
              <w:t>wv</w:t>
            </w:r>
          </w:p>
        </w:tc>
        <w:tc>
          <w:tcPr>
            <w:tcW w:w="992"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0.93</w:t>
            </w:r>
          </w:p>
        </w:tc>
        <w:tc>
          <w:tcPr>
            <w:tcW w:w="992"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0.75</w:t>
            </w:r>
          </w:p>
        </w:tc>
        <w:tc>
          <w:tcPr>
            <w:tcW w:w="851"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0.50</w:t>
            </w:r>
          </w:p>
        </w:tc>
        <w:tc>
          <w:tcPr>
            <w:tcW w:w="992"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0.25</w:t>
            </w:r>
          </w:p>
        </w:tc>
        <w:tc>
          <w:tcPr>
            <w:tcW w:w="992"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0.07</w:t>
            </w:r>
          </w:p>
        </w:tc>
        <w:tc>
          <w:tcPr>
            <w:tcW w:w="1063"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0.00</w:t>
            </w:r>
          </w:p>
        </w:tc>
        <w:tc>
          <w:tcPr>
            <w:tcW w:w="922"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0.07</w:t>
            </w:r>
          </w:p>
        </w:tc>
      </w:tr>
      <w:tr w:rsidR="007D17E4" w:rsidRPr="001C617B" w:rsidTr="005A378F">
        <w:tc>
          <w:tcPr>
            <w:tcW w:w="993" w:type="dxa"/>
            <w:vMerge w:val="restart"/>
            <w:vAlign w:val="center"/>
          </w:tcPr>
          <w:p w:rsidR="000E1437" w:rsidRPr="001C617B" w:rsidRDefault="000E1437"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14</w:t>
            </w:r>
          </w:p>
        </w:tc>
        <w:tc>
          <w:tcPr>
            <w:tcW w:w="1134" w:type="dxa"/>
            <w:vAlign w:val="bottom"/>
          </w:tcPr>
          <w:p w:rsidR="000E1437" w:rsidRPr="001C617B" w:rsidRDefault="000E1437" w:rsidP="005A378F">
            <w:pPr>
              <w:spacing w:before="120" w:after="120" w:line="240" w:lineRule="auto"/>
              <w:jc w:val="both"/>
              <w:rPr>
                <w:rFonts w:ascii="Times New Roman" w:hAnsi="Times New Roman" w:cs="Times New Roman"/>
                <w:i/>
                <w:szCs w:val="24"/>
              </w:rPr>
            </w:pPr>
            <w:r w:rsidRPr="001C617B">
              <w:rPr>
                <w:rFonts w:ascii="Times New Roman" w:hAnsi="Times New Roman" w:cs="Times New Roman"/>
                <w:i/>
                <w:szCs w:val="24"/>
              </w:rPr>
              <w:t>k</w:t>
            </w:r>
            <w:r w:rsidRPr="001C617B">
              <w:rPr>
                <w:rFonts w:ascii="Times New Roman" w:hAnsi="Times New Roman" w:cs="Times New Roman"/>
                <w:i/>
                <w:szCs w:val="24"/>
                <w:vertAlign w:val="subscript"/>
              </w:rPr>
              <w:t>dv</w:t>
            </w:r>
          </w:p>
        </w:tc>
        <w:tc>
          <w:tcPr>
            <w:tcW w:w="992"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1.00</w:t>
            </w:r>
          </w:p>
        </w:tc>
        <w:tc>
          <w:tcPr>
            <w:tcW w:w="992"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1.00</w:t>
            </w:r>
          </w:p>
        </w:tc>
        <w:tc>
          <w:tcPr>
            <w:tcW w:w="851"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1.00</w:t>
            </w:r>
          </w:p>
        </w:tc>
        <w:tc>
          <w:tcPr>
            <w:tcW w:w="992"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1.00</w:t>
            </w:r>
          </w:p>
        </w:tc>
        <w:tc>
          <w:tcPr>
            <w:tcW w:w="992"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1.00</w:t>
            </w:r>
          </w:p>
        </w:tc>
        <w:tc>
          <w:tcPr>
            <w:tcW w:w="1063"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1.00</w:t>
            </w:r>
          </w:p>
        </w:tc>
        <w:tc>
          <w:tcPr>
            <w:tcW w:w="922"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1.00</w:t>
            </w:r>
          </w:p>
        </w:tc>
      </w:tr>
      <w:tr w:rsidR="007D17E4" w:rsidRPr="001C617B" w:rsidTr="005A378F">
        <w:tc>
          <w:tcPr>
            <w:tcW w:w="993" w:type="dxa"/>
            <w:vMerge/>
          </w:tcPr>
          <w:p w:rsidR="000E1437" w:rsidRPr="001C617B" w:rsidRDefault="000E1437" w:rsidP="005A378F">
            <w:pPr>
              <w:spacing w:before="120" w:after="120" w:line="240" w:lineRule="auto"/>
              <w:jc w:val="both"/>
              <w:rPr>
                <w:rFonts w:ascii="Times New Roman" w:hAnsi="Times New Roman" w:cs="Times New Roman"/>
                <w:szCs w:val="24"/>
              </w:rPr>
            </w:pPr>
          </w:p>
        </w:tc>
        <w:tc>
          <w:tcPr>
            <w:tcW w:w="1134" w:type="dxa"/>
            <w:vAlign w:val="bottom"/>
          </w:tcPr>
          <w:p w:rsidR="000E1437" w:rsidRPr="001C617B" w:rsidRDefault="000E1437" w:rsidP="005A378F">
            <w:pPr>
              <w:spacing w:before="120" w:after="120" w:line="240" w:lineRule="auto"/>
              <w:jc w:val="both"/>
              <w:rPr>
                <w:rFonts w:ascii="Times New Roman" w:hAnsi="Times New Roman" w:cs="Times New Roman"/>
                <w:i/>
                <w:szCs w:val="24"/>
              </w:rPr>
            </w:pPr>
            <w:r w:rsidRPr="001C617B">
              <w:rPr>
                <w:rFonts w:ascii="Times New Roman" w:hAnsi="Times New Roman" w:cs="Times New Roman"/>
                <w:i/>
                <w:szCs w:val="24"/>
              </w:rPr>
              <w:t>k</w:t>
            </w:r>
            <w:r w:rsidRPr="001C617B">
              <w:rPr>
                <w:rFonts w:ascii="Times New Roman" w:hAnsi="Times New Roman" w:cs="Times New Roman"/>
                <w:i/>
                <w:szCs w:val="24"/>
                <w:vertAlign w:val="subscript"/>
              </w:rPr>
              <w:t>pv</w:t>
            </w:r>
          </w:p>
        </w:tc>
        <w:tc>
          <w:tcPr>
            <w:tcW w:w="992"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0.87</w:t>
            </w:r>
          </w:p>
        </w:tc>
        <w:tc>
          <w:tcPr>
            <w:tcW w:w="992"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0.50</w:t>
            </w:r>
          </w:p>
        </w:tc>
        <w:tc>
          <w:tcPr>
            <w:tcW w:w="851"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0.00</w:t>
            </w:r>
          </w:p>
        </w:tc>
        <w:tc>
          <w:tcPr>
            <w:tcW w:w="992"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-0.50</w:t>
            </w:r>
          </w:p>
        </w:tc>
        <w:tc>
          <w:tcPr>
            <w:tcW w:w="992"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-0.87</w:t>
            </w:r>
          </w:p>
        </w:tc>
        <w:tc>
          <w:tcPr>
            <w:tcW w:w="1063"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-1.00</w:t>
            </w:r>
          </w:p>
        </w:tc>
        <w:tc>
          <w:tcPr>
            <w:tcW w:w="922"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-0.87</w:t>
            </w:r>
          </w:p>
        </w:tc>
      </w:tr>
      <w:tr w:rsidR="000E1437" w:rsidRPr="001C617B" w:rsidTr="005A378F">
        <w:tc>
          <w:tcPr>
            <w:tcW w:w="993" w:type="dxa"/>
            <w:vMerge/>
          </w:tcPr>
          <w:p w:rsidR="000E1437" w:rsidRPr="001C617B" w:rsidRDefault="000E1437" w:rsidP="005A378F">
            <w:pPr>
              <w:spacing w:before="120" w:after="120" w:line="240" w:lineRule="auto"/>
              <w:jc w:val="both"/>
              <w:rPr>
                <w:rFonts w:ascii="Times New Roman" w:hAnsi="Times New Roman" w:cs="Times New Roman"/>
                <w:szCs w:val="24"/>
              </w:rPr>
            </w:pPr>
          </w:p>
        </w:tc>
        <w:tc>
          <w:tcPr>
            <w:tcW w:w="1134" w:type="dxa"/>
            <w:vAlign w:val="bottom"/>
          </w:tcPr>
          <w:p w:rsidR="000E1437" w:rsidRPr="001C617B" w:rsidRDefault="000E1437" w:rsidP="005A378F">
            <w:pPr>
              <w:spacing w:before="120" w:after="120" w:line="240" w:lineRule="auto"/>
              <w:jc w:val="both"/>
              <w:rPr>
                <w:rFonts w:ascii="Times New Roman" w:hAnsi="Times New Roman" w:cs="Times New Roman"/>
                <w:i/>
                <w:szCs w:val="24"/>
              </w:rPr>
            </w:pPr>
            <w:r w:rsidRPr="001C617B">
              <w:rPr>
                <w:rFonts w:ascii="Times New Roman" w:hAnsi="Times New Roman" w:cs="Times New Roman"/>
                <w:i/>
                <w:szCs w:val="24"/>
              </w:rPr>
              <w:t>k</w:t>
            </w:r>
            <w:r w:rsidRPr="001C617B">
              <w:rPr>
                <w:rFonts w:ascii="Times New Roman" w:hAnsi="Times New Roman" w:cs="Times New Roman"/>
                <w:i/>
                <w:szCs w:val="24"/>
                <w:vertAlign w:val="subscript"/>
              </w:rPr>
              <w:t>wv</w:t>
            </w:r>
          </w:p>
        </w:tc>
        <w:tc>
          <w:tcPr>
            <w:tcW w:w="992"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0.87</w:t>
            </w:r>
          </w:p>
        </w:tc>
        <w:tc>
          <w:tcPr>
            <w:tcW w:w="992"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0.50</w:t>
            </w:r>
          </w:p>
        </w:tc>
        <w:tc>
          <w:tcPr>
            <w:tcW w:w="851"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0.00</w:t>
            </w:r>
          </w:p>
        </w:tc>
        <w:tc>
          <w:tcPr>
            <w:tcW w:w="992"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-0.50</w:t>
            </w:r>
          </w:p>
        </w:tc>
        <w:tc>
          <w:tcPr>
            <w:tcW w:w="992"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-0.87</w:t>
            </w:r>
          </w:p>
        </w:tc>
        <w:tc>
          <w:tcPr>
            <w:tcW w:w="1063"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-1.00</w:t>
            </w:r>
          </w:p>
        </w:tc>
        <w:tc>
          <w:tcPr>
            <w:tcW w:w="922"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-0.87</w:t>
            </w:r>
          </w:p>
        </w:tc>
      </w:tr>
    </w:tbl>
    <w:p w:rsidR="000E1437" w:rsidRPr="001C617B" w:rsidRDefault="000E1437" w:rsidP="000E1437">
      <w:pPr>
        <w:spacing w:before="0"/>
        <w:jc w:val="both"/>
        <w:rPr>
          <w:rFonts w:ascii="Times New Roman" w:hAnsi="Times New Roman" w:cs="Times New Roman"/>
          <w:szCs w:val="24"/>
        </w:rPr>
      </w:pPr>
    </w:p>
    <w:p w:rsidR="00FB3A5B" w:rsidRPr="001C617B" w:rsidRDefault="00FB3A5B" w:rsidP="000E1437">
      <w:pPr>
        <w:spacing w:before="0"/>
        <w:jc w:val="both"/>
        <w:rPr>
          <w:rFonts w:ascii="Times New Roman" w:hAnsi="Times New Roman" w:cs="Times New Roman"/>
          <w:szCs w:val="24"/>
        </w:rPr>
      </w:pPr>
    </w:p>
    <w:p w:rsidR="000E1437" w:rsidRPr="001C617B" w:rsidRDefault="000E1437" w:rsidP="005C2455">
      <w:pPr>
        <w:pStyle w:val="Heading2"/>
        <w:spacing w:before="0" w:after="200"/>
        <w:ind w:left="709" w:hanging="709"/>
        <w:jc w:val="both"/>
        <w:rPr>
          <w:rFonts w:ascii="Times New Roman" w:hAnsi="Times New Roman" w:cs="Times New Roman"/>
        </w:rPr>
      </w:pPr>
      <w:bookmarkStart w:id="822" w:name="_Toc419507845"/>
      <w:bookmarkStart w:id="823" w:name="_Toc419749294"/>
      <w:bookmarkStart w:id="824" w:name="_Toc419754662"/>
      <w:bookmarkStart w:id="825" w:name="_Toc420147093"/>
      <w:bookmarkStart w:id="826" w:name="_Toc424206332"/>
      <w:bookmarkStart w:id="827" w:name="_Toc438410249"/>
      <w:r w:rsidRPr="001C617B">
        <w:rPr>
          <w:rFonts w:ascii="Times New Roman" w:hAnsi="Times New Roman" w:cs="Times New Roman"/>
        </w:rPr>
        <w:t>Electromagnetic performance comparisons for different stator-rotor pole combinations</w:t>
      </w:r>
      <w:bookmarkEnd w:id="822"/>
      <w:bookmarkEnd w:id="823"/>
      <w:bookmarkEnd w:id="824"/>
      <w:bookmarkEnd w:id="825"/>
      <w:bookmarkEnd w:id="826"/>
      <w:bookmarkEnd w:id="827"/>
    </w:p>
    <w:p w:rsidR="000E1437" w:rsidRPr="001C617B" w:rsidRDefault="000E1437" w:rsidP="000E1437">
      <w:pPr>
        <w:pStyle w:val="Heading3"/>
        <w:tabs>
          <w:tab w:val="clear" w:pos="0"/>
        </w:tabs>
        <w:spacing w:before="0" w:after="200"/>
        <w:jc w:val="both"/>
        <w:rPr>
          <w:rFonts w:ascii="Times New Roman" w:hAnsi="Times New Roman" w:cs="Times New Roman"/>
        </w:rPr>
      </w:pPr>
      <w:bookmarkStart w:id="828" w:name="_Toc419507846"/>
      <w:bookmarkStart w:id="829" w:name="_Toc419749295"/>
      <w:bookmarkStart w:id="830" w:name="_Toc419754663"/>
      <w:bookmarkStart w:id="831" w:name="_Toc420147094"/>
      <w:bookmarkStart w:id="832" w:name="_Toc424206333"/>
      <w:bookmarkStart w:id="833" w:name="_Toc438410250"/>
      <w:r w:rsidRPr="001C617B">
        <w:rPr>
          <w:rFonts w:ascii="Times New Roman" w:hAnsi="Times New Roman" w:cs="Times New Roman"/>
        </w:rPr>
        <w:t>Geometry parameters and optimization</w:t>
      </w:r>
      <w:bookmarkEnd w:id="828"/>
      <w:bookmarkEnd w:id="829"/>
      <w:bookmarkEnd w:id="830"/>
      <w:bookmarkEnd w:id="831"/>
      <w:bookmarkEnd w:id="832"/>
      <w:bookmarkEnd w:id="833"/>
    </w:p>
    <w:p w:rsidR="000E1437" w:rsidRPr="001C617B" w:rsidRDefault="000E1437" w:rsidP="000E1437">
      <w:pPr>
        <w:spacing w:before="0"/>
        <w:jc w:val="both"/>
        <w:rPr>
          <w:rFonts w:ascii="Times New Roman" w:hAnsi="Times New Roman" w:cs="Times New Roman"/>
          <w:szCs w:val="24"/>
        </w:rPr>
      </w:pPr>
      <w:r w:rsidRPr="001C617B">
        <w:rPr>
          <w:rFonts w:ascii="Times New Roman" w:hAnsi="Times New Roman" w:cs="Times New Roman"/>
          <w:szCs w:val="24"/>
        </w:rPr>
        <w:t xml:space="preserve">A simplified model of the stator and the rotor of HSSPM machines is shown in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_Ref425456790 \h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Fig. 3.3</w:t>
      </w:r>
      <w:r w:rsidRPr="001C617B">
        <w:rPr>
          <w:rFonts w:ascii="Times New Roman" w:hAnsi="Times New Roman" w:cs="Times New Roman"/>
          <w:szCs w:val="24"/>
        </w:rPr>
        <w:fldChar w:fldCharType="end"/>
      </w:r>
      <w:r w:rsidRPr="001C617B">
        <w:rPr>
          <w:rFonts w:ascii="Times New Roman" w:hAnsi="Times New Roman" w:cs="Times New Roman"/>
          <w:szCs w:val="24"/>
        </w:rPr>
        <w:t xml:space="preserve"> Each slot of the HSSPM machines contains four coil sides – </w:t>
      </w:r>
      <w:r w:rsidR="00336EC3" w:rsidRPr="001C617B">
        <w:rPr>
          <w:rFonts w:ascii="Times New Roman" w:hAnsi="Times New Roman" w:cs="Times New Roman"/>
          <w:szCs w:val="24"/>
        </w:rPr>
        <w:t>two</w:t>
      </w:r>
      <w:r w:rsidRPr="001C617B">
        <w:rPr>
          <w:rFonts w:ascii="Times New Roman" w:hAnsi="Times New Roman" w:cs="Times New Roman"/>
          <w:szCs w:val="24"/>
        </w:rPr>
        <w:t xml:space="preserve"> from adjacent DC excitation coils belonging to the single DC excitation winding (</w:t>
      </w:r>
      <w:r w:rsidRPr="001C617B">
        <w:rPr>
          <w:rFonts w:ascii="Times New Roman" w:hAnsi="Times New Roman" w:cs="Times New Roman"/>
          <w:i/>
          <w:szCs w:val="24"/>
        </w:rPr>
        <w:t>S</w:t>
      </w:r>
      <w:r w:rsidRPr="001C617B">
        <w:rPr>
          <w:rFonts w:ascii="Times New Roman" w:hAnsi="Times New Roman" w:cs="Times New Roman"/>
          <w:i/>
          <w:szCs w:val="24"/>
          <w:vertAlign w:val="subscript"/>
        </w:rPr>
        <w:t>DC</w:t>
      </w:r>
      <w:r w:rsidRPr="001C617B">
        <w:rPr>
          <w:rFonts w:ascii="Times New Roman" w:hAnsi="Times New Roman" w:cs="Times New Roman"/>
          <w:szCs w:val="24"/>
        </w:rPr>
        <w:t xml:space="preserve">) and </w:t>
      </w:r>
      <w:r w:rsidR="00336EC3" w:rsidRPr="001C617B">
        <w:rPr>
          <w:rFonts w:ascii="Times New Roman" w:hAnsi="Times New Roman" w:cs="Times New Roman"/>
          <w:szCs w:val="24"/>
        </w:rPr>
        <w:t>one</w:t>
      </w:r>
      <w:r w:rsidRPr="001C617B">
        <w:rPr>
          <w:rFonts w:ascii="Times New Roman" w:hAnsi="Times New Roman" w:cs="Times New Roman"/>
          <w:szCs w:val="24"/>
        </w:rPr>
        <w:t xml:space="preserve"> each from adjacent coils (</w:t>
      </w:r>
      <w:r w:rsidRPr="001C617B">
        <w:rPr>
          <w:rFonts w:ascii="Times New Roman" w:hAnsi="Times New Roman" w:cs="Times New Roman"/>
          <w:i/>
          <w:szCs w:val="24"/>
        </w:rPr>
        <w:t>S</w:t>
      </w:r>
      <w:r w:rsidRPr="001C617B">
        <w:rPr>
          <w:rFonts w:ascii="Times New Roman" w:hAnsi="Times New Roman" w:cs="Times New Roman"/>
          <w:i/>
          <w:szCs w:val="24"/>
          <w:vertAlign w:val="subscript"/>
        </w:rPr>
        <w:t>A</w:t>
      </w:r>
      <w:r w:rsidRPr="001C617B">
        <w:rPr>
          <w:rFonts w:ascii="Times New Roman" w:hAnsi="Times New Roman" w:cs="Times New Roman"/>
          <w:szCs w:val="24"/>
        </w:rPr>
        <w:t xml:space="preserve">), which may belong the same or a different phase winding. </w:t>
      </w:r>
    </w:p>
    <w:p w:rsidR="000E1437" w:rsidRPr="001C617B" w:rsidRDefault="000E1437" w:rsidP="000E1437">
      <w:pPr>
        <w:spacing w:before="0"/>
        <w:jc w:val="center"/>
        <w:rPr>
          <w:rFonts w:ascii="Times New Roman" w:hAnsi="Times New Roman" w:cs="Times New Roman"/>
          <w:szCs w:val="24"/>
        </w:rPr>
      </w:pPr>
      <w:r w:rsidRPr="001C617B">
        <w:rPr>
          <w:rFonts w:ascii="Times New Roman" w:hAnsi="Times New Roman" w:cs="Times New Roman"/>
          <w:szCs w:val="24"/>
        </w:rPr>
        <w:lastRenderedPageBreak/>
        <w:t xml:space="preserve"> </w:t>
      </w:r>
      <w:r w:rsidRPr="001C617B">
        <w:rPr>
          <w:rFonts w:ascii="Times New Roman" w:hAnsi="Times New Roman" w:cs="Times New Roman"/>
          <w:noProof/>
          <w:lang w:val="en-GB" w:eastAsia="en-GB"/>
        </w:rPr>
        <w:drawing>
          <wp:inline distT="0" distB="0" distL="0" distR="0" wp14:anchorId="6B74591E" wp14:editId="698BB18E">
            <wp:extent cx="4880031" cy="401955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4894570" cy="4031525"/>
                    </a:xfrm>
                    <a:prstGeom prst="rect">
                      <a:avLst/>
                    </a:prstGeom>
                    <a:noFill/>
                    <a:ln>
                      <a:noFill/>
                    </a:ln>
                  </pic:spPr>
                </pic:pic>
              </a:graphicData>
            </a:graphic>
          </wp:inline>
        </w:drawing>
      </w:r>
    </w:p>
    <w:p w:rsidR="000E1437" w:rsidRPr="001C617B" w:rsidRDefault="000E1437" w:rsidP="000E1437">
      <w:pPr>
        <w:pStyle w:val="Caption"/>
        <w:rPr>
          <w:rFonts w:ascii="Times New Roman" w:hAnsi="Times New Roman" w:cs="Times New Roman"/>
          <w:noProof/>
          <w:sz w:val="24"/>
          <w:szCs w:val="24"/>
        </w:rPr>
      </w:pPr>
      <w:bookmarkStart w:id="834" w:name="_Ref425456790"/>
      <w:r w:rsidRPr="001C617B">
        <w:rPr>
          <w:rFonts w:ascii="Times New Roman" w:hAnsi="Times New Roman" w:cs="Times New Roman"/>
          <w:noProof/>
          <w:sz w:val="24"/>
          <w:szCs w:val="24"/>
        </w:rPr>
        <w:t xml:space="preserve">Fig. </w:t>
      </w:r>
      <w:r w:rsidR="00A357BF" w:rsidRPr="001C617B">
        <w:rPr>
          <w:rFonts w:ascii="Times New Roman" w:hAnsi="Times New Roman" w:cs="Times New Roman"/>
          <w:noProof/>
          <w:sz w:val="24"/>
          <w:szCs w:val="24"/>
        </w:rPr>
        <w:fldChar w:fldCharType="begin"/>
      </w:r>
      <w:r w:rsidR="00A357BF" w:rsidRPr="001C617B">
        <w:rPr>
          <w:rFonts w:ascii="Times New Roman" w:hAnsi="Times New Roman" w:cs="Times New Roman"/>
          <w:noProof/>
          <w:sz w:val="24"/>
          <w:szCs w:val="24"/>
        </w:rPr>
        <w:instrText xml:space="preserve"> STYLEREF 1 \s </w:instrText>
      </w:r>
      <w:r w:rsidR="00A357BF" w:rsidRPr="001C617B">
        <w:rPr>
          <w:rFonts w:ascii="Times New Roman" w:hAnsi="Times New Roman" w:cs="Times New Roman"/>
          <w:noProof/>
          <w:sz w:val="24"/>
          <w:szCs w:val="24"/>
        </w:rPr>
        <w:fldChar w:fldCharType="separate"/>
      </w:r>
      <w:r w:rsidR="003048E0" w:rsidRPr="001C617B">
        <w:rPr>
          <w:rFonts w:ascii="Times New Roman" w:hAnsi="Times New Roman" w:cs="Times New Roman"/>
          <w:noProof/>
          <w:sz w:val="24"/>
          <w:szCs w:val="24"/>
        </w:rPr>
        <w:t>3</w:t>
      </w:r>
      <w:r w:rsidR="00A357BF" w:rsidRPr="001C617B">
        <w:rPr>
          <w:rFonts w:ascii="Times New Roman" w:hAnsi="Times New Roman" w:cs="Times New Roman"/>
          <w:noProof/>
          <w:sz w:val="24"/>
          <w:szCs w:val="24"/>
        </w:rPr>
        <w:fldChar w:fldCharType="end"/>
      </w:r>
      <w:r w:rsidR="00A357BF" w:rsidRPr="001C617B">
        <w:rPr>
          <w:rFonts w:ascii="Times New Roman" w:hAnsi="Times New Roman" w:cs="Times New Roman"/>
          <w:noProof/>
          <w:sz w:val="24"/>
          <w:szCs w:val="24"/>
        </w:rPr>
        <w:t>.</w:t>
      </w:r>
      <w:r w:rsidR="00A357BF" w:rsidRPr="001C617B">
        <w:rPr>
          <w:rFonts w:ascii="Times New Roman" w:hAnsi="Times New Roman" w:cs="Times New Roman"/>
          <w:noProof/>
          <w:sz w:val="24"/>
          <w:szCs w:val="24"/>
        </w:rPr>
        <w:fldChar w:fldCharType="begin"/>
      </w:r>
      <w:r w:rsidR="00A357BF" w:rsidRPr="001C617B">
        <w:rPr>
          <w:rFonts w:ascii="Times New Roman" w:hAnsi="Times New Roman" w:cs="Times New Roman"/>
          <w:noProof/>
          <w:sz w:val="24"/>
          <w:szCs w:val="24"/>
        </w:rPr>
        <w:instrText xml:space="preserve"> SEQ Fig. \* ARABIC \s 1 </w:instrText>
      </w:r>
      <w:r w:rsidR="00A357BF" w:rsidRPr="001C617B">
        <w:rPr>
          <w:rFonts w:ascii="Times New Roman" w:hAnsi="Times New Roman" w:cs="Times New Roman"/>
          <w:noProof/>
          <w:sz w:val="24"/>
          <w:szCs w:val="24"/>
        </w:rPr>
        <w:fldChar w:fldCharType="separate"/>
      </w:r>
      <w:r w:rsidR="003048E0" w:rsidRPr="001C617B">
        <w:rPr>
          <w:rFonts w:ascii="Times New Roman" w:hAnsi="Times New Roman" w:cs="Times New Roman"/>
          <w:noProof/>
          <w:sz w:val="24"/>
          <w:szCs w:val="24"/>
        </w:rPr>
        <w:t>3</w:t>
      </w:r>
      <w:r w:rsidR="00A357BF" w:rsidRPr="001C617B">
        <w:rPr>
          <w:rFonts w:ascii="Times New Roman" w:hAnsi="Times New Roman" w:cs="Times New Roman"/>
          <w:noProof/>
          <w:sz w:val="24"/>
          <w:szCs w:val="24"/>
        </w:rPr>
        <w:fldChar w:fldCharType="end"/>
      </w:r>
      <w:bookmarkEnd w:id="834"/>
      <w:r w:rsidRPr="001C617B">
        <w:rPr>
          <w:rFonts w:ascii="Times New Roman" w:hAnsi="Times New Roman" w:cs="Times New Roman"/>
          <w:noProof/>
          <w:sz w:val="24"/>
          <w:szCs w:val="24"/>
        </w:rPr>
        <w:t xml:space="preserve"> HSSPM geometry parameters.</w:t>
      </w:r>
    </w:p>
    <w:p w:rsidR="00FB3A5B" w:rsidRPr="001C617B" w:rsidRDefault="00FB3A5B" w:rsidP="000E1437">
      <w:pPr>
        <w:spacing w:before="0"/>
        <w:jc w:val="both"/>
        <w:rPr>
          <w:rFonts w:ascii="Times New Roman" w:hAnsi="Times New Roman" w:cs="Times New Roman"/>
          <w:szCs w:val="24"/>
        </w:rPr>
      </w:pPr>
    </w:p>
    <w:p w:rsidR="000E1437" w:rsidRPr="001C617B" w:rsidRDefault="000E1437" w:rsidP="000E1437">
      <w:pPr>
        <w:spacing w:before="0"/>
        <w:jc w:val="both"/>
        <w:rPr>
          <w:rFonts w:ascii="Times New Roman" w:hAnsi="Times New Roman" w:cs="Times New Roman"/>
          <w:szCs w:val="24"/>
        </w:rPr>
      </w:pPr>
      <w:r w:rsidRPr="001C617B">
        <w:rPr>
          <w:rFonts w:ascii="Times New Roman" w:hAnsi="Times New Roman" w:cs="Times New Roman"/>
          <w:szCs w:val="24"/>
        </w:rPr>
        <w:t xml:space="preserve">In order to take into account the interdependence of the geometry parameters and the different saturation characteristics for different stator/rotor pole combinations the machines with different rotor poles are globally optimized using genetic algorithms with the objective of maximizing the average electromagnetic torque. The optimization constraints for a fair comparison are fixed: </w:t>
      </w:r>
      <w:bookmarkStart w:id="835" w:name="OLE_LINK274"/>
      <w:r w:rsidRPr="001C617B">
        <w:rPr>
          <w:rFonts w:ascii="Times New Roman" w:hAnsi="Times New Roman" w:cs="Times New Roman"/>
          <w:szCs w:val="24"/>
        </w:rPr>
        <w:t>(a) rated inverter current, (b) rated current density, (c) copper loss (60W at 80</w:t>
      </w:r>
      <w:r w:rsidRPr="001C617B">
        <w:rPr>
          <w:rFonts w:ascii="Times New Roman" w:hAnsi="Times New Roman" w:cs="Times New Roman"/>
          <w:szCs w:val="24"/>
          <w:vertAlign w:val="superscript"/>
        </w:rPr>
        <w:t>o</w:t>
      </w:r>
      <w:r w:rsidRPr="001C617B">
        <w:rPr>
          <w:rFonts w:ascii="Times New Roman" w:hAnsi="Times New Roman" w:cs="Times New Roman"/>
          <w:szCs w:val="24"/>
        </w:rPr>
        <w:t xml:space="preserve">C), (d) stator outer diameter, (e) stack length, (f) airgap length </w:t>
      </w:r>
      <w:bookmarkEnd w:id="835"/>
      <w:r w:rsidRPr="001C617B">
        <w:rPr>
          <w:rFonts w:ascii="Times New Roman" w:hAnsi="Times New Roman" w:cs="Times New Roman"/>
          <w:szCs w:val="24"/>
        </w:rPr>
        <w:t xml:space="preserve">and (g) fixed turns/phase. Under such constraints the inverter and the thermal constraints are the same. The optimized geometry parameters are in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_Ref420862785 \h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 xml:space="preserve">Table </w:t>
      </w:r>
      <w:r w:rsidR="003048E0" w:rsidRPr="001C617B">
        <w:rPr>
          <w:rFonts w:ascii="Times New Roman" w:hAnsi="Times New Roman" w:cs="Times New Roman"/>
          <w:noProof/>
          <w:szCs w:val="24"/>
        </w:rPr>
        <w:t>3.4</w:t>
      </w:r>
      <w:r w:rsidRPr="001C617B">
        <w:rPr>
          <w:rFonts w:ascii="Times New Roman" w:hAnsi="Times New Roman" w:cs="Times New Roman"/>
          <w:szCs w:val="24"/>
        </w:rPr>
        <w:fldChar w:fldCharType="end"/>
      </w:r>
      <w:r w:rsidRPr="001C617B">
        <w:rPr>
          <w:rFonts w:ascii="Times New Roman" w:hAnsi="Times New Roman" w:cs="Times New Roman"/>
          <w:szCs w:val="24"/>
        </w:rPr>
        <w:t xml:space="preserve"> and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_Ref420862793 \h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 xml:space="preserve">Table </w:t>
      </w:r>
      <w:r w:rsidR="003048E0" w:rsidRPr="001C617B">
        <w:rPr>
          <w:rFonts w:ascii="Times New Roman" w:hAnsi="Times New Roman" w:cs="Times New Roman"/>
          <w:noProof/>
          <w:szCs w:val="24"/>
        </w:rPr>
        <w:t>3.5</w:t>
      </w:r>
      <w:r w:rsidRPr="001C617B">
        <w:rPr>
          <w:rFonts w:ascii="Times New Roman" w:hAnsi="Times New Roman" w:cs="Times New Roman"/>
          <w:szCs w:val="24"/>
        </w:rPr>
        <w:fldChar w:fldCharType="end"/>
      </w:r>
      <w:r w:rsidRPr="001C617B">
        <w:rPr>
          <w:rFonts w:ascii="Times New Roman" w:hAnsi="Times New Roman" w:cs="Times New Roman"/>
          <w:szCs w:val="24"/>
        </w:rPr>
        <w:t>.</w:t>
      </w:r>
    </w:p>
    <w:p w:rsidR="005B2567" w:rsidRPr="001C617B" w:rsidRDefault="005B2567" w:rsidP="000E1437">
      <w:pPr>
        <w:spacing w:before="0"/>
        <w:jc w:val="both"/>
        <w:rPr>
          <w:rFonts w:ascii="Times New Roman" w:hAnsi="Times New Roman" w:cs="Times New Roman"/>
          <w:szCs w:val="24"/>
        </w:rPr>
      </w:pPr>
    </w:p>
    <w:p w:rsidR="000E1437" w:rsidRPr="001C617B" w:rsidRDefault="000E1437" w:rsidP="000E1437">
      <w:pPr>
        <w:pStyle w:val="Caption"/>
        <w:jc w:val="left"/>
        <w:rPr>
          <w:rFonts w:ascii="Times New Roman" w:hAnsi="Times New Roman" w:cs="Times New Roman"/>
          <w:sz w:val="24"/>
          <w:szCs w:val="24"/>
        </w:rPr>
      </w:pPr>
      <w:bookmarkStart w:id="836" w:name="_Ref420862785"/>
      <w:r w:rsidRPr="001C617B">
        <w:rPr>
          <w:rFonts w:ascii="Times New Roman" w:hAnsi="Times New Roman" w:cs="Times New Roman"/>
          <w:sz w:val="24"/>
          <w:szCs w:val="24"/>
        </w:rPr>
        <w:lastRenderedPageBreak/>
        <w:t xml:space="preserve">Table </w:t>
      </w:r>
      <w:r w:rsidR="00027F7B" w:rsidRPr="001C617B">
        <w:rPr>
          <w:rFonts w:ascii="Times New Roman" w:hAnsi="Times New Roman" w:cs="Times New Roman"/>
          <w:sz w:val="24"/>
          <w:szCs w:val="24"/>
        </w:rPr>
        <w:fldChar w:fldCharType="begin"/>
      </w:r>
      <w:r w:rsidR="00027F7B" w:rsidRPr="001C617B">
        <w:rPr>
          <w:rFonts w:ascii="Times New Roman" w:hAnsi="Times New Roman" w:cs="Times New Roman"/>
          <w:sz w:val="24"/>
          <w:szCs w:val="24"/>
        </w:rPr>
        <w:instrText xml:space="preserve"> STYLEREF 1 \s </w:instrText>
      </w:r>
      <w:r w:rsidR="00027F7B" w:rsidRPr="001C617B">
        <w:rPr>
          <w:rFonts w:ascii="Times New Roman" w:hAnsi="Times New Roman" w:cs="Times New Roman"/>
          <w:sz w:val="24"/>
          <w:szCs w:val="24"/>
        </w:rPr>
        <w:fldChar w:fldCharType="separate"/>
      </w:r>
      <w:r w:rsidR="003048E0" w:rsidRPr="001C617B">
        <w:rPr>
          <w:rFonts w:ascii="Times New Roman" w:hAnsi="Times New Roman" w:cs="Times New Roman"/>
          <w:noProof/>
          <w:sz w:val="24"/>
          <w:szCs w:val="24"/>
        </w:rPr>
        <w:t>3</w:t>
      </w:r>
      <w:r w:rsidR="00027F7B" w:rsidRPr="001C617B">
        <w:rPr>
          <w:rFonts w:ascii="Times New Roman" w:hAnsi="Times New Roman" w:cs="Times New Roman"/>
          <w:sz w:val="24"/>
          <w:szCs w:val="24"/>
        </w:rPr>
        <w:fldChar w:fldCharType="end"/>
      </w:r>
      <w:r w:rsidR="00027F7B" w:rsidRPr="001C617B">
        <w:rPr>
          <w:rFonts w:ascii="Times New Roman" w:hAnsi="Times New Roman" w:cs="Times New Roman"/>
          <w:sz w:val="24"/>
          <w:szCs w:val="24"/>
        </w:rPr>
        <w:t>.</w:t>
      </w:r>
      <w:r w:rsidR="00027F7B" w:rsidRPr="001C617B">
        <w:rPr>
          <w:rFonts w:ascii="Times New Roman" w:hAnsi="Times New Roman" w:cs="Times New Roman"/>
          <w:sz w:val="24"/>
          <w:szCs w:val="24"/>
        </w:rPr>
        <w:fldChar w:fldCharType="begin"/>
      </w:r>
      <w:r w:rsidR="00027F7B" w:rsidRPr="001C617B">
        <w:rPr>
          <w:rFonts w:ascii="Times New Roman" w:hAnsi="Times New Roman" w:cs="Times New Roman"/>
          <w:sz w:val="24"/>
          <w:szCs w:val="24"/>
        </w:rPr>
        <w:instrText xml:space="preserve"> SEQ Table \* ARABIC \s 1 </w:instrText>
      </w:r>
      <w:r w:rsidR="00027F7B" w:rsidRPr="001C617B">
        <w:rPr>
          <w:rFonts w:ascii="Times New Roman" w:hAnsi="Times New Roman" w:cs="Times New Roman"/>
          <w:sz w:val="24"/>
          <w:szCs w:val="24"/>
        </w:rPr>
        <w:fldChar w:fldCharType="separate"/>
      </w:r>
      <w:r w:rsidR="003048E0" w:rsidRPr="001C617B">
        <w:rPr>
          <w:rFonts w:ascii="Times New Roman" w:hAnsi="Times New Roman" w:cs="Times New Roman"/>
          <w:noProof/>
          <w:sz w:val="24"/>
          <w:szCs w:val="24"/>
        </w:rPr>
        <w:t>4</w:t>
      </w:r>
      <w:r w:rsidR="00027F7B" w:rsidRPr="001C617B">
        <w:rPr>
          <w:rFonts w:ascii="Times New Roman" w:hAnsi="Times New Roman" w:cs="Times New Roman"/>
          <w:sz w:val="24"/>
          <w:szCs w:val="24"/>
        </w:rPr>
        <w:fldChar w:fldCharType="end"/>
      </w:r>
      <w:bookmarkEnd w:id="836"/>
      <w:r w:rsidRPr="001C617B">
        <w:rPr>
          <w:rFonts w:ascii="Times New Roman" w:hAnsi="Times New Roman" w:cs="Times New Roman"/>
          <w:sz w:val="24"/>
          <w:szCs w:val="24"/>
        </w:rPr>
        <w:t xml:space="preserve"> </w:t>
      </w:r>
      <w:bookmarkStart w:id="837" w:name="OLE_LINK391"/>
      <w:bookmarkStart w:id="838" w:name="OLE_LINK392"/>
      <w:bookmarkStart w:id="839" w:name="OLE_LINK592"/>
      <w:r w:rsidRPr="001C617B">
        <w:rPr>
          <w:rFonts w:ascii="Times New Roman" w:hAnsi="Times New Roman" w:cs="Times New Roman"/>
          <w:sz w:val="24"/>
          <w:szCs w:val="24"/>
        </w:rPr>
        <w:t>DL-HSSPM machines optimized geometry parameters.</w:t>
      </w:r>
      <w:bookmarkEnd w:id="837"/>
      <w:bookmarkEnd w:id="838"/>
      <w:bookmarkEnd w:id="839"/>
    </w:p>
    <w:tbl>
      <w:tblPr>
        <w:tblW w:w="907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992"/>
        <w:gridCol w:w="1418"/>
        <w:gridCol w:w="1418"/>
        <w:gridCol w:w="1418"/>
        <w:gridCol w:w="1418"/>
      </w:tblGrid>
      <w:tr w:rsidR="007D17E4" w:rsidRPr="001C617B" w:rsidTr="005A378F">
        <w:tc>
          <w:tcPr>
            <w:tcW w:w="2410" w:type="dxa"/>
          </w:tcPr>
          <w:p w:rsidR="000E1437" w:rsidRPr="001C617B" w:rsidRDefault="000E1437" w:rsidP="005A378F">
            <w:pPr>
              <w:spacing w:before="120" w:after="120" w:line="240" w:lineRule="auto"/>
              <w:jc w:val="both"/>
              <w:rPr>
                <w:rFonts w:ascii="Times New Roman" w:hAnsi="Times New Roman" w:cs="Times New Roman"/>
                <w:b/>
                <w:szCs w:val="24"/>
              </w:rPr>
            </w:pPr>
            <w:r w:rsidRPr="001C617B">
              <w:rPr>
                <w:rFonts w:ascii="Times New Roman" w:hAnsi="Times New Roman" w:cs="Times New Roman"/>
                <w:b/>
                <w:szCs w:val="24"/>
              </w:rPr>
              <w:t>Parameters</w:t>
            </w:r>
          </w:p>
        </w:tc>
        <w:tc>
          <w:tcPr>
            <w:tcW w:w="992" w:type="dxa"/>
          </w:tcPr>
          <w:p w:rsidR="000E1437" w:rsidRPr="001C617B" w:rsidRDefault="000E1437" w:rsidP="005A378F">
            <w:pPr>
              <w:spacing w:before="120" w:after="120" w:line="240" w:lineRule="auto"/>
              <w:jc w:val="both"/>
              <w:rPr>
                <w:rFonts w:ascii="Times New Roman" w:hAnsi="Times New Roman" w:cs="Times New Roman"/>
                <w:b/>
                <w:szCs w:val="24"/>
              </w:rPr>
            </w:pPr>
            <w:r w:rsidRPr="001C617B">
              <w:rPr>
                <w:rFonts w:ascii="Times New Roman" w:hAnsi="Times New Roman" w:cs="Times New Roman"/>
                <w:b/>
                <w:szCs w:val="24"/>
              </w:rPr>
              <w:t>Unit</w:t>
            </w:r>
          </w:p>
        </w:tc>
        <w:tc>
          <w:tcPr>
            <w:tcW w:w="1418" w:type="dxa"/>
          </w:tcPr>
          <w:p w:rsidR="000E1437" w:rsidRPr="001C617B" w:rsidRDefault="000E1437" w:rsidP="005A378F">
            <w:pPr>
              <w:spacing w:before="120" w:after="120" w:line="240" w:lineRule="auto"/>
              <w:jc w:val="center"/>
              <w:rPr>
                <w:rFonts w:ascii="Times New Roman" w:hAnsi="Times New Roman" w:cs="Times New Roman"/>
                <w:b/>
                <w:szCs w:val="24"/>
              </w:rPr>
            </w:pPr>
            <w:r w:rsidRPr="001C617B">
              <w:rPr>
                <w:rFonts w:ascii="Times New Roman" w:hAnsi="Times New Roman" w:cs="Times New Roman"/>
                <w:b/>
                <w:szCs w:val="24"/>
              </w:rPr>
              <w:t>10</w:t>
            </w:r>
            <w:bookmarkStart w:id="840" w:name="OLE_LINK968"/>
            <w:bookmarkStart w:id="841" w:name="OLE_LINK969"/>
            <w:bookmarkStart w:id="842" w:name="OLE_LINK970"/>
            <w:bookmarkStart w:id="843" w:name="OLE_LINK971"/>
            <w:r w:rsidRPr="001C617B">
              <w:rPr>
                <w:rFonts w:ascii="Times New Roman" w:hAnsi="Times New Roman" w:cs="Times New Roman"/>
                <w:b/>
                <w:szCs w:val="24"/>
              </w:rPr>
              <w:t xml:space="preserve"> DL</w:t>
            </w:r>
            <w:bookmarkEnd w:id="840"/>
            <w:bookmarkEnd w:id="841"/>
            <w:bookmarkEnd w:id="842"/>
            <w:bookmarkEnd w:id="843"/>
          </w:p>
        </w:tc>
        <w:tc>
          <w:tcPr>
            <w:tcW w:w="1418" w:type="dxa"/>
          </w:tcPr>
          <w:p w:rsidR="000E1437" w:rsidRPr="001C617B" w:rsidRDefault="000E1437" w:rsidP="005A378F">
            <w:pPr>
              <w:spacing w:before="120" w:after="120" w:line="240" w:lineRule="auto"/>
              <w:jc w:val="center"/>
              <w:rPr>
                <w:rFonts w:ascii="Times New Roman" w:hAnsi="Times New Roman" w:cs="Times New Roman"/>
                <w:b/>
                <w:szCs w:val="24"/>
              </w:rPr>
            </w:pPr>
            <w:r w:rsidRPr="001C617B">
              <w:rPr>
                <w:rFonts w:ascii="Times New Roman" w:hAnsi="Times New Roman" w:cs="Times New Roman"/>
                <w:b/>
                <w:szCs w:val="24"/>
              </w:rPr>
              <w:t>11 DL</w:t>
            </w:r>
          </w:p>
        </w:tc>
        <w:tc>
          <w:tcPr>
            <w:tcW w:w="1418" w:type="dxa"/>
          </w:tcPr>
          <w:p w:rsidR="000E1437" w:rsidRPr="001C617B" w:rsidRDefault="000E1437" w:rsidP="005A378F">
            <w:pPr>
              <w:spacing w:before="120" w:after="120" w:line="240" w:lineRule="auto"/>
              <w:jc w:val="center"/>
              <w:rPr>
                <w:rFonts w:ascii="Times New Roman" w:hAnsi="Times New Roman" w:cs="Times New Roman"/>
                <w:b/>
                <w:szCs w:val="24"/>
              </w:rPr>
            </w:pPr>
            <w:r w:rsidRPr="001C617B">
              <w:rPr>
                <w:rFonts w:ascii="Times New Roman" w:hAnsi="Times New Roman" w:cs="Times New Roman"/>
                <w:b/>
                <w:szCs w:val="24"/>
              </w:rPr>
              <w:t>13 DL</w:t>
            </w:r>
          </w:p>
        </w:tc>
        <w:tc>
          <w:tcPr>
            <w:tcW w:w="1418" w:type="dxa"/>
          </w:tcPr>
          <w:p w:rsidR="000E1437" w:rsidRPr="001C617B" w:rsidRDefault="000E1437" w:rsidP="005A378F">
            <w:pPr>
              <w:spacing w:before="120" w:after="120" w:line="240" w:lineRule="auto"/>
              <w:jc w:val="center"/>
              <w:rPr>
                <w:rFonts w:ascii="Times New Roman" w:hAnsi="Times New Roman" w:cs="Times New Roman"/>
                <w:b/>
                <w:szCs w:val="24"/>
              </w:rPr>
            </w:pPr>
            <w:r w:rsidRPr="001C617B">
              <w:rPr>
                <w:rFonts w:ascii="Times New Roman" w:hAnsi="Times New Roman" w:cs="Times New Roman"/>
                <w:b/>
                <w:szCs w:val="24"/>
              </w:rPr>
              <w:t>14 DL</w:t>
            </w:r>
          </w:p>
        </w:tc>
      </w:tr>
      <w:tr w:rsidR="007D17E4" w:rsidRPr="001C617B" w:rsidTr="005A378F">
        <w:tc>
          <w:tcPr>
            <w:tcW w:w="2410" w:type="dxa"/>
          </w:tcPr>
          <w:p w:rsidR="000E1437" w:rsidRPr="001C617B" w:rsidRDefault="000E1437" w:rsidP="005A378F">
            <w:pPr>
              <w:spacing w:before="120" w:after="120" w:line="240" w:lineRule="auto"/>
              <w:jc w:val="both"/>
              <w:rPr>
                <w:rFonts w:ascii="Times New Roman" w:hAnsi="Times New Roman" w:cs="Times New Roman"/>
                <w:szCs w:val="24"/>
              </w:rPr>
            </w:pPr>
            <w:bookmarkStart w:id="844" w:name="_Hlk420862541"/>
            <w:r w:rsidRPr="001C617B">
              <w:rPr>
                <w:rFonts w:ascii="Times New Roman" w:hAnsi="Times New Roman" w:cs="Times New Roman"/>
                <w:szCs w:val="24"/>
              </w:rPr>
              <w:t>PM height (</w:t>
            </w:r>
            <w:r w:rsidRPr="001C617B">
              <w:rPr>
                <w:rFonts w:ascii="Times New Roman" w:hAnsi="Times New Roman" w:cs="Times New Roman"/>
                <w:i/>
                <w:szCs w:val="24"/>
              </w:rPr>
              <w:t>H</w:t>
            </w:r>
            <w:r w:rsidRPr="001C617B">
              <w:rPr>
                <w:rFonts w:ascii="Times New Roman" w:hAnsi="Times New Roman" w:cs="Times New Roman"/>
                <w:i/>
                <w:szCs w:val="24"/>
                <w:vertAlign w:val="subscript"/>
              </w:rPr>
              <w:t>PM</w:t>
            </w:r>
            <w:r w:rsidRPr="001C617B">
              <w:rPr>
                <w:rFonts w:ascii="Times New Roman" w:hAnsi="Times New Roman" w:cs="Times New Roman"/>
                <w:szCs w:val="24"/>
              </w:rPr>
              <w:t>)</w:t>
            </w:r>
          </w:p>
        </w:tc>
        <w:tc>
          <w:tcPr>
            <w:tcW w:w="992" w:type="dxa"/>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mm</w:t>
            </w:r>
          </w:p>
        </w:tc>
        <w:tc>
          <w:tcPr>
            <w:tcW w:w="1418" w:type="dxa"/>
          </w:tcPr>
          <w:p w:rsidR="000E1437" w:rsidRPr="001C617B" w:rsidRDefault="000E1437"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2.337</w:t>
            </w:r>
          </w:p>
        </w:tc>
        <w:tc>
          <w:tcPr>
            <w:tcW w:w="1418" w:type="dxa"/>
          </w:tcPr>
          <w:p w:rsidR="000E1437" w:rsidRPr="001C617B" w:rsidRDefault="000E1437"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1.991</w:t>
            </w:r>
          </w:p>
        </w:tc>
        <w:tc>
          <w:tcPr>
            <w:tcW w:w="1418" w:type="dxa"/>
          </w:tcPr>
          <w:p w:rsidR="000E1437" w:rsidRPr="001C617B" w:rsidRDefault="000E1437"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1.915</w:t>
            </w:r>
          </w:p>
        </w:tc>
        <w:tc>
          <w:tcPr>
            <w:tcW w:w="1418" w:type="dxa"/>
          </w:tcPr>
          <w:p w:rsidR="000E1437" w:rsidRPr="001C617B" w:rsidRDefault="000E1437"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2.041</w:t>
            </w:r>
          </w:p>
        </w:tc>
      </w:tr>
      <w:tr w:rsidR="007D17E4" w:rsidRPr="001C617B" w:rsidTr="005A378F">
        <w:tc>
          <w:tcPr>
            <w:tcW w:w="2410" w:type="dxa"/>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PM volume</w:t>
            </w:r>
          </w:p>
        </w:tc>
        <w:tc>
          <w:tcPr>
            <w:tcW w:w="992"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mm</w:t>
            </w:r>
            <w:r w:rsidRPr="001C617B">
              <w:rPr>
                <w:rFonts w:ascii="Times New Roman" w:hAnsi="Times New Roman" w:cs="Times New Roman"/>
                <w:szCs w:val="24"/>
                <w:vertAlign w:val="superscript"/>
              </w:rPr>
              <w:t>3</w:t>
            </w:r>
          </w:p>
        </w:tc>
        <w:tc>
          <w:tcPr>
            <w:tcW w:w="1418" w:type="dxa"/>
            <w:vAlign w:val="bottom"/>
          </w:tcPr>
          <w:p w:rsidR="000E1437" w:rsidRPr="001C617B" w:rsidRDefault="000E1437"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6428</w:t>
            </w:r>
          </w:p>
        </w:tc>
        <w:tc>
          <w:tcPr>
            <w:tcW w:w="1418" w:type="dxa"/>
            <w:vAlign w:val="bottom"/>
          </w:tcPr>
          <w:p w:rsidR="000E1437" w:rsidRPr="001C617B" w:rsidRDefault="000E1437"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5547</w:t>
            </w:r>
          </w:p>
        </w:tc>
        <w:tc>
          <w:tcPr>
            <w:tcW w:w="1418" w:type="dxa"/>
            <w:vAlign w:val="bottom"/>
          </w:tcPr>
          <w:p w:rsidR="000E1437" w:rsidRPr="001C617B" w:rsidRDefault="000E1437"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5678</w:t>
            </w:r>
          </w:p>
        </w:tc>
        <w:tc>
          <w:tcPr>
            <w:tcW w:w="1418" w:type="dxa"/>
            <w:vAlign w:val="bottom"/>
          </w:tcPr>
          <w:p w:rsidR="000E1437" w:rsidRPr="001C617B" w:rsidRDefault="000E1437"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6288</w:t>
            </w:r>
          </w:p>
        </w:tc>
      </w:tr>
      <w:tr w:rsidR="007D17E4" w:rsidRPr="001C617B" w:rsidTr="005A378F">
        <w:tc>
          <w:tcPr>
            <w:tcW w:w="2410" w:type="dxa"/>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 xml:space="preserve">Rotor </w:t>
            </w:r>
            <w:bookmarkStart w:id="845" w:name="OLE_LINK161"/>
            <w:r w:rsidRPr="001C617B">
              <w:rPr>
                <w:rFonts w:ascii="Times New Roman" w:hAnsi="Times New Roman" w:cs="Times New Roman"/>
                <w:szCs w:val="24"/>
              </w:rPr>
              <w:t>radius (</w:t>
            </w:r>
            <w:r w:rsidRPr="001C617B">
              <w:rPr>
                <w:rFonts w:ascii="Times New Roman" w:hAnsi="Times New Roman" w:cs="Times New Roman"/>
                <w:i/>
                <w:szCs w:val="24"/>
              </w:rPr>
              <w:t>R</w:t>
            </w:r>
            <w:r w:rsidRPr="001C617B">
              <w:rPr>
                <w:rFonts w:ascii="Times New Roman" w:hAnsi="Times New Roman" w:cs="Times New Roman"/>
                <w:i/>
                <w:szCs w:val="24"/>
                <w:vertAlign w:val="subscript"/>
              </w:rPr>
              <w:t>Ro</w:t>
            </w:r>
            <w:r w:rsidRPr="001C617B">
              <w:rPr>
                <w:rFonts w:ascii="Times New Roman" w:hAnsi="Times New Roman" w:cs="Times New Roman"/>
                <w:szCs w:val="24"/>
              </w:rPr>
              <w:t>)</w:t>
            </w:r>
            <w:bookmarkEnd w:id="845"/>
          </w:p>
        </w:tc>
        <w:tc>
          <w:tcPr>
            <w:tcW w:w="992"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mm</w:t>
            </w:r>
          </w:p>
        </w:tc>
        <w:tc>
          <w:tcPr>
            <w:tcW w:w="1418" w:type="dxa"/>
            <w:vAlign w:val="bottom"/>
          </w:tcPr>
          <w:p w:rsidR="000E1437" w:rsidRPr="001C617B" w:rsidRDefault="000E1437"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26.68</w:t>
            </w:r>
          </w:p>
        </w:tc>
        <w:tc>
          <w:tcPr>
            <w:tcW w:w="1418" w:type="dxa"/>
            <w:vAlign w:val="bottom"/>
          </w:tcPr>
          <w:p w:rsidR="000E1437" w:rsidRPr="001C617B" w:rsidRDefault="000E1437"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27.30</w:t>
            </w:r>
          </w:p>
        </w:tc>
        <w:tc>
          <w:tcPr>
            <w:tcW w:w="1418" w:type="dxa"/>
            <w:vAlign w:val="bottom"/>
          </w:tcPr>
          <w:p w:rsidR="000E1437" w:rsidRPr="001C617B" w:rsidRDefault="000E1437"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27.89</w:t>
            </w:r>
          </w:p>
        </w:tc>
        <w:tc>
          <w:tcPr>
            <w:tcW w:w="1418" w:type="dxa"/>
            <w:vAlign w:val="bottom"/>
          </w:tcPr>
          <w:p w:rsidR="000E1437" w:rsidRPr="001C617B" w:rsidRDefault="000E1437"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27.88</w:t>
            </w:r>
          </w:p>
        </w:tc>
      </w:tr>
      <w:tr w:rsidR="007D17E4" w:rsidRPr="001C617B" w:rsidTr="005A378F">
        <w:tc>
          <w:tcPr>
            <w:tcW w:w="2410" w:type="dxa"/>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Rotor pole arc (</w:t>
            </w:r>
            <w:r w:rsidRPr="001C617B">
              <w:rPr>
                <w:rFonts w:ascii="Times New Roman" w:hAnsi="Times New Roman" w:cs="Times New Roman"/>
                <w:i/>
                <w:szCs w:val="24"/>
              </w:rPr>
              <w:t>θ</w:t>
            </w:r>
            <w:r w:rsidRPr="001C617B">
              <w:rPr>
                <w:rFonts w:ascii="Times New Roman" w:hAnsi="Times New Roman" w:cs="Times New Roman"/>
                <w:i/>
                <w:szCs w:val="24"/>
                <w:vertAlign w:val="subscript"/>
              </w:rPr>
              <w:t>R</w:t>
            </w:r>
            <w:r w:rsidRPr="001C617B">
              <w:rPr>
                <w:rFonts w:ascii="Times New Roman" w:hAnsi="Times New Roman" w:cs="Times New Roman"/>
                <w:szCs w:val="24"/>
              </w:rPr>
              <w:t>)</w:t>
            </w:r>
          </w:p>
        </w:tc>
        <w:tc>
          <w:tcPr>
            <w:tcW w:w="992" w:type="dxa"/>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vertAlign w:val="superscript"/>
              </w:rPr>
              <w:t>o</w:t>
            </w:r>
            <w:r w:rsidRPr="001C617B">
              <w:rPr>
                <w:rFonts w:ascii="Times New Roman" w:hAnsi="Times New Roman" w:cs="Times New Roman"/>
                <w:szCs w:val="24"/>
              </w:rPr>
              <w:t>mech.</w:t>
            </w:r>
          </w:p>
        </w:tc>
        <w:tc>
          <w:tcPr>
            <w:tcW w:w="1418" w:type="dxa"/>
          </w:tcPr>
          <w:p w:rsidR="000E1437" w:rsidRPr="001C617B" w:rsidRDefault="000E1437"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15.12</w:t>
            </w:r>
          </w:p>
        </w:tc>
        <w:tc>
          <w:tcPr>
            <w:tcW w:w="1418" w:type="dxa"/>
          </w:tcPr>
          <w:p w:rsidR="000E1437" w:rsidRPr="001C617B" w:rsidRDefault="000E1437"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13.25</w:t>
            </w:r>
          </w:p>
        </w:tc>
        <w:tc>
          <w:tcPr>
            <w:tcW w:w="1418" w:type="dxa"/>
          </w:tcPr>
          <w:p w:rsidR="000E1437" w:rsidRPr="001C617B" w:rsidRDefault="000E1437"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10.57</w:t>
            </w:r>
          </w:p>
        </w:tc>
        <w:tc>
          <w:tcPr>
            <w:tcW w:w="1418" w:type="dxa"/>
          </w:tcPr>
          <w:p w:rsidR="000E1437" w:rsidRPr="001C617B" w:rsidRDefault="000E1437"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9.9</w:t>
            </w:r>
          </w:p>
        </w:tc>
      </w:tr>
      <w:tr w:rsidR="007D17E4" w:rsidRPr="001C617B" w:rsidTr="005A378F">
        <w:tc>
          <w:tcPr>
            <w:tcW w:w="2410" w:type="dxa"/>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Stator pole arc (</w:t>
            </w:r>
            <w:r w:rsidRPr="001C617B">
              <w:rPr>
                <w:rFonts w:ascii="Times New Roman" w:hAnsi="Times New Roman" w:cs="Times New Roman"/>
                <w:i/>
                <w:szCs w:val="24"/>
              </w:rPr>
              <w:t>θ</w:t>
            </w:r>
            <w:r w:rsidRPr="001C617B">
              <w:rPr>
                <w:rFonts w:ascii="Times New Roman" w:hAnsi="Times New Roman" w:cs="Times New Roman"/>
                <w:i/>
                <w:szCs w:val="24"/>
                <w:vertAlign w:val="subscript"/>
              </w:rPr>
              <w:t>S</w:t>
            </w:r>
            <w:r w:rsidRPr="001C617B">
              <w:rPr>
                <w:rFonts w:ascii="Times New Roman" w:hAnsi="Times New Roman" w:cs="Times New Roman"/>
                <w:szCs w:val="24"/>
              </w:rPr>
              <w:t>)</w:t>
            </w:r>
          </w:p>
        </w:tc>
        <w:tc>
          <w:tcPr>
            <w:tcW w:w="992" w:type="dxa"/>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vertAlign w:val="superscript"/>
              </w:rPr>
              <w:t>o</w:t>
            </w:r>
            <w:r w:rsidRPr="001C617B">
              <w:rPr>
                <w:rFonts w:ascii="Times New Roman" w:hAnsi="Times New Roman" w:cs="Times New Roman"/>
                <w:szCs w:val="24"/>
              </w:rPr>
              <w:t>mech.</w:t>
            </w:r>
          </w:p>
        </w:tc>
        <w:tc>
          <w:tcPr>
            <w:tcW w:w="1418" w:type="dxa"/>
          </w:tcPr>
          <w:p w:rsidR="000E1437" w:rsidRPr="001C617B" w:rsidRDefault="000E1437"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11.97</w:t>
            </w:r>
          </w:p>
        </w:tc>
        <w:tc>
          <w:tcPr>
            <w:tcW w:w="1418" w:type="dxa"/>
          </w:tcPr>
          <w:p w:rsidR="000E1437" w:rsidRPr="001C617B" w:rsidRDefault="000E1437"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11.94</w:t>
            </w:r>
          </w:p>
        </w:tc>
        <w:tc>
          <w:tcPr>
            <w:tcW w:w="1418" w:type="dxa"/>
          </w:tcPr>
          <w:p w:rsidR="000E1437" w:rsidRPr="001C617B" w:rsidRDefault="000E1437"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11.07</w:t>
            </w:r>
          </w:p>
        </w:tc>
        <w:tc>
          <w:tcPr>
            <w:tcW w:w="1418" w:type="dxa"/>
          </w:tcPr>
          <w:p w:rsidR="000E1437" w:rsidRPr="001C617B" w:rsidRDefault="000E1437"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10.35</w:t>
            </w:r>
          </w:p>
        </w:tc>
      </w:tr>
      <w:tr w:rsidR="007D17E4" w:rsidRPr="001C617B" w:rsidTr="005A378F">
        <w:tc>
          <w:tcPr>
            <w:tcW w:w="2410" w:type="dxa"/>
          </w:tcPr>
          <w:p w:rsidR="000E1437" w:rsidRPr="001C617B" w:rsidRDefault="000E1437" w:rsidP="005A378F">
            <w:pPr>
              <w:spacing w:before="120" w:after="120" w:line="240" w:lineRule="auto"/>
              <w:jc w:val="both"/>
              <w:rPr>
                <w:rFonts w:ascii="Times New Roman" w:hAnsi="Times New Roman" w:cs="Times New Roman"/>
                <w:szCs w:val="24"/>
              </w:rPr>
            </w:pPr>
            <w:bookmarkStart w:id="846" w:name="_Hlk415778657"/>
            <w:r w:rsidRPr="001C617B">
              <w:rPr>
                <w:rFonts w:ascii="Times New Roman" w:hAnsi="Times New Roman" w:cs="Times New Roman"/>
                <w:szCs w:val="24"/>
              </w:rPr>
              <w:t>Back-iron (</w:t>
            </w:r>
            <w:r w:rsidRPr="001C617B">
              <w:rPr>
                <w:rFonts w:ascii="Times New Roman" w:hAnsi="Times New Roman" w:cs="Times New Roman"/>
                <w:i/>
                <w:szCs w:val="24"/>
              </w:rPr>
              <w:t>S</w:t>
            </w:r>
            <w:r w:rsidRPr="001C617B">
              <w:rPr>
                <w:rFonts w:ascii="Times New Roman" w:hAnsi="Times New Roman" w:cs="Times New Roman"/>
                <w:i/>
                <w:szCs w:val="24"/>
                <w:vertAlign w:val="subscript"/>
              </w:rPr>
              <w:t>bk</w:t>
            </w:r>
            <w:r w:rsidRPr="001C617B">
              <w:rPr>
                <w:rFonts w:ascii="Times New Roman" w:hAnsi="Times New Roman" w:cs="Times New Roman"/>
                <w:szCs w:val="24"/>
              </w:rPr>
              <w:t>)</w:t>
            </w:r>
          </w:p>
        </w:tc>
        <w:tc>
          <w:tcPr>
            <w:tcW w:w="992" w:type="dxa"/>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mm</w:t>
            </w:r>
          </w:p>
        </w:tc>
        <w:tc>
          <w:tcPr>
            <w:tcW w:w="1418" w:type="dxa"/>
          </w:tcPr>
          <w:p w:rsidR="000E1437" w:rsidRPr="001C617B" w:rsidRDefault="000E1437"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1.624</w:t>
            </w:r>
          </w:p>
        </w:tc>
        <w:tc>
          <w:tcPr>
            <w:tcW w:w="1418" w:type="dxa"/>
          </w:tcPr>
          <w:p w:rsidR="000E1437" w:rsidRPr="001C617B" w:rsidRDefault="000E1437"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1.375</w:t>
            </w:r>
          </w:p>
        </w:tc>
        <w:tc>
          <w:tcPr>
            <w:tcW w:w="1418" w:type="dxa"/>
          </w:tcPr>
          <w:p w:rsidR="000E1437" w:rsidRPr="001C617B" w:rsidRDefault="000E1437"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1.315</w:t>
            </w:r>
          </w:p>
        </w:tc>
        <w:tc>
          <w:tcPr>
            <w:tcW w:w="1418" w:type="dxa"/>
          </w:tcPr>
          <w:p w:rsidR="000E1437" w:rsidRPr="001C617B" w:rsidRDefault="000E1437"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1.507</w:t>
            </w:r>
          </w:p>
        </w:tc>
      </w:tr>
      <w:bookmarkEnd w:id="846"/>
      <w:tr w:rsidR="007D17E4" w:rsidRPr="001C617B" w:rsidTr="005A378F">
        <w:tc>
          <w:tcPr>
            <w:tcW w:w="2410" w:type="dxa"/>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 xml:space="preserve">AC slot area </w:t>
            </w:r>
          </w:p>
        </w:tc>
        <w:tc>
          <w:tcPr>
            <w:tcW w:w="992" w:type="dxa"/>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mm</w:t>
            </w:r>
            <w:r w:rsidRPr="001C617B">
              <w:rPr>
                <w:rFonts w:ascii="Times New Roman" w:hAnsi="Times New Roman" w:cs="Times New Roman"/>
                <w:szCs w:val="24"/>
                <w:vertAlign w:val="superscript"/>
              </w:rPr>
              <w:t>2</w:t>
            </w:r>
          </w:p>
        </w:tc>
        <w:tc>
          <w:tcPr>
            <w:tcW w:w="5672" w:type="dxa"/>
            <w:gridSpan w:val="4"/>
          </w:tcPr>
          <w:p w:rsidR="000E1437" w:rsidRPr="001C617B" w:rsidRDefault="000E1437"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1114</w:t>
            </w:r>
          </w:p>
        </w:tc>
      </w:tr>
      <w:tr w:rsidR="000E1437" w:rsidRPr="001C617B" w:rsidTr="005A378F">
        <w:tc>
          <w:tcPr>
            <w:tcW w:w="2410" w:type="dxa"/>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 xml:space="preserve">DC slot area </w:t>
            </w:r>
          </w:p>
        </w:tc>
        <w:tc>
          <w:tcPr>
            <w:tcW w:w="992" w:type="dxa"/>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mm</w:t>
            </w:r>
            <w:r w:rsidRPr="001C617B">
              <w:rPr>
                <w:rFonts w:ascii="Times New Roman" w:hAnsi="Times New Roman" w:cs="Times New Roman"/>
                <w:szCs w:val="24"/>
                <w:vertAlign w:val="superscript"/>
              </w:rPr>
              <w:t>2</w:t>
            </w:r>
          </w:p>
        </w:tc>
        <w:tc>
          <w:tcPr>
            <w:tcW w:w="5672" w:type="dxa"/>
            <w:gridSpan w:val="4"/>
          </w:tcPr>
          <w:p w:rsidR="000E1437" w:rsidRPr="001C617B" w:rsidRDefault="000E1437"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1114</w:t>
            </w:r>
          </w:p>
        </w:tc>
      </w:tr>
      <w:bookmarkEnd w:id="844"/>
    </w:tbl>
    <w:p w:rsidR="000E1437" w:rsidRPr="001C617B" w:rsidRDefault="000E1437" w:rsidP="000E1437">
      <w:pPr>
        <w:spacing w:before="0"/>
        <w:jc w:val="both"/>
        <w:rPr>
          <w:rFonts w:ascii="Times New Roman" w:hAnsi="Times New Roman" w:cs="Times New Roman"/>
          <w:szCs w:val="24"/>
        </w:rPr>
      </w:pPr>
    </w:p>
    <w:p w:rsidR="000E1437" w:rsidRPr="001C617B" w:rsidRDefault="000E1437" w:rsidP="000E1437">
      <w:pPr>
        <w:pStyle w:val="Caption"/>
        <w:jc w:val="left"/>
        <w:rPr>
          <w:rFonts w:ascii="Times New Roman" w:hAnsi="Times New Roman" w:cs="Times New Roman"/>
          <w:sz w:val="24"/>
          <w:szCs w:val="24"/>
        </w:rPr>
      </w:pPr>
      <w:bookmarkStart w:id="847" w:name="_Ref420862793"/>
      <w:r w:rsidRPr="001C617B">
        <w:rPr>
          <w:rFonts w:ascii="Times New Roman" w:hAnsi="Times New Roman" w:cs="Times New Roman"/>
          <w:sz w:val="24"/>
          <w:szCs w:val="24"/>
        </w:rPr>
        <w:t xml:space="preserve">Table </w:t>
      </w:r>
      <w:r w:rsidR="00027F7B" w:rsidRPr="001C617B">
        <w:rPr>
          <w:rFonts w:ascii="Times New Roman" w:hAnsi="Times New Roman" w:cs="Times New Roman"/>
          <w:sz w:val="24"/>
          <w:szCs w:val="24"/>
        </w:rPr>
        <w:fldChar w:fldCharType="begin"/>
      </w:r>
      <w:r w:rsidR="00027F7B" w:rsidRPr="001C617B">
        <w:rPr>
          <w:rFonts w:ascii="Times New Roman" w:hAnsi="Times New Roman" w:cs="Times New Roman"/>
          <w:sz w:val="24"/>
          <w:szCs w:val="24"/>
        </w:rPr>
        <w:instrText xml:space="preserve"> STYLEREF 1 \s </w:instrText>
      </w:r>
      <w:r w:rsidR="00027F7B" w:rsidRPr="001C617B">
        <w:rPr>
          <w:rFonts w:ascii="Times New Roman" w:hAnsi="Times New Roman" w:cs="Times New Roman"/>
          <w:sz w:val="24"/>
          <w:szCs w:val="24"/>
        </w:rPr>
        <w:fldChar w:fldCharType="separate"/>
      </w:r>
      <w:r w:rsidR="003048E0" w:rsidRPr="001C617B">
        <w:rPr>
          <w:rFonts w:ascii="Times New Roman" w:hAnsi="Times New Roman" w:cs="Times New Roman"/>
          <w:noProof/>
          <w:sz w:val="24"/>
          <w:szCs w:val="24"/>
        </w:rPr>
        <w:t>3</w:t>
      </w:r>
      <w:r w:rsidR="00027F7B" w:rsidRPr="001C617B">
        <w:rPr>
          <w:rFonts w:ascii="Times New Roman" w:hAnsi="Times New Roman" w:cs="Times New Roman"/>
          <w:sz w:val="24"/>
          <w:szCs w:val="24"/>
        </w:rPr>
        <w:fldChar w:fldCharType="end"/>
      </w:r>
      <w:r w:rsidR="00027F7B" w:rsidRPr="001C617B">
        <w:rPr>
          <w:rFonts w:ascii="Times New Roman" w:hAnsi="Times New Roman" w:cs="Times New Roman"/>
          <w:sz w:val="24"/>
          <w:szCs w:val="24"/>
        </w:rPr>
        <w:t>.</w:t>
      </w:r>
      <w:r w:rsidR="00027F7B" w:rsidRPr="001C617B">
        <w:rPr>
          <w:rFonts w:ascii="Times New Roman" w:hAnsi="Times New Roman" w:cs="Times New Roman"/>
          <w:sz w:val="24"/>
          <w:szCs w:val="24"/>
        </w:rPr>
        <w:fldChar w:fldCharType="begin"/>
      </w:r>
      <w:r w:rsidR="00027F7B" w:rsidRPr="001C617B">
        <w:rPr>
          <w:rFonts w:ascii="Times New Roman" w:hAnsi="Times New Roman" w:cs="Times New Roman"/>
          <w:sz w:val="24"/>
          <w:szCs w:val="24"/>
        </w:rPr>
        <w:instrText xml:space="preserve"> SEQ Table \* ARABIC \s 1 </w:instrText>
      </w:r>
      <w:r w:rsidR="00027F7B" w:rsidRPr="001C617B">
        <w:rPr>
          <w:rFonts w:ascii="Times New Roman" w:hAnsi="Times New Roman" w:cs="Times New Roman"/>
          <w:sz w:val="24"/>
          <w:szCs w:val="24"/>
        </w:rPr>
        <w:fldChar w:fldCharType="separate"/>
      </w:r>
      <w:r w:rsidR="003048E0" w:rsidRPr="001C617B">
        <w:rPr>
          <w:rFonts w:ascii="Times New Roman" w:hAnsi="Times New Roman" w:cs="Times New Roman"/>
          <w:noProof/>
          <w:sz w:val="24"/>
          <w:szCs w:val="24"/>
        </w:rPr>
        <w:t>5</w:t>
      </w:r>
      <w:r w:rsidR="00027F7B" w:rsidRPr="001C617B">
        <w:rPr>
          <w:rFonts w:ascii="Times New Roman" w:hAnsi="Times New Roman" w:cs="Times New Roman"/>
          <w:sz w:val="24"/>
          <w:szCs w:val="24"/>
        </w:rPr>
        <w:fldChar w:fldCharType="end"/>
      </w:r>
      <w:bookmarkEnd w:id="847"/>
      <w:r w:rsidRPr="001C617B">
        <w:rPr>
          <w:rFonts w:ascii="Times New Roman" w:hAnsi="Times New Roman" w:cs="Times New Roman"/>
          <w:sz w:val="24"/>
          <w:szCs w:val="24"/>
        </w:rPr>
        <w:t xml:space="preserve"> SL-HSSPM machines optimized geometry parameters.</w:t>
      </w:r>
    </w:p>
    <w:tbl>
      <w:tblPr>
        <w:tblW w:w="907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992"/>
        <w:gridCol w:w="1418"/>
        <w:gridCol w:w="1418"/>
        <w:gridCol w:w="1418"/>
        <w:gridCol w:w="1418"/>
      </w:tblGrid>
      <w:tr w:rsidR="007D17E4" w:rsidRPr="001C617B" w:rsidTr="005A378F">
        <w:tc>
          <w:tcPr>
            <w:tcW w:w="2410" w:type="dxa"/>
          </w:tcPr>
          <w:p w:rsidR="000E1437" w:rsidRPr="001C617B" w:rsidRDefault="000E1437" w:rsidP="005A378F">
            <w:pPr>
              <w:spacing w:before="120" w:after="120" w:line="240" w:lineRule="auto"/>
              <w:jc w:val="both"/>
              <w:rPr>
                <w:rFonts w:ascii="Times New Roman" w:hAnsi="Times New Roman" w:cs="Times New Roman"/>
                <w:b/>
                <w:szCs w:val="24"/>
              </w:rPr>
            </w:pPr>
            <w:r w:rsidRPr="001C617B">
              <w:rPr>
                <w:rFonts w:ascii="Times New Roman" w:hAnsi="Times New Roman" w:cs="Times New Roman"/>
                <w:b/>
                <w:szCs w:val="24"/>
              </w:rPr>
              <w:t>Parameters</w:t>
            </w:r>
          </w:p>
        </w:tc>
        <w:tc>
          <w:tcPr>
            <w:tcW w:w="992" w:type="dxa"/>
          </w:tcPr>
          <w:p w:rsidR="000E1437" w:rsidRPr="001C617B" w:rsidRDefault="000E1437" w:rsidP="005A378F">
            <w:pPr>
              <w:spacing w:before="120" w:after="120" w:line="240" w:lineRule="auto"/>
              <w:jc w:val="both"/>
              <w:rPr>
                <w:rFonts w:ascii="Times New Roman" w:hAnsi="Times New Roman" w:cs="Times New Roman"/>
                <w:b/>
                <w:szCs w:val="24"/>
              </w:rPr>
            </w:pPr>
            <w:r w:rsidRPr="001C617B">
              <w:rPr>
                <w:rFonts w:ascii="Times New Roman" w:hAnsi="Times New Roman" w:cs="Times New Roman"/>
                <w:b/>
                <w:szCs w:val="24"/>
              </w:rPr>
              <w:t>Unit</w:t>
            </w:r>
          </w:p>
        </w:tc>
        <w:tc>
          <w:tcPr>
            <w:tcW w:w="1418" w:type="dxa"/>
          </w:tcPr>
          <w:p w:rsidR="000E1437" w:rsidRPr="001C617B" w:rsidRDefault="000E1437" w:rsidP="005A378F">
            <w:pPr>
              <w:spacing w:before="120" w:after="120" w:line="240" w:lineRule="auto"/>
              <w:jc w:val="center"/>
              <w:rPr>
                <w:rFonts w:ascii="Times New Roman" w:hAnsi="Times New Roman" w:cs="Times New Roman"/>
                <w:b/>
                <w:szCs w:val="24"/>
              </w:rPr>
            </w:pPr>
            <w:r w:rsidRPr="001C617B">
              <w:rPr>
                <w:rFonts w:ascii="Times New Roman" w:hAnsi="Times New Roman" w:cs="Times New Roman"/>
                <w:b/>
                <w:szCs w:val="24"/>
              </w:rPr>
              <w:t>10</w:t>
            </w:r>
            <w:bookmarkStart w:id="848" w:name="OLE_LINK963"/>
            <w:bookmarkStart w:id="849" w:name="OLE_LINK964"/>
            <w:bookmarkStart w:id="850" w:name="OLE_LINK965"/>
            <w:bookmarkStart w:id="851" w:name="OLE_LINK966"/>
            <w:bookmarkStart w:id="852" w:name="OLE_LINK967"/>
            <w:r w:rsidRPr="001C617B">
              <w:rPr>
                <w:rFonts w:ascii="Times New Roman" w:hAnsi="Times New Roman" w:cs="Times New Roman"/>
                <w:b/>
                <w:szCs w:val="24"/>
              </w:rPr>
              <w:t xml:space="preserve"> SL</w:t>
            </w:r>
            <w:bookmarkEnd w:id="848"/>
            <w:bookmarkEnd w:id="849"/>
            <w:bookmarkEnd w:id="850"/>
            <w:bookmarkEnd w:id="851"/>
            <w:bookmarkEnd w:id="852"/>
          </w:p>
        </w:tc>
        <w:tc>
          <w:tcPr>
            <w:tcW w:w="1418" w:type="dxa"/>
          </w:tcPr>
          <w:p w:rsidR="000E1437" w:rsidRPr="001C617B" w:rsidRDefault="000E1437" w:rsidP="005A378F">
            <w:pPr>
              <w:spacing w:before="120" w:after="120" w:line="240" w:lineRule="auto"/>
              <w:jc w:val="center"/>
              <w:rPr>
                <w:rFonts w:ascii="Times New Roman" w:hAnsi="Times New Roman" w:cs="Times New Roman"/>
                <w:b/>
                <w:szCs w:val="24"/>
              </w:rPr>
            </w:pPr>
            <w:r w:rsidRPr="001C617B">
              <w:rPr>
                <w:rFonts w:ascii="Times New Roman" w:hAnsi="Times New Roman" w:cs="Times New Roman"/>
                <w:b/>
                <w:szCs w:val="24"/>
              </w:rPr>
              <w:t>11 SL</w:t>
            </w:r>
          </w:p>
        </w:tc>
        <w:tc>
          <w:tcPr>
            <w:tcW w:w="1418" w:type="dxa"/>
          </w:tcPr>
          <w:p w:rsidR="000E1437" w:rsidRPr="001C617B" w:rsidRDefault="000E1437" w:rsidP="005A378F">
            <w:pPr>
              <w:spacing w:before="120" w:after="120" w:line="240" w:lineRule="auto"/>
              <w:jc w:val="center"/>
              <w:rPr>
                <w:rFonts w:ascii="Times New Roman" w:hAnsi="Times New Roman" w:cs="Times New Roman"/>
                <w:b/>
                <w:szCs w:val="24"/>
              </w:rPr>
            </w:pPr>
            <w:r w:rsidRPr="001C617B">
              <w:rPr>
                <w:rFonts w:ascii="Times New Roman" w:hAnsi="Times New Roman" w:cs="Times New Roman"/>
                <w:b/>
                <w:szCs w:val="24"/>
              </w:rPr>
              <w:t>13 SL</w:t>
            </w:r>
          </w:p>
        </w:tc>
        <w:tc>
          <w:tcPr>
            <w:tcW w:w="1418" w:type="dxa"/>
          </w:tcPr>
          <w:p w:rsidR="000E1437" w:rsidRPr="001C617B" w:rsidRDefault="000E1437" w:rsidP="005A378F">
            <w:pPr>
              <w:spacing w:before="120" w:after="120" w:line="240" w:lineRule="auto"/>
              <w:jc w:val="center"/>
              <w:rPr>
                <w:rFonts w:ascii="Times New Roman" w:hAnsi="Times New Roman" w:cs="Times New Roman"/>
                <w:b/>
                <w:szCs w:val="24"/>
              </w:rPr>
            </w:pPr>
            <w:r w:rsidRPr="001C617B">
              <w:rPr>
                <w:rFonts w:ascii="Times New Roman" w:hAnsi="Times New Roman" w:cs="Times New Roman"/>
                <w:b/>
                <w:szCs w:val="24"/>
              </w:rPr>
              <w:t>14 SL</w:t>
            </w:r>
          </w:p>
        </w:tc>
      </w:tr>
      <w:tr w:rsidR="007D17E4" w:rsidRPr="001C617B" w:rsidTr="005A378F">
        <w:tc>
          <w:tcPr>
            <w:tcW w:w="2410" w:type="dxa"/>
          </w:tcPr>
          <w:p w:rsidR="000E1437" w:rsidRPr="001C617B" w:rsidRDefault="000E1437" w:rsidP="005A378F">
            <w:pPr>
              <w:spacing w:before="120" w:after="120" w:line="240" w:lineRule="auto"/>
              <w:jc w:val="both"/>
              <w:rPr>
                <w:rFonts w:ascii="Times New Roman" w:hAnsi="Times New Roman" w:cs="Times New Roman"/>
                <w:szCs w:val="24"/>
              </w:rPr>
            </w:pPr>
            <w:bookmarkStart w:id="853" w:name="_Hlk420216614"/>
            <w:r w:rsidRPr="001C617B">
              <w:rPr>
                <w:rFonts w:ascii="Times New Roman" w:hAnsi="Times New Roman" w:cs="Times New Roman"/>
                <w:szCs w:val="24"/>
              </w:rPr>
              <w:t>PM height (</w:t>
            </w:r>
            <w:r w:rsidRPr="001C617B">
              <w:rPr>
                <w:rFonts w:ascii="Times New Roman" w:hAnsi="Times New Roman" w:cs="Times New Roman"/>
                <w:i/>
                <w:szCs w:val="24"/>
              </w:rPr>
              <w:t>H</w:t>
            </w:r>
            <w:r w:rsidRPr="001C617B">
              <w:rPr>
                <w:rFonts w:ascii="Times New Roman" w:hAnsi="Times New Roman" w:cs="Times New Roman"/>
                <w:i/>
                <w:szCs w:val="24"/>
                <w:vertAlign w:val="subscript"/>
              </w:rPr>
              <w:t>PM</w:t>
            </w:r>
            <w:r w:rsidRPr="001C617B">
              <w:rPr>
                <w:rFonts w:ascii="Times New Roman" w:hAnsi="Times New Roman" w:cs="Times New Roman"/>
                <w:szCs w:val="24"/>
              </w:rPr>
              <w:t>)</w:t>
            </w:r>
          </w:p>
        </w:tc>
        <w:tc>
          <w:tcPr>
            <w:tcW w:w="992" w:type="dxa"/>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mm</w:t>
            </w:r>
          </w:p>
        </w:tc>
        <w:tc>
          <w:tcPr>
            <w:tcW w:w="1418" w:type="dxa"/>
          </w:tcPr>
          <w:p w:rsidR="000E1437" w:rsidRPr="001C617B" w:rsidRDefault="000E1437"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2.639</w:t>
            </w:r>
          </w:p>
        </w:tc>
        <w:tc>
          <w:tcPr>
            <w:tcW w:w="1418" w:type="dxa"/>
          </w:tcPr>
          <w:p w:rsidR="000E1437" w:rsidRPr="001C617B" w:rsidRDefault="000E1437"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2.944</w:t>
            </w:r>
          </w:p>
        </w:tc>
        <w:tc>
          <w:tcPr>
            <w:tcW w:w="1418" w:type="dxa"/>
          </w:tcPr>
          <w:p w:rsidR="000E1437" w:rsidRPr="001C617B" w:rsidRDefault="000E1437"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3</w:t>
            </w:r>
          </w:p>
        </w:tc>
        <w:tc>
          <w:tcPr>
            <w:tcW w:w="1418" w:type="dxa"/>
          </w:tcPr>
          <w:p w:rsidR="000E1437" w:rsidRPr="001C617B" w:rsidRDefault="000E1437"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2.421</w:t>
            </w:r>
          </w:p>
        </w:tc>
      </w:tr>
      <w:tr w:rsidR="007D17E4" w:rsidRPr="001C617B" w:rsidTr="005A378F">
        <w:tc>
          <w:tcPr>
            <w:tcW w:w="2410" w:type="dxa"/>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PM volume</w:t>
            </w:r>
          </w:p>
        </w:tc>
        <w:tc>
          <w:tcPr>
            <w:tcW w:w="992"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mm</w:t>
            </w:r>
            <w:r w:rsidRPr="001C617B">
              <w:rPr>
                <w:rFonts w:ascii="Times New Roman" w:hAnsi="Times New Roman" w:cs="Times New Roman"/>
                <w:szCs w:val="24"/>
                <w:vertAlign w:val="superscript"/>
              </w:rPr>
              <w:t>3</w:t>
            </w:r>
          </w:p>
        </w:tc>
        <w:tc>
          <w:tcPr>
            <w:tcW w:w="1418" w:type="dxa"/>
            <w:vAlign w:val="bottom"/>
          </w:tcPr>
          <w:p w:rsidR="000E1437" w:rsidRPr="001C617B" w:rsidRDefault="000E1437"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7352</w:t>
            </w:r>
          </w:p>
        </w:tc>
        <w:tc>
          <w:tcPr>
            <w:tcW w:w="1418" w:type="dxa"/>
            <w:vAlign w:val="bottom"/>
          </w:tcPr>
          <w:p w:rsidR="000E1437" w:rsidRPr="001C617B" w:rsidRDefault="000E1437"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8460</w:t>
            </w:r>
          </w:p>
        </w:tc>
        <w:tc>
          <w:tcPr>
            <w:tcW w:w="1418" w:type="dxa"/>
            <w:vAlign w:val="bottom"/>
          </w:tcPr>
          <w:p w:rsidR="000E1437" w:rsidRPr="001C617B" w:rsidRDefault="000E1437"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8835</w:t>
            </w:r>
          </w:p>
        </w:tc>
        <w:tc>
          <w:tcPr>
            <w:tcW w:w="1418" w:type="dxa"/>
            <w:vAlign w:val="bottom"/>
          </w:tcPr>
          <w:p w:rsidR="000E1437" w:rsidRPr="001C617B" w:rsidRDefault="000E1437"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7671</w:t>
            </w:r>
          </w:p>
        </w:tc>
      </w:tr>
      <w:tr w:rsidR="007D17E4" w:rsidRPr="001C617B" w:rsidTr="005A378F">
        <w:tc>
          <w:tcPr>
            <w:tcW w:w="2410" w:type="dxa"/>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Rotor radius (</w:t>
            </w:r>
            <w:r w:rsidRPr="001C617B">
              <w:rPr>
                <w:rFonts w:ascii="Times New Roman" w:hAnsi="Times New Roman" w:cs="Times New Roman"/>
                <w:i/>
                <w:szCs w:val="24"/>
              </w:rPr>
              <w:t>R</w:t>
            </w:r>
            <w:r w:rsidRPr="001C617B">
              <w:rPr>
                <w:rFonts w:ascii="Times New Roman" w:hAnsi="Times New Roman" w:cs="Times New Roman"/>
                <w:i/>
                <w:szCs w:val="24"/>
                <w:vertAlign w:val="subscript"/>
              </w:rPr>
              <w:t>Ro</w:t>
            </w:r>
            <w:r w:rsidRPr="001C617B">
              <w:rPr>
                <w:rFonts w:ascii="Times New Roman" w:hAnsi="Times New Roman" w:cs="Times New Roman"/>
                <w:szCs w:val="24"/>
              </w:rPr>
              <w:t>)</w:t>
            </w:r>
          </w:p>
        </w:tc>
        <w:tc>
          <w:tcPr>
            <w:tcW w:w="992" w:type="dxa"/>
            <w:vAlign w:val="bottom"/>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mm</w:t>
            </w:r>
          </w:p>
        </w:tc>
        <w:tc>
          <w:tcPr>
            <w:tcW w:w="1418" w:type="dxa"/>
            <w:vAlign w:val="bottom"/>
          </w:tcPr>
          <w:p w:rsidR="000E1437" w:rsidRPr="001C617B" w:rsidRDefault="000E1437"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26.825</w:t>
            </w:r>
          </w:p>
        </w:tc>
        <w:tc>
          <w:tcPr>
            <w:tcW w:w="1418" w:type="dxa"/>
            <w:vAlign w:val="bottom"/>
          </w:tcPr>
          <w:p w:rsidR="000E1437" w:rsidRPr="001C617B" w:rsidRDefault="000E1437"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26.37</w:t>
            </w:r>
          </w:p>
        </w:tc>
        <w:tc>
          <w:tcPr>
            <w:tcW w:w="1418" w:type="dxa"/>
            <w:vAlign w:val="bottom"/>
          </w:tcPr>
          <w:p w:rsidR="000E1437" w:rsidRPr="001C617B" w:rsidRDefault="000E1437"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26.46</w:t>
            </w:r>
          </w:p>
        </w:tc>
        <w:tc>
          <w:tcPr>
            <w:tcW w:w="1418" w:type="dxa"/>
            <w:vAlign w:val="bottom"/>
          </w:tcPr>
          <w:p w:rsidR="000E1437" w:rsidRPr="001C617B" w:rsidRDefault="000E1437"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27.675</w:t>
            </w:r>
          </w:p>
        </w:tc>
      </w:tr>
      <w:tr w:rsidR="007D17E4" w:rsidRPr="001C617B" w:rsidTr="005A378F">
        <w:tc>
          <w:tcPr>
            <w:tcW w:w="2410" w:type="dxa"/>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Rotor pole arc (</w:t>
            </w:r>
            <w:r w:rsidRPr="001C617B">
              <w:rPr>
                <w:rFonts w:ascii="Times New Roman" w:hAnsi="Times New Roman" w:cs="Times New Roman"/>
                <w:i/>
                <w:szCs w:val="24"/>
              </w:rPr>
              <w:t>θ</w:t>
            </w:r>
            <w:r w:rsidRPr="001C617B">
              <w:rPr>
                <w:rFonts w:ascii="Times New Roman" w:hAnsi="Times New Roman" w:cs="Times New Roman"/>
                <w:i/>
                <w:szCs w:val="24"/>
                <w:vertAlign w:val="subscript"/>
              </w:rPr>
              <w:t>R</w:t>
            </w:r>
            <w:r w:rsidRPr="001C617B">
              <w:rPr>
                <w:rFonts w:ascii="Times New Roman" w:hAnsi="Times New Roman" w:cs="Times New Roman"/>
                <w:szCs w:val="24"/>
              </w:rPr>
              <w:t>)</w:t>
            </w:r>
          </w:p>
        </w:tc>
        <w:tc>
          <w:tcPr>
            <w:tcW w:w="992" w:type="dxa"/>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vertAlign w:val="superscript"/>
              </w:rPr>
              <w:t>o</w:t>
            </w:r>
            <w:r w:rsidRPr="001C617B">
              <w:rPr>
                <w:rFonts w:ascii="Times New Roman" w:hAnsi="Times New Roman" w:cs="Times New Roman"/>
                <w:szCs w:val="24"/>
              </w:rPr>
              <w:t>mech.</w:t>
            </w:r>
          </w:p>
        </w:tc>
        <w:tc>
          <w:tcPr>
            <w:tcW w:w="1418" w:type="dxa"/>
          </w:tcPr>
          <w:p w:rsidR="000E1437" w:rsidRPr="001C617B" w:rsidRDefault="000E1437"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15.04</w:t>
            </w:r>
          </w:p>
        </w:tc>
        <w:tc>
          <w:tcPr>
            <w:tcW w:w="1418" w:type="dxa"/>
          </w:tcPr>
          <w:p w:rsidR="000E1437" w:rsidRPr="001C617B" w:rsidRDefault="000E1437"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13.74</w:t>
            </w:r>
          </w:p>
        </w:tc>
        <w:tc>
          <w:tcPr>
            <w:tcW w:w="1418" w:type="dxa"/>
          </w:tcPr>
          <w:p w:rsidR="000E1437" w:rsidRPr="001C617B" w:rsidRDefault="000E1437"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11.02</w:t>
            </w:r>
          </w:p>
        </w:tc>
        <w:tc>
          <w:tcPr>
            <w:tcW w:w="1418" w:type="dxa"/>
          </w:tcPr>
          <w:p w:rsidR="000E1437" w:rsidRPr="001C617B" w:rsidRDefault="000E1437"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9.9</w:t>
            </w:r>
          </w:p>
        </w:tc>
      </w:tr>
      <w:tr w:rsidR="007D17E4" w:rsidRPr="001C617B" w:rsidTr="005A378F">
        <w:tc>
          <w:tcPr>
            <w:tcW w:w="2410" w:type="dxa"/>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Stator pole arc (</w:t>
            </w:r>
            <w:r w:rsidRPr="001C617B">
              <w:rPr>
                <w:rFonts w:ascii="Times New Roman" w:hAnsi="Times New Roman" w:cs="Times New Roman"/>
                <w:i/>
                <w:szCs w:val="24"/>
              </w:rPr>
              <w:t>θ</w:t>
            </w:r>
            <w:r w:rsidRPr="001C617B">
              <w:rPr>
                <w:rFonts w:ascii="Times New Roman" w:hAnsi="Times New Roman" w:cs="Times New Roman"/>
                <w:i/>
                <w:szCs w:val="24"/>
                <w:vertAlign w:val="subscript"/>
              </w:rPr>
              <w:t>S</w:t>
            </w:r>
            <w:r w:rsidRPr="001C617B">
              <w:rPr>
                <w:rFonts w:ascii="Times New Roman" w:hAnsi="Times New Roman" w:cs="Times New Roman"/>
                <w:szCs w:val="24"/>
              </w:rPr>
              <w:t>)</w:t>
            </w:r>
          </w:p>
        </w:tc>
        <w:tc>
          <w:tcPr>
            <w:tcW w:w="992" w:type="dxa"/>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vertAlign w:val="superscript"/>
              </w:rPr>
              <w:t>o</w:t>
            </w:r>
            <w:r w:rsidRPr="001C617B">
              <w:rPr>
                <w:rFonts w:ascii="Times New Roman" w:hAnsi="Times New Roman" w:cs="Times New Roman"/>
                <w:szCs w:val="24"/>
              </w:rPr>
              <w:t>mech.</w:t>
            </w:r>
          </w:p>
        </w:tc>
        <w:tc>
          <w:tcPr>
            <w:tcW w:w="1418" w:type="dxa"/>
          </w:tcPr>
          <w:p w:rsidR="000E1437" w:rsidRPr="001C617B" w:rsidRDefault="000E1437"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11.64</w:t>
            </w:r>
          </w:p>
        </w:tc>
        <w:tc>
          <w:tcPr>
            <w:tcW w:w="1418" w:type="dxa"/>
          </w:tcPr>
          <w:p w:rsidR="000E1437" w:rsidRPr="001C617B" w:rsidRDefault="000E1437"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11.22</w:t>
            </w:r>
          </w:p>
        </w:tc>
        <w:tc>
          <w:tcPr>
            <w:tcW w:w="1418" w:type="dxa"/>
          </w:tcPr>
          <w:p w:rsidR="000E1437" w:rsidRPr="001C617B" w:rsidRDefault="000E1437"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10.83</w:t>
            </w:r>
          </w:p>
        </w:tc>
        <w:tc>
          <w:tcPr>
            <w:tcW w:w="1418" w:type="dxa"/>
          </w:tcPr>
          <w:p w:rsidR="000E1437" w:rsidRPr="001C617B" w:rsidRDefault="000E1437"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9.81</w:t>
            </w:r>
          </w:p>
        </w:tc>
      </w:tr>
      <w:tr w:rsidR="007D17E4" w:rsidRPr="001C617B" w:rsidTr="005A378F">
        <w:tc>
          <w:tcPr>
            <w:tcW w:w="2410" w:type="dxa"/>
          </w:tcPr>
          <w:p w:rsidR="000E1437" w:rsidRPr="001C617B" w:rsidRDefault="000E1437" w:rsidP="005A378F">
            <w:pPr>
              <w:spacing w:before="120" w:after="120" w:line="240" w:lineRule="auto"/>
              <w:jc w:val="both"/>
              <w:rPr>
                <w:rFonts w:ascii="Times New Roman" w:hAnsi="Times New Roman" w:cs="Times New Roman"/>
                <w:szCs w:val="24"/>
              </w:rPr>
            </w:pPr>
            <w:bookmarkStart w:id="854" w:name="_Hlk415176184"/>
            <w:r w:rsidRPr="001C617B">
              <w:rPr>
                <w:rFonts w:ascii="Times New Roman" w:hAnsi="Times New Roman" w:cs="Times New Roman"/>
                <w:szCs w:val="24"/>
              </w:rPr>
              <w:t>Back-iron (</w:t>
            </w:r>
            <w:r w:rsidRPr="001C617B">
              <w:rPr>
                <w:rFonts w:ascii="Times New Roman" w:hAnsi="Times New Roman" w:cs="Times New Roman"/>
                <w:i/>
                <w:szCs w:val="24"/>
              </w:rPr>
              <w:t>S</w:t>
            </w:r>
            <w:r w:rsidRPr="001C617B">
              <w:rPr>
                <w:rFonts w:ascii="Times New Roman" w:hAnsi="Times New Roman" w:cs="Times New Roman"/>
                <w:i/>
                <w:szCs w:val="24"/>
                <w:vertAlign w:val="subscript"/>
              </w:rPr>
              <w:t>bk</w:t>
            </w:r>
            <w:r w:rsidRPr="001C617B">
              <w:rPr>
                <w:rFonts w:ascii="Times New Roman" w:hAnsi="Times New Roman" w:cs="Times New Roman"/>
                <w:szCs w:val="24"/>
              </w:rPr>
              <w:t>)</w:t>
            </w:r>
          </w:p>
        </w:tc>
        <w:tc>
          <w:tcPr>
            <w:tcW w:w="992" w:type="dxa"/>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mm</w:t>
            </w:r>
          </w:p>
        </w:tc>
        <w:tc>
          <w:tcPr>
            <w:tcW w:w="1418" w:type="dxa"/>
          </w:tcPr>
          <w:p w:rsidR="000E1437" w:rsidRPr="001C617B" w:rsidRDefault="000E1437"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1.849</w:t>
            </w:r>
          </w:p>
        </w:tc>
        <w:tc>
          <w:tcPr>
            <w:tcW w:w="1418" w:type="dxa"/>
          </w:tcPr>
          <w:p w:rsidR="000E1437" w:rsidRPr="001C617B" w:rsidRDefault="000E1437"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1.79</w:t>
            </w:r>
          </w:p>
        </w:tc>
        <w:tc>
          <w:tcPr>
            <w:tcW w:w="1418" w:type="dxa"/>
          </w:tcPr>
          <w:p w:rsidR="000E1437" w:rsidRPr="001C617B" w:rsidRDefault="000E1437"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1.823</w:t>
            </w:r>
          </w:p>
        </w:tc>
        <w:tc>
          <w:tcPr>
            <w:tcW w:w="1418" w:type="dxa"/>
          </w:tcPr>
          <w:p w:rsidR="000E1437" w:rsidRPr="001C617B" w:rsidRDefault="000E1437"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1.637</w:t>
            </w:r>
          </w:p>
        </w:tc>
      </w:tr>
      <w:bookmarkEnd w:id="854"/>
      <w:tr w:rsidR="007D17E4" w:rsidRPr="001C617B" w:rsidTr="005A378F">
        <w:tc>
          <w:tcPr>
            <w:tcW w:w="2410" w:type="dxa"/>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 xml:space="preserve">AC slot area </w:t>
            </w:r>
          </w:p>
        </w:tc>
        <w:tc>
          <w:tcPr>
            <w:tcW w:w="992" w:type="dxa"/>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mm</w:t>
            </w:r>
            <w:r w:rsidRPr="001C617B">
              <w:rPr>
                <w:rFonts w:ascii="Times New Roman" w:hAnsi="Times New Roman" w:cs="Times New Roman"/>
                <w:szCs w:val="24"/>
                <w:vertAlign w:val="superscript"/>
              </w:rPr>
              <w:t>2</w:t>
            </w:r>
          </w:p>
        </w:tc>
        <w:tc>
          <w:tcPr>
            <w:tcW w:w="5672" w:type="dxa"/>
            <w:gridSpan w:val="4"/>
          </w:tcPr>
          <w:p w:rsidR="000E1437" w:rsidRPr="001C617B" w:rsidRDefault="000E1437"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1114</w:t>
            </w:r>
          </w:p>
        </w:tc>
      </w:tr>
      <w:tr w:rsidR="000E1437" w:rsidRPr="001C617B" w:rsidTr="005A378F">
        <w:tc>
          <w:tcPr>
            <w:tcW w:w="2410" w:type="dxa"/>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 xml:space="preserve">DC slot area </w:t>
            </w:r>
          </w:p>
        </w:tc>
        <w:tc>
          <w:tcPr>
            <w:tcW w:w="992" w:type="dxa"/>
          </w:tcPr>
          <w:p w:rsidR="000E1437" w:rsidRPr="001C617B" w:rsidRDefault="000E1437"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mm</w:t>
            </w:r>
            <w:r w:rsidRPr="001C617B">
              <w:rPr>
                <w:rFonts w:ascii="Times New Roman" w:hAnsi="Times New Roman" w:cs="Times New Roman"/>
                <w:szCs w:val="24"/>
                <w:vertAlign w:val="superscript"/>
              </w:rPr>
              <w:t>2</w:t>
            </w:r>
          </w:p>
        </w:tc>
        <w:tc>
          <w:tcPr>
            <w:tcW w:w="5672" w:type="dxa"/>
            <w:gridSpan w:val="4"/>
          </w:tcPr>
          <w:p w:rsidR="000E1437" w:rsidRPr="001C617B" w:rsidRDefault="000E1437"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1114</w:t>
            </w:r>
          </w:p>
        </w:tc>
      </w:tr>
      <w:bookmarkEnd w:id="853"/>
    </w:tbl>
    <w:p w:rsidR="000E1437" w:rsidRPr="001C617B" w:rsidRDefault="000E1437" w:rsidP="000E1437">
      <w:pPr>
        <w:spacing w:before="0"/>
        <w:jc w:val="both"/>
        <w:rPr>
          <w:rFonts w:ascii="Times New Roman" w:hAnsi="Times New Roman" w:cs="Times New Roman"/>
          <w:szCs w:val="24"/>
        </w:rPr>
      </w:pPr>
    </w:p>
    <w:p w:rsidR="003F2E75" w:rsidRPr="001C617B" w:rsidRDefault="003F2E75" w:rsidP="000E1437">
      <w:pPr>
        <w:spacing w:before="0"/>
        <w:jc w:val="both"/>
        <w:rPr>
          <w:rFonts w:ascii="Times New Roman" w:hAnsi="Times New Roman" w:cs="Times New Roman"/>
          <w:szCs w:val="24"/>
        </w:rPr>
      </w:pPr>
    </w:p>
    <w:tbl>
      <w:tblPr>
        <w:tblW w:w="9072" w:type="dxa"/>
        <w:tblInd w:w="108" w:type="dxa"/>
        <w:tblLayout w:type="fixed"/>
        <w:tblLook w:val="04A0" w:firstRow="1" w:lastRow="0" w:firstColumn="1" w:lastColumn="0" w:noHBand="0" w:noVBand="1"/>
      </w:tblPr>
      <w:tblGrid>
        <w:gridCol w:w="4513"/>
        <w:gridCol w:w="4559"/>
      </w:tblGrid>
      <w:tr w:rsidR="007D17E4" w:rsidRPr="001C617B" w:rsidTr="000631A6">
        <w:tc>
          <w:tcPr>
            <w:tcW w:w="4513" w:type="dxa"/>
          </w:tcPr>
          <w:p w:rsidR="000E1437" w:rsidRPr="001C617B" w:rsidRDefault="000E1437" w:rsidP="005A378F">
            <w:pPr>
              <w:spacing w:before="0"/>
              <w:jc w:val="center"/>
              <w:rPr>
                <w:rFonts w:ascii="Times New Roman" w:eastAsia="Calibri" w:hAnsi="Times New Roman" w:cs="Times New Roman"/>
                <w:szCs w:val="24"/>
              </w:rPr>
            </w:pPr>
            <w:bookmarkStart w:id="855" w:name="OLE_LINK184"/>
            <w:bookmarkStart w:id="856" w:name="OLE_LINK182"/>
            <w:bookmarkStart w:id="857" w:name="OLE_LINK183"/>
            <w:bookmarkStart w:id="858" w:name="OLE_LINK201"/>
            <w:bookmarkStart w:id="859" w:name="OLE_LINK200"/>
            <w:bookmarkStart w:id="860" w:name="OLE_LINK203"/>
            <w:bookmarkStart w:id="861" w:name="OLE_LINK202"/>
            <w:bookmarkStart w:id="862" w:name="OLE_LINK176"/>
            <w:r w:rsidRPr="001C617B">
              <w:rPr>
                <w:rFonts w:ascii="Times New Roman" w:eastAsia="Calibri" w:hAnsi="Times New Roman" w:cs="Times New Roman"/>
                <w:noProof/>
                <w:szCs w:val="24"/>
                <w:lang w:val="en-GB" w:eastAsia="en-GB"/>
              </w:rPr>
              <w:lastRenderedPageBreak/>
              <w:drawing>
                <wp:inline distT="0" distB="0" distL="0" distR="0" wp14:anchorId="2F2796BD" wp14:editId="1CCE97B2">
                  <wp:extent cx="2736000" cy="2736000"/>
                  <wp:effectExtent l="0" t="0" r="7620" b="7620"/>
                  <wp:docPr id="126"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736000" cy="2736000"/>
                          </a:xfrm>
                          <a:prstGeom prst="rect">
                            <a:avLst/>
                          </a:prstGeom>
                          <a:noFill/>
                          <a:ln>
                            <a:noFill/>
                          </a:ln>
                        </pic:spPr>
                      </pic:pic>
                    </a:graphicData>
                  </a:graphic>
                </wp:inline>
              </w:drawing>
            </w:r>
            <w:bookmarkEnd w:id="855"/>
            <w:bookmarkEnd w:id="856"/>
            <w:bookmarkEnd w:id="857"/>
          </w:p>
        </w:tc>
        <w:tc>
          <w:tcPr>
            <w:tcW w:w="4559" w:type="dxa"/>
          </w:tcPr>
          <w:p w:rsidR="000E1437" w:rsidRPr="001C617B" w:rsidRDefault="000E1437" w:rsidP="005A378F">
            <w:pPr>
              <w:spacing w:before="0"/>
              <w:jc w:val="center"/>
              <w:rPr>
                <w:rFonts w:ascii="Times New Roman" w:eastAsia="Calibri" w:hAnsi="Times New Roman" w:cs="Times New Roman"/>
                <w:szCs w:val="24"/>
              </w:rPr>
            </w:pPr>
            <w:r w:rsidRPr="001C617B">
              <w:rPr>
                <w:rFonts w:ascii="Times New Roman" w:eastAsia="Calibri" w:hAnsi="Times New Roman" w:cs="Times New Roman"/>
                <w:noProof/>
                <w:szCs w:val="24"/>
                <w:lang w:val="en-GB" w:eastAsia="en-GB"/>
              </w:rPr>
              <w:drawing>
                <wp:inline distT="0" distB="0" distL="0" distR="0" wp14:anchorId="3C9E42A2" wp14:editId="1E6F18D2">
                  <wp:extent cx="2671493" cy="2736000"/>
                  <wp:effectExtent l="0" t="0" r="0" b="7620"/>
                  <wp:docPr id="127"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671493" cy="2736000"/>
                          </a:xfrm>
                          <a:prstGeom prst="rect">
                            <a:avLst/>
                          </a:prstGeom>
                          <a:noFill/>
                          <a:ln>
                            <a:noFill/>
                          </a:ln>
                        </pic:spPr>
                      </pic:pic>
                    </a:graphicData>
                  </a:graphic>
                </wp:inline>
              </w:drawing>
            </w:r>
          </w:p>
        </w:tc>
      </w:tr>
      <w:tr w:rsidR="007D17E4" w:rsidRPr="001C617B" w:rsidTr="000631A6">
        <w:trPr>
          <w:trHeight w:val="1208"/>
        </w:trPr>
        <w:tc>
          <w:tcPr>
            <w:tcW w:w="4513" w:type="dxa"/>
          </w:tcPr>
          <w:p w:rsidR="000E1437" w:rsidRPr="001C617B" w:rsidRDefault="000E1437" w:rsidP="005A378F">
            <w:pPr>
              <w:spacing w:before="0"/>
              <w:jc w:val="center"/>
              <w:rPr>
                <w:rFonts w:ascii="Times New Roman" w:eastAsia="Calibri" w:hAnsi="Times New Roman" w:cs="Times New Roman"/>
                <w:szCs w:val="24"/>
              </w:rPr>
            </w:pPr>
            <w:r w:rsidRPr="001C617B">
              <w:rPr>
                <w:rFonts w:ascii="Times New Roman" w:eastAsia="Calibri" w:hAnsi="Times New Roman" w:cs="Times New Roman"/>
                <w:szCs w:val="24"/>
              </w:rPr>
              <w:t>(a)</w:t>
            </w:r>
          </w:p>
        </w:tc>
        <w:tc>
          <w:tcPr>
            <w:tcW w:w="4559" w:type="dxa"/>
          </w:tcPr>
          <w:p w:rsidR="005B2567" w:rsidRPr="001C617B" w:rsidRDefault="000E1437" w:rsidP="000631A6">
            <w:pPr>
              <w:spacing w:before="0"/>
              <w:jc w:val="center"/>
              <w:rPr>
                <w:rFonts w:ascii="Times New Roman" w:eastAsia="Calibri" w:hAnsi="Times New Roman" w:cs="Times New Roman"/>
                <w:szCs w:val="24"/>
              </w:rPr>
            </w:pPr>
            <w:r w:rsidRPr="001C617B">
              <w:rPr>
                <w:rFonts w:ascii="Times New Roman" w:eastAsia="Calibri" w:hAnsi="Times New Roman" w:cs="Times New Roman"/>
                <w:szCs w:val="24"/>
              </w:rPr>
              <w:t>(b)</w:t>
            </w:r>
          </w:p>
        </w:tc>
      </w:tr>
      <w:tr w:rsidR="007D17E4" w:rsidRPr="001C617B" w:rsidTr="000631A6">
        <w:tc>
          <w:tcPr>
            <w:tcW w:w="4513" w:type="dxa"/>
          </w:tcPr>
          <w:p w:rsidR="000E1437" w:rsidRPr="001C617B" w:rsidRDefault="000E1437" w:rsidP="005A378F">
            <w:pPr>
              <w:spacing w:before="0"/>
              <w:jc w:val="center"/>
              <w:rPr>
                <w:rFonts w:ascii="Times New Roman" w:eastAsia="Calibri" w:hAnsi="Times New Roman" w:cs="Times New Roman"/>
                <w:szCs w:val="24"/>
              </w:rPr>
            </w:pPr>
            <w:r w:rsidRPr="001C617B">
              <w:rPr>
                <w:rFonts w:ascii="Times New Roman" w:eastAsia="Calibri" w:hAnsi="Times New Roman" w:cs="Times New Roman"/>
                <w:noProof/>
                <w:szCs w:val="24"/>
                <w:lang w:val="en-GB" w:eastAsia="en-GB"/>
              </w:rPr>
              <w:drawing>
                <wp:inline distT="0" distB="0" distL="0" distR="0" wp14:anchorId="2717ED35" wp14:editId="5BF3D794">
                  <wp:extent cx="2736000" cy="2736000"/>
                  <wp:effectExtent l="0" t="0" r="7620" b="7620"/>
                  <wp:docPr id="128"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736000" cy="2736000"/>
                          </a:xfrm>
                          <a:prstGeom prst="rect">
                            <a:avLst/>
                          </a:prstGeom>
                          <a:noFill/>
                          <a:ln>
                            <a:noFill/>
                          </a:ln>
                        </pic:spPr>
                      </pic:pic>
                    </a:graphicData>
                  </a:graphic>
                </wp:inline>
              </w:drawing>
            </w:r>
          </w:p>
        </w:tc>
        <w:tc>
          <w:tcPr>
            <w:tcW w:w="4559" w:type="dxa"/>
          </w:tcPr>
          <w:p w:rsidR="000E1437" w:rsidRPr="001C617B" w:rsidRDefault="000E1437" w:rsidP="005A378F">
            <w:pPr>
              <w:spacing w:before="0"/>
              <w:jc w:val="center"/>
              <w:rPr>
                <w:rFonts w:ascii="Times New Roman" w:eastAsia="Calibri" w:hAnsi="Times New Roman" w:cs="Times New Roman"/>
                <w:szCs w:val="24"/>
              </w:rPr>
            </w:pPr>
            <w:r w:rsidRPr="001C617B">
              <w:rPr>
                <w:rFonts w:ascii="Times New Roman" w:eastAsia="Calibri" w:hAnsi="Times New Roman" w:cs="Times New Roman"/>
                <w:noProof/>
                <w:szCs w:val="24"/>
                <w:lang w:val="en-GB" w:eastAsia="en-GB"/>
              </w:rPr>
              <w:drawing>
                <wp:inline distT="0" distB="0" distL="0" distR="0" wp14:anchorId="34A233FD" wp14:editId="4DB147FA">
                  <wp:extent cx="2736000" cy="2736000"/>
                  <wp:effectExtent l="0" t="0" r="7620" b="7620"/>
                  <wp:docPr id="129"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736000" cy="2736000"/>
                          </a:xfrm>
                          <a:prstGeom prst="rect">
                            <a:avLst/>
                          </a:prstGeom>
                          <a:noFill/>
                          <a:ln>
                            <a:noFill/>
                          </a:ln>
                        </pic:spPr>
                      </pic:pic>
                    </a:graphicData>
                  </a:graphic>
                </wp:inline>
              </w:drawing>
            </w:r>
          </w:p>
        </w:tc>
      </w:tr>
      <w:tr w:rsidR="007D17E4" w:rsidRPr="001C617B" w:rsidTr="000631A6">
        <w:tc>
          <w:tcPr>
            <w:tcW w:w="4513" w:type="dxa"/>
          </w:tcPr>
          <w:p w:rsidR="000E1437" w:rsidRPr="001C617B" w:rsidRDefault="000E1437" w:rsidP="005A378F">
            <w:pPr>
              <w:spacing w:before="0"/>
              <w:jc w:val="center"/>
              <w:rPr>
                <w:rFonts w:ascii="Times New Roman" w:eastAsia="Calibri" w:hAnsi="Times New Roman" w:cs="Times New Roman"/>
                <w:szCs w:val="24"/>
              </w:rPr>
            </w:pPr>
            <w:bookmarkStart w:id="863" w:name="_Hlk416805106"/>
            <w:r w:rsidRPr="001C617B">
              <w:rPr>
                <w:rFonts w:ascii="Times New Roman" w:eastAsia="Calibri" w:hAnsi="Times New Roman" w:cs="Times New Roman"/>
                <w:szCs w:val="24"/>
              </w:rPr>
              <w:t>(c)</w:t>
            </w:r>
          </w:p>
        </w:tc>
        <w:tc>
          <w:tcPr>
            <w:tcW w:w="4559" w:type="dxa"/>
          </w:tcPr>
          <w:p w:rsidR="000E1437" w:rsidRPr="001C617B" w:rsidRDefault="000E1437" w:rsidP="005A378F">
            <w:pPr>
              <w:spacing w:before="0"/>
              <w:jc w:val="center"/>
              <w:rPr>
                <w:rFonts w:ascii="Times New Roman" w:eastAsia="Calibri" w:hAnsi="Times New Roman" w:cs="Times New Roman"/>
                <w:szCs w:val="24"/>
              </w:rPr>
            </w:pPr>
            <w:r w:rsidRPr="001C617B">
              <w:rPr>
                <w:rFonts w:ascii="Times New Roman" w:eastAsia="Calibri" w:hAnsi="Times New Roman" w:cs="Times New Roman"/>
                <w:szCs w:val="24"/>
              </w:rPr>
              <w:t>(d)</w:t>
            </w:r>
          </w:p>
        </w:tc>
      </w:tr>
      <w:bookmarkEnd w:id="863"/>
      <w:tr w:rsidR="007D17E4" w:rsidRPr="001C617B" w:rsidTr="000631A6">
        <w:tc>
          <w:tcPr>
            <w:tcW w:w="4513" w:type="dxa"/>
          </w:tcPr>
          <w:p w:rsidR="000E1437" w:rsidRPr="001C617B" w:rsidRDefault="000E1437" w:rsidP="005A378F">
            <w:pPr>
              <w:spacing w:before="0"/>
              <w:jc w:val="center"/>
              <w:rPr>
                <w:rFonts w:ascii="Times New Roman" w:eastAsia="Calibri" w:hAnsi="Times New Roman" w:cs="Times New Roman"/>
                <w:szCs w:val="24"/>
              </w:rPr>
            </w:pPr>
            <w:r w:rsidRPr="001C617B">
              <w:rPr>
                <w:rFonts w:ascii="Times New Roman" w:eastAsia="Calibri" w:hAnsi="Times New Roman" w:cs="Times New Roman"/>
                <w:noProof/>
                <w:szCs w:val="24"/>
                <w:lang w:val="en-GB" w:eastAsia="en-GB"/>
              </w:rPr>
              <w:lastRenderedPageBreak/>
              <w:drawing>
                <wp:inline distT="0" distB="0" distL="0" distR="0" wp14:anchorId="25231E35" wp14:editId="4F4AAFAB">
                  <wp:extent cx="2736000" cy="2736000"/>
                  <wp:effectExtent l="0" t="0" r="7620" b="7620"/>
                  <wp:docPr id="130"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736000" cy="2736000"/>
                          </a:xfrm>
                          <a:prstGeom prst="rect">
                            <a:avLst/>
                          </a:prstGeom>
                          <a:noFill/>
                          <a:ln>
                            <a:noFill/>
                          </a:ln>
                        </pic:spPr>
                      </pic:pic>
                    </a:graphicData>
                  </a:graphic>
                </wp:inline>
              </w:drawing>
            </w:r>
          </w:p>
        </w:tc>
        <w:tc>
          <w:tcPr>
            <w:tcW w:w="4559" w:type="dxa"/>
          </w:tcPr>
          <w:p w:rsidR="000E1437" w:rsidRPr="001C617B" w:rsidRDefault="000E1437" w:rsidP="005A378F">
            <w:pPr>
              <w:spacing w:before="0"/>
              <w:jc w:val="center"/>
              <w:rPr>
                <w:rFonts w:ascii="Times New Roman" w:eastAsia="Calibri" w:hAnsi="Times New Roman" w:cs="Times New Roman"/>
                <w:szCs w:val="24"/>
              </w:rPr>
            </w:pPr>
            <w:r w:rsidRPr="001C617B">
              <w:rPr>
                <w:rFonts w:ascii="Times New Roman" w:eastAsia="Calibri" w:hAnsi="Times New Roman" w:cs="Times New Roman"/>
                <w:noProof/>
                <w:szCs w:val="24"/>
                <w:lang w:val="en-GB" w:eastAsia="en-GB"/>
              </w:rPr>
              <w:drawing>
                <wp:inline distT="0" distB="0" distL="0" distR="0" wp14:anchorId="7F4219D8" wp14:editId="25E674CC">
                  <wp:extent cx="2736000" cy="2736000"/>
                  <wp:effectExtent l="0" t="0" r="7620" b="7620"/>
                  <wp:docPr id="131"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736000" cy="2736000"/>
                          </a:xfrm>
                          <a:prstGeom prst="rect">
                            <a:avLst/>
                          </a:prstGeom>
                          <a:noFill/>
                          <a:ln>
                            <a:noFill/>
                          </a:ln>
                        </pic:spPr>
                      </pic:pic>
                    </a:graphicData>
                  </a:graphic>
                </wp:inline>
              </w:drawing>
            </w:r>
          </w:p>
        </w:tc>
      </w:tr>
      <w:tr w:rsidR="007D17E4" w:rsidRPr="001C617B" w:rsidTr="000631A6">
        <w:tc>
          <w:tcPr>
            <w:tcW w:w="4513" w:type="dxa"/>
          </w:tcPr>
          <w:p w:rsidR="000E1437" w:rsidRPr="001C617B" w:rsidRDefault="000E1437" w:rsidP="005A378F">
            <w:pPr>
              <w:spacing w:before="0"/>
              <w:jc w:val="center"/>
              <w:rPr>
                <w:rFonts w:ascii="Times New Roman" w:eastAsia="Calibri" w:hAnsi="Times New Roman" w:cs="Times New Roman"/>
                <w:szCs w:val="24"/>
              </w:rPr>
            </w:pPr>
            <w:r w:rsidRPr="001C617B">
              <w:rPr>
                <w:rFonts w:ascii="Times New Roman" w:eastAsia="Calibri" w:hAnsi="Times New Roman" w:cs="Times New Roman"/>
                <w:szCs w:val="24"/>
              </w:rPr>
              <w:t>(e)</w:t>
            </w:r>
          </w:p>
        </w:tc>
        <w:tc>
          <w:tcPr>
            <w:tcW w:w="4559" w:type="dxa"/>
          </w:tcPr>
          <w:p w:rsidR="000E1437" w:rsidRPr="001C617B" w:rsidRDefault="000E1437" w:rsidP="005A378F">
            <w:pPr>
              <w:spacing w:before="0"/>
              <w:jc w:val="center"/>
              <w:rPr>
                <w:rFonts w:ascii="Times New Roman" w:eastAsia="Calibri" w:hAnsi="Times New Roman" w:cs="Times New Roman"/>
                <w:szCs w:val="24"/>
              </w:rPr>
            </w:pPr>
            <w:r w:rsidRPr="001C617B">
              <w:rPr>
                <w:rFonts w:ascii="Times New Roman" w:eastAsia="Calibri" w:hAnsi="Times New Roman" w:cs="Times New Roman"/>
                <w:szCs w:val="24"/>
              </w:rPr>
              <w:t>(f)</w:t>
            </w:r>
          </w:p>
          <w:p w:rsidR="005B2567" w:rsidRPr="001C617B" w:rsidRDefault="005B2567" w:rsidP="005B2567">
            <w:pPr>
              <w:spacing w:before="0"/>
              <w:rPr>
                <w:rFonts w:ascii="Times New Roman" w:eastAsia="Calibri" w:hAnsi="Times New Roman" w:cs="Times New Roman"/>
                <w:szCs w:val="24"/>
              </w:rPr>
            </w:pPr>
          </w:p>
        </w:tc>
      </w:tr>
      <w:tr w:rsidR="007D17E4" w:rsidRPr="001C617B" w:rsidTr="000631A6">
        <w:tc>
          <w:tcPr>
            <w:tcW w:w="4513" w:type="dxa"/>
          </w:tcPr>
          <w:p w:rsidR="000E1437" w:rsidRPr="001C617B" w:rsidRDefault="000E1437" w:rsidP="005A378F">
            <w:pPr>
              <w:spacing w:before="0"/>
              <w:jc w:val="center"/>
              <w:rPr>
                <w:rFonts w:ascii="Times New Roman" w:eastAsia="Calibri" w:hAnsi="Times New Roman" w:cs="Times New Roman"/>
                <w:szCs w:val="24"/>
              </w:rPr>
            </w:pPr>
            <w:r w:rsidRPr="001C617B">
              <w:rPr>
                <w:rFonts w:ascii="Times New Roman" w:eastAsia="Calibri" w:hAnsi="Times New Roman" w:cs="Times New Roman"/>
                <w:noProof/>
                <w:szCs w:val="24"/>
                <w:lang w:val="en-GB" w:eastAsia="en-GB"/>
              </w:rPr>
              <w:drawing>
                <wp:inline distT="0" distB="0" distL="0" distR="0" wp14:anchorId="151B7D38" wp14:editId="5A9F8F48">
                  <wp:extent cx="2736000" cy="2736000"/>
                  <wp:effectExtent l="0" t="0" r="7620" b="7620"/>
                  <wp:docPr id="132"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736000" cy="2736000"/>
                          </a:xfrm>
                          <a:prstGeom prst="rect">
                            <a:avLst/>
                          </a:prstGeom>
                          <a:noFill/>
                          <a:ln>
                            <a:noFill/>
                          </a:ln>
                        </pic:spPr>
                      </pic:pic>
                    </a:graphicData>
                  </a:graphic>
                </wp:inline>
              </w:drawing>
            </w:r>
          </w:p>
        </w:tc>
        <w:tc>
          <w:tcPr>
            <w:tcW w:w="4559" w:type="dxa"/>
          </w:tcPr>
          <w:p w:rsidR="000E1437" w:rsidRPr="001C617B" w:rsidRDefault="000E1437" w:rsidP="005A378F">
            <w:pPr>
              <w:spacing w:before="0"/>
              <w:jc w:val="center"/>
              <w:rPr>
                <w:rFonts w:ascii="Times New Roman" w:eastAsia="Calibri" w:hAnsi="Times New Roman" w:cs="Times New Roman"/>
                <w:szCs w:val="24"/>
              </w:rPr>
            </w:pPr>
            <w:r w:rsidRPr="001C617B">
              <w:rPr>
                <w:rFonts w:ascii="Times New Roman" w:eastAsia="Calibri" w:hAnsi="Times New Roman" w:cs="Times New Roman"/>
                <w:noProof/>
                <w:szCs w:val="24"/>
                <w:lang w:val="en-GB" w:eastAsia="en-GB"/>
              </w:rPr>
              <w:drawing>
                <wp:inline distT="0" distB="0" distL="0" distR="0" wp14:anchorId="36489100" wp14:editId="18EF90A8">
                  <wp:extent cx="2736000" cy="2736000"/>
                  <wp:effectExtent l="0" t="0" r="7620" b="7620"/>
                  <wp:docPr id="133"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736000" cy="2736000"/>
                          </a:xfrm>
                          <a:prstGeom prst="rect">
                            <a:avLst/>
                          </a:prstGeom>
                          <a:noFill/>
                          <a:ln>
                            <a:noFill/>
                          </a:ln>
                        </pic:spPr>
                      </pic:pic>
                    </a:graphicData>
                  </a:graphic>
                </wp:inline>
              </w:drawing>
            </w:r>
          </w:p>
        </w:tc>
      </w:tr>
      <w:tr w:rsidR="007D17E4" w:rsidRPr="001C617B" w:rsidTr="000631A6">
        <w:tc>
          <w:tcPr>
            <w:tcW w:w="4513" w:type="dxa"/>
          </w:tcPr>
          <w:p w:rsidR="000E1437" w:rsidRPr="001C617B" w:rsidRDefault="000E1437" w:rsidP="005A378F">
            <w:pPr>
              <w:spacing w:before="0"/>
              <w:jc w:val="center"/>
              <w:rPr>
                <w:rFonts w:ascii="Times New Roman" w:eastAsia="Calibri" w:hAnsi="Times New Roman" w:cs="Times New Roman"/>
                <w:szCs w:val="24"/>
              </w:rPr>
            </w:pPr>
            <w:r w:rsidRPr="001C617B">
              <w:rPr>
                <w:rFonts w:ascii="Times New Roman" w:eastAsia="Calibri" w:hAnsi="Times New Roman" w:cs="Times New Roman"/>
                <w:szCs w:val="24"/>
              </w:rPr>
              <w:t>(g)</w:t>
            </w:r>
          </w:p>
        </w:tc>
        <w:tc>
          <w:tcPr>
            <w:tcW w:w="4559" w:type="dxa"/>
          </w:tcPr>
          <w:p w:rsidR="000E1437" w:rsidRPr="001C617B" w:rsidRDefault="000E1437" w:rsidP="005A378F">
            <w:pPr>
              <w:spacing w:before="0"/>
              <w:jc w:val="center"/>
              <w:rPr>
                <w:rFonts w:ascii="Times New Roman" w:eastAsia="Calibri" w:hAnsi="Times New Roman" w:cs="Times New Roman"/>
                <w:szCs w:val="24"/>
              </w:rPr>
            </w:pPr>
            <w:r w:rsidRPr="001C617B">
              <w:rPr>
                <w:rFonts w:ascii="Times New Roman" w:eastAsia="Calibri" w:hAnsi="Times New Roman" w:cs="Times New Roman"/>
                <w:szCs w:val="24"/>
              </w:rPr>
              <w:t>(h)</w:t>
            </w:r>
          </w:p>
        </w:tc>
      </w:tr>
    </w:tbl>
    <w:p w:rsidR="000E1437" w:rsidRPr="001C617B" w:rsidRDefault="000E1437" w:rsidP="000E1437">
      <w:pPr>
        <w:pStyle w:val="Caption"/>
        <w:rPr>
          <w:rFonts w:ascii="Times New Roman" w:hAnsi="Times New Roman" w:cs="Times New Roman"/>
          <w:noProof/>
          <w:sz w:val="24"/>
          <w:szCs w:val="24"/>
        </w:rPr>
      </w:pPr>
      <w:bookmarkStart w:id="864" w:name="_Ref425456916"/>
      <w:bookmarkStart w:id="865" w:name="OLE_LINK197"/>
      <w:bookmarkStart w:id="866" w:name="OLE_LINK199"/>
      <w:bookmarkStart w:id="867" w:name="OLE_LINK198"/>
      <w:bookmarkStart w:id="868" w:name="OLE_LINK194"/>
      <w:bookmarkStart w:id="869" w:name="OLE_LINK195"/>
      <w:bookmarkStart w:id="870" w:name="OLE_LINK196"/>
      <w:r w:rsidRPr="001C617B">
        <w:rPr>
          <w:rFonts w:ascii="Times New Roman" w:hAnsi="Times New Roman" w:cs="Times New Roman"/>
          <w:noProof/>
          <w:sz w:val="24"/>
          <w:szCs w:val="24"/>
        </w:rPr>
        <w:t xml:space="preserve">Fig. </w:t>
      </w:r>
      <w:r w:rsidR="00A357BF" w:rsidRPr="001C617B">
        <w:rPr>
          <w:rFonts w:ascii="Times New Roman" w:hAnsi="Times New Roman" w:cs="Times New Roman"/>
          <w:noProof/>
          <w:sz w:val="24"/>
          <w:szCs w:val="24"/>
        </w:rPr>
        <w:fldChar w:fldCharType="begin"/>
      </w:r>
      <w:r w:rsidR="00A357BF" w:rsidRPr="001C617B">
        <w:rPr>
          <w:rFonts w:ascii="Times New Roman" w:hAnsi="Times New Roman" w:cs="Times New Roman"/>
          <w:noProof/>
          <w:sz w:val="24"/>
          <w:szCs w:val="24"/>
        </w:rPr>
        <w:instrText xml:space="preserve"> STYLEREF 1 \s </w:instrText>
      </w:r>
      <w:r w:rsidR="00A357BF" w:rsidRPr="001C617B">
        <w:rPr>
          <w:rFonts w:ascii="Times New Roman" w:hAnsi="Times New Roman" w:cs="Times New Roman"/>
          <w:noProof/>
          <w:sz w:val="24"/>
          <w:szCs w:val="24"/>
        </w:rPr>
        <w:fldChar w:fldCharType="separate"/>
      </w:r>
      <w:r w:rsidR="003048E0" w:rsidRPr="001C617B">
        <w:rPr>
          <w:rFonts w:ascii="Times New Roman" w:hAnsi="Times New Roman" w:cs="Times New Roman"/>
          <w:noProof/>
          <w:sz w:val="24"/>
          <w:szCs w:val="24"/>
        </w:rPr>
        <w:t>3</w:t>
      </w:r>
      <w:r w:rsidR="00A357BF" w:rsidRPr="001C617B">
        <w:rPr>
          <w:rFonts w:ascii="Times New Roman" w:hAnsi="Times New Roman" w:cs="Times New Roman"/>
          <w:noProof/>
          <w:sz w:val="24"/>
          <w:szCs w:val="24"/>
        </w:rPr>
        <w:fldChar w:fldCharType="end"/>
      </w:r>
      <w:r w:rsidR="00A357BF" w:rsidRPr="001C617B">
        <w:rPr>
          <w:rFonts w:ascii="Times New Roman" w:hAnsi="Times New Roman" w:cs="Times New Roman"/>
          <w:noProof/>
          <w:sz w:val="24"/>
          <w:szCs w:val="24"/>
        </w:rPr>
        <w:t>.</w:t>
      </w:r>
      <w:r w:rsidR="00A357BF" w:rsidRPr="001C617B">
        <w:rPr>
          <w:rFonts w:ascii="Times New Roman" w:hAnsi="Times New Roman" w:cs="Times New Roman"/>
          <w:noProof/>
          <w:sz w:val="24"/>
          <w:szCs w:val="24"/>
        </w:rPr>
        <w:fldChar w:fldCharType="begin"/>
      </w:r>
      <w:r w:rsidR="00A357BF" w:rsidRPr="001C617B">
        <w:rPr>
          <w:rFonts w:ascii="Times New Roman" w:hAnsi="Times New Roman" w:cs="Times New Roman"/>
          <w:noProof/>
          <w:sz w:val="24"/>
          <w:szCs w:val="24"/>
        </w:rPr>
        <w:instrText xml:space="preserve"> SEQ Fig. \* ARABIC \s 1 </w:instrText>
      </w:r>
      <w:r w:rsidR="00A357BF" w:rsidRPr="001C617B">
        <w:rPr>
          <w:rFonts w:ascii="Times New Roman" w:hAnsi="Times New Roman" w:cs="Times New Roman"/>
          <w:noProof/>
          <w:sz w:val="24"/>
          <w:szCs w:val="24"/>
        </w:rPr>
        <w:fldChar w:fldCharType="separate"/>
      </w:r>
      <w:r w:rsidR="003048E0" w:rsidRPr="001C617B">
        <w:rPr>
          <w:rFonts w:ascii="Times New Roman" w:hAnsi="Times New Roman" w:cs="Times New Roman"/>
          <w:noProof/>
          <w:sz w:val="24"/>
          <w:szCs w:val="24"/>
        </w:rPr>
        <w:t>4</w:t>
      </w:r>
      <w:r w:rsidR="00A357BF" w:rsidRPr="001C617B">
        <w:rPr>
          <w:rFonts w:ascii="Times New Roman" w:hAnsi="Times New Roman" w:cs="Times New Roman"/>
          <w:noProof/>
          <w:sz w:val="24"/>
          <w:szCs w:val="24"/>
        </w:rPr>
        <w:fldChar w:fldCharType="end"/>
      </w:r>
      <w:bookmarkEnd w:id="864"/>
      <w:r w:rsidRPr="001C617B">
        <w:rPr>
          <w:rFonts w:ascii="Times New Roman" w:hAnsi="Times New Roman" w:cs="Times New Roman"/>
          <w:noProof/>
          <w:sz w:val="24"/>
          <w:szCs w:val="24"/>
        </w:rPr>
        <w:t xml:space="preserve"> Open-circuit field distributions </w:t>
      </w:r>
      <w:bookmarkEnd w:id="865"/>
      <w:bookmarkEnd w:id="866"/>
      <w:bookmarkEnd w:id="867"/>
      <w:r w:rsidR="00DD20AC" w:rsidRPr="001C617B">
        <w:rPr>
          <w:rFonts w:ascii="Times New Roman" w:hAnsi="Times New Roman" w:cs="Times New Roman"/>
          <w:bCs w:val="0"/>
          <w:i/>
          <w:sz w:val="24"/>
          <w:szCs w:val="24"/>
        </w:rPr>
        <w:t>I</w:t>
      </w:r>
      <w:r w:rsidR="00DD20AC" w:rsidRPr="001C617B">
        <w:rPr>
          <w:rFonts w:ascii="Times New Roman" w:hAnsi="Times New Roman" w:cs="Times New Roman"/>
          <w:bCs w:val="0"/>
          <w:i/>
          <w:sz w:val="24"/>
          <w:szCs w:val="24"/>
          <w:vertAlign w:val="subscript"/>
        </w:rPr>
        <w:t>DC</w:t>
      </w:r>
      <w:r w:rsidR="00DD20AC" w:rsidRPr="001C617B">
        <w:rPr>
          <w:rFonts w:ascii="Times New Roman" w:hAnsi="Times New Roman" w:cs="Times New Roman"/>
          <w:noProof/>
          <w:sz w:val="24"/>
          <w:szCs w:val="24"/>
        </w:rPr>
        <w:t xml:space="preserve"> </w:t>
      </w:r>
      <w:r w:rsidRPr="001C617B">
        <w:rPr>
          <w:rFonts w:ascii="Times New Roman" w:hAnsi="Times New Roman" w:cs="Times New Roman"/>
          <w:noProof/>
          <w:sz w:val="24"/>
          <w:szCs w:val="24"/>
        </w:rPr>
        <w:t xml:space="preserve">=5.6A. </w:t>
      </w:r>
      <w:bookmarkStart w:id="871" w:name="OLE_LINK191"/>
      <w:r w:rsidRPr="001C617B">
        <w:rPr>
          <w:rFonts w:ascii="Times New Roman" w:hAnsi="Times New Roman" w:cs="Times New Roman"/>
          <w:noProof/>
          <w:sz w:val="24"/>
          <w:szCs w:val="24"/>
        </w:rPr>
        <w:t xml:space="preserve">(a) 10 rotor SL. (b) 10 rotor DL. </w:t>
      </w:r>
      <w:bookmarkEnd w:id="871"/>
      <w:r w:rsidRPr="001C617B">
        <w:rPr>
          <w:rFonts w:ascii="Times New Roman" w:hAnsi="Times New Roman" w:cs="Times New Roman"/>
          <w:noProof/>
          <w:sz w:val="24"/>
          <w:szCs w:val="24"/>
        </w:rPr>
        <w:t xml:space="preserve">(c) 11 rotor SL. (d) 11 rotor DL. </w:t>
      </w:r>
      <w:bookmarkStart w:id="872" w:name="OLE_LINK192"/>
      <w:bookmarkStart w:id="873" w:name="OLE_LINK193"/>
      <w:r w:rsidRPr="001C617B">
        <w:rPr>
          <w:rFonts w:ascii="Times New Roman" w:hAnsi="Times New Roman" w:cs="Times New Roman"/>
          <w:noProof/>
          <w:sz w:val="24"/>
          <w:szCs w:val="24"/>
        </w:rPr>
        <w:t>(e) 13 rotor SL. (f) 13 rotor DL.</w:t>
      </w:r>
      <w:bookmarkEnd w:id="872"/>
      <w:bookmarkEnd w:id="873"/>
      <w:r w:rsidRPr="001C617B">
        <w:rPr>
          <w:rFonts w:ascii="Times New Roman" w:hAnsi="Times New Roman" w:cs="Times New Roman"/>
          <w:noProof/>
          <w:sz w:val="24"/>
          <w:szCs w:val="24"/>
        </w:rPr>
        <w:t xml:space="preserve"> (e) 14 rotor SL. (f) 14 rotor DL.</w:t>
      </w:r>
      <w:bookmarkEnd w:id="868"/>
      <w:bookmarkEnd w:id="869"/>
      <w:bookmarkEnd w:id="870"/>
    </w:p>
    <w:p w:rsidR="003F2E75" w:rsidRPr="001C617B" w:rsidRDefault="003F2E75" w:rsidP="003F2E75"/>
    <w:tbl>
      <w:tblPr>
        <w:tblW w:w="9072" w:type="dxa"/>
        <w:jc w:val="center"/>
        <w:tblInd w:w="108" w:type="dxa"/>
        <w:tblLayout w:type="fixed"/>
        <w:tblLook w:val="04A0" w:firstRow="1" w:lastRow="0" w:firstColumn="1" w:lastColumn="0" w:noHBand="0" w:noVBand="1"/>
      </w:tblPr>
      <w:tblGrid>
        <w:gridCol w:w="4513"/>
        <w:gridCol w:w="4559"/>
      </w:tblGrid>
      <w:tr w:rsidR="007D17E4" w:rsidRPr="001C617B" w:rsidTr="005A378F">
        <w:trPr>
          <w:jc w:val="center"/>
        </w:trPr>
        <w:tc>
          <w:tcPr>
            <w:tcW w:w="4513" w:type="dxa"/>
          </w:tcPr>
          <w:bookmarkEnd w:id="858"/>
          <w:bookmarkEnd w:id="859"/>
          <w:bookmarkEnd w:id="860"/>
          <w:bookmarkEnd w:id="861"/>
          <w:p w:rsidR="000E1437" w:rsidRPr="001C617B" w:rsidRDefault="000E1437" w:rsidP="005A378F">
            <w:pPr>
              <w:spacing w:before="0"/>
              <w:jc w:val="center"/>
              <w:rPr>
                <w:rFonts w:ascii="Times New Roman" w:eastAsia="Calibri" w:hAnsi="Times New Roman" w:cs="Times New Roman"/>
                <w:szCs w:val="24"/>
              </w:rPr>
            </w:pPr>
            <w:r w:rsidRPr="001C617B">
              <w:rPr>
                <w:rFonts w:ascii="Times New Roman" w:eastAsia="Calibri" w:hAnsi="Times New Roman" w:cs="Times New Roman"/>
                <w:noProof/>
                <w:szCs w:val="24"/>
                <w:lang w:val="en-GB" w:eastAsia="en-GB"/>
              </w:rPr>
              <w:lastRenderedPageBreak/>
              <w:drawing>
                <wp:inline distT="0" distB="0" distL="0" distR="0" wp14:anchorId="398D46D6" wp14:editId="7BE3565B">
                  <wp:extent cx="2736000" cy="2736000"/>
                  <wp:effectExtent l="0" t="0" r="7620" b="7620"/>
                  <wp:docPr id="134"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736000" cy="2736000"/>
                          </a:xfrm>
                          <a:prstGeom prst="rect">
                            <a:avLst/>
                          </a:prstGeom>
                          <a:noFill/>
                          <a:ln>
                            <a:noFill/>
                          </a:ln>
                        </pic:spPr>
                      </pic:pic>
                    </a:graphicData>
                  </a:graphic>
                </wp:inline>
              </w:drawing>
            </w:r>
          </w:p>
        </w:tc>
        <w:tc>
          <w:tcPr>
            <w:tcW w:w="4559" w:type="dxa"/>
          </w:tcPr>
          <w:p w:rsidR="000E1437" w:rsidRPr="001C617B" w:rsidRDefault="000E1437" w:rsidP="005A378F">
            <w:pPr>
              <w:spacing w:before="0"/>
              <w:jc w:val="center"/>
              <w:rPr>
                <w:rFonts w:ascii="Times New Roman" w:eastAsia="Calibri" w:hAnsi="Times New Roman" w:cs="Times New Roman"/>
                <w:szCs w:val="24"/>
              </w:rPr>
            </w:pPr>
            <w:r w:rsidRPr="001C617B">
              <w:rPr>
                <w:rFonts w:ascii="Times New Roman" w:eastAsia="Calibri" w:hAnsi="Times New Roman" w:cs="Times New Roman"/>
                <w:noProof/>
                <w:szCs w:val="24"/>
                <w:lang w:val="en-GB" w:eastAsia="en-GB"/>
              </w:rPr>
              <w:drawing>
                <wp:inline distT="0" distB="0" distL="0" distR="0" wp14:anchorId="5B74E05C" wp14:editId="2DD01AA4">
                  <wp:extent cx="2736000" cy="2736000"/>
                  <wp:effectExtent l="0" t="0" r="7620" b="7620"/>
                  <wp:docPr id="135"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736000" cy="2736000"/>
                          </a:xfrm>
                          <a:prstGeom prst="rect">
                            <a:avLst/>
                          </a:prstGeom>
                          <a:noFill/>
                          <a:ln>
                            <a:noFill/>
                          </a:ln>
                        </pic:spPr>
                      </pic:pic>
                    </a:graphicData>
                  </a:graphic>
                </wp:inline>
              </w:drawing>
            </w:r>
          </w:p>
        </w:tc>
      </w:tr>
      <w:tr w:rsidR="007D17E4" w:rsidRPr="001C617B" w:rsidTr="005A378F">
        <w:trPr>
          <w:jc w:val="center"/>
        </w:trPr>
        <w:tc>
          <w:tcPr>
            <w:tcW w:w="4513" w:type="dxa"/>
          </w:tcPr>
          <w:p w:rsidR="000E1437" w:rsidRPr="001C617B" w:rsidRDefault="000E1437" w:rsidP="005A378F">
            <w:pPr>
              <w:spacing w:before="0"/>
              <w:jc w:val="center"/>
              <w:rPr>
                <w:rFonts w:ascii="Times New Roman" w:eastAsia="Calibri" w:hAnsi="Times New Roman" w:cs="Times New Roman"/>
                <w:szCs w:val="24"/>
              </w:rPr>
            </w:pPr>
            <w:r w:rsidRPr="001C617B">
              <w:rPr>
                <w:rFonts w:ascii="Times New Roman" w:eastAsia="Calibri" w:hAnsi="Times New Roman" w:cs="Times New Roman"/>
                <w:szCs w:val="24"/>
              </w:rPr>
              <w:t>(a)</w:t>
            </w:r>
          </w:p>
        </w:tc>
        <w:tc>
          <w:tcPr>
            <w:tcW w:w="4559" w:type="dxa"/>
          </w:tcPr>
          <w:p w:rsidR="000E1437" w:rsidRPr="001C617B" w:rsidRDefault="000E1437" w:rsidP="005A378F">
            <w:pPr>
              <w:spacing w:before="0"/>
              <w:jc w:val="center"/>
              <w:rPr>
                <w:rFonts w:ascii="Times New Roman" w:eastAsia="Calibri" w:hAnsi="Times New Roman" w:cs="Times New Roman"/>
                <w:szCs w:val="24"/>
              </w:rPr>
            </w:pPr>
            <w:r w:rsidRPr="001C617B">
              <w:rPr>
                <w:rFonts w:ascii="Times New Roman" w:eastAsia="Calibri" w:hAnsi="Times New Roman" w:cs="Times New Roman"/>
                <w:szCs w:val="24"/>
              </w:rPr>
              <w:t>(b)</w:t>
            </w:r>
          </w:p>
          <w:p w:rsidR="005B2567" w:rsidRPr="001C617B" w:rsidRDefault="005B2567" w:rsidP="005B2567">
            <w:pPr>
              <w:spacing w:before="0"/>
              <w:rPr>
                <w:rFonts w:ascii="Times New Roman" w:eastAsia="Calibri" w:hAnsi="Times New Roman" w:cs="Times New Roman"/>
                <w:szCs w:val="24"/>
              </w:rPr>
            </w:pPr>
          </w:p>
        </w:tc>
      </w:tr>
      <w:tr w:rsidR="007D17E4" w:rsidRPr="001C617B" w:rsidTr="005A378F">
        <w:trPr>
          <w:jc w:val="center"/>
        </w:trPr>
        <w:tc>
          <w:tcPr>
            <w:tcW w:w="4513" w:type="dxa"/>
          </w:tcPr>
          <w:p w:rsidR="000E1437" w:rsidRPr="001C617B" w:rsidRDefault="000E1437" w:rsidP="005A378F">
            <w:pPr>
              <w:spacing w:before="0"/>
              <w:jc w:val="center"/>
              <w:rPr>
                <w:rFonts w:ascii="Times New Roman" w:eastAsia="Calibri" w:hAnsi="Times New Roman" w:cs="Times New Roman"/>
                <w:szCs w:val="24"/>
              </w:rPr>
            </w:pPr>
            <w:r w:rsidRPr="001C617B">
              <w:rPr>
                <w:rFonts w:ascii="Times New Roman" w:eastAsia="Calibri" w:hAnsi="Times New Roman" w:cs="Times New Roman"/>
                <w:noProof/>
                <w:szCs w:val="24"/>
                <w:lang w:val="en-GB" w:eastAsia="en-GB"/>
              </w:rPr>
              <w:drawing>
                <wp:inline distT="0" distB="0" distL="0" distR="0" wp14:anchorId="239ACAAA" wp14:editId="045DA15F">
                  <wp:extent cx="2736000" cy="2736000"/>
                  <wp:effectExtent l="0" t="0" r="7620" b="7620"/>
                  <wp:docPr id="136"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736000" cy="2736000"/>
                          </a:xfrm>
                          <a:prstGeom prst="rect">
                            <a:avLst/>
                          </a:prstGeom>
                          <a:noFill/>
                          <a:ln>
                            <a:noFill/>
                          </a:ln>
                        </pic:spPr>
                      </pic:pic>
                    </a:graphicData>
                  </a:graphic>
                </wp:inline>
              </w:drawing>
            </w:r>
          </w:p>
        </w:tc>
        <w:tc>
          <w:tcPr>
            <w:tcW w:w="4559" w:type="dxa"/>
          </w:tcPr>
          <w:p w:rsidR="000E1437" w:rsidRPr="001C617B" w:rsidRDefault="000E1437" w:rsidP="005A378F">
            <w:pPr>
              <w:spacing w:before="0"/>
              <w:jc w:val="center"/>
              <w:rPr>
                <w:rFonts w:ascii="Times New Roman" w:eastAsia="Calibri" w:hAnsi="Times New Roman" w:cs="Times New Roman"/>
                <w:szCs w:val="24"/>
              </w:rPr>
            </w:pPr>
            <w:r w:rsidRPr="001C617B">
              <w:rPr>
                <w:rFonts w:ascii="Times New Roman" w:eastAsia="Calibri" w:hAnsi="Times New Roman" w:cs="Times New Roman"/>
                <w:noProof/>
                <w:szCs w:val="24"/>
                <w:lang w:val="en-GB" w:eastAsia="en-GB"/>
              </w:rPr>
              <w:drawing>
                <wp:inline distT="0" distB="0" distL="0" distR="0" wp14:anchorId="1704632D" wp14:editId="1E5D6887">
                  <wp:extent cx="2736000" cy="2736000"/>
                  <wp:effectExtent l="0" t="0" r="7620" b="7620"/>
                  <wp:docPr id="137"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736000" cy="2736000"/>
                          </a:xfrm>
                          <a:prstGeom prst="rect">
                            <a:avLst/>
                          </a:prstGeom>
                          <a:noFill/>
                          <a:ln>
                            <a:noFill/>
                          </a:ln>
                        </pic:spPr>
                      </pic:pic>
                    </a:graphicData>
                  </a:graphic>
                </wp:inline>
              </w:drawing>
            </w:r>
          </w:p>
        </w:tc>
      </w:tr>
      <w:tr w:rsidR="007D17E4" w:rsidRPr="001C617B" w:rsidTr="005A378F">
        <w:trPr>
          <w:jc w:val="center"/>
        </w:trPr>
        <w:tc>
          <w:tcPr>
            <w:tcW w:w="4513" w:type="dxa"/>
          </w:tcPr>
          <w:p w:rsidR="000E1437" w:rsidRPr="001C617B" w:rsidRDefault="000E1437" w:rsidP="005A378F">
            <w:pPr>
              <w:spacing w:before="0"/>
              <w:jc w:val="center"/>
              <w:rPr>
                <w:rFonts w:ascii="Times New Roman" w:eastAsia="Calibri" w:hAnsi="Times New Roman" w:cs="Times New Roman"/>
                <w:szCs w:val="24"/>
              </w:rPr>
            </w:pPr>
            <w:r w:rsidRPr="001C617B">
              <w:rPr>
                <w:rFonts w:ascii="Times New Roman" w:eastAsia="Calibri" w:hAnsi="Times New Roman" w:cs="Times New Roman"/>
                <w:szCs w:val="24"/>
              </w:rPr>
              <w:t>(c)</w:t>
            </w:r>
          </w:p>
        </w:tc>
        <w:tc>
          <w:tcPr>
            <w:tcW w:w="4559" w:type="dxa"/>
          </w:tcPr>
          <w:p w:rsidR="000E1437" w:rsidRPr="001C617B" w:rsidRDefault="000E1437" w:rsidP="005A378F">
            <w:pPr>
              <w:spacing w:before="0"/>
              <w:jc w:val="center"/>
              <w:rPr>
                <w:rFonts w:ascii="Times New Roman" w:eastAsia="Calibri" w:hAnsi="Times New Roman" w:cs="Times New Roman"/>
                <w:szCs w:val="24"/>
              </w:rPr>
            </w:pPr>
            <w:r w:rsidRPr="001C617B">
              <w:rPr>
                <w:rFonts w:ascii="Times New Roman" w:eastAsia="Calibri" w:hAnsi="Times New Roman" w:cs="Times New Roman"/>
                <w:szCs w:val="24"/>
              </w:rPr>
              <w:t>(d)</w:t>
            </w:r>
          </w:p>
        </w:tc>
      </w:tr>
      <w:tr w:rsidR="007D17E4" w:rsidRPr="001C617B" w:rsidTr="005A378F">
        <w:trPr>
          <w:jc w:val="center"/>
        </w:trPr>
        <w:tc>
          <w:tcPr>
            <w:tcW w:w="4513" w:type="dxa"/>
          </w:tcPr>
          <w:p w:rsidR="000E1437" w:rsidRPr="001C617B" w:rsidRDefault="000E1437" w:rsidP="005A378F">
            <w:pPr>
              <w:spacing w:before="0"/>
              <w:jc w:val="center"/>
              <w:rPr>
                <w:rFonts w:ascii="Times New Roman" w:eastAsia="Calibri" w:hAnsi="Times New Roman" w:cs="Times New Roman"/>
                <w:szCs w:val="24"/>
              </w:rPr>
            </w:pPr>
            <w:r w:rsidRPr="001C617B">
              <w:rPr>
                <w:rFonts w:ascii="Times New Roman" w:eastAsia="Calibri" w:hAnsi="Times New Roman" w:cs="Times New Roman"/>
                <w:noProof/>
                <w:szCs w:val="24"/>
                <w:lang w:val="en-GB" w:eastAsia="en-GB"/>
              </w:rPr>
              <w:lastRenderedPageBreak/>
              <w:drawing>
                <wp:inline distT="0" distB="0" distL="0" distR="0" wp14:anchorId="007FB8D8" wp14:editId="3EE2F9FB">
                  <wp:extent cx="2671492" cy="2736000"/>
                  <wp:effectExtent l="0" t="0" r="0" b="7620"/>
                  <wp:docPr id="138"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671492" cy="2736000"/>
                          </a:xfrm>
                          <a:prstGeom prst="rect">
                            <a:avLst/>
                          </a:prstGeom>
                          <a:noFill/>
                          <a:ln>
                            <a:noFill/>
                          </a:ln>
                        </pic:spPr>
                      </pic:pic>
                    </a:graphicData>
                  </a:graphic>
                </wp:inline>
              </w:drawing>
            </w:r>
          </w:p>
        </w:tc>
        <w:tc>
          <w:tcPr>
            <w:tcW w:w="4559" w:type="dxa"/>
          </w:tcPr>
          <w:p w:rsidR="000E1437" w:rsidRPr="001C617B" w:rsidRDefault="000E1437" w:rsidP="005A378F">
            <w:pPr>
              <w:spacing w:before="0"/>
              <w:jc w:val="center"/>
              <w:rPr>
                <w:rFonts w:ascii="Times New Roman" w:eastAsia="Calibri" w:hAnsi="Times New Roman" w:cs="Times New Roman"/>
                <w:szCs w:val="24"/>
              </w:rPr>
            </w:pPr>
            <w:r w:rsidRPr="001C617B">
              <w:rPr>
                <w:rFonts w:ascii="Times New Roman" w:eastAsia="Calibri" w:hAnsi="Times New Roman" w:cs="Times New Roman"/>
                <w:noProof/>
                <w:szCs w:val="24"/>
                <w:lang w:val="en-GB" w:eastAsia="en-GB"/>
              </w:rPr>
              <w:drawing>
                <wp:inline distT="0" distB="0" distL="0" distR="0" wp14:anchorId="249CDEEA" wp14:editId="312075F3">
                  <wp:extent cx="2736000" cy="2736000"/>
                  <wp:effectExtent l="0" t="0" r="7620" b="7620"/>
                  <wp:docPr id="139"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736000" cy="2736000"/>
                          </a:xfrm>
                          <a:prstGeom prst="rect">
                            <a:avLst/>
                          </a:prstGeom>
                          <a:noFill/>
                          <a:ln>
                            <a:noFill/>
                          </a:ln>
                        </pic:spPr>
                      </pic:pic>
                    </a:graphicData>
                  </a:graphic>
                </wp:inline>
              </w:drawing>
            </w:r>
          </w:p>
        </w:tc>
      </w:tr>
      <w:tr w:rsidR="007D17E4" w:rsidRPr="001C617B" w:rsidTr="005A378F">
        <w:trPr>
          <w:jc w:val="center"/>
        </w:trPr>
        <w:tc>
          <w:tcPr>
            <w:tcW w:w="4513" w:type="dxa"/>
          </w:tcPr>
          <w:p w:rsidR="000E1437" w:rsidRPr="001C617B" w:rsidRDefault="000E1437" w:rsidP="005A378F">
            <w:pPr>
              <w:spacing w:before="0"/>
              <w:jc w:val="center"/>
              <w:rPr>
                <w:rFonts w:ascii="Times New Roman" w:eastAsia="Calibri" w:hAnsi="Times New Roman" w:cs="Times New Roman"/>
                <w:szCs w:val="24"/>
              </w:rPr>
            </w:pPr>
            <w:r w:rsidRPr="001C617B">
              <w:rPr>
                <w:rFonts w:ascii="Times New Roman" w:eastAsia="Calibri" w:hAnsi="Times New Roman" w:cs="Times New Roman"/>
                <w:szCs w:val="24"/>
              </w:rPr>
              <w:t>(e)</w:t>
            </w:r>
          </w:p>
        </w:tc>
        <w:tc>
          <w:tcPr>
            <w:tcW w:w="4559" w:type="dxa"/>
          </w:tcPr>
          <w:p w:rsidR="000E1437" w:rsidRPr="001C617B" w:rsidRDefault="000E1437" w:rsidP="005A378F">
            <w:pPr>
              <w:spacing w:before="0"/>
              <w:jc w:val="center"/>
              <w:rPr>
                <w:rFonts w:ascii="Times New Roman" w:eastAsia="Calibri" w:hAnsi="Times New Roman" w:cs="Times New Roman"/>
                <w:szCs w:val="24"/>
              </w:rPr>
            </w:pPr>
            <w:r w:rsidRPr="001C617B">
              <w:rPr>
                <w:rFonts w:ascii="Times New Roman" w:eastAsia="Calibri" w:hAnsi="Times New Roman" w:cs="Times New Roman"/>
                <w:szCs w:val="24"/>
              </w:rPr>
              <w:t>(f)</w:t>
            </w:r>
          </w:p>
        </w:tc>
      </w:tr>
      <w:tr w:rsidR="007D17E4" w:rsidRPr="001C617B" w:rsidTr="005A378F">
        <w:trPr>
          <w:jc w:val="center"/>
        </w:trPr>
        <w:tc>
          <w:tcPr>
            <w:tcW w:w="4513" w:type="dxa"/>
          </w:tcPr>
          <w:p w:rsidR="000E1437" w:rsidRPr="001C617B" w:rsidRDefault="000E1437" w:rsidP="005A378F">
            <w:pPr>
              <w:spacing w:before="0"/>
              <w:jc w:val="center"/>
              <w:rPr>
                <w:rFonts w:ascii="Times New Roman" w:eastAsia="Calibri" w:hAnsi="Times New Roman" w:cs="Times New Roman"/>
                <w:szCs w:val="24"/>
              </w:rPr>
            </w:pPr>
            <w:r w:rsidRPr="001C617B">
              <w:rPr>
                <w:rFonts w:ascii="Times New Roman" w:eastAsia="Calibri" w:hAnsi="Times New Roman" w:cs="Times New Roman"/>
                <w:noProof/>
                <w:szCs w:val="24"/>
                <w:lang w:val="en-GB" w:eastAsia="en-GB"/>
              </w:rPr>
              <w:drawing>
                <wp:inline distT="0" distB="0" distL="0" distR="0" wp14:anchorId="4559B4EF" wp14:editId="1D7EFD82">
                  <wp:extent cx="2736000" cy="2736000"/>
                  <wp:effectExtent l="0" t="0" r="7620" b="7620"/>
                  <wp:docPr id="140"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736000" cy="2736000"/>
                          </a:xfrm>
                          <a:prstGeom prst="rect">
                            <a:avLst/>
                          </a:prstGeom>
                          <a:noFill/>
                          <a:ln>
                            <a:noFill/>
                          </a:ln>
                        </pic:spPr>
                      </pic:pic>
                    </a:graphicData>
                  </a:graphic>
                </wp:inline>
              </w:drawing>
            </w:r>
          </w:p>
        </w:tc>
        <w:tc>
          <w:tcPr>
            <w:tcW w:w="4559" w:type="dxa"/>
          </w:tcPr>
          <w:p w:rsidR="000E1437" w:rsidRPr="001C617B" w:rsidRDefault="000E1437" w:rsidP="005A378F">
            <w:pPr>
              <w:spacing w:before="0"/>
              <w:jc w:val="center"/>
              <w:rPr>
                <w:rFonts w:ascii="Times New Roman" w:eastAsia="Calibri" w:hAnsi="Times New Roman" w:cs="Times New Roman"/>
                <w:szCs w:val="24"/>
              </w:rPr>
            </w:pPr>
            <w:r w:rsidRPr="001C617B">
              <w:rPr>
                <w:rFonts w:ascii="Times New Roman" w:eastAsia="Calibri" w:hAnsi="Times New Roman" w:cs="Times New Roman"/>
                <w:noProof/>
                <w:szCs w:val="24"/>
                <w:lang w:val="en-GB" w:eastAsia="en-GB"/>
              </w:rPr>
              <w:drawing>
                <wp:inline distT="0" distB="0" distL="0" distR="0" wp14:anchorId="2BD01F0C" wp14:editId="6A43D963">
                  <wp:extent cx="2736000" cy="2736000"/>
                  <wp:effectExtent l="0" t="0" r="7620" b="7620"/>
                  <wp:docPr id="141"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736000" cy="2736000"/>
                          </a:xfrm>
                          <a:prstGeom prst="rect">
                            <a:avLst/>
                          </a:prstGeom>
                          <a:noFill/>
                          <a:ln>
                            <a:noFill/>
                          </a:ln>
                        </pic:spPr>
                      </pic:pic>
                    </a:graphicData>
                  </a:graphic>
                </wp:inline>
              </w:drawing>
            </w:r>
          </w:p>
        </w:tc>
      </w:tr>
      <w:tr w:rsidR="007D17E4" w:rsidRPr="001C617B" w:rsidTr="005A378F">
        <w:trPr>
          <w:jc w:val="center"/>
        </w:trPr>
        <w:tc>
          <w:tcPr>
            <w:tcW w:w="4513" w:type="dxa"/>
          </w:tcPr>
          <w:p w:rsidR="000E1437" w:rsidRPr="001C617B" w:rsidRDefault="000E1437" w:rsidP="005A378F">
            <w:pPr>
              <w:spacing w:before="0"/>
              <w:jc w:val="center"/>
              <w:rPr>
                <w:rFonts w:ascii="Times New Roman" w:eastAsia="Calibri" w:hAnsi="Times New Roman" w:cs="Times New Roman"/>
                <w:szCs w:val="24"/>
              </w:rPr>
            </w:pPr>
            <w:r w:rsidRPr="001C617B">
              <w:rPr>
                <w:rFonts w:ascii="Times New Roman" w:eastAsia="Calibri" w:hAnsi="Times New Roman" w:cs="Times New Roman"/>
                <w:szCs w:val="24"/>
              </w:rPr>
              <w:t>(g)</w:t>
            </w:r>
          </w:p>
        </w:tc>
        <w:tc>
          <w:tcPr>
            <w:tcW w:w="4559" w:type="dxa"/>
          </w:tcPr>
          <w:p w:rsidR="000E1437" w:rsidRPr="001C617B" w:rsidRDefault="000E1437" w:rsidP="005A378F">
            <w:pPr>
              <w:spacing w:before="0"/>
              <w:jc w:val="center"/>
              <w:rPr>
                <w:rFonts w:ascii="Times New Roman" w:eastAsia="Calibri" w:hAnsi="Times New Roman" w:cs="Times New Roman"/>
                <w:szCs w:val="24"/>
              </w:rPr>
            </w:pPr>
            <w:r w:rsidRPr="001C617B">
              <w:rPr>
                <w:rFonts w:ascii="Times New Roman" w:eastAsia="Calibri" w:hAnsi="Times New Roman" w:cs="Times New Roman"/>
                <w:szCs w:val="24"/>
              </w:rPr>
              <w:t>(h)</w:t>
            </w:r>
          </w:p>
        </w:tc>
      </w:tr>
    </w:tbl>
    <w:p w:rsidR="000E1437" w:rsidRPr="001C617B" w:rsidRDefault="000E1437" w:rsidP="000E1437">
      <w:pPr>
        <w:pStyle w:val="Caption"/>
        <w:rPr>
          <w:rFonts w:ascii="Times New Roman" w:hAnsi="Times New Roman" w:cs="Times New Roman"/>
          <w:noProof/>
          <w:sz w:val="24"/>
          <w:szCs w:val="24"/>
        </w:rPr>
      </w:pPr>
      <w:r w:rsidRPr="001C617B">
        <w:rPr>
          <w:rFonts w:ascii="Times New Roman" w:hAnsi="Times New Roman" w:cs="Times New Roman"/>
          <w:noProof/>
          <w:sz w:val="24"/>
          <w:szCs w:val="24"/>
        </w:rPr>
        <w:t xml:space="preserve">Fig. </w:t>
      </w:r>
      <w:r w:rsidR="00A357BF" w:rsidRPr="001C617B">
        <w:rPr>
          <w:rFonts w:ascii="Times New Roman" w:hAnsi="Times New Roman" w:cs="Times New Roman"/>
          <w:noProof/>
          <w:sz w:val="24"/>
          <w:szCs w:val="24"/>
        </w:rPr>
        <w:fldChar w:fldCharType="begin"/>
      </w:r>
      <w:r w:rsidR="00A357BF" w:rsidRPr="001C617B">
        <w:rPr>
          <w:rFonts w:ascii="Times New Roman" w:hAnsi="Times New Roman" w:cs="Times New Roman"/>
          <w:noProof/>
          <w:sz w:val="24"/>
          <w:szCs w:val="24"/>
        </w:rPr>
        <w:instrText xml:space="preserve"> STYLEREF 1 \s </w:instrText>
      </w:r>
      <w:r w:rsidR="00A357BF" w:rsidRPr="001C617B">
        <w:rPr>
          <w:rFonts w:ascii="Times New Roman" w:hAnsi="Times New Roman" w:cs="Times New Roman"/>
          <w:noProof/>
          <w:sz w:val="24"/>
          <w:szCs w:val="24"/>
        </w:rPr>
        <w:fldChar w:fldCharType="separate"/>
      </w:r>
      <w:r w:rsidR="003048E0" w:rsidRPr="001C617B">
        <w:rPr>
          <w:rFonts w:ascii="Times New Roman" w:hAnsi="Times New Roman" w:cs="Times New Roman"/>
          <w:noProof/>
          <w:sz w:val="24"/>
          <w:szCs w:val="24"/>
        </w:rPr>
        <w:t>3</w:t>
      </w:r>
      <w:r w:rsidR="00A357BF" w:rsidRPr="001C617B">
        <w:rPr>
          <w:rFonts w:ascii="Times New Roman" w:hAnsi="Times New Roman" w:cs="Times New Roman"/>
          <w:noProof/>
          <w:sz w:val="24"/>
          <w:szCs w:val="24"/>
        </w:rPr>
        <w:fldChar w:fldCharType="end"/>
      </w:r>
      <w:r w:rsidR="00A357BF" w:rsidRPr="001C617B">
        <w:rPr>
          <w:rFonts w:ascii="Times New Roman" w:hAnsi="Times New Roman" w:cs="Times New Roman"/>
          <w:noProof/>
          <w:sz w:val="24"/>
          <w:szCs w:val="24"/>
        </w:rPr>
        <w:t>.</w:t>
      </w:r>
      <w:r w:rsidR="00A357BF" w:rsidRPr="001C617B">
        <w:rPr>
          <w:rFonts w:ascii="Times New Roman" w:hAnsi="Times New Roman" w:cs="Times New Roman"/>
          <w:noProof/>
          <w:sz w:val="24"/>
          <w:szCs w:val="24"/>
        </w:rPr>
        <w:fldChar w:fldCharType="begin"/>
      </w:r>
      <w:r w:rsidR="00A357BF" w:rsidRPr="001C617B">
        <w:rPr>
          <w:rFonts w:ascii="Times New Roman" w:hAnsi="Times New Roman" w:cs="Times New Roman"/>
          <w:noProof/>
          <w:sz w:val="24"/>
          <w:szCs w:val="24"/>
        </w:rPr>
        <w:instrText xml:space="preserve"> SEQ Fig. \* ARABIC \s 1 </w:instrText>
      </w:r>
      <w:r w:rsidR="00A357BF" w:rsidRPr="001C617B">
        <w:rPr>
          <w:rFonts w:ascii="Times New Roman" w:hAnsi="Times New Roman" w:cs="Times New Roman"/>
          <w:noProof/>
          <w:sz w:val="24"/>
          <w:szCs w:val="24"/>
        </w:rPr>
        <w:fldChar w:fldCharType="separate"/>
      </w:r>
      <w:r w:rsidR="003048E0" w:rsidRPr="001C617B">
        <w:rPr>
          <w:rFonts w:ascii="Times New Roman" w:hAnsi="Times New Roman" w:cs="Times New Roman"/>
          <w:noProof/>
          <w:sz w:val="24"/>
          <w:szCs w:val="24"/>
        </w:rPr>
        <w:t>5</w:t>
      </w:r>
      <w:r w:rsidR="00A357BF" w:rsidRPr="001C617B">
        <w:rPr>
          <w:rFonts w:ascii="Times New Roman" w:hAnsi="Times New Roman" w:cs="Times New Roman"/>
          <w:noProof/>
          <w:sz w:val="24"/>
          <w:szCs w:val="24"/>
        </w:rPr>
        <w:fldChar w:fldCharType="end"/>
      </w:r>
      <w:r w:rsidRPr="001C617B">
        <w:rPr>
          <w:rFonts w:ascii="Times New Roman" w:hAnsi="Times New Roman" w:cs="Times New Roman"/>
          <w:noProof/>
          <w:sz w:val="24"/>
          <w:szCs w:val="24"/>
        </w:rPr>
        <w:t xml:space="preserve"> Load flux distributions </w:t>
      </w:r>
      <w:r w:rsidR="00DD20AC" w:rsidRPr="001C617B">
        <w:rPr>
          <w:rFonts w:ascii="Times New Roman" w:hAnsi="Times New Roman" w:cs="Times New Roman"/>
          <w:bCs w:val="0"/>
          <w:i/>
          <w:sz w:val="24"/>
          <w:szCs w:val="24"/>
        </w:rPr>
        <w:t>I</w:t>
      </w:r>
      <w:r w:rsidR="00DD20AC" w:rsidRPr="001C617B">
        <w:rPr>
          <w:rFonts w:ascii="Times New Roman" w:hAnsi="Times New Roman" w:cs="Times New Roman"/>
          <w:bCs w:val="0"/>
          <w:i/>
          <w:sz w:val="24"/>
          <w:szCs w:val="24"/>
          <w:vertAlign w:val="subscript"/>
        </w:rPr>
        <w:t>DC</w:t>
      </w:r>
      <w:r w:rsidR="00DD20AC" w:rsidRPr="001C617B">
        <w:rPr>
          <w:rFonts w:ascii="Times New Roman" w:hAnsi="Times New Roman" w:cs="Times New Roman"/>
          <w:noProof/>
          <w:sz w:val="24"/>
          <w:szCs w:val="24"/>
        </w:rPr>
        <w:t xml:space="preserve"> </w:t>
      </w:r>
      <w:r w:rsidRPr="001C617B">
        <w:rPr>
          <w:rFonts w:ascii="Times New Roman" w:hAnsi="Times New Roman" w:cs="Times New Roman"/>
          <w:noProof/>
          <w:sz w:val="24"/>
          <w:szCs w:val="24"/>
        </w:rPr>
        <w:t>=5.6A. (a)10 rotor SL. (b)10 rotor DL. (c)11 rotor SL. (d)11 rotor DL. (e)13 rotor SL. (f)13 rotor DL. (e)14 rotor SL. (f)14 rotor DL.</w:t>
      </w:r>
    </w:p>
    <w:p w:rsidR="003F2E75" w:rsidRPr="001C617B" w:rsidRDefault="003F2E75" w:rsidP="003F2E75"/>
    <w:p w:rsidR="000E1437" w:rsidRPr="001C617B" w:rsidRDefault="000E1437" w:rsidP="000E1437">
      <w:pPr>
        <w:pStyle w:val="Heading3"/>
        <w:tabs>
          <w:tab w:val="clear" w:pos="0"/>
        </w:tabs>
        <w:spacing w:before="0" w:after="200"/>
        <w:jc w:val="both"/>
        <w:rPr>
          <w:rFonts w:ascii="Times New Roman" w:hAnsi="Times New Roman" w:cs="Times New Roman"/>
        </w:rPr>
      </w:pPr>
      <w:bookmarkStart w:id="874" w:name="_Toc419507847"/>
      <w:bookmarkStart w:id="875" w:name="_Toc419749296"/>
      <w:bookmarkStart w:id="876" w:name="_Toc419754664"/>
      <w:bookmarkStart w:id="877" w:name="_Toc420147095"/>
      <w:bookmarkStart w:id="878" w:name="_Toc424206334"/>
      <w:bookmarkStart w:id="879" w:name="_Toc438410251"/>
      <w:bookmarkStart w:id="880" w:name="OLE_LINK188"/>
      <w:bookmarkStart w:id="881" w:name="OLE_LINK190"/>
      <w:bookmarkStart w:id="882" w:name="OLE_LINK205"/>
      <w:bookmarkStart w:id="883" w:name="OLE_LINK204"/>
      <w:bookmarkStart w:id="884" w:name="OLE_LINK189"/>
      <w:r w:rsidRPr="001C617B">
        <w:rPr>
          <w:rFonts w:ascii="Times New Roman" w:hAnsi="Times New Roman" w:cs="Times New Roman"/>
        </w:rPr>
        <w:lastRenderedPageBreak/>
        <w:t xml:space="preserve">Flux-linkage and </w:t>
      </w:r>
      <w:r w:rsidR="00AE1B58" w:rsidRPr="001C617B">
        <w:rPr>
          <w:rFonts w:ascii="Times New Roman" w:hAnsi="Times New Roman" w:cs="Times New Roman"/>
        </w:rPr>
        <w:t>b</w:t>
      </w:r>
      <w:r w:rsidRPr="001C617B">
        <w:rPr>
          <w:rFonts w:ascii="Times New Roman" w:hAnsi="Times New Roman" w:cs="Times New Roman"/>
        </w:rPr>
        <w:t>ack-EMF</w:t>
      </w:r>
      <w:bookmarkEnd w:id="874"/>
      <w:bookmarkEnd w:id="875"/>
      <w:bookmarkEnd w:id="876"/>
      <w:bookmarkEnd w:id="877"/>
      <w:bookmarkEnd w:id="878"/>
      <w:bookmarkEnd w:id="879"/>
    </w:p>
    <w:bookmarkEnd w:id="880"/>
    <w:bookmarkEnd w:id="881"/>
    <w:bookmarkEnd w:id="882"/>
    <w:bookmarkEnd w:id="883"/>
    <w:bookmarkEnd w:id="884"/>
    <w:p w:rsidR="000E1437" w:rsidRPr="001C617B" w:rsidRDefault="000E1437" w:rsidP="000E1437">
      <w:pPr>
        <w:spacing w:before="0"/>
        <w:jc w:val="both"/>
        <w:rPr>
          <w:rFonts w:ascii="Times New Roman" w:hAnsi="Times New Roman" w:cs="Times New Roman"/>
          <w:szCs w:val="24"/>
        </w:rPr>
      </w:pPr>
      <w:r w:rsidRPr="001C617B">
        <w:rPr>
          <w:rFonts w:ascii="Times New Roman" w:hAnsi="Times New Roman" w:cs="Times New Roman"/>
          <w:szCs w:val="24"/>
        </w:rPr>
        <w:t xml:space="preserve">In </w:t>
      </w:r>
      <w:r w:rsidR="00551EC3" w:rsidRPr="001C617B">
        <w:rPr>
          <w:rFonts w:ascii="Times New Roman" w:hAnsi="Times New Roman" w:cs="Times New Roman"/>
          <w:szCs w:val="24"/>
        </w:rPr>
        <w:fldChar w:fldCharType="begin"/>
      </w:r>
      <w:r w:rsidR="00551EC3" w:rsidRPr="001C617B">
        <w:rPr>
          <w:rFonts w:ascii="Times New Roman" w:hAnsi="Times New Roman" w:cs="Times New Roman"/>
          <w:szCs w:val="24"/>
        </w:rPr>
        <w:instrText xml:space="preserve"> REF _Ref425456876 \h  \* MERGEFORMAT </w:instrText>
      </w:r>
      <w:r w:rsidR="00551EC3" w:rsidRPr="001C617B">
        <w:rPr>
          <w:rFonts w:ascii="Times New Roman" w:hAnsi="Times New Roman" w:cs="Times New Roman"/>
          <w:szCs w:val="24"/>
        </w:rPr>
      </w:r>
      <w:r w:rsidR="00551EC3" w:rsidRPr="001C617B">
        <w:rPr>
          <w:rFonts w:ascii="Times New Roman" w:hAnsi="Times New Roman" w:cs="Times New Roman"/>
          <w:szCs w:val="24"/>
        </w:rPr>
        <w:fldChar w:fldCharType="separate"/>
      </w:r>
      <w:r w:rsidR="003048E0" w:rsidRPr="001C617B">
        <w:rPr>
          <w:rFonts w:ascii="Times New Roman" w:hAnsi="Times New Roman" w:cs="Times New Roman"/>
          <w:szCs w:val="24"/>
        </w:rPr>
        <w:t>Fig. 3.6</w:t>
      </w:r>
      <w:r w:rsidR="00551EC3" w:rsidRPr="001C617B">
        <w:rPr>
          <w:rFonts w:ascii="Times New Roman" w:hAnsi="Times New Roman" w:cs="Times New Roman"/>
          <w:szCs w:val="24"/>
        </w:rPr>
        <w:fldChar w:fldCharType="end"/>
      </w:r>
      <w:r w:rsidR="00551EC3" w:rsidRPr="001C617B">
        <w:rPr>
          <w:rFonts w:ascii="Times New Roman" w:hAnsi="Times New Roman" w:cs="Times New Roman"/>
          <w:szCs w:val="24"/>
        </w:rPr>
        <w:t xml:space="preserve"> </w:t>
      </w:r>
      <w:r w:rsidRPr="001C617B">
        <w:rPr>
          <w:rFonts w:ascii="Times New Roman" w:hAnsi="Times New Roman" w:cs="Times New Roman"/>
          <w:szCs w:val="24"/>
        </w:rPr>
        <w:t xml:space="preserve">and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_Ref425456891 \h </w:instrText>
      </w:r>
      <w:r w:rsidR="00551EC3" w:rsidRPr="001C617B">
        <w:rPr>
          <w:rFonts w:ascii="Times New Roman" w:hAnsi="Times New Roman" w:cs="Times New Roman"/>
          <w:szCs w:val="24"/>
        </w:rPr>
        <w:instrText xml:space="preserve">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Fig. 3.7</w:t>
      </w:r>
      <w:r w:rsidRPr="001C617B">
        <w:rPr>
          <w:rFonts w:ascii="Times New Roman" w:hAnsi="Times New Roman" w:cs="Times New Roman"/>
          <w:szCs w:val="24"/>
        </w:rPr>
        <w:fldChar w:fldCharType="end"/>
      </w:r>
      <w:r w:rsidRPr="001C617B">
        <w:rPr>
          <w:rFonts w:ascii="Times New Roman" w:hAnsi="Times New Roman" w:cs="Times New Roman"/>
          <w:szCs w:val="24"/>
        </w:rPr>
        <w:t xml:space="preserve">, the flux-linkage and back-EMF are investigated for the 12-10/11/13/14 stator/rotor poles SL- and DL-HSSPM machines, respectively. The open-circuit flux plots are in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_Ref425456916 \h </w:instrText>
      </w:r>
      <w:r w:rsidR="00531705" w:rsidRPr="001C617B">
        <w:rPr>
          <w:rFonts w:ascii="Times New Roman" w:hAnsi="Times New Roman" w:cs="Times New Roman"/>
          <w:szCs w:val="24"/>
        </w:rPr>
        <w:instrText xml:space="preserve">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Fig. 3.4</w:t>
      </w:r>
      <w:r w:rsidRPr="001C617B">
        <w:rPr>
          <w:rFonts w:ascii="Times New Roman" w:hAnsi="Times New Roman" w:cs="Times New Roman"/>
          <w:szCs w:val="24"/>
        </w:rPr>
        <w:fldChar w:fldCharType="end"/>
      </w:r>
      <w:r w:rsidRPr="001C617B">
        <w:rPr>
          <w:rFonts w:ascii="Times New Roman" w:hAnsi="Times New Roman" w:cs="Times New Roman"/>
          <w:szCs w:val="24"/>
        </w:rPr>
        <w:t xml:space="preserve">. On open-circuit, i.e. </w:t>
      </w:r>
      <w:bookmarkStart w:id="885" w:name="OLE_LINK960"/>
      <w:bookmarkStart w:id="886" w:name="OLE_LINK961"/>
      <w:bookmarkStart w:id="887" w:name="OLE_LINK962"/>
      <w:r w:rsidRPr="001C617B">
        <w:rPr>
          <w:rFonts w:ascii="Times New Roman" w:hAnsi="Times New Roman" w:cs="Times New Roman"/>
          <w:i/>
          <w:szCs w:val="24"/>
        </w:rPr>
        <w:t>I</w:t>
      </w:r>
      <w:r w:rsidRPr="001C617B">
        <w:rPr>
          <w:rFonts w:ascii="Times New Roman" w:hAnsi="Times New Roman" w:cs="Times New Roman"/>
          <w:i/>
          <w:szCs w:val="24"/>
          <w:vertAlign w:val="subscript"/>
        </w:rPr>
        <w:t>DC</w:t>
      </w:r>
      <w:r w:rsidRPr="001C617B">
        <w:rPr>
          <w:rFonts w:ascii="Times New Roman" w:hAnsi="Times New Roman" w:cs="Times New Roman"/>
          <w:szCs w:val="24"/>
        </w:rPr>
        <w:t xml:space="preserve"> = </w:t>
      </w:r>
      <w:bookmarkEnd w:id="885"/>
      <w:bookmarkEnd w:id="886"/>
      <w:bookmarkEnd w:id="887"/>
      <w:r w:rsidRPr="001C617B">
        <w:rPr>
          <w:rFonts w:ascii="Times New Roman" w:hAnsi="Times New Roman" w:cs="Times New Roman"/>
          <w:szCs w:val="24"/>
        </w:rPr>
        <w:t xml:space="preserve">0A, the fundamental open-circuit phase flux-linkage (PM) is very negligible, especially in comparison to the flux-enhanced fundamental with </w:t>
      </w:r>
      <w:r w:rsidRPr="001C617B">
        <w:rPr>
          <w:rFonts w:ascii="Times New Roman" w:hAnsi="Times New Roman" w:cs="Times New Roman"/>
          <w:i/>
          <w:szCs w:val="24"/>
        </w:rPr>
        <w:t>I</w:t>
      </w:r>
      <w:r w:rsidRPr="001C617B">
        <w:rPr>
          <w:rFonts w:ascii="Times New Roman" w:hAnsi="Times New Roman" w:cs="Times New Roman"/>
          <w:i/>
          <w:szCs w:val="24"/>
          <w:vertAlign w:val="subscript"/>
        </w:rPr>
        <w:t>DC</w:t>
      </w:r>
      <w:r w:rsidRPr="001C617B">
        <w:rPr>
          <w:rFonts w:ascii="Times New Roman" w:hAnsi="Times New Roman" w:cs="Times New Roman"/>
          <w:szCs w:val="24"/>
        </w:rPr>
        <w:t xml:space="preserve"> = 5.59A. The DC bias in the 10/14 SL-HSSPM machines are due to the superposition of flux in coils with the same magnet polarity and winding direction. As a result of the DC bias, the flux-linkage is unipolar. The flux-linkage in all other machines is bipolar. The fundamental component of back-EMF is higher the higher the number of rotor poles with DC current. It can be seen that due to the zero winding factor, the 3</w:t>
      </w:r>
      <w:r w:rsidRPr="001C617B">
        <w:rPr>
          <w:rFonts w:ascii="Times New Roman" w:hAnsi="Times New Roman" w:cs="Times New Roman"/>
          <w:szCs w:val="24"/>
          <w:vertAlign w:val="superscript"/>
        </w:rPr>
        <w:t>rd</w:t>
      </w:r>
      <w:r w:rsidRPr="001C617B">
        <w:rPr>
          <w:rFonts w:ascii="Times New Roman" w:hAnsi="Times New Roman" w:cs="Times New Roman"/>
          <w:szCs w:val="24"/>
        </w:rPr>
        <w:t xml:space="preserve"> harmonic is non-existent in the 12-10/14 stator/rotor pole machines. In 12-11/13 stator/rotor pole machines the 6</w:t>
      </w:r>
      <w:r w:rsidRPr="001C617B">
        <w:rPr>
          <w:rFonts w:ascii="Times New Roman" w:hAnsi="Times New Roman" w:cs="Times New Roman"/>
          <w:szCs w:val="24"/>
          <w:vertAlign w:val="superscript"/>
        </w:rPr>
        <w:t>th</w:t>
      </w:r>
      <w:r w:rsidRPr="001C617B">
        <w:rPr>
          <w:rFonts w:ascii="Times New Roman" w:hAnsi="Times New Roman" w:cs="Times New Roman"/>
          <w:szCs w:val="24"/>
        </w:rPr>
        <w:t xml:space="preserve"> harmonics is non-existent. It is also worth mentioning that in the machines with bipolar flux-linkage, even order harmonics are cancelled. However, even order harmonics exists due to the asymmetry in the unipolar flux-linkage of the 10 and 14 rotor pole SL-HSSPM machines. This asymmetry is cause by the addition of only coils in a phase with the same winding direction and PM polarity.</w:t>
      </w:r>
    </w:p>
    <w:p w:rsidR="0095255D" w:rsidRPr="001C617B" w:rsidRDefault="0095255D" w:rsidP="000E1437">
      <w:pPr>
        <w:spacing w:before="0"/>
        <w:jc w:val="both"/>
        <w:rPr>
          <w:rFonts w:ascii="Times New Roman" w:hAnsi="Times New Roman" w:cs="Times New Roman"/>
          <w:szCs w:val="24"/>
        </w:rPr>
      </w:pPr>
    </w:p>
    <w:p w:rsidR="000E1437" w:rsidRPr="001C617B" w:rsidRDefault="000E1437" w:rsidP="000E1437">
      <w:pPr>
        <w:spacing w:before="0"/>
        <w:jc w:val="center"/>
        <w:rPr>
          <w:rFonts w:ascii="Times New Roman" w:hAnsi="Times New Roman" w:cs="Times New Roman"/>
          <w:szCs w:val="24"/>
        </w:rPr>
      </w:pPr>
      <w:bookmarkStart w:id="888" w:name="OLE_LINK386"/>
      <w:r w:rsidRPr="001C617B">
        <w:rPr>
          <w:rFonts w:ascii="Times New Roman" w:hAnsi="Times New Roman" w:cs="Times New Roman"/>
          <w:noProof/>
          <w:szCs w:val="24"/>
          <w:lang w:val="en-GB" w:eastAsia="en-GB"/>
        </w:rPr>
        <w:drawing>
          <wp:inline distT="0" distB="0" distL="0" distR="0" wp14:anchorId="47F7967D" wp14:editId="005505FE">
            <wp:extent cx="4365778" cy="2880000"/>
            <wp:effectExtent l="0" t="0" r="0" b="0"/>
            <wp:docPr id="142"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4365778" cy="2880000"/>
                    </a:xfrm>
                    <a:prstGeom prst="rect">
                      <a:avLst/>
                    </a:prstGeom>
                    <a:noFill/>
                    <a:ln>
                      <a:noFill/>
                    </a:ln>
                  </pic:spPr>
                </pic:pic>
              </a:graphicData>
            </a:graphic>
          </wp:inline>
        </w:drawing>
      </w:r>
    </w:p>
    <w:p w:rsidR="000E1437" w:rsidRPr="001C617B" w:rsidRDefault="000E1437" w:rsidP="000E1437">
      <w:pPr>
        <w:spacing w:before="0"/>
        <w:jc w:val="center"/>
        <w:rPr>
          <w:rFonts w:ascii="Times New Roman" w:hAnsi="Times New Roman" w:cs="Times New Roman"/>
          <w:szCs w:val="24"/>
        </w:rPr>
      </w:pPr>
      <w:r w:rsidRPr="001C617B">
        <w:rPr>
          <w:rFonts w:ascii="Times New Roman" w:hAnsi="Times New Roman" w:cs="Times New Roman"/>
          <w:szCs w:val="24"/>
        </w:rPr>
        <w:t>(a)</w:t>
      </w:r>
    </w:p>
    <w:p w:rsidR="000E1437" w:rsidRPr="001C617B" w:rsidRDefault="000E1437" w:rsidP="000E1437">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lastRenderedPageBreak/>
        <w:drawing>
          <wp:inline distT="0" distB="0" distL="0" distR="0" wp14:anchorId="58D386D0" wp14:editId="45E7B37A">
            <wp:extent cx="4592100" cy="2880000"/>
            <wp:effectExtent l="0" t="0" r="0" b="0"/>
            <wp:docPr id="143"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4592100" cy="2880000"/>
                    </a:xfrm>
                    <a:prstGeom prst="rect">
                      <a:avLst/>
                    </a:prstGeom>
                    <a:noFill/>
                    <a:ln>
                      <a:noFill/>
                    </a:ln>
                  </pic:spPr>
                </pic:pic>
              </a:graphicData>
            </a:graphic>
          </wp:inline>
        </w:drawing>
      </w:r>
    </w:p>
    <w:p w:rsidR="000E1437" w:rsidRPr="001C617B" w:rsidRDefault="000E1437" w:rsidP="000E1437">
      <w:pPr>
        <w:spacing w:before="0"/>
        <w:jc w:val="center"/>
        <w:rPr>
          <w:rFonts w:ascii="Times New Roman" w:hAnsi="Times New Roman" w:cs="Times New Roman"/>
          <w:szCs w:val="24"/>
        </w:rPr>
      </w:pPr>
      <w:r w:rsidRPr="001C617B">
        <w:rPr>
          <w:rFonts w:ascii="Times New Roman" w:hAnsi="Times New Roman" w:cs="Times New Roman"/>
          <w:szCs w:val="24"/>
        </w:rPr>
        <w:t>(b)</w:t>
      </w:r>
    </w:p>
    <w:p w:rsidR="00FB3A5B" w:rsidRPr="001C617B" w:rsidRDefault="00FB3A5B" w:rsidP="000E1437">
      <w:pPr>
        <w:spacing w:before="0"/>
        <w:jc w:val="center"/>
        <w:rPr>
          <w:rFonts w:ascii="Times New Roman" w:hAnsi="Times New Roman" w:cs="Times New Roman"/>
          <w:szCs w:val="24"/>
        </w:rPr>
      </w:pPr>
    </w:p>
    <w:p w:rsidR="000E1437" w:rsidRPr="001C617B" w:rsidRDefault="000E1437" w:rsidP="000E1437">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64DD3658" wp14:editId="157AC4CF">
            <wp:extent cx="4546029" cy="2880000"/>
            <wp:effectExtent l="0" t="0" r="6985" b="0"/>
            <wp:docPr id="144"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4546029" cy="2880000"/>
                    </a:xfrm>
                    <a:prstGeom prst="rect">
                      <a:avLst/>
                    </a:prstGeom>
                    <a:noFill/>
                    <a:ln>
                      <a:noFill/>
                    </a:ln>
                  </pic:spPr>
                </pic:pic>
              </a:graphicData>
            </a:graphic>
          </wp:inline>
        </w:drawing>
      </w:r>
    </w:p>
    <w:p w:rsidR="000E1437" w:rsidRPr="001C617B" w:rsidRDefault="000E1437" w:rsidP="000E1437">
      <w:pPr>
        <w:spacing w:before="0"/>
        <w:jc w:val="center"/>
        <w:rPr>
          <w:rFonts w:ascii="Times New Roman" w:hAnsi="Times New Roman" w:cs="Times New Roman"/>
          <w:szCs w:val="24"/>
        </w:rPr>
      </w:pPr>
      <w:r w:rsidRPr="001C617B">
        <w:rPr>
          <w:rFonts w:ascii="Times New Roman" w:hAnsi="Times New Roman" w:cs="Times New Roman"/>
          <w:szCs w:val="24"/>
        </w:rPr>
        <w:t>(c)</w:t>
      </w:r>
    </w:p>
    <w:p w:rsidR="000E1437" w:rsidRPr="001C617B" w:rsidRDefault="000E1437" w:rsidP="000E1437">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lastRenderedPageBreak/>
        <w:drawing>
          <wp:inline distT="0" distB="0" distL="0" distR="0" wp14:anchorId="21DCEFD3" wp14:editId="33E93517">
            <wp:extent cx="4546029" cy="2880000"/>
            <wp:effectExtent l="0" t="0" r="6985" b="0"/>
            <wp:docPr id="145"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4546029" cy="2880000"/>
                    </a:xfrm>
                    <a:prstGeom prst="rect">
                      <a:avLst/>
                    </a:prstGeom>
                    <a:noFill/>
                    <a:ln>
                      <a:noFill/>
                    </a:ln>
                  </pic:spPr>
                </pic:pic>
              </a:graphicData>
            </a:graphic>
          </wp:inline>
        </w:drawing>
      </w:r>
    </w:p>
    <w:p w:rsidR="000E1437" w:rsidRPr="001C617B" w:rsidRDefault="000E1437" w:rsidP="000E1437">
      <w:pPr>
        <w:spacing w:before="0"/>
        <w:jc w:val="center"/>
        <w:rPr>
          <w:rFonts w:ascii="Times New Roman" w:hAnsi="Times New Roman" w:cs="Times New Roman"/>
          <w:szCs w:val="24"/>
        </w:rPr>
      </w:pPr>
      <w:r w:rsidRPr="001C617B">
        <w:rPr>
          <w:rFonts w:ascii="Times New Roman" w:hAnsi="Times New Roman" w:cs="Times New Roman"/>
          <w:szCs w:val="24"/>
        </w:rPr>
        <w:t>(d)</w:t>
      </w:r>
    </w:p>
    <w:p w:rsidR="000E1437" w:rsidRPr="001C617B" w:rsidRDefault="000E1437" w:rsidP="000E1437">
      <w:pPr>
        <w:pStyle w:val="Caption"/>
        <w:rPr>
          <w:rFonts w:ascii="Times New Roman" w:hAnsi="Times New Roman" w:cs="Times New Roman"/>
          <w:noProof/>
          <w:sz w:val="24"/>
          <w:szCs w:val="24"/>
        </w:rPr>
      </w:pPr>
      <w:bookmarkStart w:id="889" w:name="_Ref425456876"/>
      <w:bookmarkEnd w:id="888"/>
      <w:r w:rsidRPr="001C617B">
        <w:rPr>
          <w:rFonts w:ascii="Times New Roman" w:hAnsi="Times New Roman" w:cs="Times New Roman"/>
          <w:noProof/>
          <w:sz w:val="24"/>
          <w:szCs w:val="24"/>
        </w:rPr>
        <w:t xml:space="preserve">Fig. </w:t>
      </w:r>
      <w:r w:rsidR="00A357BF" w:rsidRPr="001C617B">
        <w:rPr>
          <w:rFonts w:ascii="Times New Roman" w:hAnsi="Times New Roman" w:cs="Times New Roman"/>
          <w:noProof/>
          <w:sz w:val="24"/>
          <w:szCs w:val="24"/>
        </w:rPr>
        <w:fldChar w:fldCharType="begin"/>
      </w:r>
      <w:r w:rsidR="00A357BF" w:rsidRPr="001C617B">
        <w:rPr>
          <w:rFonts w:ascii="Times New Roman" w:hAnsi="Times New Roman" w:cs="Times New Roman"/>
          <w:noProof/>
          <w:sz w:val="24"/>
          <w:szCs w:val="24"/>
        </w:rPr>
        <w:instrText xml:space="preserve"> STYLEREF 1 \s </w:instrText>
      </w:r>
      <w:r w:rsidR="00A357BF" w:rsidRPr="001C617B">
        <w:rPr>
          <w:rFonts w:ascii="Times New Roman" w:hAnsi="Times New Roman" w:cs="Times New Roman"/>
          <w:noProof/>
          <w:sz w:val="24"/>
          <w:szCs w:val="24"/>
        </w:rPr>
        <w:fldChar w:fldCharType="separate"/>
      </w:r>
      <w:r w:rsidR="003048E0" w:rsidRPr="001C617B">
        <w:rPr>
          <w:rFonts w:ascii="Times New Roman" w:hAnsi="Times New Roman" w:cs="Times New Roman"/>
          <w:noProof/>
          <w:sz w:val="24"/>
          <w:szCs w:val="24"/>
        </w:rPr>
        <w:t>3</w:t>
      </w:r>
      <w:r w:rsidR="00A357BF" w:rsidRPr="001C617B">
        <w:rPr>
          <w:rFonts w:ascii="Times New Roman" w:hAnsi="Times New Roman" w:cs="Times New Roman"/>
          <w:noProof/>
          <w:sz w:val="24"/>
          <w:szCs w:val="24"/>
        </w:rPr>
        <w:fldChar w:fldCharType="end"/>
      </w:r>
      <w:r w:rsidR="00A357BF" w:rsidRPr="001C617B">
        <w:rPr>
          <w:rFonts w:ascii="Times New Roman" w:hAnsi="Times New Roman" w:cs="Times New Roman"/>
          <w:noProof/>
          <w:sz w:val="24"/>
          <w:szCs w:val="24"/>
        </w:rPr>
        <w:t>.</w:t>
      </w:r>
      <w:r w:rsidR="00A357BF" w:rsidRPr="001C617B">
        <w:rPr>
          <w:rFonts w:ascii="Times New Roman" w:hAnsi="Times New Roman" w:cs="Times New Roman"/>
          <w:noProof/>
          <w:sz w:val="24"/>
          <w:szCs w:val="24"/>
        </w:rPr>
        <w:fldChar w:fldCharType="begin"/>
      </w:r>
      <w:r w:rsidR="00A357BF" w:rsidRPr="001C617B">
        <w:rPr>
          <w:rFonts w:ascii="Times New Roman" w:hAnsi="Times New Roman" w:cs="Times New Roman"/>
          <w:noProof/>
          <w:sz w:val="24"/>
          <w:szCs w:val="24"/>
        </w:rPr>
        <w:instrText xml:space="preserve"> SEQ Fig. \* ARABIC \s 1 </w:instrText>
      </w:r>
      <w:r w:rsidR="00A357BF" w:rsidRPr="001C617B">
        <w:rPr>
          <w:rFonts w:ascii="Times New Roman" w:hAnsi="Times New Roman" w:cs="Times New Roman"/>
          <w:noProof/>
          <w:sz w:val="24"/>
          <w:szCs w:val="24"/>
        </w:rPr>
        <w:fldChar w:fldCharType="separate"/>
      </w:r>
      <w:r w:rsidR="003048E0" w:rsidRPr="001C617B">
        <w:rPr>
          <w:rFonts w:ascii="Times New Roman" w:hAnsi="Times New Roman" w:cs="Times New Roman"/>
          <w:noProof/>
          <w:sz w:val="24"/>
          <w:szCs w:val="24"/>
        </w:rPr>
        <w:t>6</w:t>
      </w:r>
      <w:r w:rsidR="00A357BF" w:rsidRPr="001C617B">
        <w:rPr>
          <w:rFonts w:ascii="Times New Roman" w:hAnsi="Times New Roman" w:cs="Times New Roman"/>
          <w:noProof/>
          <w:sz w:val="24"/>
          <w:szCs w:val="24"/>
        </w:rPr>
        <w:fldChar w:fldCharType="end"/>
      </w:r>
      <w:bookmarkEnd w:id="889"/>
      <w:r w:rsidRPr="001C617B">
        <w:rPr>
          <w:rFonts w:ascii="Times New Roman" w:hAnsi="Times New Roman" w:cs="Times New Roman"/>
          <w:noProof/>
          <w:sz w:val="24"/>
          <w:szCs w:val="24"/>
        </w:rPr>
        <w:t xml:space="preserve"> Open-circuit phase flux-linkage (PM) for 12-10/11/13/14 stator/rotor poles with different DC currents. (a) Waveforms DL-HSSPM. (b) Waveforms SL-HSSPM. (c) Amplitude of harmonics DL-HSSPM. (d) Amplitude of harmonics SL-HSSPM.</w:t>
      </w:r>
    </w:p>
    <w:p w:rsidR="00652AD2" w:rsidRPr="001C617B" w:rsidRDefault="00652AD2" w:rsidP="00652AD2"/>
    <w:p w:rsidR="000E1437" w:rsidRPr="001C617B" w:rsidRDefault="000E1437" w:rsidP="000E1437">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14A6791E" wp14:editId="51812B7F">
            <wp:extent cx="4546029" cy="2880000"/>
            <wp:effectExtent l="0" t="0" r="6985" b="0"/>
            <wp:docPr id="146"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4546029" cy="2880000"/>
                    </a:xfrm>
                    <a:prstGeom prst="rect">
                      <a:avLst/>
                    </a:prstGeom>
                    <a:noFill/>
                    <a:ln>
                      <a:noFill/>
                    </a:ln>
                  </pic:spPr>
                </pic:pic>
              </a:graphicData>
            </a:graphic>
          </wp:inline>
        </w:drawing>
      </w:r>
    </w:p>
    <w:p w:rsidR="000E1437" w:rsidRPr="001C617B" w:rsidRDefault="000E1437" w:rsidP="000E1437">
      <w:pPr>
        <w:spacing w:before="0"/>
        <w:jc w:val="center"/>
        <w:rPr>
          <w:rFonts w:ascii="Times New Roman" w:hAnsi="Times New Roman" w:cs="Times New Roman"/>
          <w:szCs w:val="24"/>
        </w:rPr>
      </w:pPr>
      <w:r w:rsidRPr="001C617B">
        <w:rPr>
          <w:rFonts w:ascii="Times New Roman" w:hAnsi="Times New Roman" w:cs="Times New Roman"/>
          <w:szCs w:val="24"/>
        </w:rPr>
        <w:t>(a)</w:t>
      </w:r>
    </w:p>
    <w:p w:rsidR="000E1437" w:rsidRPr="001C617B" w:rsidRDefault="000E1437" w:rsidP="000E1437">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lastRenderedPageBreak/>
        <w:drawing>
          <wp:inline distT="0" distB="0" distL="0" distR="0" wp14:anchorId="636E786F" wp14:editId="200F173D">
            <wp:extent cx="4546029" cy="2880000"/>
            <wp:effectExtent l="0" t="0" r="6985" b="0"/>
            <wp:docPr id="147"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4546029" cy="2880000"/>
                    </a:xfrm>
                    <a:prstGeom prst="rect">
                      <a:avLst/>
                    </a:prstGeom>
                    <a:noFill/>
                    <a:ln>
                      <a:noFill/>
                    </a:ln>
                  </pic:spPr>
                </pic:pic>
              </a:graphicData>
            </a:graphic>
          </wp:inline>
        </w:drawing>
      </w:r>
    </w:p>
    <w:p w:rsidR="000E1437" w:rsidRPr="001C617B" w:rsidRDefault="000E1437" w:rsidP="000E1437">
      <w:pPr>
        <w:spacing w:before="0"/>
        <w:jc w:val="center"/>
        <w:rPr>
          <w:rFonts w:ascii="Times New Roman" w:hAnsi="Times New Roman" w:cs="Times New Roman"/>
          <w:szCs w:val="24"/>
        </w:rPr>
      </w:pPr>
      <w:r w:rsidRPr="001C617B">
        <w:rPr>
          <w:rFonts w:ascii="Times New Roman" w:hAnsi="Times New Roman" w:cs="Times New Roman"/>
          <w:szCs w:val="24"/>
        </w:rPr>
        <w:t>(b)</w:t>
      </w:r>
    </w:p>
    <w:p w:rsidR="00FB3A5B" w:rsidRPr="001C617B" w:rsidRDefault="00FB3A5B" w:rsidP="000E1437">
      <w:pPr>
        <w:spacing w:before="0"/>
        <w:jc w:val="center"/>
        <w:rPr>
          <w:rFonts w:ascii="Times New Roman" w:hAnsi="Times New Roman" w:cs="Times New Roman"/>
          <w:szCs w:val="24"/>
        </w:rPr>
      </w:pPr>
    </w:p>
    <w:p w:rsidR="000E1437" w:rsidRPr="001C617B" w:rsidRDefault="000E1437" w:rsidP="000E1437">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7DFB3BA0" wp14:editId="2A2B595F">
            <wp:extent cx="4546029" cy="2880000"/>
            <wp:effectExtent l="0" t="0" r="6985" b="0"/>
            <wp:docPr id="148"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4546029" cy="2880000"/>
                    </a:xfrm>
                    <a:prstGeom prst="rect">
                      <a:avLst/>
                    </a:prstGeom>
                    <a:noFill/>
                    <a:ln>
                      <a:noFill/>
                    </a:ln>
                  </pic:spPr>
                </pic:pic>
              </a:graphicData>
            </a:graphic>
          </wp:inline>
        </w:drawing>
      </w:r>
    </w:p>
    <w:p w:rsidR="000E1437" w:rsidRPr="001C617B" w:rsidRDefault="000E1437" w:rsidP="000E1437">
      <w:pPr>
        <w:spacing w:before="0"/>
        <w:jc w:val="center"/>
        <w:rPr>
          <w:rFonts w:ascii="Times New Roman" w:hAnsi="Times New Roman" w:cs="Times New Roman"/>
          <w:szCs w:val="24"/>
        </w:rPr>
      </w:pPr>
      <w:r w:rsidRPr="001C617B">
        <w:rPr>
          <w:rFonts w:ascii="Times New Roman" w:hAnsi="Times New Roman" w:cs="Times New Roman"/>
          <w:szCs w:val="24"/>
        </w:rPr>
        <w:t>(c)</w:t>
      </w:r>
    </w:p>
    <w:p w:rsidR="000E1437" w:rsidRPr="001C617B" w:rsidRDefault="000E1437" w:rsidP="000E1437">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lastRenderedPageBreak/>
        <w:drawing>
          <wp:inline distT="0" distB="0" distL="0" distR="0" wp14:anchorId="5C1048BC" wp14:editId="77C3291D">
            <wp:extent cx="4546029" cy="2880000"/>
            <wp:effectExtent l="0" t="0" r="6985" b="0"/>
            <wp:docPr id="149"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4546029" cy="2880000"/>
                    </a:xfrm>
                    <a:prstGeom prst="rect">
                      <a:avLst/>
                    </a:prstGeom>
                    <a:noFill/>
                    <a:ln>
                      <a:noFill/>
                    </a:ln>
                  </pic:spPr>
                </pic:pic>
              </a:graphicData>
            </a:graphic>
          </wp:inline>
        </w:drawing>
      </w:r>
    </w:p>
    <w:p w:rsidR="000E1437" w:rsidRPr="001C617B" w:rsidRDefault="000E1437" w:rsidP="000E1437">
      <w:pPr>
        <w:spacing w:before="0"/>
        <w:jc w:val="center"/>
        <w:rPr>
          <w:rFonts w:ascii="Times New Roman" w:hAnsi="Times New Roman" w:cs="Times New Roman"/>
          <w:szCs w:val="24"/>
        </w:rPr>
      </w:pPr>
      <w:r w:rsidRPr="001C617B">
        <w:rPr>
          <w:rFonts w:ascii="Times New Roman" w:hAnsi="Times New Roman" w:cs="Times New Roman"/>
          <w:szCs w:val="24"/>
        </w:rPr>
        <w:t>(d)</w:t>
      </w:r>
    </w:p>
    <w:p w:rsidR="000E1437" w:rsidRPr="001C617B" w:rsidRDefault="000E1437" w:rsidP="000E1437">
      <w:pPr>
        <w:pStyle w:val="Caption"/>
        <w:rPr>
          <w:rFonts w:ascii="Times New Roman" w:hAnsi="Times New Roman" w:cs="Times New Roman"/>
          <w:noProof/>
          <w:sz w:val="24"/>
          <w:szCs w:val="24"/>
        </w:rPr>
      </w:pPr>
      <w:bookmarkStart w:id="890" w:name="_Ref425456891"/>
      <w:r w:rsidRPr="001C617B">
        <w:rPr>
          <w:rFonts w:ascii="Times New Roman" w:hAnsi="Times New Roman" w:cs="Times New Roman"/>
          <w:noProof/>
          <w:sz w:val="24"/>
          <w:szCs w:val="24"/>
        </w:rPr>
        <w:t xml:space="preserve">Fig. </w:t>
      </w:r>
      <w:r w:rsidR="00A357BF" w:rsidRPr="001C617B">
        <w:rPr>
          <w:rFonts w:ascii="Times New Roman" w:hAnsi="Times New Roman" w:cs="Times New Roman"/>
          <w:noProof/>
          <w:sz w:val="24"/>
          <w:szCs w:val="24"/>
        </w:rPr>
        <w:fldChar w:fldCharType="begin"/>
      </w:r>
      <w:r w:rsidR="00A357BF" w:rsidRPr="001C617B">
        <w:rPr>
          <w:rFonts w:ascii="Times New Roman" w:hAnsi="Times New Roman" w:cs="Times New Roman"/>
          <w:noProof/>
          <w:sz w:val="24"/>
          <w:szCs w:val="24"/>
        </w:rPr>
        <w:instrText xml:space="preserve"> STYLEREF 1 \s </w:instrText>
      </w:r>
      <w:r w:rsidR="00A357BF" w:rsidRPr="001C617B">
        <w:rPr>
          <w:rFonts w:ascii="Times New Roman" w:hAnsi="Times New Roman" w:cs="Times New Roman"/>
          <w:noProof/>
          <w:sz w:val="24"/>
          <w:szCs w:val="24"/>
        </w:rPr>
        <w:fldChar w:fldCharType="separate"/>
      </w:r>
      <w:r w:rsidR="003048E0" w:rsidRPr="001C617B">
        <w:rPr>
          <w:rFonts w:ascii="Times New Roman" w:hAnsi="Times New Roman" w:cs="Times New Roman"/>
          <w:noProof/>
          <w:sz w:val="24"/>
          <w:szCs w:val="24"/>
        </w:rPr>
        <w:t>3</w:t>
      </w:r>
      <w:r w:rsidR="00A357BF" w:rsidRPr="001C617B">
        <w:rPr>
          <w:rFonts w:ascii="Times New Roman" w:hAnsi="Times New Roman" w:cs="Times New Roman"/>
          <w:noProof/>
          <w:sz w:val="24"/>
          <w:szCs w:val="24"/>
        </w:rPr>
        <w:fldChar w:fldCharType="end"/>
      </w:r>
      <w:r w:rsidR="00A357BF" w:rsidRPr="001C617B">
        <w:rPr>
          <w:rFonts w:ascii="Times New Roman" w:hAnsi="Times New Roman" w:cs="Times New Roman"/>
          <w:noProof/>
          <w:sz w:val="24"/>
          <w:szCs w:val="24"/>
        </w:rPr>
        <w:t>.</w:t>
      </w:r>
      <w:r w:rsidR="00A357BF" w:rsidRPr="001C617B">
        <w:rPr>
          <w:rFonts w:ascii="Times New Roman" w:hAnsi="Times New Roman" w:cs="Times New Roman"/>
          <w:noProof/>
          <w:sz w:val="24"/>
          <w:szCs w:val="24"/>
        </w:rPr>
        <w:fldChar w:fldCharType="begin"/>
      </w:r>
      <w:r w:rsidR="00A357BF" w:rsidRPr="001C617B">
        <w:rPr>
          <w:rFonts w:ascii="Times New Roman" w:hAnsi="Times New Roman" w:cs="Times New Roman"/>
          <w:noProof/>
          <w:sz w:val="24"/>
          <w:szCs w:val="24"/>
        </w:rPr>
        <w:instrText xml:space="preserve"> SEQ Fig. \* ARABIC \s 1 </w:instrText>
      </w:r>
      <w:r w:rsidR="00A357BF" w:rsidRPr="001C617B">
        <w:rPr>
          <w:rFonts w:ascii="Times New Roman" w:hAnsi="Times New Roman" w:cs="Times New Roman"/>
          <w:noProof/>
          <w:sz w:val="24"/>
          <w:szCs w:val="24"/>
        </w:rPr>
        <w:fldChar w:fldCharType="separate"/>
      </w:r>
      <w:r w:rsidR="003048E0" w:rsidRPr="001C617B">
        <w:rPr>
          <w:rFonts w:ascii="Times New Roman" w:hAnsi="Times New Roman" w:cs="Times New Roman"/>
          <w:noProof/>
          <w:sz w:val="24"/>
          <w:szCs w:val="24"/>
        </w:rPr>
        <w:t>7</w:t>
      </w:r>
      <w:r w:rsidR="00A357BF" w:rsidRPr="001C617B">
        <w:rPr>
          <w:rFonts w:ascii="Times New Roman" w:hAnsi="Times New Roman" w:cs="Times New Roman"/>
          <w:noProof/>
          <w:sz w:val="24"/>
          <w:szCs w:val="24"/>
        </w:rPr>
        <w:fldChar w:fldCharType="end"/>
      </w:r>
      <w:bookmarkEnd w:id="890"/>
      <w:r w:rsidRPr="001C617B">
        <w:rPr>
          <w:rFonts w:ascii="Times New Roman" w:hAnsi="Times New Roman" w:cs="Times New Roman"/>
          <w:noProof/>
          <w:sz w:val="24"/>
          <w:szCs w:val="24"/>
        </w:rPr>
        <w:t xml:space="preserve"> Open-circuit back-EMF for 12-10/11/13 and 14 stator/rotor poles with different DC currents at 400rpm rotor speed. (a) Waveforms DL-HSSPM. (b) Waveforms SL-HSSPM. (c) Amplitude of harmonics DL-HSSPM. (d) Amplitude of harmonics SL-HSSPM.</w:t>
      </w:r>
    </w:p>
    <w:p w:rsidR="00652AD2" w:rsidRPr="001C617B" w:rsidRDefault="00652AD2" w:rsidP="00652AD2"/>
    <w:p w:rsidR="000E1437" w:rsidRPr="001C617B" w:rsidRDefault="000E1437" w:rsidP="000E1437">
      <w:pPr>
        <w:pStyle w:val="Heading3"/>
        <w:tabs>
          <w:tab w:val="clear" w:pos="0"/>
        </w:tabs>
        <w:spacing w:before="0" w:after="200"/>
        <w:jc w:val="both"/>
        <w:rPr>
          <w:rFonts w:ascii="Times New Roman" w:hAnsi="Times New Roman" w:cs="Times New Roman"/>
        </w:rPr>
      </w:pPr>
      <w:bookmarkStart w:id="891" w:name="OLE_LINK396"/>
      <w:bookmarkStart w:id="892" w:name="OLE_LINK395"/>
      <w:bookmarkStart w:id="893" w:name="_Toc420147096"/>
      <w:bookmarkStart w:id="894" w:name="_Toc419507848"/>
      <w:bookmarkStart w:id="895" w:name="_Toc419749297"/>
      <w:bookmarkStart w:id="896" w:name="_Toc419754665"/>
      <w:bookmarkStart w:id="897" w:name="_Toc424206335"/>
      <w:bookmarkStart w:id="898" w:name="_Toc438410252"/>
      <w:r w:rsidRPr="001C617B">
        <w:rPr>
          <w:rFonts w:ascii="Times New Roman" w:hAnsi="Times New Roman" w:cs="Times New Roman"/>
        </w:rPr>
        <w:t>Cogging torque</w:t>
      </w:r>
      <w:bookmarkEnd w:id="891"/>
      <w:bookmarkEnd w:id="892"/>
      <w:bookmarkEnd w:id="893"/>
      <w:bookmarkEnd w:id="894"/>
      <w:bookmarkEnd w:id="895"/>
      <w:bookmarkEnd w:id="896"/>
      <w:bookmarkEnd w:id="897"/>
      <w:bookmarkEnd w:id="898"/>
    </w:p>
    <w:p w:rsidR="000E1437" w:rsidRPr="001C617B" w:rsidRDefault="000E1437" w:rsidP="000E1437">
      <w:pPr>
        <w:spacing w:before="0"/>
        <w:jc w:val="both"/>
        <w:rPr>
          <w:rFonts w:ascii="Times New Roman" w:hAnsi="Times New Roman" w:cs="Times New Roman"/>
          <w:szCs w:val="24"/>
        </w:rPr>
      </w:pPr>
      <w:r w:rsidRPr="001C617B">
        <w:rPr>
          <w:rFonts w:ascii="Times New Roman" w:hAnsi="Times New Roman" w:cs="Times New Roman"/>
          <w:szCs w:val="24"/>
        </w:rPr>
        <w:t xml:space="preserve">The cogging torque on open-circuit and </w:t>
      </w:r>
      <w:r w:rsidRPr="001C617B">
        <w:rPr>
          <w:rFonts w:ascii="Times New Roman" w:hAnsi="Times New Roman" w:cs="Times New Roman"/>
          <w:i/>
          <w:szCs w:val="24"/>
        </w:rPr>
        <w:t>I</w:t>
      </w:r>
      <w:r w:rsidRPr="001C617B">
        <w:rPr>
          <w:rFonts w:ascii="Times New Roman" w:hAnsi="Times New Roman" w:cs="Times New Roman"/>
          <w:i/>
          <w:szCs w:val="24"/>
          <w:vertAlign w:val="subscript"/>
        </w:rPr>
        <w:t>DC</w:t>
      </w:r>
      <w:r w:rsidRPr="001C617B">
        <w:rPr>
          <w:rFonts w:ascii="Times New Roman" w:hAnsi="Times New Roman" w:cs="Times New Roman"/>
          <w:szCs w:val="24"/>
        </w:rPr>
        <w:t xml:space="preserve"> = 0A, is caused by PM leakage flux and it is negligible in HSSPM machines. This is also the case for the PM flux-linkage variation with rotor position (discussed earlier), hence the cogging torque with 12-10/11/13 and 14 stator/rotor poles is investigated for </w:t>
      </w:r>
      <w:r w:rsidRPr="001C617B">
        <w:rPr>
          <w:rFonts w:ascii="Times New Roman" w:hAnsi="Times New Roman" w:cs="Times New Roman"/>
          <w:i/>
          <w:szCs w:val="24"/>
        </w:rPr>
        <w:t>I</w:t>
      </w:r>
      <w:r w:rsidRPr="001C617B">
        <w:rPr>
          <w:rFonts w:ascii="Times New Roman" w:hAnsi="Times New Roman" w:cs="Times New Roman"/>
          <w:i/>
          <w:szCs w:val="24"/>
          <w:vertAlign w:val="subscript"/>
        </w:rPr>
        <w:t>DC</w:t>
      </w:r>
      <w:r w:rsidRPr="001C617B">
        <w:rPr>
          <w:rFonts w:ascii="Times New Roman" w:hAnsi="Times New Roman" w:cs="Times New Roman"/>
          <w:szCs w:val="24"/>
        </w:rPr>
        <w:t xml:space="preserve"> = 5.59A in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_Ref425456963 \h </w:instrText>
      </w:r>
      <w:r w:rsidR="00531705" w:rsidRPr="001C617B">
        <w:rPr>
          <w:rFonts w:ascii="Times New Roman" w:hAnsi="Times New Roman" w:cs="Times New Roman"/>
          <w:szCs w:val="24"/>
        </w:rPr>
        <w:instrText xml:space="preserve">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Fig. 3.8</w:t>
      </w:r>
      <w:r w:rsidRPr="001C617B">
        <w:rPr>
          <w:rFonts w:ascii="Times New Roman" w:hAnsi="Times New Roman" w:cs="Times New Roman"/>
          <w:szCs w:val="24"/>
        </w:rPr>
        <w:fldChar w:fldCharType="end"/>
      </w:r>
      <w:r w:rsidRPr="001C617B">
        <w:rPr>
          <w:rFonts w:ascii="Times New Roman" w:hAnsi="Times New Roman" w:cs="Times New Roman"/>
          <w:szCs w:val="24"/>
        </w:rPr>
        <w:t xml:space="preserve">. The fundamental frequency of cogging torque for different stator/rotor pole combinations is given by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_Ref412667466 \h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(3.7</w:t>
      </w:r>
      <w:r w:rsidRPr="001C617B">
        <w:rPr>
          <w:rFonts w:ascii="Times New Roman" w:hAnsi="Times New Roman" w:cs="Times New Roman"/>
          <w:szCs w:val="24"/>
        </w:rPr>
        <w:fldChar w:fldCharType="end"/>
      </w:r>
      <w:r w:rsidRPr="001C617B">
        <w:rPr>
          <w:rFonts w:ascii="Times New Roman" w:hAnsi="Times New Roman" w:cs="Times New Roman"/>
          <w:szCs w:val="24"/>
        </w:rPr>
        <w:t>),</w:t>
      </w:r>
    </w:p>
    <w:tbl>
      <w:tblPr>
        <w:tblW w:w="9072" w:type="dxa"/>
        <w:jc w:val="center"/>
        <w:tblLayout w:type="fixed"/>
        <w:tblLook w:val="04A0" w:firstRow="1" w:lastRow="0" w:firstColumn="1" w:lastColumn="0" w:noHBand="0" w:noVBand="1"/>
      </w:tblPr>
      <w:tblGrid>
        <w:gridCol w:w="7938"/>
        <w:gridCol w:w="1134"/>
      </w:tblGrid>
      <w:tr w:rsidR="007D17E4" w:rsidRPr="001C617B" w:rsidTr="005A378F">
        <w:trPr>
          <w:jc w:val="center"/>
        </w:trPr>
        <w:tc>
          <w:tcPr>
            <w:tcW w:w="7938" w:type="dxa"/>
            <w:vAlign w:val="center"/>
          </w:tcPr>
          <w:p w:rsidR="000E1437" w:rsidRPr="001C617B" w:rsidRDefault="00BE4A1B" w:rsidP="005A378F">
            <w:pPr>
              <w:spacing w:before="0"/>
              <w:jc w:val="both"/>
              <w:rPr>
                <w:rFonts w:ascii="Times New Roman" w:hAnsi="Times New Roman"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C</m:t>
                    </m:r>
                  </m:sub>
                </m:sSub>
                <m:r>
                  <w:rPr>
                    <w:rFonts w:ascii="Cambria Math" w:hAnsi="Cambria Math" w:cs="Times New Roman"/>
                    <w:szCs w:val="24"/>
                  </w:rPr>
                  <m:t xml:space="preserve">= </m:t>
                </m:r>
                <m:f>
                  <m:fPr>
                    <m:ctrlPr>
                      <w:rPr>
                        <w:rFonts w:ascii="Cambria Math" w:hAnsi="Cambria Math" w:cs="Times New Roman"/>
                        <w:i/>
                        <w:szCs w:val="24"/>
                      </w:rPr>
                    </m:ctrlPr>
                  </m:fPr>
                  <m:num>
                    <m:r>
                      <w:rPr>
                        <w:rFonts w:ascii="Cambria Math" w:hAnsi="Cambria Math" w:cs="Times New Roman"/>
                        <w:szCs w:val="24"/>
                      </w:rPr>
                      <m:t>LCM(</m:t>
                    </m:r>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S</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R</m:t>
                        </m:r>
                      </m:sub>
                    </m:sSub>
                    <m:r>
                      <w:rPr>
                        <w:rFonts w:ascii="Cambria Math" w:hAnsi="Cambria Math" w:cs="Times New Roman"/>
                        <w:szCs w:val="24"/>
                      </w:rPr>
                      <m:t>)</m:t>
                    </m:r>
                  </m:num>
                  <m:den>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R</m:t>
                        </m:r>
                      </m:sub>
                    </m:sSub>
                  </m:den>
                </m:f>
              </m:oMath>
            </m:oMathPara>
          </w:p>
        </w:tc>
        <w:tc>
          <w:tcPr>
            <w:tcW w:w="1134" w:type="dxa"/>
            <w:vAlign w:val="center"/>
          </w:tcPr>
          <w:p w:rsidR="000E1437" w:rsidRPr="001C617B" w:rsidRDefault="000E1437" w:rsidP="005A378F">
            <w:pPr>
              <w:spacing w:before="0"/>
              <w:jc w:val="both"/>
              <w:rPr>
                <w:rFonts w:ascii="Times New Roman" w:hAnsi="Times New Roman" w:cs="Times New Roman"/>
                <w:szCs w:val="24"/>
              </w:rPr>
            </w:pPr>
            <w:bookmarkStart w:id="899" w:name="_Ref412667466"/>
            <w:r w:rsidRPr="001C617B">
              <w:rPr>
                <w:rFonts w:ascii="Times New Roman" w:hAnsi="Times New Roman" w:cs="Times New Roman"/>
                <w:szCs w:val="24"/>
              </w:rPr>
              <w:t>(</w:t>
            </w:r>
            <w:r w:rsidR="008B3080" w:rsidRPr="001C617B">
              <w:rPr>
                <w:rFonts w:ascii="Times New Roman" w:hAnsi="Times New Roman" w:cs="Times New Roman"/>
                <w:szCs w:val="24"/>
              </w:rPr>
              <w:fldChar w:fldCharType="begin"/>
            </w:r>
            <w:r w:rsidR="008B3080" w:rsidRPr="001C617B">
              <w:rPr>
                <w:rFonts w:ascii="Times New Roman" w:hAnsi="Times New Roman" w:cs="Times New Roman"/>
                <w:szCs w:val="24"/>
              </w:rPr>
              <w:instrText xml:space="preserve"> STYLEREF 1 \s </w:instrText>
            </w:r>
            <w:r w:rsidR="008B3080"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3</w:t>
            </w:r>
            <w:r w:rsidR="008B3080" w:rsidRPr="001C617B">
              <w:rPr>
                <w:rFonts w:ascii="Times New Roman" w:hAnsi="Times New Roman" w:cs="Times New Roman"/>
                <w:szCs w:val="24"/>
              </w:rPr>
              <w:fldChar w:fldCharType="end"/>
            </w:r>
            <w:r w:rsidR="008B3080" w:rsidRPr="001C617B">
              <w:rPr>
                <w:rFonts w:ascii="Times New Roman" w:hAnsi="Times New Roman" w:cs="Times New Roman"/>
                <w:szCs w:val="24"/>
              </w:rPr>
              <w:t>.</w:t>
            </w:r>
            <w:r w:rsidR="008B3080" w:rsidRPr="001C617B">
              <w:rPr>
                <w:rFonts w:ascii="Times New Roman" w:hAnsi="Times New Roman" w:cs="Times New Roman"/>
                <w:szCs w:val="24"/>
              </w:rPr>
              <w:fldChar w:fldCharType="begin"/>
            </w:r>
            <w:r w:rsidR="008B3080" w:rsidRPr="001C617B">
              <w:rPr>
                <w:rFonts w:ascii="Times New Roman" w:hAnsi="Times New Roman" w:cs="Times New Roman"/>
                <w:szCs w:val="24"/>
              </w:rPr>
              <w:instrText xml:space="preserve"> SEQ ( \* ARABIC \s 1 </w:instrText>
            </w:r>
            <w:r w:rsidR="008B3080"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7</w:t>
            </w:r>
            <w:r w:rsidR="008B3080" w:rsidRPr="001C617B">
              <w:rPr>
                <w:rFonts w:ascii="Times New Roman" w:hAnsi="Times New Roman" w:cs="Times New Roman"/>
                <w:szCs w:val="24"/>
              </w:rPr>
              <w:fldChar w:fldCharType="end"/>
            </w:r>
            <w:bookmarkEnd w:id="899"/>
            <w:r w:rsidRPr="001C617B">
              <w:rPr>
                <w:rFonts w:ascii="Times New Roman" w:hAnsi="Times New Roman" w:cs="Times New Roman"/>
                <w:szCs w:val="24"/>
              </w:rPr>
              <w:t>)</w:t>
            </w:r>
          </w:p>
        </w:tc>
      </w:tr>
    </w:tbl>
    <w:p w:rsidR="000E1437" w:rsidRPr="001C617B" w:rsidRDefault="000E1437" w:rsidP="000E1437">
      <w:pPr>
        <w:spacing w:before="0"/>
        <w:jc w:val="both"/>
        <w:rPr>
          <w:rFonts w:ascii="Times New Roman" w:hAnsi="Times New Roman" w:cs="Times New Roman"/>
          <w:szCs w:val="24"/>
        </w:rPr>
      </w:pPr>
      <w:r w:rsidRPr="001C617B">
        <w:rPr>
          <w:rFonts w:ascii="Times New Roman" w:hAnsi="Times New Roman" w:cs="Times New Roman"/>
          <w:szCs w:val="24"/>
        </w:rPr>
        <w:t xml:space="preserve">where </w:t>
      </w:r>
      <w:bookmarkStart w:id="900" w:name="OLE_LINK219"/>
      <w:r w:rsidRPr="001C617B">
        <w:rPr>
          <w:rFonts w:ascii="Times New Roman" w:hAnsi="Times New Roman" w:cs="Times New Roman"/>
          <w:i/>
          <w:szCs w:val="24"/>
        </w:rPr>
        <w:t>N</w:t>
      </w:r>
      <w:r w:rsidRPr="001C617B">
        <w:rPr>
          <w:rFonts w:ascii="Times New Roman" w:hAnsi="Times New Roman" w:cs="Times New Roman"/>
          <w:i/>
          <w:szCs w:val="24"/>
          <w:vertAlign w:val="subscript"/>
        </w:rPr>
        <w:t>C</w:t>
      </w:r>
      <w:r w:rsidRPr="001C617B">
        <w:rPr>
          <w:rFonts w:ascii="Times New Roman" w:hAnsi="Times New Roman" w:cs="Times New Roman"/>
          <w:szCs w:val="24"/>
        </w:rPr>
        <w:t xml:space="preserve">, </w:t>
      </w:r>
      <w:r w:rsidRPr="001C617B">
        <w:rPr>
          <w:rFonts w:ascii="Times New Roman" w:hAnsi="Times New Roman" w:cs="Times New Roman"/>
          <w:i/>
          <w:szCs w:val="24"/>
        </w:rPr>
        <w:t>N</w:t>
      </w:r>
      <w:r w:rsidRPr="001C617B">
        <w:rPr>
          <w:rFonts w:ascii="Times New Roman" w:hAnsi="Times New Roman" w:cs="Times New Roman"/>
          <w:i/>
          <w:szCs w:val="24"/>
          <w:vertAlign w:val="subscript"/>
        </w:rPr>
        <w:t>S</w:t>
      </w:r>
      <w:bookmarkEnd w:id="900"/>
      <w:r w:rsidRPr="001C617B">
        <w:rPr>
          <w:rFonts w:ascii="Times New Roman" w:hAnsi="Times New Roman" w:cs="Times New Roman"/>
          <w:szCs w:val="24"/>
        </w:rPr>
        <w:t xml:space="preserve">, </w:t>
      </w:r>
      <w:r w:rsidRPr="001C617B">
        <w:rPr>
          <w:rFonts w:ascii="Times New Roman" w:hAnsi="Times New Roman" w:cs="Times New Roman"/>
          <w:i/>
          <w:szCs w:val="24"/>
        </w:rPr>
        <w:t>N</w:t>
      </w:r>
      <w:r w:rsidRPr="001C617B">
        <w:rPr>
          <w:rFonts w:ascii="Times New Roman" w:hAnsi="Times New Roman" w:cs="Times New Roman"/>
          <w:i/>
          <w:szCs w:val="24"/>
          <w:vertAlign w:val="subscript"/>
        </w:rPr>
        <w:t>R</w:t>
      </w:r>
      <w:r w:rsidRPr="001C617B">
        <w:rPr>
          <w:rFonts w:ascii="Times New Roman" w:hAnsi="Times New Roman" w:cs="Times New Roman"/>
          <w:szCs w:val="24"/>
        </w:rPr>
        <w:t xml:space="preserve">, </w:t>
      </w:r>
      <w:r w:rsidRPr="001C617B">
        <w:rPr>
          <w:rFonts w:ascii="Times New Roman" w:hAnsi="Times New Roman" w:cs="Times New Roman"/>
          <w:i/>
          <w:szCs w:val="24"/>
        </w:rPr>
        <w:t>LCM</w:t>
      </w:r>
      <w:r w:rsidRPr="001C617B">
        <w:rPr>
          <w:rFonts w:ascii="Times New Roman" w:hAnsi="Times New Roman" w:cs="Times New Roman"/>
          <w:szCs w:val="24"/>
        </w:rPr>
        <w:t xml:space="preserve"> are the harmonic order, number of stator poles, number of rotor poles, and least common multiple, respectively. </w:t>
      </w:r>
    </w:p>
    <w:p w:rsidR="000E1437" w:rsidRPr="001C617B" w:rsidRDefault="000E1437" w:rsidP="000E1437">
      <w:pPr>
        <w:spacing w:before="0"/>
        <w:jc w:val="both"/>
        <w:rPr>
          <w:rFonts w:ascii="Times New Roman" w:hAnsi="Times New Roman" w:cs="Times New Roman"/>
          <w:szCs w:val="24"/>
        </w:rPr>
      </w:pPr>
      <w:r w:rsidRPr="001C617B">
        <w:rPr>
          <w:rFonts w:ascii="Times New Roman" w:hAnsi="Times New Roman" w:cs="Times New Roman"/>
          <w:szCs w:val="24"/>
        </w:rPr>
        <w:lastRenderedPageBreak/>
        <w:t xml:space="preserve">The fundamental frequency of cogging torque, according to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_Ref412667466 \h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w:t>
      </w:r>
      <w:r w:rsidR="003048E0" w:rsidRPr="001C617B">
        <w:rPr>
          <w:rFonts w:ascii="Times New Roman" w:hAnsi="Times New Roman" w:cs="Times New Roman"/>
          <w:noProof/>
          <w:szCs w:val="24"/>
        </w:rPr>
        <w:t>3.7</w:t>
      </w:r>
      <w:r w:rsidRPr="001C617B">
        <w:rPr>
          <w:rFonts w:ascii="Times New Roman" w:hAnsi="Times New Roman" w:cs="Times New Roman"/>
          <w:szCs w:val="24"/>
        </w:rPr>
        <w:fldChar w:fldCharType="end"/>
      </w:r>
      <w:r w:rsidRPr="001C617B">
        <w:rPr>
          <w:rFonts w:ascii="Times New Roman" w:hAnsi="Times New Roman" w:cs="Times New Roman"/>
          <w:szCs w:val="24"/>
        </w:rPr>
        <w:t>) is the 6</w:t>
      </w:r>
      <w:r w:rsidRPr="001C617B">
        <w:rPr>
          <w:rFonts w:ascii="Times New Roman" w:hAnsi="Times New Roman" w:cs="Times New Roman"/>
          <w:szCs w:val="24"/>
          <w:vertAlign w:val="superscript"/>
        </w:rPr>
        <w:t>th</w:t>
      </w:r>
      <w:r w:rsidRPr="001C617B">
        <w:rPr>
          <w:rFonts w:ascii="Times New Roman" w:hAnsi="Times New Roman" w:cs="Times New Roman"/>
          <w:szCs w:val="24"/>
        </w:rPr>
        <w:t xml:space="preserve"> harmonic in the 10 and 14 rotor pole machines and the 12</w:t>
      </w:r>
      <w:r w:rsidRPr="001C617B">
        <w:rPr>
          <w:rFonts w:ascii="Times New Roman" w:hAnsi="Times New Roman" w:cs="Times New Roman"/>
          <w:szCs w:val="24"/>
          <w:vertAlign w:val="superscript"/>
        </w:rPr>
        <w:t>th</w:t>
      </w:r>
      <w:r w:rsidRPr="001C617B">
        <w:rPr>
          <w:rFonts w:ascii="Times New Roman" w:hAnsi="Times New Roman" w:cs="Times New Roman"/>
          <w:szCs w:val="24"/>
        </w:rPr>
        <w:t xml:space="preserve"> harmonic in 11 and 13 rotor pole machines, independent of the winding layer number. Nevertheless, the cogging torque remains small in all machines. Finally, it should be mentioned that due to the different machine geometry, the amplitude of cogging torque, which is independent of the winding layer number, is different for the same stator</w:t>
      </w:r>
      <w:r w:rsidR="00E60B35" w:rsidRPr="001C617B">
        <w:rPr>
          <w:rFonts w:ascii="Times New Roman" w:hAnsi="Times New Roman" w:cs="Times New Roman"/>
          <w:szCs w:val="24"/>
        </w:rPr>
        <w:t>/rotor pole combination</w:t>
      </w:r>
      <w:r w:rsidRPr="001C617B">
        <w:rPr>
          <w:rFonts w:ascii="Times New Roman" w:hAnsi="Times New Roman" w:cs="Times New Roman"/>
          <w:szCs w:val="24"/>
        </w:rPr>
        <w:t xml:space="preserve">. In addition, the much higher cogging torque in the 14 rotor pole machines compared to the other machines is because the machines were optimized to maximize the average electromagnetic torque. </w:t>
      </w:r>
    </w:p>
    <w:p w:rsidR="002C7A53" w:rsidRPr="001C617B" w:rsidRDefault="002C7A53" w:rsidP="000E1437">
      <w:pPr>
        <w:spacing w:before="0"/>
        <w:jc w:val="both"/>
        <w:rPr>
          <w:rFonts w:ascii="Times New Roman" w:hAnsi="Times New Roman" w:cs="Times New Roman"/>
          <w:szCs w:val="24"/>
        </w:rPr>
      </w:pPr>
    </w:p>
    <w:p w:rsidR="000E1437" w:rsidRPr="001C617B" w:rsidRDefault="000E1437" w:rsidP="000E1437">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150D2F0E" wp14:editId="35D2E6C1">
            <wp:extent cx="4536896" cy="2880000"/>
            <wp:effectExtent l="0" t="0" r="0" b="0"/>
            <wp:docPr id="151"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4536896" cy="2880000"/>
                    </a:xfrm>
                    <a:prstGeom prst="rect">
                      <a:avLst/>
                    </a:prstGeom>
                    <a:noFill/>
                    <a:ln>
                      <a:noFill/>
                    </a:ln>
                  </pic:spPr>
                </pic:pic>
              </a:graphicData>
            </a:graphic>
          </wp:inline>
        </w:drawing>
      </w:r>
    </w:p>
    <w:p w:rsidR="000E1437" w:rsidRPr="001C617B" w:rsidRDefault="000E1437" w:rsidP="000E1437">
      <w:pPr>
        <w:spacing w:before="0"/>
        <w:jc w:val="center"/>
        <w:rPr>
          <w:rFonts w:ascii="Times New Roman" w:hAnsi="Times New Roman" w:cs="Times New Roman"/>
          <w:szCs w:val="24"/>
        </w:rPr>
      </w:pPr>
      <w:r w:rsidRPr="001C617B">
        <w:rPr>
          <w:rFonts w:ascii="Times New Roman" w:hAnsi="Times New Roman" w:cs="Times New Roman"/>
          <w:szCs w:val="24"/>
        </w:rPr>
        <w:t>(a)</w:t>
      </w:r>
    </w:p>
    <w:p w:rsidR="000E1437" w:rsidRPr="001C617B" w:rsidRDefault="000E1437" w:rsidP="000E1437">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lastRenderedPageBreak/>
        <w:drawing>
          <wp:inline distT="0" distB="0" distL="0" distR="0" wp14:anchorId="76EB5C91" wp14:editId="3E4B1A71">
            <wp:extent cx="4535999" cy="2880000"/>
            <wp:effectExtent l="0" t="0" r="0" b="0"/>
            <wp:docPr id="15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4535999" cy="2880000"/>
                    </a:xfrm>
                    <a:prstGeom prst="rect">
                      <a:avLst/>
                    </a:prstGeom>
                    <a:noFill/>
                    <a:ln>
                      <a:noFill/>
                    </a:ln>
                  </pic:spPr>
                </pic:pic>
              </a:graphicData>
            </a:graphic>
          </wp:inline>
        </w:drawing>
      </w:r>
    </w:p>
    <w:p w:rsidR="000E1437" w:rsidRPr="001C617B" w:rsidRDefault="000E1437" w:rsidP="000E1437">
      <w:pPr>
        <w:spacing w:before="0"/>
        <w:jc w:val="center"/>
        <w:rPr>
          <w:rFonts w:ascii="Times New Roman" w:hAnsi="Times New Roman" w:cs="Times New Roman"/>
          <w:szCs w:val="24"/>
        </w:rPr>
      </w:pPr>
      <w:r w:rsidRPr="001C617B">
        <w:rPr>
          <w:rFonts w:ascii="Times New Roman" w:hAnsi="Times New Roman" w:cs="Times New Roman"/>
          <w:szCs w:val="24"/>
        </w:rPr>
        <w:t>(b)</w:t>
      </w:r>
    </w:p>
    <w:p w:rsidR="000E1437" w:rsidRPr="001C617B" w:rsidRDefault="000E1437" w:rsidP="000E1437">
      <w:pPr>
        <w:pStyle w:val="Caption"/>
        <w:rPr>
          <w:rFonts w:ascii="Times New Roman" w:hAnsi="Times New Roman" w:cs="Times New Roman"/>
          <w:noProof/>
          <w:sz w:val="24"/>
          <w:szCs w:val="24"/>
        </w:rPr>
      </w:pPr>
      <w:bookmarkStart w:id="901" w:name="_Ref425456963"/>
      <w:r w:rsidRPr="001C617B">
        <w:rPr>
          <w:rFonts w:ascii="Times New Roman" w:hAnsi="Times New Roman" w:cs="Times New Roman"/>
          <w:noProof/>
          <w:sz w:val="24"/>
          <w:szCs w:val="24"/>
        </w:rPr>
        <w:t xml:space="preserve">Fig. </w:t>
      </w:r>
      <w:r w:rsidR="00A357BF" w:rsidRPr="001C617B">
        <w:rPr>
          <w:rFonts w:ascii="Times New Roman" w:hAnsi="Times New Roman" w:cs="Times New Roman"/>
          <w:noProof/>
          <w:sz w:val="24"/>
          <w:szCs w:val="24"/>
        </w:rPr>
        <w:fldChar w:fldCharType="begin"/>
      </w:r>
      <w:r w:rsidR="00A357BF" w:rsidRPr="001C617B">
        <w:rPr>
          <w:rFonts w:ascii="Times New Roman" w:hAnsi="Times New Roman" w:cs="Times New Roman"/>
          <w:noProof/>
          <w:sz w:val="24"/>
          <w:szCs w:val="24"/>
        </w:rPr>
        <w:instrText xml:space="preserve"> STYLEREF 1 \s </w:instrText>
      </w:r>
      <w:r w:rsidR="00A357BF" w:rsidRPr="001C617B">
        <w:rPr>
          <w:rFonts w:ascii="Times New Roman" w:hAnsi="Times New Roman" w:cs="Times New Roman"/>
          <w:noProof/>
          <w:sz w:val="24"/>
          <w:szCs w:val="24"/>
        </w:rPr>
        <w:fldChar w:fldCharType="separate"/>
      </w:r>
      <w:r w:rsidR="003048E0" w:rsidRPr="001C617B">
        <w:rPr>
          <w:rFonts w:ascii="Times New Roman" w:hAnsi="Times New Roman" w:cs="Times New Roman"/>
          <w:noProof/>
          <w:sz w:val="24"/>
          <w:szCs w:val="24"/>
        </w:rPr>
        <w:t>3</w:t>
      </w:r>
      <w:r w:rsidR="00A357BF" w:rsidRPr="001C617B">
        <w:rPr>
          <w:rFonts w:ascii="Times New Roman" w:hAnsi="Times New Roman" w:cs="Times New Roman"/>
          <w:noProof/>
          <w:sz w:val="24"/>
          <w:szCs w:val="24"/>
        </w:rPr>
        <w:fldChar w:fldCharType="end"/>
      </w:r>
      <w:r w:rsidR="00A357BF" w:rsidRPr="001C617B">
        <w:rPr>
          <w:rFonts w:ascii="Times New Roman" w:hAnsi="Times New Roman" w:cs="Times New Roman"/>
          <w:noProof/>
          <w:sz w:val="24"/>
          <w:szCs w:val="24"/>
        </w:rPr>
        <w:t>.</w:t>
      </w:r>
      <w:r w:rsidR="00A357BF" w:rsidRPr="001C617B">
        <w:rPr>
          <w:rFonts w:ascii="Times New Roman" w:hAnsi="Times New Roman" w:cs="Times New Roman"/>
          <w:noProof/>
          <w:sz w:val="24"/>
          <w:szCs w:val="24"/>
        </w:rPr>
        <w:fldChar w:fldCharType="begin"/>
      </w:r>
      <w:r w:rsidR="00A357BF" w:rsidRPr="001C617B">
        <w:rPr>
          <w:rFonts w:ascii="Times New Roman" w:hAnsi="Times New Roman" w:cs="Times New Roman"/>
          <w:noProof/>
          <w:sz w:val="24"/>
          <w:szCs w:val="24"/>
        </w:rPr>
        <w:instrText xml:space="preserve"> SEQ Fig. \* ARABIC \s 1 </w:instrText>
      </w:r>
      <w:r w:rsidR="00A357BF" w:rsidRPr="001C617B">
        <w:rPr>
          <w:rFonts w:ascii="Times New Roman" w:hAnsi="Times New Roman" w:cs="Times New Roman"/>
          <w:noProof/>
          <w:sz w:val="24"/>
          <w:szCs w:val="24"/>
        </w:rPr>
        <w:fldChar w:fldCharType="separate"/>
      </w:r>
      <w:r w:rsidR="003048E0" w:rsidRPr="001C617B">
        <w:rPr>
          <w:rFonts w:ascii="Times New Roman" w:hAnsi="Times New Roman" w:cs="Times New Roman"/>
          <w:noProof/>
          <w:sz w:val="24"/>
          <w:szCs w:val="24"/>
        </w:rPr>
        <w:t>8</w:t>
      </w:r>
      <w:r w:rsidR="00A357BF" w:rsidRPr="001C617B">
        <w:rPr>
          <w:rFonts w:ascii="Times New Roman" w:hAnsi="Times New Roman" w:cs="Times New Roman"/>
          <w:noProof/>
          <w:sz w:val="24"/>
          <w:szCs w:val="24"/>
        </w:rPr>
        <w:fldChar w:fldCharType="end"/>
      </w:r>
      <w:bookmarkEnd w:id="901"/>
      <w:r w:rsidRPr="001C617B">
        <w:rPr>
          <w:rFonts w:ascii="Times New Roman" w:hAnsi="Times New Roman" w:cs="Times New Roman"/>
          <w:noProof/>
          <w:sz w:val="24"/>
          <w:szCs w:val="24"/>
        </w:rPr>
        <w:t xml:space="preserve"> Cogging torque for different 12-10/11/13/14 stator/rotor pole combinations with single (SL) and double layer (DL) windings. (a) Waveforms. (b) Harmonics.</w:t>
      </w:r>
    </w:p>
    <w:p w:rsidR="002C7A53" w:rsidRPr="001C617B" w:rsidRDefault="002C7A53" w:rsidP="002C7A53"/>
    <w:p w:rsidR="000E1437" w:rsidRPr="001C617B" w:rsidRDefault="000E1437" w:rsidP="000E1437">
      <w:pPr>
        <w:pStyle w:val="Heading3"/>
        <w:tabs>
          <w:tab w:val="clear" w:pos="0"/>
        </w:tabs>
        <w:spacing w:before="0" w:after="200"/>
        <w:jc w:val="both"/>
        <w:rPr>
          <w:rFonts w:ascii="Times New Roman" w:hAnsi="Times New Roman" w:cs="Times New Roman"/>
        </w:rPr>
      </w:pPr>
      <w:bookmarkStart w:id="902" w:name="_Toc420147097"/>
      <w:bookmarkStart w:id="903" w:name="_Toc419507849"/>
      <w:bookmarkStart w:id="904" w:name="_Toc419749298"/>
      <w:bookmarkStart w:id="905" w:name="_Toc419754666"/>
      <w:bookmarkStart w:id="906" w:name="_Toc424206336"/>
      <w:bookmarkStart w:id="907" w:name="_Toc438410253"/>
      <w:r w:rsidRPr="001C617B">
        <w:rPr>
          <w:rFonts w:ascii="Times New Roman" w:hAnsi="Times New Roman" w:cs="Times New Roman"/>
        </w:rPr>
        <w:t xml:space="preserve">Winding </w:t>
      </w:r>
      <w:r w:rsidR="00AE1B58" w:rsidRPr="001C617B">
        <w:rPr>
          <w:rFonts w:ascii="Times New Roman" w:hAnsi="Times New Roman" w:cs="Times New Roman"/>
        </w:rPr>
        <w:t>i</w:t>
      </w:r>
      <w:r w:rsidRPr="001C617B">
        <w:rPr>
          <w:rFonts w:ascii="Times New Roman" w:hAnsi="Times New Roman" w:cs="Times New Roman"/>
        </w:rPr>
        <w:t>nductances</w:t>
      </w:r>
      <w:bookmarkEnd w:id="902"/>
      <w:bookmarkEnd w:id="903"/>
      <w:bookmarkEnd w:id="904"/>
      <w:bookmarkEnd w:id="905"/>
      <w:bookmarkEnd w:id="906"/>
      <w:bookmarkEnd w:id="907"/>
      <w:r w:rsidRPr="001C617B">
        <w:rPr>
          <w:rFonts w:ascii="Times New Roman" w:hAnsi="Times New Roman" w:cs="Times New Roman"/>
        </w:rPr>
        <w:t xml:space="preserve"> </w:t>
      </w:r>
    </w:p>
    <w:p w:rsidR="000E1437" w:rsidRPr="001C617B" w:rsidRDefault="000E1437" w:rsidP="000E1437">
      <w:pPr>
        <w:spacing w:before="0"/>
        <w:jc w:val="both"/>
        <w:rPr>
          <w:rFonts w:ascii="Times New Roman" w:hAnsi="Times New Roman" w:cs="Times New Roman"/>
          <w:szCs w:val="24"/>
        </w:rPr>
      </w:pPr>
      <w:r w:rsidRPr="001C617B">
        <w:rPr>
          <w:rFonts w:ascii="Times New Roman" w:hAnsi="Times New Roman" w:cs="Times New Roman"/>
          <w:szCs w:val="24"/>
        </w:rPr>
        <w:t xml:space="preserve">The torque production in HSSPM machines is mainly a mutual torque component, i.e. due to the super-imposed DC-armature and PM-armature mutual flux-linkage variation with rotor position. Self-inductance variations are mainly attributed to contributing to the torque ripple of the machines. The inductances are evaluated in 2D FEA using the frozen permeability (FP) method for improved accuracy by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_Ref416633727 \h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(3.8</w:t>
      </w:r>
      <w:r w:rsidRPr="001C617B">
        <w:rPr>
          <w:rFonts w:ascii="Times New Roman" w:hAnsi="Times New Roman" w:cs="Times New Roman"/>
          <w:szCs w:val="24"/>
        </w:rPr>
        <w:fldChar w:fldCharType="end"/>
      </w:r>
      <w:r w:rsidRPr="001C617B">
        <w:rPr>
          <w:rFonts w:ascii="Times New Roman" w:hAnsi="Times New Roman" w:cs="Times New Roman"/>
          <w:szCs w:val="24"/>
        </w:rPr>
        <w:t>)-</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_Ref416633739 \h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(3.11</w:t>
      </w:r>
      <w:r w:rsidRPr="001C617B">
        <w:rPr>
          <w:rFonts w:ascii="Times New Roman" w:hAnsi="Times New Roman" w:cs="Times New Roman"/>
          <w:szCs w:val="24"/>
        </w:rPr>
        <w:fldChar w:fldCharType="end"/>
      </w:r>
      <w:r w:rsidRPr="001C617B">
        <w:rPr>
          <w:rFonts w:ascii="Times New Roman" w:hAnsi="Times New Roman" w:cs="Times New Roman"/>
          <w:szCs w:val="24"/>
        </w:rPr>
        <w:t>),</w:t>
      </w:r>
    </w:p>
    <w:tbl>
      <w:tblPr>
        <w:tblW w:w="9072" w:type="dxa"/>
        <w:tblInd w:w="108" w:type="dxa"/>
        <w:tblLayout w:type="fixed"/>
        <w:tblLook w:val="04A0" w:firstRow="1" w:lastRow="0" w:firstColumn="1" w:lastColumn="0" w:noHBand="0" w:noVBand="1"/>
      </w:tblPr>
      <w:tblGrid>
        <w:gridCol w:w="7655"/>
        <w:gridCol w:w="1417"/>
      </w:tblGrid>
      <w:tr w:rsidR="007D17E4" w:rsidRPr="001C617B" w:rsidTr="005A378F">
        <w:trPr>
          <w:trHeight w:val="569"/>
        </w:trPr>
        <w:tc>
          <w:tcPr>
            <w:tcW w:w="7655" w:type="dxa"/>
            <w:vAlign w:val="center"/>
          </w:tcPr>
          <w:bookmarkStart w:id="908" w:name="OLE_LINK913"/>
          <w:bookmarkStart w:id="909" w:name="OLE_LINK914"/>
          <w:bookmarkStart w:id="910" w:name="OLE_LINK394"/>
          <w:bookmarkStart w:id="911" w:name="OLE_LINK393"/>
          <w:p w:rsidR="000E1437" w:rsidRPr="001C617B" w:rsidRDefault="00BE4A1B" w:rsidP="005A378F">
            <w:pPr>
              <w:spacing w:before="120" w:after="120" w:line="240" w:lineRule="auto"/>
              <w:jc w:val="both"/>
              <w:rPr>
                <w:rFonts w:ascii="Times New Roman" w:eastAsia="Calibri" w:hAnsi="Times New Roman" w:cs="Times New Roman"/>
                <w:szCs w:val="24"/>
              </w:rPr>
            </w:pPr>
            <m:oMathPara>
              <m:oMath>
                <m:sSubSup>
                  <m:sSubSupPr>
                    <m:ctrlPr>
                      <w:rPr>
                        <w:rFonts w:ascii="Cambria Math" w:eastAsia="Calibri" w:hAnsi="Cambria Math" w:cs="Times New Roman"/>
                        <w:i/>
                        <w:szCs w:val="24"/>
                      </w:rPr>
                    </m:ctrlPr>
                  </m:sSubSupPr>
                  <m:e>
                    <m:r>
                      <w:rPr>
                        <w:rFonts w:ascii="Cambria Math" w:eastAsia="Calibri" w:hAnsi="Cambria Math" w:cs="Times New Roman"/>
                        <w:szCs w:val="24"/>
                      </w:rPr>
                      <m:t>L</m:t>
                    </m:r>
                  </m:e>
                  <m:sub>
                    <m:r>
                      <w:rPr>
                        <w:rFonts w:ascii="Cambria Math" w:eastAsia="Calibri" w:hAnsi="Cambria Math" w:cs="Times New Roman"/>
                        <w:szCs w:val="24"/>
                      </w:rPr>
                      <m:t>aa</m:t>
                    </m:r>
                  </m:sub>
                  <m:sup>
                    <m:r>
                      <w:rPr>
                        <w:rFonts w:ascii="Cambria Math" w:eastAsia="Calibri" w:hAnsi="Cambria Math" w:cs="Times New Roman"/>
                        <w:szCs w:val="24"/>
                      </w:rPr>
                      <m:t>FP</m:t>
                    </m:r>
                  </m:sup>
                </m:sSubSup>
                <m:r>
                  <w:rPr>
                    <w:rFonts w:ascii="Cambria Math" w:eastAsia="Calibri" w:hAnsi="Cambria Math" w:cs="Times New Roman"/>
                    <w:szCs w:val="24"/>
                  </w:rPr>
                  <m:t xml:space="preserve">= </m:t>
                </m:r>
                <m:f>
                  <m:fPr>
                    <m:ctrlPr>
                      <w:rPr>
                        <w:rFonts w:ascii="Cambria Math" w:eastAsia="Calibri" w:hAnsi="Cambria Math" w:cs="Times New Roman"/>
                        <w:i/>
                        <w:szCs w:val="24"/>
                      </w:rPr>
                    </m:ctrlPr>
                  </m:fPr>
                  <m:num>
                    <m:sSubSup>
                      <m:sSubSupPr>
                        <m:ctrlPr>
                          <w:rPr>
                            <w:rFonts w:ascii="Cambria Math" w:eastAsia="Calibri" w:hAnsi="Cambria Math" w:cs="Times New Roman"/>
                            <w:i/>
                            <w:szCs w:val="24"/>
                          </w:rPr>
                        </m:ctrlPr>
                      </m:sSubSupPr>
                      <m:e>
                        <m:r>
                          <w:rPr>
                            <w:rFonts w:ascii="Cambria Math" w:eastAsia="Calibri" w:hAnsi="Cambria Math" w:cs="Times New Roman"/>
                            <w:szCs w:val="24"/>
                          </w:rPr>
                          <m:t>ψ</m:t>
                        </m:r>
                      </m:e>
                      <m:sub>
                        <m:r>
                          <w:rPr>
                            <w:rFonts w:ascii="Cambria Math" w:eastAsia="Calibri" w:hAnsi="Cambria Math" w:cs="Times New Roman"/>
                            <w:szCs w:val="24"/>
                          </w:rPr>
                          <m:t>a</m:t>
                        </m:r>
                      </m:sub>
                      <m:sup>
                        <m:r>
                          <w:rPr>
                            <w:rFonts w:ascii="Cambria Math" w:eastAsia="Calibri" w:hAnsi="Cambria Math" w:cs="Times New Roman"/>
                            <w:szCs w:val="24"/>
                          </w:rPr>
                          <m:t>FP</m:t>
                        </m:r>
                      </m:sup>
                    </m:sSubSup>
                    <m:r>
                      <w:rPr>
                        <w:rFonts w:ascii="Cambria Math" w:eastAsia="Calibri" w:hAnsi="Cambria Math" w:cs="Times New Roman"/>
                        <w:szCs w:val="24"/>
                      </w:rPr>
                      <m:t>(</m:t>
                    </m:r>
                    <m:sSub>
                      <m:sSubPr>
                        <m:ctrlPr>
                          <w:rPr>
                            <w:rFonts w:ascii="Cambria Math" w:eastAsia="Calibri" w:hAnsi="Cambria Math" w:cs="Times New Roman"/>
                            <w:i/>
                            <w:szCs w:val="24"/>
                          </w:rPr>
                        </m:ctrlPr>
                      </m:sSubPr>
                      <m:e>
                        <m:r>
                          <w:rPr>
                            <w:rFonts w:ascii="Cambria Math" w:eastAsia="Calibri" w:hAnsi="Cambria Math" w:cs="Times New Roman"/>
                            <w:szCs w:val="24"/>
                          </w:rPr>
                          <m:t>I</m:t>
                        </m:r>
                      </m:e>
                      <m:sub>
                        <m:r>
                          <w:rPr>
                            <w:rFonts w:ascii="Cambria Math" w:eastAsia="Calibri" w:hAnsi="Cambria Math" w:cs="Times New Roman"/>
                            <w:szCs w:val="24"/>
                          </w:rPr>
                          <m:t>DC</m:t>
                        </m:r>
                      </m:sub>
                    </m:sSub>
                    <m:r>
                      <w:rPr>
                        <w:rFonts w:ascii="Cambria Math" w:eastAsia="Calibri" w:hAnsi="Cambria Math" w:cs="Times New Roman"/>
                        <w:szCs w:val="24"/>
                      </w:rPr>
                      <m:t>=0,</m:t>
                    </m:r>
                    <m:sSub>
                      <m:sSubPr>
                        <m:ctrlPr>
                          <w:rPr>
                            <w:rFonts w:ascii="Cambria Math" w:eastAsia="Calibri" w:hAnsi="Cambria Math" w:cs="Times New Roman"/>
                            <w:i/>
                            <w:szCs w:val="24"/>
                          </w:rPr>
                        </m:ctrlPr>
                      </m:sSubPr>
                      <m:e>
                        <m:r>
                          <w:rPr>
                            <w:rFonts w:ascii="Cambria Math" w:eastAsia="Calibri" w:hAnsi="Cambria Math" w:cs="Times New Roman"/>
                            <w:szCs w:val="24"/>
                          </w:rPr>
                          <m:t>I</m:t>
                        </m:r>
                      </m:e>
                      <m:sub>
                        <m:r>
                          <w:rPr>
                            <w:rFonts w:ascii="Cambria Math" w:eastAsia="Calibri" w:hAnsi="Cambria Math" w:cs="Times New Roman"/>
                            <w:szCs w:val="24"/>
                          </w:rPr>
                          <m:t>a</m:t>
                        </m:r>
                      </m:sub>
                    </m:sSub>
                    <m:r>
                      <w:rPr>
                        <w:rFonts w:ascii="Cambria Math" w:eastAsia="Calibri" w:hAnsi="Cambria Math" w:cs="Times New Roman"/>
                        <w:szCs w:val="24"/>
                      </w:rPr>
                      <m:t>=</m:t>
                    </m:r>
                    <m:sSub>
                      <m:sSubPr>
                        <m:ctrlPr>
                          <w:rPr>
                            <w:rFonts w:ascii="Cambria Math" w:eastAsia="Calibri" w:hAnsi="Cambria Math" w:cs="Times New Roman"/>
                            <w:i/>
                            <w:szCs w:val="24"/>
                          </w:rPr>
                        </m:ctrlPr>
                      </m:sSubPr>
                      <m:e>
                        <m:r>
                          <w:rPr>
                            <w:rFonts w:ascii="Cambria Math" w:eastAsia="Calibri" w:hAnsi="Cambria Math" w:cs="Times New Roman"/>
                            <w:szCs w:val="24"/>
                          </w:rPr>
                          <m:t>I</m:t>
                        </m:r>
                      </m:e>
                      <m:sub>
                        <m:r>
                          <w:rPr>
                            <w:rFonts w:ascii="Cambria Math" w:eastAsia="Calibri" w:hAnsi="Cambria Math" w:cs="Times New Roman"/>
                            <w:szCs w:val="24"/>
                          </w:rPr>
                          <m:t>a</m:t>
                        </m:r>
                      </m:sub>
                    </m:sSub>
                    <m:r>
                      <w:rPr>
                        <w:rFonts w:ascii="Cambria Math" w:eastAsia="Calibri" w:hAnsi="Cambria Math" w:cs="Times New Roman"/>
                        <w:szCs w:val="24"/>
                      </w:rPr>
                      <m:t>,</m:t>
                    </m:r>
                    <m:sSub>
                      <m:sSubPr>
                        <m:ctrlPr>
                          <w:rPr>
                            <w:rFonts w:ascii="Cambria Math" w:eastAsia="Calibri" w:hAnsi="Cambria Math" w:cs="Times New Roman"/>
                            <w:i/>
                            <w:szCs w:val="24"/>
                          </w:rPr>
                        </m:ctrlPr>
                      </m:sSubPr>
                      <m:e>
                        <m:r>
                          <w:rPr>
                            <w:rFonts w:ascii="Cambria Math" w:eastAsia="Calibri" w:hAnsi="Cambria Math" w:cs="Times New Roman"/>
                            <w:szCs w:val="24"/>
                          </w:rPr>
                          <m:t>I</m:t>
                        </m:r>
                      </m:e>
                      <m:sub>
                        <m:r>
                          <w:rPr>
                            <w:rFonts w:ascii="Cambria Math" w:eastAsia="Calibri" w:hAnsi="Cambria Math" w:cs="Times New Roman"/>
                            <w:szCs w:val="24"/>
                          </w:rPr>
                          <m:t>b</m:t>
                        </m:r>
                      </m:sub>
                    </m:sSub>
                    <m:r>
                      <w:rPr>
                        <w:rFonts w:ascii="Cambria Math" w:eastAsia="Calibri" w:hAnsi="Cambria Math" w:cs="Times New Roman"/>
                        <w:szCs w:val="24"/>
                      </w:rPr>
                      <m:t>=</m:t>
                    </m:r>
                    <m:sSub>
                      <m:sSubPr>
                        <m:ctrlPr>
                          <w:rPr>
                            <w:rFonts w:ascii="Cambria Math" w:eastAsia="Calibri" w:hAnsi="Cambria Math" w:cs="Times New Roman"/>
                            <w:i/>
                            <w:szCs w:val="24"/>
                          </w:rPr>
                        </m:ctrlPr>
                      </m:sSubPr>
                      <m:e>
                        <m:r>
                          <w:rPr>
                            <w:rFonts w:ascii="Cambria Math" w:eastAsia="Calibri" w:hAnsi="Cambria Math" w:cs="Times New Roman"/>
                            <w:szCs w:val="24"/>
                          </w:rPr>
                          <m:t>I</m:t>
                        </m:r>
                      </m:e>
                      <m:sub>
                        <m:r>
                          <w:rPr>
                            <w:rFonts w:ascii="Cambria Math" w:eastAsia="Calibri" w:hAnsi="Cambria Math" w:cs="Times New Roman"/>
                            <w:szCs w:val="24"/>
                          </w:rPr>
                          <m:t>c</m:t>
                        </m:r>
                      </m:sub>
                    </m:sSub>
                    <m:r>
                      <w:rPr>
                        <w:rFonts w:ascii="Cambria Math" w:eastAsia="Calibri" w:hAnsi="Cambria Math" w:cs="Times New Roman"/>
                        <w:szCs w:val="24"/>
                      </w:rPr>
                      <m:t>=0)</m:t>
                    </m:r>
                  </m:num>
                  <m:den>
                    <m:sSub>
                      <m:sSubPr>
                        <m:ctrlPr>
                          <w:rPr>
                            <w:rFonts w:ascii="Cambria Math" w:eastAsia="Calibri" w:hAnsi="Cambria Math" w:cs="Times New Roman"/>
                            <w:i/>
                            <w:szCs w:val="24"/>
                          </w:rPr>
                        </m:ctrlPr>
                      </m:sSubPr>
                      <m:e>
                        <m:r>
                          <w:rPr>
                            <w:rFonts w:ascii="Cambria Math" w:eastAsia="Calibri" w:hAnsi="Cambria Math" w:cs="Times New Roman"/>
                            <w:szCs w:val="24"/>
                          </w:rPr>
                          <m:t>I</m:t>
                        </m:r>
                      </m:e>
                      <m:sub>
                        <m:r>
                          <w:rPr>
                            <w:rFonts w:ascii="Cambria Math" w:eastAsia="Calibri" w:hAnsi="Cambria Math" w:cs="Times New Roman"/>
                            <w:szCs w:val="24"/>
                          </w:rPr>
                          <m:t>a</m:t>
                        </m:r>
                      </m:sub>
                    </m:sSub>
                  </m:den>
                </m:f>
              </m:oMath>
            </m:oMathPara>
            <w:bookmarkEnd w:id="908"/>
            <w:bookmarkEnd w:id="909"/>
          </w:p>
        </w:tc>
        <w:tc>
          <w:tcPr>
            <w:tcW w:w="1417" w:type="dxa"/>
            <w:vAlign w:val="center"/>
          </w:tcPr>
          <w:p w:rsidR="000E1437" w:rsidRPr="001C617B" w:rsidRDefault="000E1437" w:rsidP="005A378F">
            <w:pPr>
              <w:spacing w:before="120" w:after="120" w:line="240" w:lineRule="auto"/>
              <w:jc w:val="right"/>
              <w:rPr>
                <w:rFonts w:ascii="Times New Roman" w:hAnsi="Times New Roman" w:cs="Times New Roman"/>
                <w:szCs w:val="24"/>
              </w:rPr>
            </w:pPr>
            <w:bookmarkStart w:id="912" w:name="_Ref416633727"/>
            <w:r w:rsidRPr="001C617B">
              <w:rPr>
                <w:rFonts w:ascii="Times New Roman" w:hAnsi="Times New Roman" w:cs="Times New Roman"/>
                <w:szCs w:val="24"/>
              </w:rPr>
              <w:t>(</w:t>
            </w:r>
            <w:r w:rsidR="008B3080" w:rsidRPr="001C617B">
              <w:rPr>
                <w:rFonts w:ascii="Times New Roman" w:hAnsi="Times New Roman" w:cs="Times New Roman"/>
                <w:szCs w:val="24"/>
              </w:rPr>
              <w:fldChar w:fldCharType="begin"/>
            </w:r>
            <w:r w:rsidR="008B3080" w:rsidRPr="001C617B">
              <w:rPr>
                <w:rFonts w:ascii="Times New Roman" w:hAnsi="Times New Roman" w:cs="Times New Roman"/>
                <w:szCs w:val="24"/>
              </w:rPr>
              <w:instrText xml:space="preserve"> STYLEREF 1 \s </w:instrText>
            </w:r>
            <w:r w:rsidR="008B3080"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3</w:t>
            </w:r>
            <w:r w:rsidR="008B3080" w:rsidRPr="001C617B">
              <w:rPr>
                <w:rFonts w:ascii="Times New Roman" w:hAnsi="Times New Roman" w:cs="Times New Roman"/>
                <w:szCs w:val="24"/>
              </w:rPr>
              <w:fldChar w:fldCharType="end"/>
            </w:r>
            <w:r w:rsidR="008B3080" w:rsidRPr="001C617B">
              <w:rPr>
                <w:rFonts w:ascii="Times New Roman" w:hAnsi="Times New Roman" w:cs="Times New Roman"/>
                <w:szCs w:val="24"/>
              </w:rPr>
              <w:t>.</w:t>
            </w:r>
            <w:r w:rsidR="008B3080" w:rsidRPr="001C617B">
              <w:rPr>
                <w:rFonts w:ascii="Times New Roman" w:hAnsi="Times New Roman" w:cs="Times New Roman"/>
                <w:szCs w:val="24"/>
              </w:rPr>
              <w:fldChar w:fldCharType="begin"/>
            </w:r>
            <w:r w:rsidR="008B3080" w:rsidRPr="001C617B">
              <w:rPr>
                <w:rFonts w:ascii="Times New Roman" w:hAnsi="Times New Roman" w:cs="Times New Roman"/>
                <w:szCs w:val="24"/>
              </w:rPr>
              <w:instrText xml:space="preserve"> SEQ ( \* ARABIC \s 1 </w:instrText>
            </w:r>
            <w:r w:rsidR="008B3080"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8</w:t>
            </w:r>
            <w:r w:rsidR="008B3080" w:rsidRPr="001C617B">
              <w:rPr>
                <w:rFonts w:ascii="Times New Roman" w:hAnsi="Times New Roman" w:cs="Times New Roman"/>
                <w:szCs w:val="24"/>
              </w:rPr>
              <w:fldChar w:fldCharType="end"/>
            </w:r>
            <w:bookmarkEnd w:id="912"/>
            <w:r w:rsidRPr="001C617B">
              <w:rPr>
                <w:rFonts w:ascii="Times New Roman" w:hAnsi="Times New Roman" w:cs="Times New Roman"/>
                <w:szCs w:val="24"/>
              </w:rPr>
              <w:t>)</w:t>
            </w:r>
          </w:p>
        </w:tc>
      </w:tr>
      <w:bookmarkStart w:id="913" w:name="OLE_LINK915"/>
      <w:bookmarkStart w:id="914" w:name="OLE_LINK916"/>
      <w:tr w:rsidR="007D17E4" w:rsidRPr="001C617B" w:rsidTr="005A378F">
        <w:trPr>
          <w:trHeight w:val="839"/>
        </w:trPr>
        <w:tc>
          <w:tcPr>
            <w:tcW w:w="7655" w:type="dxa"/>
            <w:vAlign w:val="center"/>
          </w:tcPr>
          <w:p w:rsidR="000E1437" w:rsidRPr="001C617B" w:rsidRDefault="00BE4A1B" w:rsidP="005A378F">
            <w:pPr>
              <w:spacing w:before="120" w:after="120" w:line="240" w:lineRule="auto"/>
              <w:jc w:val="both"/>
              <w:rPr>
                <w:rFonts w:ascii="Times New Roman" w:eastAsia="Calibri" w:hAnsi="Times New Roman" w:cs="Times New Roman"/>
                <w:szCs w:val="24"/>
              </w:rPr>
            </w:pPr>
            <m:oMathPara>
              <m:oMath>
                <m:sSubSup>
                  <m:sSubSupPr>
                    <m:ctrlPr>
                      <w:rPr>
                        <w:rFonts w:ascii="Cambria Math" w:eastAsia="Calibri" w:hAnsi="Cambria Math" w:cs="Times New Roman"/>
                        <w:i/>
                        <w:szCs w:val="24"/>
                      </w:rPr>
                    </m:ctrlPr>
                  </m:sSubSupPr>
                  <m:e>
                    <m:r>
                      <w:rPr>
                        <w:rFonts w:ascii="Cambria Math" w:eastAsia="Calibri" w:hAnsi="Cambria Math" w:cs="Times New Roman"/>
                        <w:szCs w:val="24"/>
                      </w:rPr>
                      <m:t>L</m:t>
                    </m:r>
                  </m:e>
                  <m:sub>
                    <m:r>
                      <w:rPr>
                        <w:rFonts w:ascii="Cambria Math" w:eastAsia="Calibri" w:hAnsi="Cambria Math" w:cs="Times New Roman"/>
                        <w:szCs w:val="24"/>
                      </w:rPr>
                      <m:t>ab</m:t>
                    </m:r>
                  </m:sub>
                  <m:sup>
                    <m:r>
                      <w:rPr>
                        <w:rFonts w:ascii="Cambria Math" w:eastAsia="Calibri" w:hAnsi="Cambria Math" w:cs="Times New Roman"/>
                        <w:szCs w:val="24"/>
                      </w:rPr>
                      <m:t>FP</m:t>
                    </m:r>
                  </m:sup>
                </m:sSubSup>
                <m:r>
                  <w:rPr>
                    <w:rFonts w:ascii="Cambria Math" w:eastAsia="Calibri" w:hAnsi="Cambria Math" w:cs="Times New Roman"/>
                    <w:szCs w:val="24"/>
                  </w:rPr>
                  <m:t>=</m:t>
                </m:r>
                <w:bookmarkEnd w:id="913"/>
                <w:bookmarkEnd w:id="914"/>
                <m:r>
                  <w:rPr>
                    <w:rFonts w:ascii="Cambria Math" w:eastAsia="Calibri" w:hAnsi="Cambria Math" w:cs="Times New Roman"/>
                    <w:szCs w:val="24"/>
                  </w:rPr>
                  <m:t xml:space="preserve"> </m:t>
                </m:r>
                <m:sSubSup>
                  <m:sSubSupPr>
                    <m:ctrlPr>
                      <w:rPr>
                        <w:rFonts w:ascii="Cambria Math" w:eastAsia="Calibri" w:hAnsi="Cambria Math" w:cs="Times New Roman"/>
                        <w:i/>
                        <w:szCs w:val="24"/>
                      </w:rPr>
                    </m:ctrlPr>
                  </m:sSubSupPr>
                  <m:e>
                    <m:r>
                      <w:rPr>
                        <w:rFonts w:ascii="Cambria Math" w:eastAsia="Calibri" w:hAnsi="Cambria Math" w:cs="Times New Roman"/>
                        <w:szCs w:val="24"/>
                      </w:rPr>
                      <m:t>L</m:t>
                    </m:r>
                  </m:e>
                  <m:sub>
                    <m:r>
                      <w:rPr>
                        <w:rFonts w:ascii="Cambria Math" w:eastAsia="Calibri" w:hAnsi="Cambria Math" w:cs="Times New Roman"/>
                        <w:szCs w:val="24"/>
                      </w:rPr>
                      <m:t>ba</m:t>
                    </m:r>
                  </m:sub>
                  <m:sup>
                    <m:r>
                      <w:rPr>
                        <w:rFonts w:ascii="Cambria Math" w:eastAsia="Calibri" w:hAnsi="Cambria Math" w:cs="Times New Roman"/>
                        <w:szCs w:val="24"/>
                      </w:rPr>
                      <m:t>FP</m:t>
                    </m:r>
                  </m:sup>
                </m:sSubSup>
                <m:r>
                  <w:rPr>
                    <w:rFonts w:ascii="Cambria Math" w:eastAsia="Calibri" w:hAnsi="Cambria Math" w:cs="Times New Roman"/>
                    <w:szCs w:val="24"/>
                  </w:rPr>
                  <m:t>(</m:t>
                </m:r>
                <m:sSub>
                  <m:sSubPr>
                    <m:ctrlPr>
                      <w:rPr>
                        <w:rFonts w:ascii="Cambria Math" w:eastAsia="Calibri" w:hAnsi="Cambria Math" w:cs="Times New Roman"/>
                        <w:i/>
                        <w:szCs w:val="24"/>
                      </w:rPr>
                    </m:ctrlPr>
                  </m:sSubPr>
                  <m:e>
                    <m:r>
                      <w:rPr>
                        <w:rFonts w:ascii="Cambria Math" w:eastAsia="Calibri" w:hAnsi="Cambria Math" w:cs="Times New Roman"/>
                        <w:szCs w:val="24"/>
                      </w:rPr>
                      <m:t>I</m:t>
                    </m:r>
                  </m:e>
                  <m:sub>
                    <m:r>
                      <w:rPr>
                        <w:rFonts w:ascii="Cambria Math" w:eastAsia="Calibri" w:hAnsi="Cambria Math" w:cs="Times New Roman"/>
                        <w:szCs w:val="24"/>
                      </w:rPr>
                      <m:t>a</m:t>
                    </m:r>
                  </m:sub>
                </m:sSub>
                <m:r>
                  <w:rPr>
                    <w:rFonts w:ascii="Cambria Math" w:eastAsia="Calibri" w:hAnsi="Cambria Math" w:cs="Times New Roman"/>
                    <w:szCs w:val="24"/>
                  </w:rPr>
                  <m:t>)=</m:t>
                </m:r>
                <m:f>
                  <m:fPr>
                    <m:ctrlPr>
                      <w:rPr>
                        <w:rFonts w:ascii="Cambria Math" w:eastAsia="Calibri" w:hAnsi="Cambria Math" w:cs="Times New Roman"/>
                        <w:i/>
                        <w:szCs w:val="24"/>
                      </w:rPr>
                    </m:ctrlPr>
                  </m:fPr>
                  <m:num>
                    <m:sSubSup>
                      <m:sSubSupPr>
                        <m:ctrlPr>
                          <w:rPr>
                            <w:rFonts w:ascii="Cambria Math" w:eastAsia="Calibri" w:hAnsi="Cambria Math" w:cs="Times New Roman"/>
                            <w:i/>
                            <w:szCs w:val="24"/>
                          </w:rPr>
                        </m:ctrlPr>
                      </m:sSubSupPr>
                      <m:e>
                        <m:r>
                          <w:rPr>
                            <w:rFonts w:ascii="Cambria Math" w:eastAsia="Calibri" w:hAnsi="Cambria Math" w:cs="Times New Roman"/>
                            <w:szCs w:val="24"/>
                          </w:rPr>
                          <m:t>ψ</m:t>
                        </m:r>
                      </m:e>
                      <m:sub>
                        <m:r>
                          <w:rPr>
                            <w:rFonts w:ascii="Cambria Math" w:eastAsia="Calibri" w:hAnsi="Cambria Math" w:cs="Times New Roman"/>
                            <w:szCs w:val="24"/>
                          </w:rPr>
                          <m:t>b</m:t>
                        </m:r>
                      </m:sub>
                      <m:sup>
                        <m:r>
                          <w:rPr>
                            <w:rFonts w:ascii="Cambria Math" w:eastAsia="Calibri" w:hAnsi="Cambria Math" w:cs="Times New Roman"/>
                            <w:szCs w:val="24"/>
                          </w:rPr>
                          <m:t>FP</m:t>
                        </m:r>
                      </m:sup>
                    </m:sSubSup>
                    <m:r>
                      <w:rPr>
                        <w:rFonts w:ascii="Cambria Math" w:eastAsia="Calibri" w:hAnsi="Cambria Math" w:cs="Times New Roman"/>
                        <w:szCs w:val="24"/>
                      </w:rPr>
                      <m:t>(</m:t>
                    </m:r>
                    <m:sSub>
                      <m:sSubPr>
                        <m:ctrlPr>
                          <w:rPr>
                            <w:rFonts w:ascii="Cambria Math" w:eastAsia="Calibri" w:hAnsi="Cambria Math" w:cs="Times New Roman"/>
                            <w:i/>
                            <w:szCs w:val="24"/>
                          </w:rPr>
                        </m:ctrlPr>
                      </m:sSubPr>
                      <m:e>
                        <m:r>
                          <w:rPr>
                            <w:rFonts w:ascii="Cambria Math" w:eastAsia="Calibri" w:hAnsi="Cambria Math" w:cs="Times New Roman"/>
                            <w:szCs w:val="24"/>
                          </w:rPr>
                          <m:t>I</m:t>
                        </m:r>
                      </m:e>
                      <m:sub>
                        <m:r>
                          <w:rPr>
                            <w:rFonts w:ascii="Cambria Math" w:eastAsia="Calibri" w:hAnsi="Cambria Math" w:cs="Times New Roman"/>
                            <w:szCs w:val="24"/>
                          </w:rPr>
                          <m:t>DC</m:t>
                        </m:r>
                      </m:sub>
                    </m:sSub>
                    <m:r>
                      <w:rPr>
                        <w:rFonts w:ascii="Cambria Math" w:eastAsia="Calibri" w:hAnsi="Cambria Math" w:cs="Times New Roman"/>
                        <w:szCs w:val="24"/>
                      </w:rPr>
                      <m:t>=</m:t>
                    </m:r>
                    <m:sSub>
                      <m:sSubPr>
                        <m:ctrlPr>
                          <w:rPr>
                            <w:rFonts w:ascii="Cambria Math" w:eastAsia="Calibri" w:hAnsi="Cambria Math" w:cs="Times New Roman"/>
                            <w:i/>
                            <w:szCs w:val="24"/>
                          </w:rPr>
                        </m:ctrlPr>
                      </m:sSubPr>
                      <m:e>
                        <m:r>
                          <w:rPr>
                            <w:rFonts w:ascii="Cambria Math" w:eastAsia="Calibri" w:hAnsi="Cambria Math" w:cs="Times New Roman"/>
                            <w:szCs w:val="24"/>
                          </w:rPr>
                          <m:t>0,I</m:t>
                        </m:r>
                      </m:e>
                      <m:sub>
                        <m:r>
                          <w:rPr>
                            <w:rFonts w:ascii="Cambria Math" w:eastAsia="Calibri" w:hAnsi="Cambria Math" w:cs="Times New Roman"/>
                            <w:szCs w:val="24"/>
                          </w:rPr>
                          <m:t>a</m:t>
                        </m:r>
                      </m:sub>
                    </m:sSub>
                    <m:r>
                      <w:rPr>
                        <w:rFonts w:ascii="Cambria Math" w:eastAsia="Calibri" w:hAnsi="Cambria Math" w:cs="Times New Roman"/>
                        <w:szCs w:val="24"/>
                      </w:rPr>
                      <m:t>=</m:t>
                    </m:r>
                    <m:sSub>
                      <m:sSubPr>
                        <m:ctrlPr>
                          <w:rPr>
                            <w:rFonts w:ascii="Cambria Math" w:eastAsia="Calibri" w:hAnsi="Cambria Math" w:cs="Times New Roman"/>
                            <w:i/>
                            <w:szCs w:val="24"/>
                          </w:rPr>
                        </m:ctrlPr>
                      </m:sSubPr>
                      <m:e>
                        <m:r>
                          <w:rPr>
                            <w:rFonts w:ascii="Cambria Math" w:eastAsia="Calibri" w:hAnsi="Cambria Math" w:cs="Times New Roman"/>
                            <w:szCs w:val="24"/>
                          </w:rPr>
                          <m:t>I</m:t>
                        </m:r>
                      </m:e>
                      <m:sub>
                        <m:r>
                          <w:rPr>
                            <w:rFonts w:ascii="Cambria Math" w:eastAsia="Calibri" w:hAnsi="Cambria Math" w:cs="Times New Roman"/>
                            <w:szCs w:val="24"/>
                          </w:rPr>
                          <m:t>a</m:t>
                        </m:r>
                      </m:sub>
                    </m:sSub>
                    <m:r>
                      <w:rPr>
                        <w:rFonts w:ascii="Cambria Math" w:eastAsia="Calibri" w:hAnsi="Cambria Math" w:cs="Times New Roman"/>
                        <w:szCs w:val="24"/>
                      </w:rPr>
                      <m:t>,</m:t>
                    </m:r>
                    <m:sSub>
                      <m:sSubPr>
                        <m:ctrlPr>
                          <w:rPr>
                            <w:rFonts w:ascii="Cambria Math" w:eastAsia="Calibri" w:hAnsi="Cambria Math" w:cs="Times New Roman"/>
                            <w:i/>
                            <w:szCs w:val="24"/>
                          </w:rPr>
                        </m:ctrlPr>
                      </m:sSubPr>
                      <m:e>
                        <m:r>
                          <w:rPr>
                            <w:rFonts w:ascii="Cambria Math" w:eastAsia="Calibri" w:hAnsi="Cambria Math" w:cs="Times New Roman"/>
                            <w:szCs w:val="24"/>
                          </w:rPr>
                          <m:t>I</m:t>
                        </m:r>
                      </m:e>
                      <m:sub>
                        <m:r>
                          <w:rPr>
                            <w:rFonts w:ascii="Cambria Math" w:eastAsia="Calibri" w:hAnsi="Cambria Math" w:cs="Times New Roman"/>
                            <w:szCs w:val="24"/>
                          </w:rPr>
                          <m:t>b</m:t>
                        </m:r>
                      </m:sub>
                    </m:sSub>
                    <m:r>
                      <w:rPr>
                        <w:rFonts w:ascii="Cambria Math" w:eastAsia="Calibri" w:hAnsi="Cambria Math" w:cs="Times New Roman"/>
                        <w:szCs w:val="24"/>
                      </w:rPr>
                      <m:t>=</m:t>
                    </m:r>
                    <m:sSub>
                      <m:sSubPr>
                        <m:ctrlPr>
                          <w:rPr>
                            <w:rFonts w:ascii="Cambria Math" w:eastAsia="Calibri" w:hAnsi="Cambria Math" w:cs="Times New Roman"/>
                            <w:i/>
                            <w:szCs w:val="24"/>
                          </w:rPr>
                        </m:ctrlPr>
                      </m:sSubPr>
                      <m:e>
                        <m:r>
                          <w:rPr>
                            <w:rFonts w:ascii="Cambria Math" w:eastAsia="Calibri" w:hAnsi="Cambria Math" w:cs="Times New Roman"/>
                            <w:szCs w:val="24"/>
                          </w:rPr>
                          <m:t>I</m:t>
                        </m:r>
                      </m:e>
                      <m:sub>
                        <m:r>
                          <w:rPr>
                            <w:rFonts w:ascii="Cambria Math" w:eastAsia="Calibri" w:hAnsi="Cambria Math" w:cs="Times New Roman"/>
                            <w:szCs w:val="24"/>
                          </w:rPr>
                          <m:t>c</m:t>
                        </m:r>
                      </m:sub>
                    </m:sSub>
                    <m:r>
                      <w:rPr>
                        <w:rFonts w:ascii="Cambria Math" w:eastAsia="Calibri" w:hAnsi="Cambria Math" w:cs="Times New Roman"/>
                        <w:szCs w:val="24"/>
                      </w:rPr>
                      <m:t>=0)</m:t>
                    </m:r>
                  </m:num>
                  <m:den>
                    <m:sSub>
                      <m:sSubPr>
                        <m:ctrlPr>
                          <w:rPr>
                            <w:rFonts w:ascii="Cambria Math" w:eastAsia="Calibri" w:hAnsi="Cambria Math" w:cs="Times New Roman"/>
                            <w:i/>
                            <w:szCs w:val="24"/>
                          </w:rPr>
                        </m:ctrlPr>
                      </m:sSubPr>
                      <m:e>
                        <m:r>
                          <w:rPr>
                            <w:rFonts w:ascii="Cambria Math" w:eastAsia="Calibri" w:hAnsi="Cambria Math" w:cs="Times New Roman"/>
                            <w:szCs w:val="24"/>
                          </w:rPr>
                          <m:t>I</m:t>
                        </m:r>
                      </m:e>
                      <m:sub>
                        <m:r>
                          <w:rPr>
                            <w:rFonts w:ascii="Cambria Math" w:eastAsia="Calibri" w:hAnsi="Cambria Math" w:cs="Times New Roman"/>
                            <w:szCs w:val="24"/>
                          </w:rPr>
                          <m:t>a</m:t>
                        </m:r>
                      </m:sub>
                    </m:sSub>
                  </m:den>
                </m:f>
              </m:oMath>
            </m:oMathPara>
          </w:p>
        </w:tc>
        <w:tc>
          <w:tcPr>
            <w:tcW w:w="1417" w:type="dxa"/>
            <w:vAlign w:val="center"/>
          </w:tcPr>
          <w:p w:rsidR="000E1437" w:rsidRPr="001C617B" w:rsidRDefault="000E1437" w:rsidP="005A378F">
            <w:pPr>
              <w:spacing w:before="120" w:after="120" w:line="240" w:lineRule="auto"/>
              <w:jc w:val="right"/>
              <w:rPr>
                <w:rFonts w:ascii="Times New Roman" w:eastAsia="Calibri" w:hAnsi="Times New Roman" w:cs="Times New Roman"/>
                <w:szCs w:val="24"/>
              </w:rPr>
            </w:pPr>
            <w:r w:rsidRPr="001C617B">
              <w:rPr>
                <w:rFonts w:ascii="Times New Roman" w:hAnsi="Times New Roman" w:cs="Times New Roman"/>
                <w:szCs w:val="24"/>
              </w:rPr>
              <w:t>(</w:t>
            </w:r>
            <w:r w:rsidR="008B3080" w:rsidRPr="001C617B">
              <w:rPr>
                <w:rFonts w:ascii="Times New Roman" w:hAnsi="Times New Roman" w:cs="Times New Roman"/>
                <w:szCs w:val="24"/>
              </w:rPr>
              <w:fldChar w:fldCharType="begin"/>
            </w:r>
            <w:r w:rsidR="008B3080" w:rsidRPr="001C617B">
              <w:rPr>
                <w:rFonts w:ascii="Times New Roman" w:hAnsi="Times New Roman" w:cs="Times New Roman"/>
                <w:szCs w:val="24"/>
              </w:rPr>
              <w:instrText xml:space="preserve"> STYLEREF 1 \s </w:instrText>
            </w:r>
            <w:r w:rsidR="008B3080"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3</w:t>
            </w:r>
            <w:r w:rsidR="008B3080" w:rsidRPr="001C617B">
              <w:rPr>
                <w:rFonts w:ascii="Times New Roman" w:hAnsi="Times New Roman" w:cs="Times New Roman"/>
                <w:szCs w:val="24"/>
              </w:rPr>
              <w:fldChar w:fldCharType="end"/>
            </w:r>
            <w:r w:rsidR="008B3080" w:rsidRPr="001C617B">
              <w:rPr>
                <w:rFonts w:ascii="Times New Roman" w:hAnsi="Times New Roman" w:cs="Times New Roman"/>
                <w:szCs w:val="24"/>
              </w:rPr>
              <w:t>.</w:t>
            </w:r>
            <w:r w:rsidR="008B3080" w:rsidRPr="001C617B">
              <w:rPr>
                <w:rFonts w:ascii="Times New Roman" w:hAnsi="Times New Roman" w:cs="Times New Roman"/>
                <w:szCs w:val="24"/>
              </w:rPr>
              <w:fldChar w:fldCharType="begin"/>
            </w:r>
            <w:r w:rsidR="008B3080" w:rsidRPr="001C617B">
              <w:rPr>
                <w:rFonts w:ascii="Times New Roman" w:hAnsi="Times New Roman" w:cs="Times New Roman"/>
                <w:szCs w:val="24"/>
              </w:rPr>
              <w:instrText xml:space="preserve"> SEQ ( \* ARABIC \s 1 </w:instrText>
            </w:r>
            <w:r w:rsidR="008B3080"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9</w:t>
            </w:r>
            <w:r w:rsidR="008B3080" w:rsidRPr="001C617B">
              <w:rPr>
                <w:rFonts w:ascii="Times New Roman" w:hAnsi="Times New Roman" w:cs="Times New Roman"/>
                <w:szCs w:val="24"/>
              </w:rPr>
              <w:fldChar w:fldCharType="end"/>
            </w:r>
            <w:r w:rsidRPr="001C617B">
              <w:rPr>
                <w:rFonts w:ascii="Times New Roman" w:hAnsi="Times New Roman" w:cs="Times New Roman"/>
                <w:szCs w:val="24"/>
              </w:rPr>
              <w:t>)</w:t>
            </w:r>
          </w:p>
        </w:tc>
      </w:tr>
      <w:tr w:rsidR="007D17E4" w:rsidRPr="001C617B" w:rsidTr="005A378F">
        <w:trPr>
          <w:trHeight w:val="572"/>
        </w:trPr>
        <w:tc>
          <w:tcPr>
            <w:tcW w:w="7655" w:type="dxa"/>
            <w:vAlign w:val="center"/>
          </w:tcPr>
          <w:p w:rsidR="000E1437" w:rsidRPr="001C617B" w:rsidRDefault="00BE4A1B" w:rsidP="005A378F">
            <w:pPr>
              <w:spacing w:before="120" w:after="120" w:line="240" w:lineRule="auto"/>
              <w:jc w:val="both"/>
              <w:rPr>
                <w:rFonts w:ascii="Times New Roman" w:eastAsia="Calibri" w:hAnsi="Times New Roman" w:cs="Times New Roman"/>
                <w:b/>
                <w:szCs w:val="24"/>
              </w:rPr>
            </w:pPr>
            <m:oMathPara>
              <m:oMath>
                <m:sSubSup>
                  <m:sSubSupPr>
                    <m:ctrlPr>
                      <w:rPr>
                        <w:rFonts w:ascii="Cambria Math" w:eastAsia="Calibri" w:hAnsi="Cambria Math" w:cs="Times New Roman"/>
                        <w:i/>
                        <w:szCs w:val="24"/>
                      </w:rPr>
                    </m:ctrlPr>
                  </m:sSubSupPr>
                  <m:e>
                    <m:r>
                      <w:rPr>
                        <w:rFonts w:ascii="Cambria Math" w:eastAsia="Calibri" w:hAnsi="Cambria Math" w:cs="Times New Roman"/>
                        <w:szCs w:val="24"/>
                      </w:rPr>
                      <m:t>L</m:t>
                    </m:r>
                  </m:e>
                  <m:sub>
                    <m:r>
                      <w:rPr>
                        <w:rFonts w:ascii="Cambria Math" w:eastAsia="Calibri" w:hAnsi="Cambria Math" w:cs="Times New Roman"/>
                        <w:szCs w:val="24"/>
                      </w:rPr>
                      <m:t>DC</m:t>
                    </m:r>
                  </m:sub>
                  <m:sup>
                    <m:r>
                      <w:rPr>
                        <w:rFonts w:ascii="Cambria Math" w:eastAsia="Calibri" w:hAnsi="Cambria Math" w:cs="Times New Roman"/>
                        <w:szCs w:val="24"/>
                      </w:rPr>
                      <m:t>FP</m:t>
                    </m:r>
                  </m:sup>
                </m:sSubSup>
                <m:r>
                  <w:rPr>
                    <w:rFonts w:ascii="Cambria Math" w:eastAsia="Calibri" w:hAnsi="Cambria Math" w:cs="Times New Roman"/>
                    <w:szCs w:val="24"/>
                  </w:rPr>
                  <m:t xml:space="preserve">= </m:t>
                </m:r>
                <m:f>
                  <m:fPr>
                    <m:ctrlPr>
                      <w:rPr>
                        <w:rFonts w:ascii="Cambria Math" w:eastAsia="Calibri" w:hAnsi="Cambria Math" w:cs="Times New Roman"/>
                        <w:i/>
                        <w:szCs w:val="24"/>
                      </w:rPr>
                    </m:ctrlPr>
                  </m:fPr>
                  <m:num>
                    <m:sSubSup>
                      <m:sSubSupPr>
                        <m:ctrlPr>
                          <w:rPr>
                            <w:rFonts w:ascii="Cambria Math" w:eastAsia="Calibri" w:hAnsi="Cambria Math" w:cs="Times New Roman"/>
                            <w:i/>
                            <w:szCs w:val="24"/>
                          </w:rPr>
                        </m:ctrlPr>
                      </m:sSubSupPr>
                      <m:e>
                        <m:r>
                          <w:rPr>
                            <w:rFonts w:ascii="Cambria Math" w:eastAsia="Calibri" w:hAnsi="Cambria Math" w:cs="Times New Roman"/>
                            <w:szCs w:val="24"/>
                          </w:rPr>
                          <m:t>ψ</m:t>
                        </m:r>
                      </m:e>
                      <m:sub>
                        <m:r>
                          <w:rPr>
                            <w:rFonts w:ascii="Cambria Math" w:eastAsia="Calibri" w:hAnsi="Cambria Math" w:cs="Times New Roman"/>
                            <w:szCs w:val="24"/>
                          </w:rPr>
                          <m:t>DC</m:t>
                        </m:r>
                      </m:sub>
                      <m:sup>
                        <m:r>
                          <w:rPr>
                            <w:rFonts w:ascii="Cambria Math" w:eastAsia="Calibri" w:hAnsi="Cambria Math" w:cs="Times New Roman"/>
                            <w:szCs w:val="24"/>
                          </w:rPr>
                          <m:t>FP</m:t>
                        </m:r>
                      </m:sup>
                    </m:sSubSup>
                    <m:r>
                      <w:rPr>
                        <w:rFonts w:ascii="Cambria Math" w:eastAsia="Calibri" w:hAnsi="Cambria Math" w:cs="Times New Roman"/>
                        <w:szCs w:val="24"/>
                      </w:rPr>
                      <m:t xml:space="preserve"> (</m:t>
                    </m:r>
                    <m:sSub>
                      <m:sSubPr>
                        <m:ctrlPr>
                          <w:rPr>
                            <w:rFonts w:ascii="Cambria Math" w:eastAsia="Calibri" w:hAnsi="Cambria Math" w:cs="Times New Roman"/>
                            <w:i/>
                            <w:szCs w:val="24"/>
                          </w:rPr>
                        </m:ctrlPr>
                      </m:sSubPr>
                      <m:e>
                        <m:r>
                          <w:rPr>
                            <w:rFonts w:ascii="Cambria Math" w:eastAsia="Calibri" w:hAnsi="Cambria Math" w:cs="Times New Roman"/>
                            <w:szCs w:val="24"/>
                          </w:rPr>
                          <m:t>I</m:t>
                        </m:r>
                      </m:e>
                      <m:sub>
                        <m:r>
                          <w:rPr>
                            <w:rFonts w:ascii="Cambria Math" w:eastAsia="Calibri" w:hAnsi="Cambria Math" w:cs="Times New Roman"/>
                            <w:szCs w:val="24"/>
                          </w:rPr>
                          <m:t>DC</m:t>
                        </m:r>
                      </m:sub>
                    </m:sSub>
                    <m:r>
                      <w:rPr>
                        <w:rFonts w:ascii="Cambria Math" w:eastAsia="Calibri" w:hAnsi="Cambria Math" w:cs="Times New Roman"/>
                        <w:szCs w:val="24"/>
                      </w:rPr>
                      <m:t>=</m:t>
                    </m:r>
                    <m:sSub>
                      <m:sSubPr>
                        <m:ctrlPr>
                          <w:rPr>
                            <w:rFonts w:ascii="Cambria Math" w:eastAsia="Calibri" w:hAnsi="Cambria Math" w:cs="Times New Roman"/>
                            <w:i/>
                            <w:szCs w:val="24"/>
                          </w:rPr>
                        </m:ctrlPr>
                      </m:sSubPr>
                      <m:e>
                        <m:r>
                          <w:rPr>
                            <w:rFonts w:ascii="Cambria Math" w:eastAsia="Calibri" w:hAnsi="Cambria Math" w:cs="Times New Roman"/>
                            <w:szCs w:val="24"/>
                          </w:rPr>
                          <m:t>I</m:t>
                        </m:r>
                      </m:e>
                      <m:sub>
                        <m:r>
                          <w:rPr>
                            <w:rFonts w:ascii="Cambria Math" w:eastAsia="Calibri" w:hAnsi="Cambria Math" w:cs="Times New Roman"/>
                            <w:szCs w:val="24"/>
                          </w:rPr>
                          <m:t>DC</m:t>
                        </m:r>
                      </m:sub>
                    </m:sSub>
                    <m:r>
                      <w:rPr>
                        <w:rFonts w:ascii="Cambria Math" w:eastAsia="Calibri" w:hAnsi="Cambria Math" w:cs="Times New Roman"/>
                        <w:szCs w:val="24"/>
                      </w:rPr>
                      <m:t>,</m:t>
                    </m:r>
                    <m:sSub>
                      <m:sSubPr>
                        <m:ctrlPr>
                          <w:rPr>
                            <w:rFonts w:ascii="Cambria Math" w:eastAsia="Calibri" w:hAnsi="Cambria Math" w:cs="Times New Roman"/>
                            <w:i/>
                            <w:szCs w:val="24"/>
                          </w:rPr>
                        </m:ctrlPr>
                      </m:sSubPr>
                      <m:e>
                        <m:r>
                          <w:rPr>
                            <w:rFonts w:ascii="Cambria Math" w:eastAsia="Calibri" w:hAnsi="Cambria Math" w:cs="Times New Roman"/>
                            <w:szCs w:val="24"/>
                          </w:rPr>
                          <m:t>I</m:t>
                        </m:r>
                      </m:e>
                      <m:sub>
                        <m:r>
                          <w:rPr>
                            <w:rFonts w:ascii="Cambria Math" w:eastAsia="Calibri" w:hAnsi="Cambria Math" w:cs="Times New Roman"/>
                            <w:szCs w:val="24"/>
                          </w:rPr>
                          <m:t>a</m:t>
                        </m:r>
                      </m:sub>
                    </m:sSub>
                    <m:r>
                      <w:rPr>
                        <w:rFonts w:ascii="Cambria Math" w:eastAsia="Calibri" w:hAnsi="Cambria Math" w:cs="Times New Roman"/>
                        <w:szCs w:val="24"/>
                      </w:rPr>
                      <m:t>=</m:t>
                    </m:r>
                    <m:sSub>
                      <m:sSubPr>
                        <m:ctrlPr>
                          <w:rPr>
                            <w:rFonts w:ascii="Cambria Math" w:eastAsia="Calibri" w:hAnsi="Cambria Math" w:cs="Times New Roman"/>
                            <w:i/>
                            <w:szCs w:val="24"/>
                          </w:rPr>
                        </m:ctrlPr>
                      </m:sSubPr>
                      <m:e>
                        <m:r>
                          <w:rPr>
                            <w:rFonts w:ascii="Cambria Math" w:eastAsia="Calibri" w:hAnsi="Cambria Math" w:cs="Times New Roman"/>
                            <w:szCs w:val="24"/>
                          </w:rPr>
                          <m:t>I</m:t>
                        </m:r>
                      </m:e>
                      <m:sub>
                        <m:r>
                          <w:rPr>
                            <w:rFonts w:ascii="Cambria Math" w:eastAsia="Calibri" w:hAnsi="Cambria Math" w:cs="Times New Roman"/>
                            <w:szCs w:val="24"/>
                          </w:rPr>
                          <m:t>b</m:t>
                        </m:r>
                      </m:sub>
                    </m:sSub>
                    <m:r>
                      <w:rPr>
                        <w:rFonts w:ascii="Cambria Math" w:eastAsia="Calibri" w:hAnsi="Cambria Math" w:cs="Times New Roman"/>
                        <w:szCs w:val="24"/>
                      </w:rPr>
                      <m:t>=</m:t>
                    </m:r>
                    <m:sSub>
                      <m:sSubPr>
                        <m:ctrlPr>
                          <w:rPr>
                            <w:rFonts w:ascii="Cambria Math" w:eastAsia="Calibri" w:hAnsi="Cambria Math" w:cs="Times New Roman"/>
                            <w:i/>
                            <w:szCs w:val="24"/>
                          </w:rPr>
                        </m:ctrlPr>
                      </m:sSubPr>
                      <m:e>
                        <m:r>
                          <w:rPr>
                            <w:rFonts w:ascii="Cambria Math" w:eastAsia="Calibri" w:hAnsi="Cambria Math" w:cs="Times New Roman"/>
                            <w:szCs w:val="24"/>
                          </w:rPr>
                          <m:t>I</m:t>
                        </m:r>
                      </m:e>
                      <m:sub>
                        <m:r>
                          <w:rPr>
                            <w:rFonts w:ascii="Cambria Math" w:eastAsia="Calibri" w:hAnsi="Cambria Math" w:cs="Times New Roman"/>
                            <w:szCs w:val="24"/>
                          </w:rPr>
                          <m:t>c</m:t>
                        </m:r>
                      </m:sub>
                    </m:sSub>
                    <m:r>
                      <w:rPr>
                        <w:rFonts w:ascii="Cambria Math" w:eastAsia="Calibri" w:hAnsi="Cambria Math" w:cs="Times New Roman"/>
                        <w:szCs w:val="24"/>
                      </w:rPr>
                      <m:t>=0)</m:t>
                    </m:r>
                  </m:num>
                  <m:den>
                    <m:sSub>
                      <m:sSubPr>
                        <m:ctrlPr>
                          <w:rPr>
                            <w:rFonts w:ascii="Cambria Math" w:eastAsia="Calibri" w:hAnsi="Cambria Math" w:cs="Times New Roman"/>
                            <w:i/>
                            <w:szCs w:val="24"/>
                          </w:rPr>
                        </m:ctrlPr>
                      </m:sSubPr>
                      <m:e>
                        <m:r>
                          <w:rPr>
                            <w:rFonts w:ascii="Cambria Math" w:eastAsia="Calibri" w:hAnsi="Cambria Math" w:cs="Times New Roman"/>
                            <w:szCs w:val="24"/>
                          </w:rPr>
                          <m:t>I</m:t>
                        </m:r>
                      </m:e>
                      <m:sub>
                        <m:r>
                          <w:rPr>
                            <w:rFonts w:ascii="Cambria Math" w:eastAsia="Calibri" w:hAnsi="Cambria Math" w:cs="Times New Roman"/>
                            <w:szCs w:val="24"/>
                          </w:rPr>
                          <m:t>DC</m:t>
                        </m:r>
                      </m:sub>
                    </m:sSub>
                  </m:den>
                </m:f>
              </m:oMath>
            </m:oMathPara>
          </w:p>
        </w:tc>
        <w:tc>
          <w:tcPr>
            <w:tcW w:w="1417" w:type="dxa"/>
            <w:vAlign w:val="center"/>
          </w:tcPr>
          <w:p w:rsidR="000E1437" w:rsidRPr="001C617B" w:rsidRDefault="000E1437" w:rsidP="005A378F">
            <w:pPr>
              <w:spacing w:before="120" w:after="120" w:line="240" w:lineRule="auto"/>
              <w:jc w:val="right"/>
              <w:rPr>
                <w:rFonts w:ascii="Times New Roman" w:eastAsia="Calibri" w:hAnsi="Times New Roman" w:cs="Times New Roman"/>
                <w:szCs w:val="24"/>
              </w:rPr>
            </w:pPr>
            <w:r w:rsidRPr="001C617B">
              <w:rPr>
                <w:rFonts w:ascii="Times New Roman" w:hAnsi="Times New Roman" w:cs="Times New Roman"/>
                <w:szCs w:val="24"/>
              </w:rPr>
              <w:t>(</w:t>
            </w:r>
            <w:r w:rsidR="008B3080" w:rsidRPr="001C617B">
              <w:rPr>
                <w:rFonts w:ascii="Times New Roman" w:hAnsi="Times New Roman" w:cs="Times New Roman"/>
                <w:szCs w:val="24"/>
              </w:rPr>
              <w:fldChar w:fldCharType="begin"/>
            </w:r>
            <w:r w:rsidR="008B3080" w:rsidRPr="001C617B">
              <w:rPr>
                <w:rFonts w:ascii="Times New Roman" w:hAnsi="Times New Roman" w:cs="Times New Roman"/>
                <w:szCs w:val="24"/>
              </w:rPr>
              <w:instrText xml:space="preserve"> STYLEREF 1 \s </w:instrText>
            </w:r>
            <w:r w:rsidR="008B3080"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3</w:t>
            </w:r>
            <w:r w:rsidR="008B3080" w:rsidRPr="001C617B">
              <w:rPr>
                <w:rFonts w:ascii="Times New Roman" w:hAnsi="Times New Roman" w:cs="Times New Roman"/>
                <w:szCs w:val="24"/>
              </w:rPr>
              <w:fldChar w:fldCharType="end"/>
            </w:r>
            <w:r w:rsidR="008B3080" w:rsidRPr="001C617B">
              <w:rPr>
                <w:rFonts w:ascii="Times New Roman" w:hAnsi="Times New Roman" w:cs="Times New Roman"/>
                <w:szCs w:val="24"/>
              </w:rPr>
              <w:t>.</w:t>
            </w:r>
            <w:r w:rsidR="008B3080" w:rsidRPr="001C617B">
              <w:rPr>
                <w:rFonts w:ascii="Times New Roman" w:hAnsi="Times New Roman" w:cs="Times New Roman"/>
                <w:szCs w:val="24"/>
              </w:rPr>
              <w:fldChar w:fldCharType="begin"/>
            </w:r>
            <w:r w:rsidR="008B3080" w:rsidRPr="001C617B">
              <w:rPr>
                <w:rFonts w:ascii="Times New Roman" w:hAnsi="Times New Roman" w:cs="Times New Roman"/>
                <w:szCs w:val="24"/>
              </w:rPr>
              <w:instrText xml:space="preserve"> SEQ ( \* ARABIC \s 1 </w:instrText>
            </w:r>
            <w:r w:rsidR="008B3080"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10</w:t>
            </w:r>
            <w:r w:rsidR="008B3080" w:rsidRPr="001C617B">
              <w:rPr>
                <w:rFonts w:ascii="Times New Roman" w:hAnsi="Times New Roman" w:cs="Times New Roman"/>
                <w:szCs w:val="24"/>
              </w:rPr>
              <w:fldChar w:fldCharType="end"/>
            </w:r>
            <w:r w:rsidRPr="001C617B">
              <w:rPr>
                <w:rFonts w:ascii="Times New Roman" w:hAnsi="Times New Roman" w:cs="Times New Roman"/>
                <w:szCs w:val="24"/>
              </w:rPr>
              <w:t>)</w:t>
            </w:r>
          </w:p>
        </w:tc>
      </w:tr>
      <w:bookmarkStart w:id="915" w:name="OLE_LINK910"/>
      <w:bookmarkStart w:id="916" w:name="OLE_LINK911"/>
      <w:bookmarkStart w:id="917" w:name="OLE_LINK912"/>
      <w:tr w:rsidR="000E1437" w:rsidRPr="001C617B" w:rsidTr="005A378F">
        <w:trPr>
          <w:trHeight w:val="572"/>
        </w:trPr>
        <w:tc>
          <w:tcPr>
            <w:tcW w:w="7655" w:type="dxa"/>
            <w:vAlign w:val="center"/>
          </w:tcPr>
          <w:p w:rsidR="000E1437" w:rsidRPr="001C617B" w:rsidRDefault="00BE4A1B" w:rsidP="005A378F">
            <w:pPr>
              <w:spacing w:before="120" w:after="120" w:line="240" w:lineRule="auto"/>
              <w:jc w:val="both"/>
              <w:rPr>
                <w:rFonts w:ascii="Times New Roman" w:eastAsia="Calibri" w:hAnsi="Times New Roman" w:cs="Times New Roman"/>
                <w:szCs w:val="24"/>
              </w:rPr>
            </w:pPr>
            <m:oMathPara>
              <m:oMath>
                <m:sSubSup>
                  <m:sSubSupPr>
                    <m:ctrlPr>
                      <w:rPr>
                        <w:rFonts w:ascii="Cambria Math" w:eastAsia="Calibri" w:hAnsi="Cambria Math" w:cs="Times New Roman"/>
                        <w:i/>
                        <w:szCs w:val="24"/>
                      </w:rPr>
                    </m:ctrlPr>
                  </m:sSubSupPr>
                  <m:e>
                    <m:r>
                      <w:rPr>
                        <w:rFonts w:ascii="Cambria Math" w:eastAsia="Calibri" w:hAnsi="Cambria Math" w:cs="Times New Roman"/>
                        <w:szCs w:val="24"/>
                      </w:rPr>
                      <m:t>L</m:t>
                    </m:r>
                  </m:e>
                  <m:sub>
                    <m:r>
                      <w:rPr>
                        <w:rFonts w:ascii="Cambria Math" w:eastAsia="Calibri" w:hAnsi="Cambria Math" w:cs="Times New Roman"/>
                        <w:szCs w:val="24"/>
                      </w:rPr>
                      <m:t>aDC</m:t>
                    </m:r>
                  </m:sub>
                  <m:sup>
                    <m:r>
                      <w:rPr>
                        <w:rFonts w:ascii="Cambria Math" w:eastAsia="Calibri" w:hAnsi="Cambria Math" w:cs="Times New Roman"/>
                        <w:szCs w:val="24"/>
                      </w:rPr>
                      <m:t>FP</m:t>
                    </m:r>
                  </m:sup>
                </m:sSubSup>
                <m:r>
                  <w:rPr>
                    <w:rFonts w:ascii="Cambria Math" w:eastAsia="Calibri" w:hAnsi="Cambria Math" w:cs="Times New Roman"/>
                    <w:szCs w:val="24"/>
                  </w:rPr>
                  <m:t xml:space="preserve">= </m:t>
                </m:r>
                <m:f>
                  <m:fPr>
                    <m:ctrlPr>
                      <w:rPr>
                        <w:rFonts w:ascii="Cambria Math" w:eastAsia="Calibri" w:hAnsi="Cambria Math" w:cs="Times New Roman"/>
                        <w:i/>
                        <w:szCs w:val="24"/>
                      </w:rPr>
                    </m:ctrlPr>
                  </m:fPr>
                  <m:num>
                    <m:sSubSup>
                      <m:sSubSupPr>
                        <m:ctrlPr>
                          <w:rPr>
                            <w:rFonts w:ascii="Cambria Math" w:eastAsia="Calibri" w:hAnsi="Cambria Math" w:cs="Times New Roman"/>
                            <w:i/>
                            <w:szCs w:val="24"/>
                          </w:rPr>
                        </m:ctrlPr>
                      </m:sSubSupPr>
                      <m:e>
                        <m:r>
                          <w:rPr>
                            <w:rFonts w:ascii="Cambria Math" w:eastAsia="Calibri" w:hAnsi="Cambria Math" w:cs="Times New Roman"/>
                            <w:szCs w:val="24"/>
                          </w:rPr>
                          <m:t>ψ</m:t>
                        </m:r>
                      </m:e>
                      <m:sub>
                        <m:r>
                          <w:rPr>
                            <w:rFonts w:ascii="Cambria Math" w:eastAsia="Calibri" w:hAnsi="Cambria Math" w:cs="Times New Roman"/>
                            <w:szCs w:val="24"/>
                          </w:rPr>
                          <m:t>a</m:t>
                        </m:r>
                      </m:sub>
                      <m:sup>
                        <m:r>
                          <w:rPr>
                            <w:rFonts w:ascii="Cambria Math" w:eastAsia="Calibri" w:hAnsi="Cambria Math" w:cs="Times New Roman"/>
                            <w:szCs w:val="24"/>
                          </w:rPr>
                          <m:t>FP</m:t>
                        </m:r>
                      </m:sup>
                    </m:sSubSup>
                    <m:r>
                      <w:rPr>
                        <w:rFonts w:ascii="Cambria Math" w:eastAsia="Calibri" w:hAnsi="Cambria Math" w:cs="Times New Roman"/>
                        <w:szCs w:val="24"/>
                      </w:rPr>
                      <m:t xml:space="preserve"> (</m:t>
                    </m:r>
                    <m:sSub>
                      <m:sSubPr>
                        <m:ctrlPr>
                          <w:rPr>
                            <w:rFonts w:ascii="Cambria Math" w:eastAsia="Calibri" w:hAnsi="Cambria Math" w:cs="Times New Roman"/>
                            <w:i/>
                            <w:szCs w:val="24"/>
                          </w:rPr>
                        </m:ctrlPr>
                      </m:sSubPr>
                      <m:e>
                        <m:r>
                          <w:rPr>
                            <w:rFonts w:ascii="Cambria Math" w:eastAsia="Calibri" w:hAnsi="Cambria Math" w:cs="Times New Roman"/>
                            <w:szCs w:val="24"/>
                          </w:rPr>
                          <m:t>I</m:t>
                        </m:r>
                      </m:e>
                      <m:sub>
                        <m:r>
                          <w:rPr>
                            <w:rFonts w:ascii="Cambria Math" w:eastAsia="Calibri" w:hAnsi="Cambria Math" w:cs="Times New Roman"/>
                            <w:szCs w:val="24"/>
                          </w:rPr>
                          <m:t>DC</m:t>
                        </m:r>
                      </m:sub>
                    </m:sSub>
                    <m:r>
                      <w:rPr>
                        <w:rFonts w:ascii="Cambria Math" w:eastAsia="Calibri" w:hAnsi="Cambria Math" w:cs="Times New Roman"/>
                        <w:szCs w:val="24"/>
                      </w:rPr>
                      <m:t>=</m:t>
                    </m:r>
                    <m:sSub>
                      <m:sSubPr>
                        <m:ctrlPr>
                          <w:rPr>
                            <w:rFonts w:ascii="Cambria Math" w:eastAsia="Calibri" w:hAnsi="Cambria Math" w:cs="Times New Roman"/>
                            <w:i/>
                            <w:szCs w:val="24"/>
                          </w:rPr>
                        </m:ctrlPr>
                      </m:sSubPr>
                      <m:e>
                        <m:r>
                          <w:rPr>
                            <w:rFonts w:ascii="Cambria Math" w:eastAsia="Calibri" w:hAnsi="Cambria Math" w:cs="Times New Roman"/>
                            <w:szCs w:val="24"/>
                          </w:rPr>
                          <m:t>I</m:t>
                        </m:r>
                      </m:e>
                      <m:sub>
                        <m:r>
                          <w:rPr>
                            <w:rFonts w:ascii="Cambria Math" w:eastAsia="Calibri" w:hAnsi="Cambria Math" w:cs="Times New Roman"/>
                            <w:szCs w:val="24"/>
                          </w:rPr>
                          <m:t>DC</m:t>
                        </m:r>
                      </m:sub>
                    </m:sSub>
                    <m:r>
                      <w:rPr>
                        <w:rFonts w:ascii="Cambria Math" w:eastAsia="Calibri" w:hAnsi="Cambria Math" w:cs="Times New Roman"/>
                        <w:szCs w:val="24"/>
                      </w:rPr>
                      <m:t>,</m:t>
                    </m:r>
                    <m:sSub>
                      <m:sSubPr>
                        <m:ctrlPr>
                          <w:rPr>
                            <w:rFonts w:ascii="Cambria Math" w:eastAsia="Calibri" w:hAnsi="Cambria Math" w:cs="Times New Roman"/>
                            <w:i/>
                            <w:szCs w:val="24"/>
                          </w:rPr>
                        </m:ctrlPr>
                      </m:sSubPr>
                      <m:e>
                        <m:r>
                          <w:rPr>
                            <w:rFonts w:ascii="Cambria Math" w:eastAsia="Calibri" w:hAnsi="Cambria Math" w:cs="Times New Roman"/>
                            <w:szCs w:val="24"/>
                          </w:rPr>
                          <m:t>I</m:t>
                        </m:r>
                      </m:e>
                      <m:sub>
                        <m:r>
                          <w:rPr>
                            <w:rFonts w:ascii="Cambria Math" w:eastAsia="Calibri" w:hAnsi="Cambria Math" w:cs="Times New Roman"/>
                            <w:szCs w:val="24"/>
                          </w:rPr>
                          <m:t>a</m:t>
                        </m:r>
                      </m:sub>
                    </m:sSub>
                    <m:r>
                      <w:rPr>
                        <w:rFonts w:ascii="Cambria Math" w:eastAsia="Calibri" w:hAnsi="Cambria Math" w:cs="Times New Roman"/>
                        <w:szCs w:val="24"/>
                      </w:rPr>
                      <m:t>=</m:t>
                    </m:r>
                    <m:sSub>
                      <m:sSubPr>
                        <m:ctrlPr>
                          <w:rPr>
                            <w:rFonts w:ascii="Cambria Math" w:eastAsia="Calibri" w:hAnsi="Cambria Math" w:cs="Times New Roman"/>
                            <w:i/>
                            <w:szCs w:val="24"/>
                          </w:rPr>
                        </m:ctrlPr>
                      </m:sSubPr>
                      <m:e>
                        <m:r>
                          <w:rPr>
                            <w:rFonts w:ascii="Cambria Math" w:eastAsia="Calibri" w:hAnsi="Cambria Math" w:cs="Times New Roman"/>
                            <w:szCs w:val="24"/>
                          </w:rPr>
                          <m:t>I</m:t>
                        </m:r>
                      </m:e>
                      <m:sub>
                        <m:r>
                          <w:rPr>
                            <w:rFonts w:ascii="Cambria Math" w:eastAsia="Calibri" w:hAnsi="Cambria Math" w:cs="Times New Roman"/>
                            <w:szCs w:val="24"/>
                          </w:rPr>
                          <m:t>b</m:t>
                        </m:r>
                      </m:sub>
                    </m:sSub>
                    <m:r>
                      <w:rPr>
                        <w:rFonts w:ascii="Cambria Math" w:eastAsia="Calibri" w:hAnsi="Cambria Math" w:cs="Times New Roman"/>
                        <w:szCs w:val="24"/>
                      </w:rPr>
                      <m:t>=</m:t>
                    </m:r>
                    <m:sSub>
                      <m:sSubPr>
                        <m:ctrlPr>
                          <w:rPr>
                            <w:rFonts w:ascii="Cambria Math" w:eastAsia="Calibri" w:hAnsi="Cambria Math" w:cs="Times New Roman"/>
                            <w:i/>
                            <w:szCs w:val="24"/>
                          </w:rPr>
                        </m:ctrlPr>
                      </m:sSubPr>
                      <m:e>
                        <m:r>
                          <w:rPr>
                            <w:rFonts w:ascii="Cambria Math" w:eastAsia="Calibri" w:hAnsi="Cambria Math" w:cs="Times New Roman"/>
                            <w:szCs w:val="24"/>
                          </w:rPr>
                          <m:t>I</m:t>
                        </m:r>
                      </m:e>
                      <m:sub>
                        <m:r>
                          <w:rPr>
                            <w:rFonts w:ascii="Cambria Math" w:eastAsia="Calibri" w:hAnsi="Cambria Math" w:cs="Times New Roman"/>
                            <w:szCs w:val="24"/>
                          </w:rPr>
                          <m:t>c</m:t>
                        </m:r>
                      </m:sub>
                    </m:sSub>
                    <m:r>
                      <w:rPr>
                        <w:rFonts w:ascii="Cambria Math" w:eastAsia="Calibri" w:hAnsi="Cambria Math" w:cs="Times New Roman"/>
                        <w:szCs w:val="24"/>
                      </w:rPr>
                      <m:t>=0)</m:t>
                    </m:r>
                  </m:num>
                  <m:den>
                    <m:sSub>
                      <m:sSubPr>
                        <m:ctrlPr>
                          <w:rPr>
                            <w:rFonts w:ascii="Cambria Math" w:eastAsia="Calibri" w:hAnsi="Cambria Math" w:cs="Times New Roman"/>
                            <w:i/>
                            <w:szCs w:val="24"/>
                          </w:rPr>
                        </m:ctrlPr>
                      </m:sSubPr>
                      <m:e>
                        <m:r>
                          <w:rPr>
                            <w:rFonts w:ascii="Cambria Math" w:eastAsia="Calibri" w:hAnsi="Cambria Math" w:cs="Times New Roman"/>
                            <w:szCs w:val="24"/>
                          </w:rPr>
                          <m:t>I</m:t>
                        </m:r>
                      </m:e>
                      <m:sub>
                        <m:r>
                          <w:rPr>
                            <w:rFonts w:ascii="Cambria Math" w:eastAsia="Calibri" w:hAnsi="Cambria Math" w:cs="Times New Roman"/>
                            <w:szCs w:val="24"/>
                          </w:rPr>
                          <m:t>DC</m:t>
                        </m:r>
                      </m:sub>
                    </m:sSub>
                  </m:den>
                </m:f>
              </m:oMath>
            </m:oMathPara>
            <w:bookmarkEnd w:id="915"/>
            <w:bookmarkEnd w:id="916"/>
            <w:bookmarkEnd w:id="917"/>
          </w:p>
        </w:tc>
        <w:tc>
          <w:tcPr>
            <w:tcW w:w="1417" w:type="dxa"/>
            <w:vAlign w:val="center"/>
          </w:tcPr>
          <w:p w:rsidR="000E1437" w:rsidRPr="001C617B" w:rsidRDefault="000E1437" w:rsidP="005A378F">
            <w:pPr>
              <w:spacing w:before="120" w:after="120" w:line="240" w:lineRule="auto"/>
              <w:jc w:val="right"/>
              <w:rPr>
                <w:rFonts w:ascii="Times New Roman" w:eastAsia="Calibri" w:hAnsi="Times New Roman" w:cs="Times New Roman"/>
                <w:szCs w:val="24"/>
              </w:rPr>
            </w:pPr>
            <w:bookmarkStart w:id="918" w:name="_Ref416633739"/>
            <w:r w:rsidRPr="001C617B">
              <w:rPr>
                <w:rFonts w:ascii="Times New Roman" w:hAnsi="Times New Roman" w:cs="Times New Roman"/>
                <w:szCs w:val="24"/>
              </w:rPr>
              <w:t>(</w:t>
            </w:r>
            <w:r w:rsidR="008B3080" w:rsidRPr="001C617B">
              <w:rPr>
                <w:rFonts w:ascii="Times New Roman" w:hAnsi="Times New Roman" w:cs="Times New Roman"/>
                <w:szCs w:val="24"/>
              </w:rPr>
              <w:fldChar w:fldCharType="begin"/>
            </w:r>
            <w:r w:rsidR="008B3080" w:rsidRPr="001C617B">
              <w:rPr>
                <w:rFonts w:ascii="Times New Roman" w:hAnsi="Times New Roman" w:cs="Times New Roman"/>
                <w:szCs w:val="24"/>
              </w:rPr>
              <w:instrText xml:space="preserve"> STYLEREF 1 \s </w:instrText>
            </w:r>
            <w:r w:rsidR="008B3080"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3</w:t>
            </w:r>
            <w:r w:rsidR="008B3080" w:rsidRPr="001C617B">
              <w:rPr>
                <w:rFonts w:ascii="Times New Roman" w:hAnsi="Times New Roman" w:cs="Times New Roman"/>
                <w:szCs w:val="24"/>
              </w:rPr>
              <w:fldChar w:fldCharType="end"/>
            </w:r>
            <w:r w:rsidR="008B3080" w:rsidRPr="001C617B">
              <w:rPr>
                <w:rFonts w:ascii="Times New Roman" w:hAnsi="Times New Roman" w:cs="Times New Roman"/>
                <w:szCs w:val="24"/>
              </w:rPr>
              <w:t>.</w:t>
            </w:r>
            <w:r w:rsidR="008B3080" w:rsidRPr="001C617B">
              <w:rPr>
                <w:rFonts w:ascii="Times New Roman" w:hAnsi="Times New Roman" w:cs="Times New Roman"/>
                <w:szCs w:val="24"/>
              </w:rPr>
              <w:fldChar w:fldCharType="begin"/>
            </w:r>
            <w:r w:rsidR="008B3080" w:rsidRPr="001C617B">
              <w:rPr>
                <w:rFonts w:ascii="Times New Roman" w:hAnsi="Times New Roman" w:cs="Times New Roman"/>
                <w:szCs w:val="24"/>
              </w:rPr>
              <w:instrText xml:space="preserve"> SEQ ( \* ARABIC \s 1 </w:instrText>
            </w:r>
            <w:r w:rsidR="008B3080"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11</w:t>
            </w:r>
            <w:r w:rsidR="008B3080" w:rsidRPr="001C617B">
              <w:rPr>
                <w:rFonts w:ascii="Times New Roman" w:hAnsi="Times New Roman" w:cs="Times New Roman"/>
                <w:szCs w:val="24"/>
              </w:rPr>
              <w:fldChar w:fldCharType="end"/>
            </w:r>
            <w:bookmarkEnd w:id="918"/>
            <w:r w:rsidRPr="001C617B">
              <w:rPr>
                <w:rFonts w:ascii="Times New Roman" w:hAnsi="Times New Roman" w:cs="Times New Roman"/>
                <w:szCs w:val="24"/>
              </w:rPr>
              <w:t>)</w:t>
            </w:r>
          </w:p>
        </w:tc>
      </w:tr>
      <w:bookmarkEnd w:id="910"/>
      <w:bookmarkEnd w:id="911"/>
    </w:tbl>
    <w:p w:rsidR="000E1437" w:rsidRPr="001C617B" w:rsidRDefault="000E1437" w:rsidP="000E1437">
      <w:pPr>
        <w:spacing w:before="0"/>
        <w:jc w:val="both"/>
        <w:rPr>
          <w:rFonts w:ascii="Times New Roman" w:hAnsi="Times New Roman" w:cs="Times New Roman"/>
          <w:szCs w:val="24"/>
        </w:rPr>
      </w:pPr>
    </w:p>
    <w:p w:rsidR="000E1437" w:rsidRPr="001C617B" w:rsidRDefault="000E1437" w:rsidP="000E1437">
      <w:pPr>
        <w:spacing w:before="0"/>
        <w:jc w:val="both"/>
        <w:rPr>
          <w:rFonts w:ascii="Times New Roman" w:hAnsi="Times New Roman" w:cs="Times New Roman"/>
          <w:szCs w:val="24"/>
        </w:rPr>
      </w:pPr>
      <w:r w:rsidRPr="001C617B">
        <w:rPr>
          <w:rFonts w:ascii="Times New Roman" w:hAnsi="Times New Roman" w:cs="Times New Roman"/>
          <w:szCs w:val="24"/>
        </w:rPr>
        <w:t xml:space="preserve">where </w:t>
      </w:r>
      <w:bookmarkStart w:id="919" w:name="OLE_LINK873"/>
      <w:bookmarkStart w:id="920" w:name="OLE_LINK874"/>
      <w:bookmarkStart w:id="921" w:name="OLE_LINK875"/>
      <w:r w:rsidRPr="001C617B">
        <w:rPr>
          <w:rFonts w:ascii="Times New Roman" w:hAnsi="Times New Roman" w:cs="Times New Roman"/>
          <w:i/>
          <w:szCs w:val="24"/>
        </w:rPr>
        <w:t>L</w:t>
      </w:r>
      <w:r w:rsidRPr="001C617B">
        <w:rPr>
          <w:rFonts w:ascii="Times New Roman" w:hAnsi="Times New Roman" w:cs="Times New Roman"/>
          <w:i/>
          <w:szCs w:val="24"/>
          <w:vertAlign w:val="subscript"/>
        </w:rPr>
        <w:t>aa</w:t>
      </w:r>
      <w:r w:rsidRPr="001C617B">
        <w:rPr>
          <w:rFonts w:ascii="Times New Roman" w:hAnsi="Times New Roman" w:cs="Times New Roman"/>
          <w:i/>
          <w:szCs w:val="24"/>
          <w:vertAlign w:val="superscript"/>
        </w:rPr>
        <w:t>FP</w:t>
      </w:r>
      <w:bookmarkEnd w:id="919"/>
      <w:bookmarkEnd w:id="920"/>
      <w:bookmarkEnd w:id="921"/>
      <w:r w:rsidRPr="001C617B">
        <w:rPr>
          <w:rFonts w:ascii="Times New Roman" w:hAnsi="Times New Roman" w:cs="Times New Roman"/>
          <w:szCs w:val="24"/>
        </w:rPr>
        <w:t xml:space="preserve">, </w:t>
      </w:r>
      <w:bookmarkStart w:id="922" w:name="OLE_LINK879"/>
      <w:bookmarkStart w:id="923" w:name="OLE_LINK880"/>
      <w:bookmarkStart w:id="924" w:name="OLE_LINK881"/>
      <w:r w:rsidRPr="001C617B">
        <w:rPr>
          <w:rFonts w:ascii="Times New Roman" w:hAnsi="Times New Roman" w:cs="Times New Roman"/>
          <w:i/>
          <w:szCs w:val="24"/>
        </w:rPr>
        <w:t>L</w:t>
      </w:r>
      <w:r w:rsidRPr="001C617B">
        <w:rPr>
          <w:rFonts w:ascii="Times New Roman" w:hAnsi="Times New Roman" w:cs="Times New Roman"/>
          <w:i/>
          <w:szCs w:val="24"/>
          <w:vertAlign w:val="subscript"/>
        </w:rPr>
        <w:t>ab</w:t>
      </w:r>
      <w:r w:rsidRPr="001C617B">
        <w:rPr>
          <w:rFonts w:ascii="Times New Roman" w:hAnsi="Times New Roman" w:cs="Times New Roman"/>
          <w:i/>
          <w:szCs w:val="24"/>
          <w:vertAlign w:val="superscript"/>
        </w:rPr>
        <w:t>FP</w:t>
      </w:r>
      <w:bookmarkEnd w:id="922"/>
      <w:bookmarkEnd w:id="923"/>
      <w:bookmarkEnd w:id="924"/>
      <w:r w:rsidRPr="001C617B">
        <w:rPr>
          <w:rFonts w:ascii="Times New Roman" w:hAnsi="Times New Roman" w:cs="Times New Roman"/>
          <w:szCs w:val="24"/>
        </w:rPr>
        <w:t xml:space="preserve">, </w:t>
      </w:r>
      <w:bookmarkStart w:id="925" w:name="OLE_LINK885"/>
      <w:bookmarkStart w:id="926" w:name="OLE_LINK886"/>
      <w:bookmarkStart w:id="927" w:name="OLE_LINK887"/>
      <w:r w:rsidRPr="001C617B">
        <w:rPr>
          <w:rFonts w:ascii="Times New Roman" w:hAnsi="Times New Roman" w:cs="Times New Roman"/>
          <w:i/>
          <w:szCs w:val="24"/>
        </w:rPr>
        <w:t>L</w:t>
      </w:r>
      <w:r w:rsidRPr="001C617B">
        <w:rPr>
          <w:rFonts w:ascii="Times New Roman" w:hAnsi="Times New Roman" w:cs="Times New Roman"/>
          <w:i/>
          <w:szCs w:val="24"/>
          <w:vertAlign w:val="subscript"/>
        </w:rPr>
        <w:t>aDC</w:t>
      </w:r>
      <w:r w:rsidRPr="001C617B">
        <w:rPr>
          <w:rFonts w:ascii="Times New Roman" w:hAnsi="Times New Roman" w:cs="Times New Roman"/>
          <w:i/>
          <w:szCs w:val="24"/>
          <w:vertAlign w:val="superscript"/>
        </w:rPr>
        <w:t>FP</w:t>
      </w:r>
      <w:bookmarkEnd w:id="925"/>
      <w:bookmarkEnd w:id="926"/>
      <w:bookmarkEnd w:id="927"/>
      <w:r w:rsidRPr="001C617B">
        <w:rPr>
          <w:rFonts w:ascii="Times New Roman" w:hAnsi="Times New Roman" w:cs="Times New Roman"/>
          <w:szCs w:val="24"/>
        </w:rPr>
        <w:t xml:space="preserve">, </w:t>
      </w:r>
      <w:bookmarkStart w:id="928" w:name="OLE_LINK891"/>
      <w:bookmarkStart w:id="929" w:name="OLE_LINK892"/>
      <w:bookmarkStart w:id="930" w:name="OLE_LINK893"/>
      <w:r w:rsidRPr="001C617B">
        <w:rPr>
          <w:rFonts w:ascii="Times New Roman" w:hAnsi="Times New Roman" w:cs="Times New Roman"/>
          <w:i/>
          <w:szCs w:val="24"/>
        </w:rPr>
        <w:t>L</w:t>
      </w:r>
      <w:r w:rsidRPr="001C617B">
        <w:rPr>
          <w:rFonts w:ascii="Times New Roman" w:hAnsi="Times New Roman" w:cs="Times New Roman"/>
          <w:i/>
          <w:szCs w:val="24"/>
          <w:vertAlign w:val="subscript"/>
        </w:rPr>
        <w:t>DC</w:t>
      </w:r>
      <w:r w:rsidRPr="001C617B">
        <w:rPr>
          <w:rFonts w:ascii="Times New Roman" w:hAnsi="Times New Roman" w:cs="Times New Roman"/>
          <w:i/>
          <w:szCs w:val="24"/>
          <w:vertAlign w:val="superscript"/>
        </w:rPr>
        <w:t>FP</w:t>
      </w:r>
      <w:bookmarkEnd w:id="928"/>
      <w:bookmarkEnd w:id="929"/>
      <w:bookmarkEnd w:id="930"/>
      <w:r w:rsidRPr="001C617B">
        <w:rPr>
          <w:rFonts w:ascii="Times New Roman" w:hAnsi="Times New Roman" w:cs="Times New Roman"/>
          <w:szCs w:val="24"/>
        </w:rPr>
        <w:t xml:space="preserve">, </w:t>
      </w:r>
      <w:r w:rsidRPr="001C617B">
        <w:rPr>
          <w:rFonts w:ascii="Cambria Math" w:hAnsi="Cambria Math" w:cs="Cambria Math"/>
          <w:szCs w:val="24"/>
        </w:rPr>
        <w:t>𝜓</w:t>
      </w:r>
      <w:r w:rsidRPr="001C617B">
        <w:rPr>
          <w:rFonts w:ascii="Times New Roman" w:hAnsi="Times New Roman" w:cs="Times New Roman"/>
          <w:i/>
          <w:szCs w:val="24"/>
          <w:vertAlign w:val="subscript"/>
        </w:rPr>
        <w:t>a/b</w:t>
      </w:r>
      <w:r w:rsidRPr="001C617B">
        <w:rPr>
          <w:rFonts w:ascii="Times New Roman" w:hAnsi="Times New Roman" w:cs="Times New Roman"/>
          <w:i/>
          <w:szCs w:val="24"/>
          <w:vertAlign w:val="superscript"/>
        </w:rPr>
        <w:t>FP</w:t>
      </w:r>
      <w:r w:rsidRPr="001C617B">
        <w:rPr>
          <w:rFonts w:ascii="Times New Roman" w:hAnsi="Times New Roman" w:cs="Times New Roman"/>
          <w:szCs w:val="24"/>
        </w:rPr>
        <w:t xml:space="preserve">, </w:t>
      </w:r>
      <w:bookmarkStart w:id="931" w:name="OLE_LINK896"/>
      <w:bookmarkStart w:id="932" w:name="OLE_LINK897"/>
      <w:bookmarkStart w:id="933" w:name="OLE_LINK898"/>
      <w:r w:rsidRPr="001C617B">
        <w:rPr>
          <w:rFonts w:ascii="Cambria Math" w:hAnsi="Cambria Math" w:cs="Cambria Math"/>
          <w:szCs w:val="24"/>
        </w:rPr>
        <w:t>𝜓</w:t>
      </w:r>
      <w:r w:rsidRPr="001C617B">
        <w:rPr>
          <w:rFonts w:ascii="Times New Roman" w:hAnsi="Times New Roman" w:cs="Times New Roman"/>
          <w:i/>
          <w:szCs w:val="24"/>
          <w:vertAlign w:val="subscript"/>
        </w:rPr>
        <w:t>DC</w:t>
      </w:r>
      <w:r w:rsidRPr="001C617B">
        <w:rPr>
          <w:rFonts w:ascii="Times New Roman" w:hAnsi="Times New Roman" w:cs="Times New Roman"/>
          <w:i/>
          <w:szCs w:val="24"/>
          <w:vertAlign w:val="superscript"/>
        </w:rPr>
        <w:t>FP</w:t>
      </w:r>
      <w:bookmarkEnd w:id="931"/>
      <w:bookmarkEnd w:id="932"/>
      <w:bookmarkEnd w:id="933"/>
      <w:r w:rsidRPr="001C617B">
        <w:rPr>
          <w:rFonts w:ascii="Times New Roman" w:hAnsi="Times New Roman" w:cs="Times New Roman"/>
          <w:szCs w:val="24"/>
        </w:rPr>
        <w:t xml:space="preserve">, </w:t>
      </w:r>
      <w:r w:rsidRPr="001C617B">
        <w:rPr>
          <w:rFonts w:ascii="Times New Roman" w:hAnsi="Times New Roman" w:cs="Times New Roman"/>
          <w:i/>
          <w:szCs w:val="24"/>
        </w:rPr>
        <w:t>I</w:t>
      </w:r>
      <w:r w:rsidRPr="001C617B">
        <w:rPr>
          <w:rFonts w:ascii="Times New Roman" w:hAnsi="Times New Roman" w:cs="Times New Roman"/>
          <w:i/>
          <w:szCs w:val="24"/>
          <w:vertAlign w:val="subscript"/>
        </w:rPr>
        <w:t>a/b/c</w:t>
      </w:r>
      <w:r w:rsidRPr="001C617B">
        <w:rPr>
          <w:rFonts w:ascii="Times New Roman" w:hAnsi="Times New Roman" w:cs="Times New Roman"/>
          <w:szCs w:val="24"/>
          <w:vertAlign w:val="subscript"/>
        </w:rPr>
        <w:t xml:space="preserve"> </w:t>
      </w:r>
      <w:r w:rsidRPr="001C617B">
        <w:rPr>
          <w:rFonts w:ascii="Times New Roman" w:hAnsi="Times New Roman" w:cs="Times New Roman"/>
          <w:szCs w:val="24"/>
        </w:rPr>
        <w:t xml:space="preserve">and </w:t>
      </w:r>
      <w:r w:rsidRPr="001C617B">
        <w:rPr>
          <w:rFonts w:ascii="Times New Roman" w:hAnsi="Times New Roman" w:cs="Times New Roman"/>
          <w:i/>
          <w:szCs w:val="24"/>
        </w:rPr>
        <w:t>I</w:t>
      </w:r>
      <w:r w:rsidRPr="001C617B">
        <w:rPr>
          <w:rFonts w:ascii="Times New Roman" w:hAnsi="Times New Roman" w:cs="Times New Roman"/>
          <w:i/>
          <w:szCs w:val="24"/>
          <w:vertAlign w:val="subscript"/>
        </w:rPr>
        <w:t>DC</w:t>
      </w:r>
      <w:r w:rsidRPr="001C617B">
        <w:rPr>
          <w:rFonts w:ascii="Times New Roman" w:hAnsi="Times New Roman" w:cs="Times New Roman"/>
          <w:szCs w:val="24"/>
        </w:rPr>
        <w:t xml:space="preserve"> are the FP calculated phase self-inductance, phase mutual-inductance, DC-armature mutual-inductance, DC self-inductance, phase flux-linkage, DC flux-linkage, phase- and DC currents, respectively.</w:t>
      </w:r>
    </w:p>
    <w:p w:rsidR="000E1437" w:rsidRPr="001C617B" w:rsidRDefault="000E1437" w:rsidP="000E1437">
      <w:pPr>
        <w:spacing w:before="0"/>
        <w:jc w:val="both"/>
        <w:rPr>
          <w:rFonts w:ascii="Times New Roman" w:hAnsi="Times New Roman" w:cs="Times New Roman"/>
          <w:szCs w:val="24"/>
        </w:rPr>
      </w:pPr>
      <w:r w:rsidRPr="001C617B">
        <w:rPr>
          <w:rFonts w:ascii="Times New Roman" w:hAnsi="Times New Roman" w:cs="Times New Roman"/>
          <w:szCs w:val="24"/>
        </w:rPr>
        <w:t xml:space="preserve">The machine inductances evaluated at the rated current are shown in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_Ref425457012 \h </w:instrText>
      </w:r>
      <w:r w:rsidR="00531705" w:rsidRPr="001C617B">
        <w:rPr>
          <w:rFonts w:ascii="Times New Roman" w:hAnsi="Times New Roman" w:cs="Times New Roman"/>
          <w:szCs w:val="24"/>
        </w:rPr>
        <w:instrText xml:space="preserve">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Fig. 3.9</w:t>
      </w:r>
      <w:r w:rsidRPr="001C617B">
        <w:rPr>
          <w:rFonts w:ascii="Times New Roman" w:hAnsi="Times New Roman" w:cs="Times New Roman"/>
          <w:szCs w:val="24"/>
        </w:rPr>
        <w:fldChar w:fldCharType="end"/>
      </w:r>
      <w:r w:rsidRPr="001C617B">
        <w:rPr>
          <w:rFonts w:ascii="Times New Roman" w:hAnsi="Times New Roman" w:cs="Times New Roman"/>
          <w:szCs w:val="24"/>
        </w:rPr>
        <w:t>. The self- and mutual inductances are periodic over one electrical cycle. Significant variations are observed only in the DC-armature winding mutual-inductances and armature self-inductances for the 10 and 14 pole machines with single layer windings.  The DC-armature mutual inductance variation in all machines is consistent with electromechanical energy conversion. The variation in armature self-inductances for the 10 and 14 poles SL-HSSPM is consistent with torque ripple production mainly due to the presence of even space harmonics in the unipolar winding topologies. The DC-armature winding mutual-inductances are unipolar in 10 and 14 poles SL-HSSPM but bipolar in all other machines. The self-inductance variation in the 10 and 14 rotor poles SL-HSSPM machines contributes mainly to the torque ripple.</w:t>
      </w:r>
    </w:p>
    <w:p w:rsidR="000E1437" w:rsidRPr="001C617B" w:rsidRDefault="000E1437" w:rsidP="000E1437">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62422CF4" wp14:editId="1FC3668F">
            <wp:extent cx="4592101" cy="2880000"/>
            <wp:effectExtent l="0" t="0" r="0" b="0"/>
            <wp:docPr id="157"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4592101" cy="2880000"/>
                    </a:xfrm>
                    <a:prstGeom prst="rect">
                      <a:avLst/>
                    </a:prstGeom>
                    <a:noFill/>
                    <a:ln>
                      <a:noFill/>
                    </a:ln>
                  </pic:spPr>
                </pic:pic>
              </a:graphicData>
            </a:graphic>
          </wp:inline>
        </w:drawing>
      </w:r>
    </w:p>
    <w:p w:rsidR="000E1437" w:rsidRPr="001C617B" w:rsidRDefault="000E1437" w:rsidP="000E1437">
      <w:pPr>
        <w:spacing w:before="0"/>
        <w:jc w:val="center"/>
        <w:rPr>
          <w:rFonts w:ascii="Times New Roman" w:hAnsi="Times New Roman" w:cs="Times New Roman"/>
          <w:szCs w:val="24"/>
        </w:rPr>
      </w:pPr>
      <w:r w:rsidRPr="001C617B">
        <w:rPr>
          <w:rFonts w:ascii="Times New Roman" w:hAnsi="Times New Roman" w:cs="Times New Roman"/>
          <w:szCs w:val="24"/>
        </w:rPr>
        <w:t>(a)</w:t>
      </w:r>
    </w:p>
    <w:p w:rsidR="000E1437" w:rsidRPr="001C617B" w:rsidRDefault="000E1437" w:rsidP="000E1437">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lastRenderedPageBreak/>
        <w:drawing>
          <wp:inline distT="0" distB="0" distL="0" distR="0" wp14:anchorId="26422E3A" wp14:editId="53F43C56">
            <wp:extent cx="4592101" cy="2880000"/>
            <wp:effectExtent l="0" t="0" r="0" b="0"/>
            <wp:docPr id="158"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4592101" cy="2880000"/>
                    </a:xfrm>
                    <a:prstGeom prst="rect">
                      <a:avLst/>
                    </a:prstGeom>
                    <a:noFill/>
                    <a:ln>
                      <a:noFill/>
                    </a:ln>
                  </pic:spPr>
                </pic:pic>
              </a:graphicData>
            </a:graphic>
          </wp:inline>
        </w:drawing>
      </w:r>
    </w:p>
    <w:p w:rsidR="000E1437" w:rsidRPr="001C617B" w:rsidRDefault="000E1437" w:rsidP="000E1437">
      <w:pPr>
        <w:spacing w:before="0"/>
        <w:jc w:val="center"/>
        <w:rPr>
          <w:rFonts w:ascii="Times New Roman" w:hAnsi="Times New Roman" w:cs="Times New Roman"/>
          <w:szCs w:val="24"/>
        </w:rPr>
      </w:pPr>
      <w:r w:rsidRPr="001C617B">
        <w:rPr>
          <w:rFonts w:ascii="Times New Roman" w:hAnsi="Times New Roman" w:cs="Times New Roman"/>
          <w:szCs w:val="24"/>
        </w:rPr>
        <w:t>(b)</w:t>
      </w:r>
    </w:p>
    <w:p w:rsidR="00FB3A5B" w:rsidRPr="001C617B" w:rsidRDefault="00FB3A5B" w:rsidP="000E1437">
      <w:pPr>
        <w:spacing w:before="0"/>
        <w:jc w:val="center"/>
        <w:rPr>
          <w:rFonts w:ascii="Times New Roman" w:hAnsi="Times New Roman" w:cs="Times New Roman"/>
          <w:szCs w:val="24"/>
        </w:rPr>
      </w:pPr>
    </w:p>
    <w:p w:rsidR="000E1437" w:rsidRPr="001C617B" w:rsidRDefault="000E1437" w:rsidP="000E1437">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5BBBA434" wp14:editId="48974D7C">
            <wp:extent cx="4592101" cy="2880000"/>
            <wp:effectExtent l="0" t="0" r="0" b="0"/>
            <wp:docPr id="15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4592101" cy="2880000"/>
                    </a:xfrm>
                    <a:prstGeom prst="rect">
                      <a:avLst/>
                    </a:prstGeom>
                    <a:noFill/>
                    <a:ln>
                      <a:noFill/>
                    </a:ln>
                  </pic:spPr>
                </pic:pic>
              </a:graphicData>
            </a:graphic>
          </wp:inline>
        </w:drawing>
      </w:r>
    </w:p>
    <w:p w:rsidR="000E1437" w:rsidRPr="001C617B" w:rsidRDefault="000E1437" w:rsidP="000E1437">
      <w:pPr>
        <w:spacing w:before="0"/>
        <w:jc w:val="center"/>
        <w:rPr>
          <w:rFonts w:ascii="Times New Roman" w:hAnsi="Times New Roman" w:cs="Times New Roman"/>
          <w:szCs w:val="24"/>
        </w:rPr>
      </w:pPr>
      <w:r w:rsidRPr="001C617B">
        <w:rPr>
          <w:rFonts w:ascii="Times New Roman" w:hAnsi="Times New Roman" w:cs="Times New Roman"/>
          <w:szCs w:val="24"/>
        </w:rPr>
        <w:t>(c)</w:t>
      </w:r>
    </w:p>
    <w:p w:rsidR="000E1437" w:rsidRPr="001C617B" w:rsidRDefault="000E1437" w:rsidP="000E1437">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lastRenderedPageBreak/>
        <w:drawing>
          <wp:inline distT="0" distB="0" distL="0" distR="0" wp14:anchorId="6F846BC8" wp14:editId="4627BA69">
            <wp:extent cx="4592101" cy="2880000"/>
            <wp:effectExtent l="0" t="0" r="0" b="0"/>
            <wp:docPr id="160"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4592101" cy="2880000"/>
                    </a:xfrm>
                    <a:prstGeom prst="rect">
                      <a:avLst/>
                    </a:prstGeom>
                    <a:noFill/>
                    <a:ln>
                      <a:noFill/>
                    </a:ln>
                  </pic:spPr>
                </pic:pic>
              </a:graphicData>
            </a:graphic>
          </wp:inline>
        </w:drawing>
      </w:r>
    </w:p>
    <w:p w:rsidR="000E1437" w:rsidRPr="001C617B" w:rsidRDefault="000E1437" w:rsidP="000E1437">
      <w:pPr>
        <w:spacing w:before="0"/>
        <w:jc w:val="center"/>
        <w:rPr>
          <w:rFonts w:ascii="Times New Roman" w:hAnsi="Times New Roman" w:cs="Times New Roman"/>
          <w:szCs w:val="24"/>
        </w:rPr>
      </w:pPr>
      <w:r w:rsidRPr="001C617B">
        <w:rPr>
          <w:rFonts w:ascii="Times New Roman" w:hAnsi="Times New Roman" w:cs="Times New Roman"/>
          <w:szCs w:val="24"/>
        </w:rPr>
        <w:t>(d)</w:t>
      </w:r>
    </w:p>
    <w:p w:rsidR="000E1437" w:rsidRPr="001C617B" w:rsidRDefault="000E1437" w:rsidP="000E1437">
      <w:pPr>
        <w:pStyle w:val="Caption"/>
        <w:rPr>
          <w:rFonts w:ascii="Times New Roman" w:hAnsi="Times New Roman" w:cs="Times New Roman"/>
          <w:noProof/>
          <w:sz w:val="24"/>
          <w:szCs w:val="24"/>
        </w:rPr>
      </w:pPr>
      <w:bookmarkStart w:id="934" w:name="_Ref425457012"/>
      <w:bookmarkStart w:id="935" w:name="OLE_LINK206"/>
      <w:r w:rsidRPr="001C617B">
        <w:rPr>
          <w:rFonts w:ascii="Times New Roman" w:hAnsi="Times New Roman" w:cs="Times New Roman"/>
          <w:noProof/>
          <w:sz w:val="24"/>
          <w:szCs w:val="24"/>
        </w:rPr>
        <w:t xml:space="preserve">Fig. </w:t>
      </w:r>
      <w:r w:rsidR="00A357BF" w:rsidRPr="001C617B">
        <w:rPr>
          <w:rFonts w:ascii="Times New Roman" w:hAnsi="Times New Roman" w:cs="Times New Roman"/>
          <w:noProof/>
          <w:sz w:val="24"/>
          <w:szCs w:val="24"/>
        </w:rPr>
        <w:fldChar w:fldCharType="begin"/>
      </w:r>
      <w:r w:rsidR="00A357BF" w:rsidRPr="001C617B">
        <w:rPr>
          <w:rFonts w:ascii="Times New Roman" w:hAnsi="Times New Roman" w:cs="Times New Roman"/>
          <w:noProof/>
          <w:sz w:val="24"/>
          <w:szCs w:val="24"/>
        </w:rPr>
        <w:instrText xml:space="preserve"> STYLEREF 1 \s </w:instrText>
      </w:r>
      <w:r w:rsidR="00A357BF" w:rsidRPr="001C617B">
        <w:rPr>
          <w:rFonts w:ascii="Times New Roman" w:hAnsi="Times New Roman" w:cs="Times New Roman"/>
          <w:noProof/>
          <w:sz w:val="24"/>
          <w:szCs w:val="24"/>
        </w:rPr>
        <w:fldChar w:fldCharType="separate"/>
      </w:r>
      <w:r w:rsidR="003048E0" w:rsidRPr="001C617B">
        <w:rPr>
          <w:rFonts w:ascii="Times New Roman" w:hAnsi="Times New Roman" w:cs="Times New Roman"/>
          <w:noProof/>
          <w:sz w:val="24"/>
          <w:szCs w:val="24"/>
        </w:rPr>
        <w:t>3</w:t>
      </w:r>
      <w:r w:rsidR="00A357BF" w:rsidRPr="001C617B">
        <w:rPr>
          <w:rFonts w:ascii="Times New Roman" w:hAnsi="Times New Roman" w:cs="Times New Roman"/>
          <w:noProof/>
          <w:sz w:val="24"/>
          <w:szCs w:val="24"/>
        </w:rPr>
        <w:fldChar w:fldCharType="end"/>
      </w:r>
      <w:r w:rsidR="00A357BF" w:rsidRPr="001C617B">
        <w:rPr>
          <w:rFonts w:ascii="Times New Roman" w:hAnsi="Times New Roman" w:cs="Times New Roman"/>
          <w:noProof/>
          <w:sz w:val="24"/>
          <w:szCs w:val="24"/>
        </w:rPr>
        <w:t>.</w:t>
      </w:r>
      <w:r w:rsidR="00A357BF" w:rsidRPr="001C617B">
        <w:rPr>
          <w:rFonts w:ascii="Times New Roman" w:hAnsi="Times New Roman" w:cs="Times New Roman"/>
          <w:noProof/>
          <w:sz w:val="24"/>
          <w:szCs w:val="24"/>
        </w:rPr>
        <w:fldChar w:fldCharType="begin"/>
      </w:r>
      <w:r w:rsidR="00A357BF" w:rsidRPr="001C617B">
        <w:rPr>
          <w:rFonts w:ascii="Times New Roman" w:hAnsi="Times New Roman" w:cs="Times New Roman"/>
          <w:noProof/>
          <w:sz w:val="24"/>
          <w:szCs w:val="24"/>
        </w:rPr>
        <w:instrText xml:space="preserve"> SEQ Fig. \* ARABIC \s 1 </w:instrText>
      </w:r>
      <w:r w:rsidR="00A357BF" w:rsidRPr="001C617B">
        <w:rPr>
          <w:rFonts w:ascii="Times New Roman" w:hAnsi="Times New Roman" w:cs="Times New Roman"/>
          <w:noProof/>
          <w:sz w:val="24"/>
          <w:szCs w:val="24"/>
        </w:rPr>
        <w:fldChar w:fldCharType="separate"/>
      </w:r>
      <w:r w:rsidR="003048E0" w:rsidRPr="001C617B">
        <w:rPr>
          <w:rFonts w:ascii="Times New Roman" w:hAnsi="Times New Roman" w:cs="Times New Roman"/>
          <w:noProof/>
          <w:sz w:val="24"/>
          <w:szCs w:val="24"/>
        </w:rPr>
        <w:t>9</w:t>
      </w:r>
      <w:r w:rsidR="00A357BF" w:rsidRPr="001C617B">
        <w:rPr>
          <w:rFonts w:ascii="Times New Roman" w:hAnsi="Times New Roman" w:cs="Times New Roman"/>
          <w:noProof/>
          <w:sz w:val="24"/>
          <w:szCs w:val="24"/>
        </w:rPr>
        <w:fldChar w:fldCharType="end"/>
      </w:r>
      <w:bookmarkEnd w:id="934"/>
      <w:r w:rsidRPr="001C617B">
        <w:rPr>
          <w:rFonts w:ascii="Times New Roman" w:hAnsi="Times New Roman" w:cs="Times New Roman"/>
          <w:noProof/>
          <w:sz w:val="24"/>
          <w:szCs w:val="24"/>
        </w:rPr>
        <w:t xml:space="preserve"> Machine inductances (</w:t>
      </w:r>
      <w:r w:rsidR="00DD20AC" w:rsidRPr="001C617B">
        <w:rPr>
          <w:rFonts w:ascii="Times New Roman" w:hAnsi="Times New Roman" w:cs="Times New Roman"/>
          <w:bCs w:val="0"/>
          <w:i/>
          <w:sz w:val="24"/>
          <w:szCs w:val="24"/>
        </w:rPr>
        <w:t>I</w:t>
      </w:r>
      <w:r w:rsidR="00DD20AC" w:rsidRPr="001C617B">
        <w:rPr>
          <w:rFonts w:ascii="Times New Roman" w:hAnsi="Times New Roman" w:cs="Times New Roman"/>
          <w:bCs w:val="0"/>
          <w:i/>
          <w:sz w:val="24"/>
          <w:szCs w:val="24"/>
          <w:vertAlign w:val="subscript"/>
        </w:rPr>
        <w:t>DC</w:t>
      </w:r>
      <w:r w:rsidRPr="001C617B">
        <w:rPr>
          <w:rFonts w:ascii="Times New Roman" w:hAnsi="Times New Roman" w:cs="Times New Roman"/>
          <w:noProof/>
          <w:sz w:val="24"/>
          <w:szCs w:val="24"/>
        </w:rPr>
        <w:t xml:space="preserve"> = </w:t>
      </w:r>
      <w:r w:rsidRPr="001C617B">
        <w:rPr>
          <w:rFonts w:ascii="Times New Roman" w:hAnsi="Times New Roman" w:cs="Times New Roman"/>
          <w:i/>
          <w:noProof/>
          <w:sz w:val="24"/>
          <w:szCs w:val="24"/>
        </w:rPr>
        <w:t>I</w:t>
      </w:r>
      <w:r w:rsidRPr="001C617B">
        <w:rPr>
          <w:rFonts w:ascii="Times New Roman" w:hAnsi="Times New Roman" w:cs="Times New Roman"/>
          <w:i/>
          <w:noProof/>
          <w:sz w:val="24"/>
          <w:szCs w:val="24"/>
          <w:vertAlign w:val="subscript"/>
        </w:rPr>
        <w:t>rms</w:t>
      </w:r>
      <w:r w:rsidRPr="001C617B">
        <w:rPr>
          <w:rFonts w:ascii="Times New Roman" w:hAnsi="Times New Roman" w:cs="Times New Roman"/>
          <w:noProof/>
          <w:sz w:val="24"/>
          <w:szCs w:val="24"/>
        </w:rPr>
        <w:t xml:space="preserve"> = 5.91A). (a) Self-inductance waveforms of armature winding. (b) Self-inductance waveforms of DC winding. (c) Mutual-inductance waveforms of armature winding. (d) Mutual-inductance waveforms of DC-armature winding.</w:t>
      </w:r>
      <w:bookmarkEnd w:id="935"/>
    </w:p>
    <w:p w:rsidR="002D1CEC" w:rsidRPr="001C617B" w:rsidRDefault="002D1CEC" w:rsidP="002D1CEC"/>
    <w:p w:rsidR="000E1437" w:rsidRPr="001C617B" w:rsidRDefault="000E1437" w:rsidP="000E1437">
      <w:pPr>
        <w:pStyle w:val="Heading3"/>
        <w:tabs>
          <w:tab w:val="clear" w:pos="0"/>
        </w:tabs>
        <w:spacing w:before="0" w:after="200"/>
        <w:jc w:val="both"/>
        <w:rPr>
          <w:rFonts w:ascii="Times New Roman" w:hAnsi="Times New Roman" w:cs="Times New Roman"/>
        </w:rPr>
      </w:pPr>
      <w:bookmarkStart w:id="936" w:name="_Toc419754667"/>
      <w:bookmarkStart w:id="937" w:name="_Toc419507850"/>
      <w:bookmarkStart w:id="938" w:name="_Toc419749299"/>
      <w:bookmarkStart w:id="939" w:name="_Toc420147098"/>
      <w:bookmarkStart w:id="940" w:name="_Toc424206337"/>
      <w:bookmarkStart w:id="941" w:name="_Toc438410254"/>
      <w:r w:rsidRPr="001C617B">
        <w:rPr>
          <w:rFonts w:ascii="Times New Roman" w:hAnsi="Times New Roman" w:cs="Times New Roman"/>
        </w:rPr>
        <w:t>Electromagnetic torque</w:t>
      </w:r>
      <w:bookmarkEnd w:id="936"/>
      <w:bookmarkEnd w:id="937"/>
      <w:bookmarkEnd w:id="938"/>
      <w:bookmarkEnd w:id="939"/>
      <w:bookmarkEnd w:id="940"/>
      <w:bookmarkEnd w:id="941"/>
    </w:p>
    <w:p w:rsidR="000E1437" w:rsidRPr="001C617B" w:rsidRDefault="000E1437" w:rsidP="000E1437">
      <w:pPr>
        <w:spacing w:before="0"/>
        <w:jc w:val="both"/>
        <w:rPr>
          <w:rFonts w:ascii="Times New Roman" w:hAnsi="Times New Roman" w:cs="Times New Roman"/>
          <w:szCs w:val="24"/>
        </w:rPr>
      </w:pPr>
      <w:r w:rsidRPr="001C617B">
        <w:rPr>
          <w:rFonts w:ascii="Times New Roman" w:hAnsi="Times New Roman" w:cs="Times New Roman"/>
          <w:szCs w:val="24"/>
        </w:rPr>
        <w:t>The 2D FEA evaluated electromagnetic torque for the 12- 10/11/13/14 stator/rotor pole HSSPM machines are compared for different DC-armature current ratios (</w:t>
      </w:r>
      <w:r w:rsidRPr="001C617B">
        <w:rPr>
          <w:rFonts w:ascii="Cambria Math" w:hAnsi="Cambria Math" w:cs="Cambria Math"/>
          <w:szCs w:val="24"/>
        </w:rPr>
        <w:t>𝛾</w:t>
      </w:r>
      <w:r w:rsidRPr="001C617B">
        <w:rPr>
          <w:rFonts w:ascii="Times New Roman" w:hAnsi="Times New Roman" w:cs="Times New Roman"/>
          <w:szCs w:val="24"/>
        </w:rPr>
        <w:t xml:space="preserve">) given by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_Ref420856491 \h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eastAsia="Calibri" w:hAnsi="Times New Roman" w:cs="Times New Roman"/>
          <w:szCs w:val="24"/>
        </w:rPr>
        <w:t>(</w:t>
      </w:r>
      <w:r w:rsidR="003048E0" w:rsidRPr="001C617B">
        <w:rPr>
          <w:rFonts w:ascii="Times New Roman" w:eastAsia="Calibri" w:hAnsi="Times New Roman" w:cs="Times New Roman"/>
          <w:noProof/>
          <w:szCs w:val="24"/>
        </w:rPr>
        <w:t>3.12</w:t>
      </w:r>
      <w:r w:rsidRPr="001C617B">
        <w:rPr>
          <w:rFonts w:ascii="Times New Roman" w:hAnsi="Times New Roman" w:cs="Times New Roman"/>
          <w:szCs w:val="24"/>
        </w:rPr>
        <w:fldChar w:fldCharType="end"/>
      </w:r>
      <w:r w:rsidRPr="001C617B">
        <w:rPr>
          <w:rFonts w:ascii="Times New Roman" w:hAnsi="Times New Roman" w:cs="Times New Roman"/>
          <w:szCs w:val="24"/>
        </w:rPr>
        <w:t>),</w:t>
      </w:r>
    </w:p>
    <w:tbl>
      <w:tblPr>
        <w:tblW w:w="8931" w:type="dxa"/>
        <w:tblInd w:w="108" w:type="dxa"/>
        <w:tblLayout w:type="fixed"/>
        <w:tblLook w:val="04A0" w:firstRow="1" w:lastRow="0" w:firstColumn="1" w:lastColumn="0" w:noHBand="0" w:noVBand="1"/>
      </w:tblPr>
      <w:tblGrid>
        <w:gridCol w:w="7088"/>
        <w:gridCol w:w="1843"/>
      </w:tblGrid>
      <w:tr w:rsidR="007D17E4" w:rsidRPr="001C617B" w:rsidTr="005A378F">
        <w:tc>
          <w:tcPr>
            <w:tcW w:w="7088" w:type="dxa"/>
            <w:vAlign w:val="center"/>
          </w:tcPr>
          <w:p w:rsidR="000E1437" w:rsidRPr="001C617B" w:rsidRDefault="000E1437" w:rsidP="005A378F">
            <w:pPr>
              <w:spacing w:before="0"/>
              <w:jc w:val="both"/>
              <w:rPr>
                <w:rFonts w:ascii="Times New Roman" w:eastAsia="Calibri" w:hAnsi="Times New Roman" w:cs="Times New Roman"/>
                <w:szCs w:val="24"/>
              </w:rPr>
            </w:pPr>
            <m:oMathPara>
              <m:oMath>
                <m:r>
                  <w:rPr>
                    <w:rFonts w:ascii="Cambria Math" w:eastAsia="Calibri" w:hAnsi="Cambria Math" w:cs="Times New Roman"/>
                    <w:szCs w:val="24"/>
                  </w:rPr>
                  <m:t xml:space="preserve">γ= </m:t>
                </m:r>
                <m:f>
                  <m:fPr>
                    <m:ctrlPr>
                      <w:rPr>
                        <w:rFonts w:ascii="Cambria Math" w:eastAsia="Calibri" w:hAnsi="Cambria Math" w:cs="Times New Roman"/>
                        <w:i/>
                        <w:szCs w:val="24"/>
                      </w:rPr>
                    </m:ctrlPr>
                  </m:fPr>
                  <m:num>
                    <m:sSub>
                      <m:sSubPr>
                        <m:ctrlPr>
                          <w:rPr>
                            <w:rFonts w:ascii="Cambria Math" w:eastAsia="Calibri" w:hAnsi="Cambria Math" w:cs="Times New Roman"/>
                            <w:i/>
                            <w:szCs w:val="24"/>
                          </w:rPr>
                        </m:ctrlPr>
                      </m:sSubPr>
                      <m:e>
                        <m:r>
                          <w:rPr>
                            <w:rFonts w:ascii="Cambria Math" w:eastAsia="Calibri" w:hAnsi="Cambria Math" w:cs="Times New Roman"/>
                            <w:szCs w:val="24"/>
                          </w:rPr>
                          <m:t>I</m:t>
                        </m:r>
                      </m:e>
                      <m:sub>
                        <m:r>
                          <w:rPr>
                            <w:rFonts w:ascii="Cambria Math" w:eastAsia="Calibri" w:hAnsi="Cambria Math" w:cs="Times New Roman"/>
                            <w:szCs w:val="24"/>
                          </w:rPr>
                          <m:t>DC</m:t>
                        </m:r>
                      </m:sub>
                    </m:sSub>
                  </m:num>
                  <m:den>
                    <m:sSub>
                      <m:sSubPr>
                        <m:ctrlPr>
                          <w:rPr>
                            <w:rFonts w:ascii="Cambria Math" w:eastAsia="Calibri" w:hAnsi="Cambria Math" w:cs="Times New Roman"/>
                            <w:i/>
                            <w:szCs w:val="24"/>
                          </w:rPr>
                        </m:ctrlPr>
                      </m:sSubPr>
                      <m:e>
                        <m:r>
                          <w:rPr>
                            <w:rFonts w:ascii="Cambria Math" w:eastAsia="Calibri" w:hAnsi="Cambria Math" w:cs="Times New Roman"/>
                            <w:szCs w:val="24"/>
                          </w:rPr>
                          <m:t>I</m:t>
                        </m:r>
                      </m:e>
                      <m:sub>
                        <m:r>
                          <w:rPr>
                            <w:rFonts w:ascii="Cambria Math" w:eastAsia="Calibri" w:hAnsi="Cambria Math" w:cs="Times New Roman"/>
                            <w:szCs w:val="24"/>
                          </w:rPr>
                          <m:t>rated, rms</m:t>
                        </m:r>
                      </m:sub>
                    </m:sSub>
                  </m:den>
                </m:f>
              </m:oMath>
            </m:oMathPara>
          </w:p>
        </w:tc>
        <w:tc>
          <w:tcPr>
            <w:tcW w:w="1843" w:type="dxa"/>
            <w:vAlign w:val="center"/>
          </w:tcPr>
          <w:p w:rsidR="000E1437" w:rsidRPr="001C617B" w:rsidRDefault="000E1437" w:rsidP="005A378F">
            <w:pPr>
              <w:spacing w:before="0"/>
              <w:jc w:val="right"/>
              <w:rPr>
                <w:rFonts w:ascii="Times New Roman" w:eastAsia="Calibri" w:hAnsi="Times New Roman" w:cs="Times New Roman"/>
                <w:szCs w:val="24"/>
              </w:rPr>
            </w:pPr>
            <w:bookmarkStart w:id="942" w:name="_Ref420856491"/>
            <w:r w:rsidRPr="001C617B">
              <w:rPr>
                <w:rFonts w:ascii="Times New Roman" w:eastAsia="Calibri" w:hAnsi="Times New Roman" w:cs="Times New Roman"/>
                <w:szCs w:val="24"/>
              </w:rPr>
              <w:t>(</w:t>
            </w:r>
            <w:r w:rsidR="008B3080" w:rsidRPr="001C617B">
              <w:rPr>
                <w:rFonts w:ascii="Times New Roman" w:eastAsia="Calibri" w:hAnsi="Times New Roman" w:cs="Times New Roman"/>
                <w:szCs w:val="24"/>
              </w:rPr>
              <w:fldChar w:fldCharType="begin"/>
            </w:r>
            <w:r w:rsidR="008B3080" w:rsidRPr="001C617B">
              <w:rPr>
                <w:rFonts w:ascii="Times New Roman" w:eastAsia="Calibri" w:hAnsi="Times New Roman" w:cs="Times New Roman"/>
                <w:szCs w:val="24"/>
              </w:rPr>
              <w:instrText xml:space="preserve"> STYLEREF 1 \s </w:instrText>
            </w:r>
            <w:r w:rsidR="008B3080" w:rsidRPr="001C617B">
              <w:rPr>
                <w:rFonts w:ascii="Times New Roman" w:eastAsia="Calibri" w:hAnsi="Times New Roman" w:cs="Times New Roman"/>
                <w:szCs w:val="24"/>
              </w:rPr>
              <w:fldChar w:fldCharType="separate"/>
            </w:r>
            <w:r w:rsidR="003048E0" w:rsidRPr="001C617B">
              <w:rPr>
                <w:rFonts w:ascii="Times New Roman" w:eastAsia="Calibri" w:hAnsi="Times New Roman" w:cs="Times New Roman"/>
                <w:noProof/>
                <w:szCs w:val="24"/>
              </w:rPr>
              <w:t>3</w:t>
            </w:r>
            <w:r w:rsidR="008B3080" w:rsidRPr="001C617B">
              <w:rPr>
                <w:rFonts w:ascii="Times New Roman" w:eastAsia="Calibri" w:hAnsi="Times New Roman" w:cs="Times New Roman"/>
                <w:szCs w:val="24"/>
              </w:rPr>
              <w:fldChar w:fldCharType="end"/>
            </w:r>
            <w:r w:rsidR="008B3080" w:rsidRPr="001C617B">
              <w:rPr>
                <w:rFonts w:ascii="Times New Roman" w:eastAsia="Calibri" w:hAnsi="Times New Roman" w:cs="Times New Roman"/>
                <w:szCs w:val="24"/>
              </w:rPr>
              <w:t>.</w:t>
            </w:r>
            <w:r w:rsidR="008B3080" w:rsidRPr="001C617B">
              <w:rPr>
                <w:rFonts w:ascii="Times New Roman" w:eastAsia="Calibri" w:hAnsi="Times New Roman" w:cs="Times New Roman"/>
                <w:szCs w:val="24"/>
              </w:rPr>
              <w:fldChar w:fldCharType="begin"/>
            </w:r>
            <w:r w:rsidR="008B3080" w:rsidRPr="001C617B">
              <w:rPr>
                <w:rFonts w:ascii="Times New Roman" w:eastAsia="Calibri" w:hAnsi="Times New Roman" w:cs="Times New Roman"/>
                <w:szCs w:val="24"/>
              </w:rPr>
              <w:instrText xml:space="preserve"> SEQ ( \* ARABIC \s 1 </w:instrText>
            </w:r>
            <w:r w:rsidR="008B3080" w:rsidRPr="001C617B">
              <w:rPr>
                <w:rFonts w:ascii="Times New Roman" w:eastAsia="Calibri" w:hAnsi="Times New Roman" w:cs="Times New Roman"/>
                <w:szCs w:val="24"/>
              </w:rPr>
              <w:fldChar w:fldCharType="separate"/>
            </w:r>
            <w:r w:rsidR="003048E0" w:rsidRPr="001C617B">
              <w:rPr>
                <w:rFonts w:ascii="Times New Roman" w:eastAsia="Calibri" w:hAnsi="Times New Roman" w:cs="Times New Roman"/>
                <w:noProof/>
                <w:szCs w:val="24"/>
              </w:rPr>
              <w:t>12</w:t>
            </w:r>
            <w:r w:rsidR="008B3080" w:rsidRPr="001C617B">
              <w:rPr>
                <w:rFonts w:ascii="Times New Roman" w:eastAsia="Calibri" w:hAnsi="Times New Roman" w:cs="Times New Roman"/>
                <w:szCs w:val="24"/>
              </w:rPr>
              <w:fldChar w:fldCharType="end"/>
            </w:r>
            <w:bookmarkEnd w:id="942"/>
            <w:r w:rsidRPr="001C617B">
              <w:rPr>
                <w:rFonts w:ascii="Times New Roman" w:eastAsia="Calibri" w:hAnsi="Times New Roman" w:cs="Times New Roman"/>
                <w:szCs w:val="24"/>
              </w:rPr>
              <w:t>)</w:t>
            </w:r>
          </w:p>
        </w:tc>
      </w:tr>
    </w:tbl>
    <w:p w:rsidR="000E1437" w:rsidRPr="001C617B" w:rsidRDefault="000E1437" w:rsidP="000E1437">
      <w:pPr>
        <w:spacing w:before="0"/>
        <w:jc w:val="both"/>
        <w:rPr>
          <w:rFonts w:ascii="Times New Roman" w:hAnsi="Times New Roman" w:cs="Times New Roman"/>
          <w:szCs w:val="24"/>
        </w:rPr>
      </w:pPr>
      <w:r w:rsidRPr="001C617B">
        <w:rPr>
          <w:rFonts w:ascii="Times New Roman" w:hAnsi="Times New Roman" w:cs="Times New Roman"/>
          <w:szCs w:val="24"/>
        </w:rPr>
        <w:t xml:space="preserve">where </w:t>
      </w:r>
      <w:bookmarkStart w:id="943" w:name="OLE_LINK939"/>
      <w:bookmarkStart w:id="944" w:name="OLE_LINK940"/>
      <w:bookmarkStart w:id="945" w:name="OLE_LINK941"/>
      <w:r w:rsidRPr="001C617B">
        <w:rPr>
          <w:rFonts w:ascii="Times New Roman" w:hAnsi="Times New Roman" w:cs="Times New Roman"/>
          <w:i/>
          <w:szCs w:val="24"/>
        </w:rPr>
        <w:t>I</w:t>
      </w:r>
      <w:r w:rsidRPr="001C617B">
        <w:rPr>
          <w:rFonts w:ascii="Times New Roman" w:hAnsi="Times New Roman" w:cs="Times New Roman"/>
          <w:i/>
          <w:szCs w:val="24"/>
          <w:vertAlign w:val="subscript"/>
        </w:rPr>
        <w:t>rated</w:t>
      </w:r>
      <w:r w:rsidRPr="001C617B">
        <w:rPr>
          <w:rFonts w:ascii="Times New Roman" w:hAnsi="Times New Roman" w:cs="Times New Roman"/>
          <w:i/>
          <w:szCs w:val="24"/>
        </w:rPr>
        <w:t>,</w:t>
      </w:r>
      <w:r w:rsidRPr="001C617B">
        <w:rPr>
          <w:rFonts w:ascii="Times New Roman" w:hAnsi="Times New Roman" w:cs="Times New Roman"/>
          <w:i/>
          <w:szCs w:val="24"/>
          <w:vertAlign w:val="subscript"/>
        </w:rPr>
        <w:t>rms</w:t>
      </w:r>
      <w:r w:rsidRPr="001C617B">
        <w:rPr>
          <w:rFonts w:ascii="Times New Roman" w:hAnsi="Times New Roman" w:cs="Times New Roman"/>
          <w:szCs w:val="24"/>
        </w:rPr>
        <w:t xml:space="preserve"> </w:t>
      </w:r>
      <w:bookmarkEnd w:id="943"/>
      <w:bookmarkEnd w:id="944"/>
      <w:bookmarkEnd w:id="945"/>
      <w:r w:rsidRPr="001C617B">
        <w:rPr>
          <w:rFonts w:ascii="Times New Roman" w:hAnsi="Times New Roman" w:cs="Times New Roman"/>
          <w:szCs w:val="24"/>
        </w:rPr>
        <w:t xml:space="preserve">and </w:t>
      </w:r>
      <w:r w:rsidRPr="001C617B">
        <w:rPr>
          <w:rFonts w:ascii="Times New Roman" w:hAnsi="Times New Roman" w:cs="Times New Roman"/>
          <w:i/>
          <w:szCs w:val="24"/>
        </w:rPr>
        <w:t>I</w:t>
      </w:r>
      <w:r w:rsidRPr="001C617B">
        <w:rPr>
          <w:rFonts w:ascii="Times New Roman" w:hAnsi="Times New Roman" w:cs="Times New Roman"/>
          <w:i/>
          <w:szCs w:val="24"/>
          <w:vertAlign w:val="subscript"/>
        </w:rPr>
        <w:t>DC</w:t>
      </w:r>
      <w:r w:rsidRPr="001C617B">
        <w:rPr>
          <w:rFonts w:ascii="Times New Roman" w:hAnsi="Times New Roman" w:cs="Times New Roman"/>
          <w:szCs w:val="24"/>
        </w:rPr>
        <w:t xml:space="preserve"> are the rated rms phase current and the DC excitation currents, respectively. </w:t>
      </w:r>
    </w:p>
    <w:p w:rsidR="000E1437" w:rsidRPr="001C617B" w:rsidRDefault="000E1437" w:rsidP="000E1437">
      <w:pPr>
        <w:spacing w:before="0"/>
        <w:jc w:val="both"/>
        <w:rPr>
          <w:rFonts w:ascii="Times New Roman" w:hAnsi="Times New Roman" w:cs="Times New Roman"/>
          <w:szCs w:val="24"/>
        </w:rPr>
      </w:pPr>
      <w:r w:rsidRPr="001C617B">
        <w:rPr>
          <w:rFonts w:ascii="Times New Roman" w:hAnsi="Times New Roman" w:cs="Times New Roman"/>
          <w:szCs w:val="24"/>
        </w:rPr>
        <w:t xml:space="preserve">The electromagnetic torque waveforms, harmonics, and torque current characteristics are shown in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_Ref425457039 \h </w:instrText>
      </w:r>
      <w:r w:rsidR="00531705" w:rsidRPr="001C617B">
        <w:rPr>
          <w:rFonts w:ascii="Times New Roman" w:hAnsi="Times New Roman" w:cs="Times New Roman"/>
          <w:szCs w:val="24"/>
        </w:rPr>
        <w:instrText xml:space="preserve">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Fig. 3.10</w:t>
      </w:r>
      <w:r w:rsidRPr="001C617B">
        <w:rPr>
          <w:rFonts w:ascii="Times New Roman" w:hAnsi="Times New Roman" w:cs="Times New Roman"/>
          <w:szCs w:val="24"/>
        </w:rPr>
        <w:fldChar w:fldCharType="end"/>
      </w:r>
      <w:r w:rsidRPr="001C617B">
        <w:rPr>
          <w:rFonts w:ascii="Times New Roman" w:hAnsi="Times New Roman" w:cs="Times New Roman"/>
          <w:szCs w:val="24"/>
        </w:rPr>
        <w:t xml:space="preserve">. For </w:t>
      </w:r>
      <w:r w:rsidRPr="001C617B">
        <w:rPr>
          <w:rFonts w:ascii="Cambria Math" w:hAnsi="Cambria Math" w:cs="Cambria Math"/>
          <w:szCs w:val="24"/>
        </w:rPr>
        <w:t>𝛾</w:t>
      </w:r>
      <w:r w:rsidRPr="001C617B">
        <w:rPr>
          <w:rFonts w:ascii="Times New Roman" w:hAnsi="Times New Roman" w:cs="Times New Roman"/>
          <w:szCs w:val="24"/>
          <w:vertAlign w:val="subscript"/>
        </w:rPr>
        <w:t xml:space="preserve"> </w:t>
      </w:r>
      <w:r w:rsidRPr="001C617B">
        <w:rPr>
          <w:rFonts w:ascii="Times New Roman" w:hAnsi="Times New Roman" w:cs="Times New Roman"/>
          <w:szCs w:val="24"/>
        </w:rPr>
        <w:t xml:space="preserve">= 0, the DC excitation current is not utilized to excite the machine. For </w:t>
      </w:r>
      <w:r w:rsidRPr="001C617B">
        <w:rPr>
          <w:rFonts w:ascii="Cambria Math" w:hAnsi="Cambria Math" w:cs="Cambria Math"/>
          <w:szCs w:val="24"/>
        </w:rPr>
        <w:t>𝛾</w:t>
      </w:r>
      <w:r w:rsidRPr="001C617B">
        <w:rPr>
          <w:rFonts w:ascii="Times New Roman" w:hAnsi="Times New Roman" w:cs="Times New Roman"/>
          <w:szCs w:val="24"/>
        </w:rPr>
        <w:t xml:space="preserve"> = 1, the average electromagnetic torque is controlled using the DC excitation. For the </w:t>
      </w:r>
      <w:r w:rsidRPr="001C617B">
        <w:rPr>
          <w:rFonts w:ascii="Times New Roman" w:hAnsi="Times New Roman" w:cs="Times New Roman"/>
          <w:szCs w:val="24"/>
        </w:rPr>
        <w:lastRenderedPageBreak/>
        <w:t xml:space="preserve">same </w:t>
      </w:r>
      <w:r w:rsidRPr="001C617B">
        <w:rPr>
          <w:rFonts w:ascii="Cambria Math" w:hAnsi="Cambria Math" w:cs="Cambria Math"/>
          <w:szCs w:val="24"/>
        </w:rPr>
        <w:t>𝛾</w:t>
      </w:r>
      <w:r w:rsidRPr="001C617B">
        <w:rPr>
          <w:rFonts w:ascii="Times New Roman" w:hAnsi="Times New Roman" w:cs="Times New Roman"/>
          <w:szCs w:val="24"/>
        </w:rPr>
        <w:t>, DC, and armature currents, the current density and copper loss is the same in all machines since the turns/phase, slot are and packing factor are the same.</w:t>
      </w:r>
    </w:p>
    <w:p w:rsidR="00652AD2" w:rsidRPr="001C617B" w:rsidRDefault="00652AD2" w:rsidP="000E1437">
      <w:pPr>
        <w:spacing w:before="0"/>
        <w:jc w:val="both"/>
        <w:rPr>
          <w:rFonts w:ascii="Times New Roman" w:hAnsi="Times New Roman" w:cs="Times New Roman"/>
          <w:szCs w:val="24"/>
        </w:rPr>
      </w:pPr>
    </w:p>
    <w:p w:rsidR="000E1437" w:rsidRPr="001C617B" w:rsidRDefault="000E1437" w:rsidP="000E1437">
      <w:pPr>
        <w:spacing w:before="0"/>
        <w:jc w:val="both"/>
        <w:rPr>
          <w:rFonts w:ascii="Times New Roman" w:hAnsi="Times New Roman" w:cs="Times New Roman"/>
          <w:szCs w:val="24"/>
        </w:rPr>
      </w:pPr>
      <w:r w:rsidRPr="001C617B">
        <w:rPr>
          <w:rFonts w:ascii="Times New Roman" w:hAnsi="Times New Roman" w:cs="Times New Roman"/>
          <w:szCs w:val="24"/>
        </w:rPr>
        <w:t xml:space="preserve">The average electromagnetic torque is highest </w:t>
      </w:r>
      <w:bookmarkStart w:id="946" w:name="OLE_LINK371"/>
      <w:bookmarkStart w:id="947" w:name="OLE_LINK372"/>
      <w:r w:rsidRPr="001C617B">
        <w:rPr>
          <w:rFonts w:ascii="Times New Roman" w:hAnsi="Times New Roman" w:cs="Times New Roman"/>
          <w:szCs w:val="24"/>
        </w:rPr>
        <w:t>in the 14 rotor pole DL-HSSPM machine</w:t>
      </w:r>
      <w:bookmarkEnd w:id="946"/>
      <w:bookmarkEnd w:id="947"/>
      <w:r w:rsidRPr="001C617B">
        <w:rPr>
          <w:rFonts w:ascii="Times New Roman" w:hAnsi="Times New Roman" w:cs="Times New Roman"/>
          <w:szCs w:val="24"/>
        </w:rPr>
        <w:t xml:space="preserve"> and lowest in the 10 rotor pole SL-HSSPM machine. </w:t>
      </w:r>
      <w:bookmarkStart w:id="948" w:name="OLE_LINK377"/>
      <w:r w:rsidRPr="001C617B">
        <w:rPr>
          <w:rFonts w:ascii="Times New Roman" w:hAnsi="Times New Roman" w:cs="Times New Roman"/>
          <w:szCs w:val="24"/>
        </w:rPr>
        <w:t xml:space="preserve">The torque ripple is highest in the 10 and 14 rotor pole SL-HSSPM machines with </w:t>
      </w:r>
      <w:bookmarkStart w:id="949" w:name="OLE_LINK336"/>
      <w:bookmarkStart w:id="950" w:name="OLE_LINK335"/>
      <w:bookmarkStart w:id="951" w:name="OLE_LINK337"/>
      <w:r w:rsidRPr="001C617B">
        <w:rPr>
          <w:rFonts w:ascii="Times New Roman" w:hAnsi="Times New Roman" w:cs="Times New Roman"/>
          <w:szCs w:val="24"/>
        </w:rPr>
        <w:t xml:space="preserve">approximately 80%. It is mainly due to the even order harmonics in the phase back-EMF, i.e. with asymmetry. It is lowest in the 11 rotor pole SL with 3%. </w:t>
      </w:r>
      <w:bookmarkStart w:id="952" w:name="OLE_LINK378"/>
      <w:bookmarkStart w:id="953" w:name="OLE_LINK379"/>
      <w:r w:rsidRPr="001C617B">
        <w:rPr>
          <w:rFonts w:ascii="Times New Roman" w:hAnsi="Times New Roman" w:cs="Times New Roman"/>
          <w:szCs w:val="24"/>
        </w:rPr>
        <w:t xml:space="preserve">The maximum-, minimum-, average-, and torque ripple of all machines are summarized in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_Ref416637642 \h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Table 3.6</w:t>
      </w:r>
      <w:r w:rsidRPr="001C617B">
        <w:rPr>
          <w:rFonts w:ascii="Times New Roman" w:hAnsi="Times New Roman" w:cs="Times New Roman"/>
          <w:szCs w:val="24"/>
        </w:rPr>
        <w:fldChar w:fldCharType="end"/>
      </w:r>
      <w:r w:rsidRPr="001C617B">
        <w:rPr>
          <w:rFonts w:ascii="Times New Roman" w:hAnsi="Times New Roman" w:cs="Times New Roman"/>
          <w:szCs w:val="24"/>
        </w:rPr>
        <w:t xml:space="preserve"> for </w:t>
      </w:r>
      <w:r w:rsidRPr="001C617B">
        <w:rPr>
          <w:rFonts w:ascii="Cambria Math" w:hAnsi="Cambria Math" w:cs="Cambria Math"/>
          <w:szCs w:val="24"/>
        </w:rPr>
        <w:t>𝛾</w:t>
      </w:r>
      <w:r w:rsidRPr="001C617B">
        <w:rPr>
          <w:rFonts w:ascii="Times New Roman" w:hAnsi="Times New Roman" w:cs="Times New Roman"/>
          <w:szCs w:val="24"/>
        </w:rPr>
        <w:t xml:space="preserve"> =1. The 3rd order harmonic </w:t>
      </w:r>
      <w:bookmarkEnd w:id="949"/>
      <w:bookmarkEnd w:id="950"/>
      <w:bookmarkEnd w:id="951"/>
      <w:r w:rsidRPr="001C617B">
        <w:rPr>
          <w:rFonts w:ascii="Times New Roman" w:hAnsi="Times New Roman" w:cs="Times New Roman"/>
          <w:szCs w:val="24"/>
        </w:rPr>
        <w:t>is dominant in the 10 and 14 rotor pole SL machines while the 6th order harmonic is dominant in all other machines.</w:t>
      </w:r>
      <w:bookmarkEnd w:id="948"/>
      <w:bookmarkEnd w:id="952"/>
      <w:bookmarkEnd w:id="953"/>
      <w:r w:rsidRPr="001C617B">
        <w:rPr>
          <w:rFonts w:ascii="Times New Roman" w:hAnsi="Times New Roman" w:cs="Times New Roman"/>
          <w:szCs w:val="24"/>
        </w:rPr>
        <w:t xml:space="preserve"> With increasing </w:t>
      </w:r>
      <w:bookmarkStart w:id="954" w:name="OLE_LINK932"/>
      <w:bookmarkStart w:id="955" w:name="OLE_LINK933"/>
      <w:bookmarkStart w:id="956" w:name="OLE_LINK934"/>
      <w:bookmarkStart w:id="957" w:name="OLE_LINK935"/>
      <w:bookmarkStart w:id="958" w:name="OLE_LINK936"/>
      <w:bookmarkStart w:id="959" w:name="OLE_LINK937"/>
      <w:bookmarkStart w:id="960" w:name="OLE_LINK938"/>
      <w:r w:rsidRPr="001C617B">
        <w:rPr>
          <w:rFonts w:ascii="Cambria Math" w:hAnsi="Cambria Math" w:cs="Cambria Math"/>
          <w:szCs w:val="24"/>
        </w:rPr>
        <w:t>𝛾</w:t>
      </w:r>
      <w:bookmarkEnd w:id="954"/>
      <w:bookmarkEnd w:id="955"/>
      <w:bookmarkEnd w:id="956"/>
      <w:bookmarkEnd w:id="957"/>
      <w:bookmarkEnd w:id="958"/>
      <w:bookmarkEnd w:id="959"/>
      <w:bookmarkEnd w:id="960"/>
      <w:r w:rsidRPr="001C617B">
        <w:rPr>
          <w:rFonts w:ascii="Times New Roman" w:hAnsi="Times New Roman" w:cs="Times New Roman"/>
          <w:szCs w:val="24"/>
        </w:rPr>
        <w:t xml:space="preserve"> and q-axis currents, the torque is generally higher for the 10 and 14 rotor pole machines in DL-HSSPM machines and in SL-HSSPM machines it is higher for 11 and 13 rotor pole machines. A summary of comparison at rated currents and </w:t>
      </w:r>
      <w:r w:rsidRPr="001C617B">
        <w:rPr>
          <w:rFonts w:ascii="Cambria Math" w:hAnsi="Cambria Math" w:cs="Cambria Math"/>
          <w:szCs w:val="24"/>
        </w:rPr>
        <w:t>𝛾</w:t>
      </w:r>
      <w:r w:rsidRPr="001C617B">
        <w:rPr>
          <w:rFonts w:ascii="Times New Roman" w:hAnsi="Times New Roman" w:cs="Times New Roman"/>
          <w:szCs w:val="24"/>
        </w:rPr>
        <w:t xml:space="preserve"> = 1 is in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_Ref416637642 \h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 xml:space="preserve">Table </w:t>
      </w:r>
      <w:r w:rsidR="003048E0" w:rsidRPr="001C617B">
        <w:rPr>
          <w:rFonts w:ascii="Times New Roman" w:hAnsi="Times New Roman" w:cs="Times New Roman"/>
          <w:noProof/>
          <w:szCs w:val="24"/>
        </w:rPr>
        <w:t>3.6</w:t>
      </w:r>
      <w:r w:rsidRPr="001C617B">
        <w:rPr>
          <w:rFonts w:ascii="Times New Roman" w:hAnsi="Times New Roman" w:cs="Times New Roman"/>
          <w:szCs w:val="24"/>
        </w:rPr>
        <w:fldChar w:fldCharType="end"/>
      </w:r>
      <w:r w:rsidRPr="001C617B">
        <w:rPr>
          <w:rFonts w:ascii="Times New Roman" w:hAnsi="Times New Roman" w:cs="Times New Roman"/>
          <w:szCs w:val="24"/>
        </w:rPr>
        <w:t>.</w:t>
      </w:r>
    </w:p>
    <w:p w:rsidR="00FB3A5B" w:rsidRPr="001C617B" w:rsidRDefault="00FB3A5B" w:rsidP="000E1437">
      <w:pPr>
        <w:spacing w:before="0"/>
        <w:jc w:val="both"/>
        <w:rPr>
          <w:rFonts w:ascii="Times New Roman" w:hAnsi="Times New Roman" w:cs="Times New Roman"/>
          <w:szCs w:val="24"/>
        </w:rPr>
      </w:pPr>
    </w:p>
    <w:p w:rsidR="000E1437" w:rsidRPr="001C617B" w:rsidRDefault="000E1437" w:rsidP="000E1437">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7D27376A" wp14:editId="6485E593">
            <wp:extent cx="4546029" cy="2880000"/>
            <wp:effectExtent l="0" t="0" r="6985" b="0"/>
            <wp:docPr id="162"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4546029" cy="2880000"/>
                    </a:xfrm>
                    <a:prstGeom prst="rect">
                      <a:avLst/>
                    </a:prstGeom>
                    <a:noFill/>
                    <a:ln>
                      <a:noFill/>
                    </a:ln>
                  </pic:spPr>
                </pic:pic>
              </a:graphicData>
            </a:graphic>
          </wp:inline>
        </w:drawing>
      </w:r>
    </w:p>
    <w:p w:rsidR="000E1437" w:rsidRPr="001C617B" w:rsidRDefault="000E1437" w:rsidP="000E1437">
      <w:pPr>
        <w:spacing w:before="0"/>
        <w:jc w:val="center"/>
        <w:rPr>
          <w:rFonts w:ascii="Times New Roman" w:hAnsi="Times New Roman" w:cs="Times New Roman"/>
          <w:szCs w:val="24"/>
        </w:rPr>
      </w:pPr>
      <w:r w:rsidRPr="001C617B">
        <w:rPr>
          <w:rFonts w:ascii="Times New Roman" w:hAnsi="Times New Roman" w:cs="Times New Roman"/>
          <w:szCs w:val="24"/>
        </w:rPr>
        <w:t>(a)</w:t>
      </w:r>
    </w:p>
    <w:p w:rsidR="000E1437" w:rsidRPr="001C617B" w:rsidRDefault="000E1437" w:rsidP="000E1437">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lastRenderedPageBreak/>
        <w:drawing>
          <wp:inline distT="0" distB="0" distL="0" distR="0" wp14:anchorId="7FC53335" wp14:editId="4B4A6D4B">
            <wp:extent cx="4546029" cy="2880000"/>
            <wp:effectExtent l="0" t="0" r="6985" b="0"/>
            <wp:docPr id="163"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4546029" cy="2880000"/>
                    </a:xfrm>
                    <a:prstGeom prst="rect">
                      <a:avLst/>
                    </a:prstGeom>
                    <a:noFill/>
                    <a:ln>
                      <a:noFill/>
                    </a:ln>
                  </pic:spPr>
                </pic:pic>
              </a:graphicData>
            </a:graphic>
          </wp:inline>
        </w:drawing>
      </w:r>
    </w:p>
    <w:p w:rsidR="000E1437" w:rsidRPr="001C617B" w:rsidRDefault="000E1437" w:rsidP="000E1437">
      <w:pPr>
        <w:spacing w:before="0"/>
        <w:jc w:val="center"/>
        <w:rPr>
          <w:rFonts w:ascii="Times New Roman" w:hAnsi="Times New Roman" w:cs="Times New Roman"/>
          <w:szCs w:val="24"/>
        </w:rPr>
      </w:pPr>
      <w:r w:rsidRPr="001C617B">
        <w:rPr>
          <w:rFonts w:ascii="Times New Roman" w:hAnsi="Times New Roman" w:cs="Times New Roman"/>
          <w:szCs w:val="24"/>
        </w:rPr>
        <w:t>(b)</w:t>
      </w:r>
    </w:p>
    <w:p w:rsidR="00FB3A5B" w:rsidRPr="001C617B" w:rsidRDefault="00FB3A5B" w:rsidP="000E1437">
      <w:pPr>
        <w:spacing w:before="0"/>
        <w:jc w:val="center"/>
        <w:rPr>
          <w:rFonts w:ascii="Times New Roman" w:hAnsi="Times New Roman" w:cs="Times New Roman"/>
          <w:szCs w:val="24"/>
        </w:rPr>
      </w:pPr>
    </w:p>
    <w:p w:rsidR="000E1437" w:rsidRPr="001C617B" w:rsidRDefault="000E1437" w:rsidP="000E1437">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014FA573" wp14:editId="678AE007">
            <wp:extent cx="4412477" cy="2880000"/>
            <wp:effectExtent l="0" t="0" r="7620" b="0"/>
            <wp:docPr id="164"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4412477" cy="2880000"/>
                    </a:xfrm>
                    <a:prstGeom prst="rect">
                      <a:avLst/>
                    </a:prstGeom>
                    <a:noFill/>
                    <a:ln>
                      <a:noFill/>
                    </a:ln>
                  </pic:spPr>
                </pic:pic>
              </a:graphicData>
            </a:graphic>
          </wp:inline>
        </w:drawing>
      </w:r>
    </w:p>
    <w:p w:rsidR="000E1437" w:rsidRPr="001C617B" w:rsidRDefault="000E1437" w:rsidP="000E1437">
      <w:pPr>
        <w:spacing w:before="0"/>
        <w:jc w:val="center"/>
        <w:rPr>
          <w:rFonts w:ascii="Times New Roman" w:hAnsi="Times New Roman" w:cs="Times New Roman"/>
          <w:szCs w:val="24"/>
        </w:rPr>
      </w:pPr>
      <w:r w:rsidRPr="001C617B">
        <w:rPr>
          <w:rFonts w:ascii="Times New Roman" w:hAnsi="Times New Roman" w:cs="Times New Roman"/>
          <w:szCs w:val="24"/>
        </w:rPr>
        <w:t>(c)</w:t>
      </w:r>
    </w:p>
    <w:p w:rsidR="000E1437" w:rsidRPr="001C617B" w:rsidRDefault="000E1437" w:rsidP="000E1437">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lastRenderedPageBreak/>
        <w:drawing>
          <wp:inline distT="0" distB="0" distL="0" distR="0" wp14:anchorId="55C14FAC" wp14:editId="741A6AB3">
            <wp:extent cx="4425315" cy="2803525"/>
            <wp:effectExtent l="0" t="0" r="0" b="0"/>
            <wp:docPr id="165"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4425315" cy="2803525"/>
                    </a:xfrm>
                    <a:prstGeom prst="rect">
                      <a:avLst/>
                    </a:prstGeom>
                    <a:noFill/>
                    <a:ln>
                      <a:noFill/>
                    </a:ln>
                  </pic:spPr>
                </pic:pic>
              </a:graphicData>
            </a:graphic>
          </wp:inline>
        </w:drawing>
      </w:r>
    </w:p>
    <w:p w:rsidR="000E1437" w:rsidRPr="001C617B" w:rsidRDefault="000E1437" w:rsidP="000E1437">
      <w:pPr>
        <w:spacing w:before="0"/>
        <w:jc w:val="center"/>
        <w:rPr>
          <w:rFonts w:ascii="Times New Roman" w:hAnsi="Times New Roman" w:cs="Times New Roman"/>
          <w:szCs w:val="24"/>
        </w:rPr>
      </w:pPr>
      <w:r w:rsidRPr="001C617B">
        <w:rPr>
          <w:rFonts w:ascii="Times New Roman" w:hAnsi="Times New Roman" w:cs="Times New Roman"/>
          <w:szCs w:val="24"/>
        </w:rPr>
        <w:t>(d)</w:t>
      </w:r>
    </w:p>
    <w:p w:rsidR="000E1437" w:rsidRPr="001C617B" w:rsidRDefault="000E1437" w:rsidP="000E1437">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347C407A" wp14:editId="1DC24DEE">
            <wp:extent cx="4425315" cy="2803525"/>
            <wp:effectExtent l="0" t="0" r="0" b="0"/>
            <wp:docPr id="166"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4425315" cy="2803525"/>
                    </a:xfrm>
                    <a:prstGeom prst="rect">
                      <a:avLst/>
                    </a:prstGeom>
                    <a:noFill/>
                    <a:ln>
                      <a:noFill/>
                    </a:ln>
                  </pic:spPr>
                </pic:pic>
              </a:graphicData>
            </a:graphic>
          </wp:inline>
        </w:drawing>
      </w:r>
    </w:p>
    <w:p w:rsidR="000E1437" w:rsidRPr="001C617B" w:rsidRDefault="000E1437" w:rsidP="000E1437">
      <w:pPr>
        <w:spacing w:before="0"/>
        <w:jc w:val="center"/>
        <w:rPr>
          <w:rFonts w:ascii="Times New Roman" w:hAnsi="Times New Roman" w:cs="Times New Roman"/>
          <w:szCs w:val="24"/>
        </w:rPr>
      </w:pPr>
      <w:r w:rsidRPr="001C617B">
        <w:rPr>
          <w:rFonts w:ascii="Times New Roman" w:hAnsi="Times New Roman" w:cs="Times New Roman"/>
          <w:szCs w:val="24"/>
        </w:rPr>
        <w:t>(e)</w:t>
      </w:r>
    </w:p>
    <w:p w:rsidR="000E1437" w:rsidRPr="001C617B" w:rsidRDefault="000E1437" w:rsidP="000E1437">
      <w:pPr>
        <w:pStyle w:val="Caption"/>
        <w:rPr>
          <w:rFonts w:ascii="Times New Roman" w:hAnsi="Times New Roman" w:cs="Times New Roman"/>
          <w:noProof/>
          <w:sz w:val="24"/>
          <w:szCs w:val="24"/>
        </w:rPr>
      </w:pPr>
      <w:bookmarkStart w:id="961" w:name="_Ref425457039"/>
      <w:r w:rsidRPr="001C617B">
        <w:rPr>
          <w:rFonts w:ascii="Times New Roman" w:hAnsi="Times New Roman" w:cs="Times New Roman"/>
          <w:noProof/>
          <w:sz w:val="24"/>
          <w:szCs w:val="24"/>
        </w:rPr>
        <w:t xml:space="preserve">Fig. </w:t>
      </w:r>
      <w:r w:rsidR="00A357BF" w:rsidRPr="001C617B">
        <w:rPr>
          <w:rFonts w:ascii="Times New Roman" w:hAnsi="Times New Roman" w:cs="Times New Roman"/>
          <w:noProof/>
          <w:sz w:val="24"/>
          <w:szCs w:val="24"/>
        </w:rPr>
        <w:fldChar w:fldCharType="begin"/>
      </w:r>
      <w:r w:rsidR="00A357BF" w:rsidRPr="001C617B">
        <w:rPr>
          <w:rFonts w:ascii="Times New Roman" w:hAnsi="Times New Roman" w:cs="Times New Roman"/>
          <w:noProof/>
          <w:sz w:val="24"/>
          <w:szCs w:val="24"/>
        </w:rPr>
        <w:instrText xml:space="preserve"> STYLEREF 1 \s </w:instrText>
      </w:r>
      <w:r w:rsidR="00A357BF" w:rsidRPr="001C617B">
        <w:rPr>
          <w:rFonts w:ascii="Times New Roman" w:hAnsi="Times New Roman" w:cs="Times New Roman"/>
          <w:noProof/>
          <w:sz w:val="24"/>
          <w:szCs w:val="24"/>
        </w:rPr>
        <w:fldChar w:fldCharType="separate"/>
      </w:r>
      <w:r w:rsidR="003048E0" w:rsidRPr="001C617B">
        <w:rPr>
          <w:rFonts w:ascii="Times New Roman" w:hAnsi="Times New Roman" w:cs="Times New Roman"/>
          <w:noProof/>
          <w:sz w:val="24"/>
          <w:szCs w:val="24"/>
        </w:rPr>
        <w:t>3</w:t>
      </w:r>
      <w:r w:rsidR="00A357BF" w:rsidRPr="001C617B">
        <w:rPr>
          <w:rFonts w:ascii="Times New Roman" w:hAnsi="Times New Roman" w:cs="Times New Roman"/>
          <w:noProof/>
          <w:sz w:val="24"/>
          <w:szCs w:val="24"/>
        </w:rPr>
        <w:fldChar w:fldCharType="end"/>
      </w:r>
      <w:r w:rsidR="00A357BF" w:rsidRPr="001C617B">
        <w:rPr>
          <w:rFonts w:ascii="Times New Roman" w:hAnsi="Times New Roman" w:cs="Times New Roman"/>
          <w:noProof/>
          <w:sz w:val="24"/>
          <w:szCs w:val="24"/>
        </w:rPr>
        <w:t>.</w:t>
      </w:r>
      <w:r w:rsidR="00A357BF" w:rsidRPr="001C617B">
        <w:rPr>
          <w:rFonts w:ascii="Times New Roman" w:hAnsi="Times New Roman" w:cs="Times New Roman"/>
          <w:noProof/>
          <w:sz w:val="24"/>
          <w:szCs w:val="24"/>
        </w:rPr>
        <w:fldChar w:fldCharType="begin"/>
      </w:r>
      <w:r w:rsidR="00A357BF" w:rsidRPr="001C617B">
        <w:rPr>
          <w:rFonts w:ascii="Times New Roman" w:hAnsi="Times New Roman" w:cs="Times New Roman"/>
          <w:noProof/>
          <w:sz w:val="24"/>
          <w:szCs w:val="24"/>
        </w:rPr>
        <w:instrText xml:space="preserve"> SEQ Fig. \* ARABIC \s 1 </w:instrText>
      </w:r>
      <w:r w:rsidR="00A357BF" w:rsidRPr="001C617B">
        <w:rPr>
          <w:rFonts w:ascii="Times New Roman" w:hAnsi="Times New Roman" w:cs="Times New Roman"/>
          <w:noProof/>
          <w:sz w:val="24"/>
          <w:szCs w:val="24"/>
        </w:rPr>
        <w:fldChar w:fldCharType="separate"/>
      </w:r>
      <w:r w:rsidR="003048E0" w:rsidRPr="001C617B">
        <w:rPr>
          <w:rFonts w:ascii="Times New Roman" w:hAnsi="Times New Roman" w:cs="Times New Roman"/>
          <w:noProof/>
          <w:sz w:val="24"/>
          <w:szCs w:val="24"/>
        </w:rPr>
        <w:t>10</w:t>
      </w:r>
      <w:r w:rsidR="00A357BF" w:rsidRPr="001C617B">
        <w:rPr>
          <w:rFonts w:ascii="Times New Roman" w:hAnsi="Times New Roman" w:cs="Times New Roman"/>
          <w:noProof/>
          <w:sz w:val="24"/>
          <w:szCs w:val="24"/>
        </w:rPr>
        <w:fldChar w:fldCharType="end"/>
      </w:r>
      <w:bookmarkEnd w:id="961"/>
      <w:r w:rsidRPr="001C617B">
        <w:rPr>
          <w:rFonts w:ascii="Times New Roman" w:hAnsi="Times New Roman" w:cs="Times New Roman"/>
          <w:noProof/>
          <w:sz w:val="24"/>
          <w:szCs w:val="24"/>
        </w:rPr>
        <w:t xml:space="preserve"> Electromagnetic torque for 12-10/11/13/14 stator/rotor pole HSSPM machines with different current ratios. (a) Waveforms DL-HSSPM. (b) Waveforms SL-HSSPM. (c) Amplitude of harmonics (</w:t>
      </w:r>
      <w:bookmarkStart w:id="962" w:name="OLE_LINK641"/>
      <w:bookmarkStart w:id="963" w:name="OLE_LINK642"/>
      <w:r w:rsidRPr="001C617B">
        <w:rPr>
          <w:rFonts w:ascii="Cambria Math" w:hAnsi="Cambria Math" w:cs="Cambria Math"/>
          <w:noProof/>
          <w:sz w:val="24"/>
          <w:szCs w:val="24"/>
        </w:rPr>
        <w:t>𝛾</w:t>
      </w:r>
      <w:bookmarkEnd w:id="962"/>
      <w:bookmarkEnd w:id="963"/>
      <w:r w:rsidRPr="001C617B">
        <w:rPr>
          <w:rFonts w:ascii="Times New Roman" w:hAnsi="Times New Roman" w:cs="Times New Roman"/>
          <w:noProof/>
          <w:sz w:val="24"/>
          <w:szCs w:val="24"/>
        </w:rPr>
        <w:t xml:space="preserve"> = 1). (d) Torque-current characteristics DL-HSSPM. (e) Torque-current characteristics SL-HSSPM.</w:t>
      </w:r>
    </w:p>
    <w:p w:rsidR="00626E91" w:rsidRPr="001C617B" w:rsidRDefault="00626E91" w:rsidP="00626E91"/>
    <w:p w:rsidR="000E1437" w:rsidRPr="001C617B" w:rsidRDefault="000E1437" w:rsidP="000E1437">
      <w:pPr>
        <w:spacing w:before="0"/>
        <w:jc w:val="both"/>
        <w:rPr>
          <w:rFonts w:ascii="Times New Roman" w:hAnsi="Times New Roman" w:cs="Times New Roman"/>
          <w:szCs w:val="24"/>
        </w:rPr>
      </w:pPr>
      <w:bookmarkStart w:id="964" w:name="_Ref416637642"/>
      <w:r w:rsidRPr="001C617B">
        <w:rPr>
          <w:rFonts w:ascii="Times New Roman" w:hAnsi="Times New Roman" w:cs="Times New Roman"/>
          <w:szCs w:val="24"/>
        </w:rPr>
        <w:lastRenderedPageBreak/>
        <w:t xml:space="preserve">Table </w:t>
      </w:r>
      <w:r w:rsidR="00027F7B" w:rsidRPr="001C617B">
        <w:rPr>
          <w:rFonts w:ascii="Times New Roman" w:hAnsi="Times New Roman" w:cs="Times New Roman"/>
          <w:szCs w:val="24"/>
        </w:rPr>
        <w:fldChar w:fldCharType="begin"/>
      </w:r>
      <w:r w:rsidR="00027F7B" w:rsidRPr="001C617B">
        <w:rPr>
          <w:rFonts w:ascii="Times New Roman" w:hAnsi="Times New Roman" w:cs="Times New Roman"/>
          <w:szCs w:val="24"/>
        </w:rPr>
        <w:instrText xml:space="preserve"> STYLEREF 1 \s </w:instrText>
      </w:r>
      <w:r w:rsidR="00027F7B"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3</w:t>
      </w:r>
      <w:r w:rsidR="00027F7B" w:rsidRPr="001C617B">
        <w:rPr>
          <w:rFonts w:ascii="Times New Roman" w:hAnsi="Times New Roman" w:cs="Times New Roman"/>
          <w:szCs w:val="24"/>
        </w:rPr>
        <w:fldChar w:fldCharType="end"/>
      </w:r>
      <w:r w:rsidR="00027F7B" w:rsidRPr="001C617B">
        <w:rPr>
          <w:rFonts w:ascii="Times New Roman" w:hAnsi="Times New Roman" w:cs="Times New Roman"/>
          <w:szCs w:val="24"/>
        </w:rPr>
        <w:t>.</w:t>
      </w:r>
      <w:r w:rsidR="00027F7B" w:rsidRPr="001C617B">
        <w:rPr>
          <w:rFonts w:ascii="Times New Roman" w:hAnsi="Times New Roman" w:cs="Times New Roman"/>
          <w:szCs w:val="24"/>
        </w:rPr>
        <w:fldChar w:fldCharType="begin"/>
      </w:r>
      <w:r w:rsidR="00027F7B" w:rsidRPr="001C617B">
        <w:rPr>
          <w:rFonts w:ascii="Times New Roman" w:hAnsi="Times New Roman" w:cs="Times New Roman"/>
          <w:szCs w:val="24"/>
        </w:rPr>
        <w:instrText xml:space="preserve"> SEQ Table \* ARABIC \s 1 </w:instrText>
      </w:r>
      <w:r w:rsidR="00027F7B"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6</w:t>
      </w:r>
      <w:r w:rsidR="00027F7B" w:rsidRPr="001C617B">
        <w:rPr>
          <w:rFonts w:ascii="Times New Roman" w:hAnsi="Times New Roman" w:cs="Times New Roman"/>
          <w:szCs w:val="24"/>
        </w:rPr>
        <w:fldChar w:fldCharType="end"/>
      </w:r>
      <w:bookmarkEnd w:id="964"/>
      <w:r w:rsidRPr="001C617B">
        <w:rPr>
          <w:rFonts w:ascii="Times New Roman" w:hAnsi="Times New Roman" w:cs="Times New Roman"/>
          <w:szCs w:val="24"/>
        </w:rPr>
        <w:t xml:space="preserve"> Torque characteristics at rated currents and </w:t>
      </w:r>
      <w:r w:rsidRPr="001C617B">
        <w:rPr>
          <w:rFonts w:ascii="Cambria Math" w:hAnsi="Cambria Math" w:cs="Cambria Math"/>
          <w:szCs w:val="24"/>
        </w:rPr>
        <w:t>𝛾</w:t>
      </w:r>
      <w:r w:rsidRPr="001C617B">
        <w:rPr>
          <w:rFonts w:ascii="Times New Roman" w:hAnsi="Times New Roman" w:cs="Times New Roman"/>
          <w:szCs w:val="24"/>
        </w:rPr>
        <w:t xml:space="preserve"> =1.</w:t>
      </w:r>
    </w:p>
    <w:tbl>
      <w:tblPr>
        <w:tblW w:w="913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865"/>
        <w:gridCol w:w="998"/>
        <w:gridCol w:w="971"/>
        <w:gridCol w:w="971"/>
        <w:gridCol w:w="971"/>
        <w:gridCol w:w="971"/>
        <w:gridCol w:w="971"/>
        <w:gridCol w:w="998"/>
      </w:tblGrid>
      <w:tr w:rsidR="007D17E4" w:rsidRPr="001C617B" w:rsidTr="005A378F">
        <w:tc>
          <w:tcPr>
            <w:tcW w:w="1418" w:type="dxa"/>
            <w:vAlign w:val="center"/>
          </w:tcPr>
          <w:p w:rsidR="000E1437" w:rsidRPr="001C617B" w:rsidRDefault="000E1437" w:rsidP="005A378F">
            <w:pPr>
              <w:spacing w:before="120" w:after="120" w:line="240" w:lineRule="auto"/>
              <w:jc w:val="center"/>
              <w:rPr>
                <w:rFonts w:ascii="Times New Roman" w:eastAsia="Calibri" w:hAnsi="Times New Roman" w:cs="Times New Roman"/>
                <w:b/>
                <w:szCs w:val="24"/>
              </w:rPr>
            </w:pPr>
            <w:bookmarkStart w:id="965" w:name="_Hlk420855649"/>
            <w:bookmarkStart w:id="966" w:name="OLE_LINK756"/>
            <w:bookmarkStart w:id="967" w:name="OLE_LINK757"/>
            <w:bookmarkStart w:id="968" w:name="OLE_LINK926"/>
            <w:bookmarkStart w:id="969" w:name="OLE_LINK927"/>
            <w:r w:rsidRPr="001C617B">
              <w:rPr>
                <w:rFonts w:ascii="Times New Roman" w:eastAsia="Calibri" w:hAnsi="Times New Roman" w:cs="Times New Roman"/>
                <w:b/>
                <w:szCs w:val="24"/>
              </w:rPr>
              <w:t>Parameters</w:t>
            </w:r>
          </w:p>
        </w:tc>
        <w:tc>
          <w:tcPr>
            <w:tcW w:w="865" w:type="dxa"/>
            <w:vAlign w:val="center"/>
          </w:tcPr>
          <w:p w:rsidR="000E1437" w:rsidRPr="001C617B" w:rsidRDefault="000E1437" w:rsidP="005A378F">
            <w:pPr>
              <w:spacing w:before="120" w:after="120" w:line="240" w:lineRule="auto"/>
              <w:jc w:val="center"/>
              <w:rPr>
                <w:rFonts w:ascii="Times New Roman" w:eastAsia="Calibri" w:hAnsi="Times New Roman" w:cs="Times New Roman"/>
                <w:b/>
                <w:szCs w:val="24"/>
              </w:rPr>
            </w:pPr>
            <w:r w:rsidRPr="001C617B">
              <w:rPr>
                <w:rFonts w:ascii="Times New Roman" w:eastAsia="Calibri" w:hAnsi="Times New Roman" w:cs="Times New Roman"/>
                <w:b/>
                <w:szCs w:val="24"/>
              </w:rPr>
              <w:t>10</w:t>
            </w:r>
          </w:p>
          <w:p w:rsidR="000E1437" w:rsidRPr="001C617B" w:rsidRDefault="000E1437" w:rsidP="005A378F">
            <w:pPr>
              <w:spacing w:before="120" w:after="120" w:line="240" w:lineRule="auto"/>
              <w:jc w:val="center"/>
              <w:rPr>
                <w:rFonts w:ascii="Times New Roman" w:eastAsia="Calibri" w:hAnsi="Times New Roman" w:cs="Times New Roman"/>
                <w:b/>
                <w:szCs w:val="24"/>
              </w:rPr>
            </w:pPr>
            <w:r w:rsidRPr="001C617B">
              <w:rPr>
                <w:rFonts w:ascii="Times New Roman" w:eastAsia="Calibri" w:hAnsi="Times New Roman" w:cs="Times New Roman"/>
                <w:b/>
                <w:szCs w:val="24"/>
              </w:rPr>
              <w:t>(DL)</w:t>
            </w:r>
          </w:p>
        </w:tc>
        <w:tc>
          <w:tcPr>
            <w:tcW w:w="998" w:type="dxa"/>
            <w:vAlign w:val="center"/>
          </w:tcPr>
          <w:p w:rsidR="000E1437" w:rsidRPr="001C617B" w:rsidRDefault="000E1437" w:rsidP="005A378F">
            <w:pPr>
              <w:spacing w:before="120" w:after="120" w:line="240" w:lineRule="auto"/>
              <w:jc w:val="center"/>
              <w:rPr>
                <w:rFonts w:ascii="Times New Roman" w:eastAsia="Calibri" w:hAnsi="Times New Roman" w:cs="Times New Roman"/>
                <w:b/>
                <w:szCs w:val="24"/>
              </w:rPr>
            </w:pPr>
            <w:r w:rsidRPr="001C617B">
              <w:rPr>
                <w:rFonts w:ascii="Times New Roman" w:eastAsia="Calibri" w:hAnsi="Times New Roman" w:cs="Times New Roman"/>
                <w:b/>
                <w:szCs w:val="24"/>
              </w:rPr>
              <w:t>10</w:t>
            </w:r>
          </w:p>
          <w:p w:rsidR="000E1437" w:rsidRPr="001C617B" w:rsidRDefault="000E1437" w:rsidP="005A378F">
            <w:pPr>
              <w:spacing w:before="120" w:after="120" w:line="240" w:lineRule="auto"/>
              <w:jc w:val="center"/>
              <w:rPr>
                <w:rFonts w:ascii="Times New Roman" w:eastAsia="Calibri" w:hAnsi="Times New Roman" w:cs="Times New Roman"/>
                <w:b/>
                <w:szCs w:val="24"/>
              </w:rPr>
            </w:pPr>
            <w:r w:rsidRPr="001C617B">
              <w:rPr>
                <w:rFonts w:ascii="Times New Roman" w:eastAsia="Calibri" w:hAnsi="Times New Roman" w:cs="Times New Roman"/>
                <w:b/>
                <w:szCs w:val="24"/>
              </w:rPr>
              <w:t>(SL)</w:t>
            </w:r>
          </w:p>
        </w:tc>
        <w:tc>
          <w:tcPr>
            <w:tcW w:w="971" w:type="dxa"/>
            <w:vAlign w:val="center"/>
          </w:tcPr>
          <w:p w:rsidR="000E1437" w:rsidRPr="001C617B" w:rsidRDefault="000E1437" w:rsidP="005A378F">
            <w:pPr>
              <w:spacing w:before="120" w:after="120" w:line="240" w:lineRule="auto"/>
              <w:jc w:val="center"/>
              <w:rPr>
                <w:rFonts w:ascii="Times New Roman" w:eastAsia="Calibri" w:hAnsi="Times New Roman" w:cs="Times New Roman"/>
                <w:b/>
                <w:szCs w:val="24"/>
              </w:rPr>
            </w:pPr>
            <w:r w:rsidRPr="001C617B">
              <w:rPr>
                <w:rFonts w:ascii="Times New Roman" w:eastAsia="Calibri" w:hAnsi="Times New Roman" w:cs="Times New Roman"/>
                <w:b/>
                <w:szCs w:val="24"/>
              </w:rPr>
              <w:t>11</w:t>
            </w:r>
          </w:p>
          <w:p w:rsidR="000E1437" w:rsidRPr="001C617B" w:rsidRDefault="000E1437" w:rsidP="005A378F">
            <w:pPr>
              <w:spacing w:before="120" w:after="120" w:line="240" w:lineRule="auto"/>
              <w:jc w:val="center"/>
              <w:rPr>
                <w:rFonts w:ascii="Times New Roman" w:eastAsia="Calibri" w:hAnsi="Times New Roman" w:cs="Times New Roman"/>
                <w:b/>
                <w:szCs w:val="24"/>
              </w:rPr>
            </w:pPr>
            <w:r w:rsidRPr="001C617B">
              <w:rPr>
                <w:rFonts w:ascii="Times New Roman" w:eastAsia="Calibri" w:hAnsi="Times New Roman" w:cs="Times New Roman"/>
                <w:b/>
                <w:szCs w:val="24"/>
              </w:rPr>
              <w:t>(DL)</w:t>
            </w:r>
          </w:p>
        </w:tc>
        <w:tc>
          <w:tcPr>
            <w:tcW w:w="971" w:type="dxa"/>
            <w:vAlign w:val="center"/>
          </w:tcPr>
          <w:p w:rsidR="000E1437" w:rsidRPr="001C617B" w:rsidRDefault="000E1437" w:rsidP="005A378F">
            <w:pPr>
              <w:spacing w:before="120" w:after="120" w:line="240" w:lineRule="auto"/>
              <w:jc w:val="center"/>
              <w:rPr>
                <w:rFonts w:ascii="Times New Roman" w:eastAsia="Calibri" w:hAnsi="Times New Roman" w:cs="Times New Roman"/>
                <w:b/>
                <w:szCs w:val="24"/>
              </w:rPr>
            </w:pPr>
            <w:r w:rsidRPr="001C617B">
              <w:rPr>
                <w:rFonts w:ascii="Times New Roman" w:eastAsia="Calibri" w:hAnsi="Times New Roman" w:cs="Times New Roman"/>
                <w:b/>
                <w:szCs w:val="24"/>
              </w:rPr>
              <w:t>11</w:t>
            </w:r>
          </w:p>
          <w:p w:rsidR="000E1437" w:rsidRPr="001C617B" w:rsidRDefault="000E1437" w:rsidP="005A378F">
            <w:pPr>
              <w:spacing w:before="120" w:after="120" w:line="240" w:lineRule="auto"/>
              <w:jc w:val="center"/>
              <w:rPr>
                <w:rFonts w:ascii="Times New Roman" w:eastAsia="Calibri" w:hAnsi="Times New Roman" w:cs="Times New Roman"/>
                <w:b/>
                <w:szCs w:val="24"/>
              </w:rPr>
            </w:pPr>
            <w:r w:rsidRPr="001C617B">
              <w:rPr>
                <w:rFonts w:ascii="Times New Roman" w:eastAsia="Calibri" w:hAnsi="Times New Roman" w:cs="Times New Roman"/>
                <w:b/>
                <w:szCs w:val="24"/>
              </w:rPr>
              <w:t>(SL)</w:t>
            </w:r>
          </w:p>
        </w:tc>
        <w:tc>
          <w:tcPr>
            <w:tcW w:w="971" w:type="dxa"/>
            <w:vAlign w:val="center"/>
          </w:tcPr>
          <w:p w:rsidR="000E1437" w:rsidRPr="001C617B" w:rsidRDefault="000E1437" w:rsidP="005A378F">
            <w:pPr>
              <w:spacing w:before="120" w:after="120" w:line="240" w:lineRule="auto"/>
              <w:jc w:val="center"/>
              <w:rPr>
                <w:rFonts w:ascii="Times New Roman" w:eastAsia="Calibri" w:hAnsi="Times New Roman" w:cs="Times New Roman"/>
                <w:b/>
                <w:szCs w:val="24"/>
              </w:rPr>
            </w:pPr>
            <w:r w:rsidRPr="001C617B">
              <w:rPr>
                <w:rFonts w:ascii="Times New Roman" w:eastAsia="Calibri" w:hAnsi="Times New Roman" w:cs="Times New Roman"/>
                <w:b/>
                <w:szCs w:val="24"/>
              </w:rPr>
              <w:t>13</w:t>
            </w:r>
          </w:p>
          <w:p w:rsidR="000E1437" w:rsidRPr="001C617B" w:rsidRDefault="000E1437" w:rsidP="005A378F">
            <w:pPr>
              <w:spacing w:before="120" w:after="120" w:line="240" w:lineRule="auto"/>
              <w:jc w:val="center"/>
              <w:rPr>
                <w:rFonts w:ascii="Times New Roman" w:eastAsia="Calibri" w:hAnsi="Times New Roman" w:cs="Times New Roman"/>
                <w:b/>
                <w:szCs w:val="24"/>
              </w:rPr>
            </w:pPr>
            <w:r w:rsidRPr="001C617B">
              <w:rPr>
                <w:rFonts w:ascii="Times New Roman" w:eastAsia="Calibri" w:hAnsi="Times New Roman" w:cs="Times New Roman"/>
                <w:b/>
                <w:szCs w:val="24"/>
              </w:rPr>
              <w:t>(DL)</w:t>
            </w:r>
          </w:p>
        </w:tc>
        <w:tc>
          <w:tcPr>
            <w:tcW w:w="971" w:type="dxa"/>
            <w:vAlign w:val="center"/>
          </w:tcPr>
          <w:p w:rsidR="000E1437" w:rsidRPr="001C617B" w:rsidRDefault="000E1437" w:rsidP="005A378F">
            <w:pPr>
              <w:spacing w:before="120" w:after="120" w:line="240" w:lineRule="auto"/>
              <w:jc w:val="center"/>
              <w:rPr>
                <w:rFonts w:ascii="Times New Roman" w:eastAsia="Calibri" w:hAnsi="Times New Roman" w:cs="Times New Roman"/>
                <w:b/>
                <w:szCs w:val="24"/>
              </w:rPr>
            </w:pPr>
            <w:r w:rsidRPr="001C617B">
              <w:rPr>
                <w:rFonts w:ascii="Times New Roman" w:eastAsia="Calibri" w:hAnsi="Times New Roman" w:cs="Times New Roman"/>
                <w:b/>
                <w:szCs w:val="24"/>
              </w:rPr>
              <w:t>13</w:t>
            </w:r>
          </w:p>
          <w:p w:rsidR="000E1437" w:rsidRPr="001C617B" w:rsidRDefault="000E1437" w:rsidP="005A378F">
            <w:pPr>
              <w:spacing w:before="120" w:after="120" w:line="240" w:lineRule="auto"/>
              <w:jc w:val="center"/>
              <w:rPr>
                <w:rFonts w:ascii="Times New Roman" w:eastAsia="Calibri" w:hAnsi="Times New Roman" w:cs="Times New Roman"/>
                <w:b/>
                <w:szCs w:val="24"/>
              </w:rPr>
            </w:pPr>
            <w:r w:rsidRPr="001C617B">
              <w:rPr>
                <w:rFonts w:ascii="Times New Roman" w:eastAsia="Calibri" w:hAnsi="Times New Roman" w:cs="Times New Roman"/>
                <w:b/>
                <w:szCs w:val="24"/>
              </w:rPr>
              <w:t>(SL)</w:t>
            </w:r>
          </w:p>
        </w:tc>
        <w:tc>
          <w:tcPr>
            <w:tcW w:w="971" w:type="dxa"/>
            <w:vAlign w:val="center"/>
          </w:tcPr>
          <w:p w:rsidR="000E1437" w:rsidRPr="001C617B" w:rsidRDefault="000E1437" w:rsidP="005A378F">
            <w:pPr>
              <w:spacing w:before="120" w:after="120" w:line="240" w:lineRule="auto"/>
              <w:jc w:val="center"/>
              <w:rPr>
                <w:rFonts w:ascii="Times New Roman" w:eastAsia="Calibri" w:hAnsi="Times New Roman" w:cs="Times New Roman"/>
                <w:b/>
                <w:szCs w:val="24"/>
              </w:rPr>
            </w:pPr>
            <w:r w:rsidRPr="001C617B">
              <w:rPr>
                <w:rFonts w:ascii="Times New Roman" w:eastAsia="Calibri" w:hAnsi="Times New Roman" w:cs="Times New Roman"/>
                <w:b/>
                <w:szCs w:val="24"/>
              </w:rPr>
              <w:t>14</w:t>
            </w:r>
          </w:p>
          <w:p w:rsidR="000E1437" w:rsidRPr="001C617B" w:rsidRDefault="000E1437" w:rsidP="005A378F">
            <w:pPr>
              <w:spacing w:before="120" w:after="120" w:line="240" w:lineRule="auto"/>
              <w:jc w:val="center"/>
              <w:rPr>
                <w:rFonts w:ascii="Times New Roman" w:eastAsia="Calibri" w:hAnsi="Times New Roman" w:cs="Times New Roman"/>
                <w:b/>
                <w:szCs w:val="24"/>
              </w:rPr>
            </w:pPr>
            <w:r w:rsidRPr="001C617B">
              <w:rPr>
                <w:rFonts w:ascii="Times New Roman" w:eastAsia="Calibri" w:hAnsi="Times New Roman" w:cs="Times New Roman"/>
                <w:b/>
                <w:szCs w:val="24"/>
              </w:rPr>
              <w:t>(DL)</w:t>
            </w:r>
          </w:p>
        </w:tc>
        <w:tc>
          <w:tcPr>
            <w:tcW w:w="998" w:type="dxa"/>
            <w:vAlign w:val="center"/>
          </w:tcPr>
          <w:p w:rsidR="000E1437" w:rsidRPr="001C617B" w:rsidRDefault="000E1437" w:rsidP="005A378F">
            <w:pPr>
              <w:spacing w:before="120" w:after="120" w:line="240" w:lineRule="auto"/>
              <w:jc w:val="center"/>
              <w:rPr>
                <w:rFonts w:ascii="Times New Roman" w:eastAsia="Calibri" w:hAnsi="Times New Roman" w:cs="Times New Roman"/>
                <w:b/>
                <w:szCs w:val="24"/>
              </w:rPr>
            </w:pPr>
            <w:r w:rsidRPr="001C617B">
              <w:rPr>
                <w:rFonts w:ascii="Times New Roman" w:eastAsia="Calibri" w:hAnsi="Times New Roman" w:cs="Times New Roman"/>
                <w:b/>
                <w:szCs w:val="24"/>
              </w:rPr>
              <w:t>14</w:t>
            </w:r>
          </w:p>
          <w:p w:rsidR="000E1437" w:rsidRPr="001C617B" w:rsidRDefault="000E1437" w:rsidP="005A378F">
            <w:pPr>
              <w:spacing w:before="120" w:after="120" w:line="240" w:lineRule="auto"/>
              <w:jc w:val="center"/>
              <w:rPr>
                <w:rFonts w:ascii="Times New Roman" w:eastAsia="Calibri" w:hAnsi="Times New Roman" w:cs="Times New Roman"/>
                <w:b/>
                <w:szCs w:val="24"/>
              </w:rPr>
            </w:pPr>
            <w:r w:rsidRPr="001C617B">
              <w:rPr>
                <w:rFonts w:ascii="Times New Roman" w:eastAsia="Calibri" w:hAnsi="Times New Roman" w:cs="Times New Roman"/>
                <w:b/>
                <w:szCs w:val="24"/>
              </w:rPr>
              <w:t>(SL)</w:t>
            </w:r>
          </w:p>
        </w:tc>
      </w:tr>
      <w:tr w:rsidR="007D17E4" w:rsidRPr="001C617B" w:rsidTr="005A378F">
        <w:tc>
          <w:tcPr>
            <w:tcW w:w="1418" w:type="dxa"/>
            <w:vAlign w:val="center"/>
          </w:tcPr>
          <w:p w:rsidR="000E1437" w:rsidRPr="001C617B" w:rsidRDefault="000E1437" w:rsidP="005A378F">
            <w:pPr>
              <w:spacing w:before="120" w:after="120" w:line="240" w:lineRule="auto"/>
              <w:jc w:val="both"/>
              <w:rPr>
                <w:rFonts w:ascii="Times New Roman" w:eastAsia="Calibri" w:hAnsi="Times New Roman" w:cs="Times New Roman"/>
                <w:szCs w:val="24"/>
              </w:rPr>
            </w:pPr>
            <w:bookmarkStart w:id="970" w:name="_Hlk424083081"/>
            <w:bookmarkEnd w:id="965"/>
            <w:r w:rsidRPr="001C617B">
              <w:rPr>
                <w:rFonts w:ascii="Times New Roman" w:eastAsia="Calibri" w:hAnsi="Times New Roman" w:cs="Times New Roman"/>
                <w:szCs w:val="24"/>
              </w:rPr>
              <w:t>Average torque (Nm)</w:t>
            </w:r>
          </w:p>
        </w:tc>
        <w:tc>
          <w:tcPr>
            <w:tcW w:w="865" w:type="dxa"/>
            <w:vAlign w:val="center"/>
          </w:tcPr>
          <w:p w:rsidR="000E1437" w:rsidRPr="001C617B" w:rsidRDefault="000E1437" w:rsidP="005A378F">
            <w:pPr>
              <w:spacing w:before="120" w:after="120" w:line="240" w:lineRule="auto"/>
              <w:jc w:val="both"/>
              <w:rPr>
                <w:rFonts w:ascii="Times New Roman" w:eastAsia="Calibri" w:hAnsi="Times New Roman" w:cs="Times New Roman"/>
                <w:szCs w:val="24"/>
              </w:rPr>
            </w:pPr>
            <w:bookmarkStart w:id="971" w:name="OLE_LINK662"/>
            <w:bookmarkStart w:id="972" w:name="OLE_LINK663"/>
            <w:bookmarkStart w:id="973" w:name="OLE_LINK671"/>
            <w:r w:rsidRPr="001C617B">
              <w:rPr>
                <w:rFonts w:ascii="Times New Roman" w:eastAsia="Calibri" w:hAnsi="Times New Roman" w:cs="Times New Roman"/>
                <w:szCs w:val="24"/>
              </w:rPr>
              <w:t>0.94</w:t>
            </w:r>
            <w:bookmarkEnd w:id="971"/>
            <w:bookmarkEnd w:id="972"/>
            <w:bookmarkEnd w:id="973"/>
          </w:p>
        </w:tc>
        <w:tc>
          <w:tcPr>
            <w:tcW w:w="998" w:type="dxa"/>
            <w:vAlign w:val="center"/>
          </w:tcPr>
          <w:p w:rsidR="000E1437" w:rsidRPr="001C617B" w:rsidRDefault="000E1437" w:rsidP="005A378F">
            <w:pPr>
              <w:spacing w:before="120" w:after="120" w:line="240" w:lineRule="auto"/>
              <w:jc w:val="both"/>
              <w:rPr>
                <w:rFonts w:ascii="Times New Roman" w:eastAsia="Calibri" w:hAnsi="Times New Roman" w:cs="Times New Roman"/>
                <w:szCs w:val="24"/>
              </w:rPr>
            </w:pPr>
            <w:bookmarkStart w:id="974" w:name="OLE_LINK846"/>
            <w:bookmarkStart w:id="975" w:name="OLE_LINK847"/>
            <w:bookmarkStart w:id="976" w:name="OLE_LINK848"/>
            <w:r w:rsidRPr="001C617B">
              <w:rPr>
                <w:rFonts w:ascii="Times New Roman" w:eastAsia="Calibri" w:hAnsi="Times New Roman" w:cs="Times New Roman"/>
                <w:szCs w:val="24"/>
              </w:rPr>
              <w:t>0.87</w:t>
            </w:r>
            <w:bookmarkEnd w:id="974"/>
            <w:bookmarkEnd w:id="975"/>
            <w:bookmarkEnd w:id="976"/>
          </w:p>
        </w:tc>
        <w:tc>
          <w:tcPr>
            <w:tcW w:w="971" w:type="dxa"/>
            <w:vAlign w:val="center"/>
          </w:tcPr>
          <w:p w:rsidR="000E1437" w:rsidRPr="001C617B" w:rsidRDefault="000E1437" w:rsidP="005A378F">
            <w:pPr>
              <w:spacing w:before="120" w:after="120" w:line="240" w:lineRule="auto"/>
              <w:jc w:val="both"/>
              <w:rPr>
                <w:rFonts w:ascii="Times New Roman" w:eastAsia="Calibri" w:hAnsi="Times New Roman" w:cs="Times New Roman"/>
                <w:szCs w:val="24"/>
              </w:rPr>
            </w:pPr>
            <w:bookmarkStart w:id="977" w:name="OLE_LINK674"/>
            <w:bookmarkStart w:id="978" w:name="OLE_LINK733"/>
            <w:bookmarkStart w:id="979" w:name="OLE_LINK734"/>
            <w:r w:rsidRPr="001C617B">
              <w:rPr>
                <w:rFonts w:ascii="Times New Roman" w:eastAsia="Calibri" w:hAnsi="Times New Roman" w:cs="Times New Roman"/>
                <w:szCs w:val="24"/>
              </w:rPr>
              <w:t>0.89</w:t>
            </w:r>
            <w:bookmarkEnd w:id="977"/>
            <w:bookmarkEnd w:id="978"/>
            <w:bookmarkEnd w:id="979"/>
          </w:p>
        </w:tc>
        <w:tc>
          <w:tcPr>
            <w:tcW w:w="971" w:type="dxa"/>
            <w:vAlign w:val="center"/>
          </w:tcPr>
          <w:p w:rsidR="000E1437" w:rsidRPr="001C617B" w:rsidRDefault="000E1437" w:rsidP="005A378F">
            <w:pPr>
              <w:spacing w:before="120" w:after="120" w:line="240" w:lineRule="auto"/>
              <w:jc w:val="both"/>
              <w:rPr>
                <w:rFonts w:ascii="Times New Roman" w:eastAsia="Calibri" w:hAnsi="Times New Roman" w:cs="Times New Roman"/>
                <w:szCs w:val="24"/>
              </w:rPr>
            </w:pPr>
            <w:bookmarkStart w:id="980" w:name="OLE_LINK849"/>
            <w:bookmarkStart w:id="981" w:name="OLE_LINK850"/>
            <w:bookmarkStart w:id="982" w:name="OLE_LINK851"/>
            <w:r w:rsidRPr="001C617B">
              <w:rPr>
                <w:rFonts w:ascii="Times New Roman" w:eastAsia="Calibri" w:hAnsi="Times New Roman" w:cs="Times New Roman"/>
                <w:szCs w:val="24"/>
              </w:rPr>
              <w:t>0.89</w:t>
            </w:r>
            <w:bookmarkEnd w:id="980"/>
            <w:bookmarkEnd w:id="981"/>
            <w:bookmarkEnd w:id="982"/>
          </w:p>
        </w:tc>
        <w:tc>
          <w:tcPr>
            <w:tcW w:w="971" w:type="dxa"/>
            <w:vAlign w:val="center"/>
          </w:tcPr>
          <w:p w:rsidR="000E1437" w:rsidRPr="001C617B" w:rsidRDefault="000E1437" w:rsidP="005A378F">
            <w:pPr>
              <w:spacing w:before="120" w:after="120" w:line="240" w:lineRule="auto"/>
              <w:jc w:val="both"/>
              <w:rPr>
                <w:rFonts w:ascii="Times New Roman" w:eastAsia="Calibri" w:hAnsi="Times New Roman" w:cs="Times New Roman"/>
                <w:szCs w:val="24"/>
              </w:rPr>
            </w:pPr>
            <w:bookmarkStart w:id="983" w:name="OLE_LINK751"/>
            <w:bookmarkStart w:id="984" w:name="OLE_LINK773"/>
            <w:bookmarkStart w:id="985" w:name="OLE_LINK774"/>
            <w:r w:rsidRPr="001C617B">
              <w:rPr>
                <w:rFonts w:ascii="Times New Roman" w:eastAsia="Calibri" w:hAnsi="Times New Roman" w:cs="Times New Roman"/>
                <w:szCs w:val="24"/>
              </w:rPr>
              <w:t>0.90</w:t>
            </w:r>
            <w:bookmarkEnd w:id="983"/>
            <w:bookmarkEnd w:id="984"/>
            <w:bookmarkEnd w:id="985"/>
          </w:p>
        </w:tc>
        <w:tc>
          <w:tcPr>
            <w:tcW w:w="971" w:type="dxa"/>
            <w:vAlign w:val="center"/>
          </w:tcPr>
          <w:p w:rsidR="000E1437" w:rsidRPr="001C617B" w:rsidRDefault="000E1437" w:rsidP="005A378F">
            <w:pPr>
              <w:spacing w:before="120" w:after="120" w:line="240" w:lineRule="auto"/>
              <w:jc w:val="both"/>
              <w:rPr>
                <w:rFonts w:ascii="Times New Roman" w:eastAsia="Calibri" w:hAnsi="Times New Roman" w:cs="Times New Roman"/>
                <w:szCs w:val="24"/>
              </w:rPr>
            </w:pPr>
            <w:bookmarkStart w:id="986" w:name="OLE_LINK854"/>
            <w:bookmarkStart w:id="987" w:name="OLE_LINK855"/>
            <w:bookmarkStart w:id="988" w:name="OLE_LINK856"/>
            <w:r w:rsidRPr="001C617B">
              <w:rPr>
                <w:rFonts w:ascii="Times New Roman" w:eastAsia="Calibri" w:hAnsi="Times New Roman" w:cs="Times New Roman"/>
                <w:szCs w:val="24"/>
              </w:rPr>
              <w:t>0.91</w:t>
            </w:r>
            <w:bookmarkEnd w:id="986"/>
            <w:bookmarkEnd w:id="987"/>
            <w:bookmarkEnd w:id="988"/>
          </w:p>
        </w:tc>
        <w:tc>
          <w:tcPr>
            <w:tcW w:w="971" w:type="dxa"/>
            <w:vAlign w:val="center"/>
          </w:tcPr>
          <w:p w:rsidR="000E1437" w:rsidRPr="001C617B" w:rsidRDefault="000E1437" w:rsidP="005A378F">
            <w:pPr>
              <w:spacing w:before="120" w:after="120" w:line="240" w:lineRule="auto"/>
              <w:jc w:val="both"/>
              <w:rPr>
                <w:rFonts w:ascii="Times New Roman" w:eastAsia="Calibri" w:hAnsi="Times New Roman" w:cs="Times New Roman"/>
                <w:szCs w:val="24"/>
              </w:rPr>
            </w:pPr>
            <w:r w:rsidRPr="001C617B">
              <w:rPr>
                <w:rFonts w:ascii="Times New Roman" w:eastAsia="Calibri" w:hAnsi="Times New Roman" w:cs="Times New Roman"/>
                <w:szCs w:val="24"/>
              </w:rPr>
              <w:t>0.95</w:t>
            </w:r>
          </w:p>
        </w:tc>
        <w:tc>
          <w:tcPr>
            <w:tcW w:w="998" w:type="dxa"/>
            <w:vAlign w:val="center"/>
          </w:tcPr>
          <w:p w:rsidR="000E1437" w:rsidRPr="001C617B" w:rsidRDefault="000E1437" w:rsidP="005A378F">
            <w:pPr>
              <w:spacing w:before="120" w:after="120" w:line="240" w:lineRule="auto"/>
              <w:jc w:val="both"/>
              <w:rPr>
                <w:rFonts w:ascii="Times New Roman" w:eastAsia="Calibri" w:hAnsi="Times New Roman" w:cs="Times New Roman"/>
                <w:szCs w:val="24"/>
              </w:rPr>
            </w:pPr>
            <w:bookmarkStart w:id="989" w:name="OLE_LINK857"/>
            <w:bookmarkStart w:id="990" w:name="OLE_LINK858"/>
            <w:bookmarkStart w:id="991" w:name="OLE_LINK859"/>
            <w:r w:rsidRPr="001C617B">
              <w:rPr>
                <w:rFonts w:ascii="Times New Roman" w:eastAsia="Calibri" w:hAnsi="Times New Roman" w:cs="Times New Roman"/>
                <w:szCs w:val="24"/>
              </w:rPr>
              <w:t>0.91</w:t>
            </w:r>
            <w:bookmarkEnd w:id="989"/>
            <w:bookmarkEnd w:id="990"/>
            <w:bookmarkEnd w:id="991"/>
          </w:p>
        </w:tc>
      </w:tr>
      <w:bookmarkEnd w:id="970"/>
      <w:tr w:rsidR="007D17E4" w:rsidRPr="001C617B" w:rsidTr="005A378F">
        <w:tc>
          <w:tcPr>
            <w:tcW w:w="1418" w:type="dxa"/>
            <w:vAlign w:val="center"/>
          </w:tcPr>
          <w:p w:rsidR="000E1437" w:rsidRPr="001C617B" w:rsidRDefault="000E1437" w:rsidP="005A378F">
            <w:pPr>
              <w:spacing w:before="120" w:after="120" w:line="240" w:lineRule="auto"/>
              <w:jc w:val="both"/>
              <w:rPr>
                <w:rFonts w:ascii="Times New Roman" w:eastAsia="Calibri" w:hAnsi="Times New Roman" w:cs="Times New Roman"/>
                <w:szCs w:val="24"/>
              </w:rPr>
            </w:pPr>
            <w:r w:rsidRPr="001C617B">
              <w:rPr>
                <w:rFonts w:ascii="Times New Roman" w:eastAsia="Calibri" w:hAnsi="Times New Roman" w:cs="Times New Roman"/>
                <w:szCs w:val="24"/>
              </w:rPr>
              <w:t>Maximum torque (Nm)</w:t>
            </w:r>
          </w:p>
        </w:tc>
        <w:tc>
          <w:tcPr>
            <w:tcW w:w="865" w:type="dxa"/>
            <w:vAlign w:val="center"/>
          </w:tcPr>
          <w:p w:rsidR="000E1437" w:rsidRPr="001C617B" w:rsidRDefault="000E1437" w:rsidP="005A378F">
            <w:pPr>
              <w:spacing w:before="120" w:after="120" w:line="240" w:lineRule="auto"/>
              <w:jc w:val="both"/>
              <w:rPr>
                <w:rFonts w:ascii="Times New Roman" w:eastAsia="Calibri" w:hAnsi="Times New Roman" w:cs="Times New Roman"/>
                <w:szCs w:val="24"/>
              </w:rPr>
            </w:pPr>
            <w:r w:rsidRPr="001C617B">
              <w:rPr>
                <w:rFonts w:ascii="Times New Roman" w:eastAsia="Calibri" w:hAnsi="Times New Roman" w:cs="Times New Roman"/>
                <w:szCs w:val="24"/>
              </w:rPr>
              <w:t>0.99</w:t>
            </w:r>
          </w:p>
        </w:tc>
        <w:tc>
          <w:tcPr>
            <w:tcW w:w="998" w:type="dxa"/>
            <w:vAlign w:val="center"/>
          </w:tcPr>
          <w:p w:rsidR="000E1437" w:rsidRPr="001C617B" w:rsidRDefault="000E1437" w:rsidP="005A378F">
            <w:pPr>
              <w:spacing w:before="120" w:after="120" w:line="240" w:lineRule="auto"/>
              <w:jc w:val="both"/>
              <w:rPr>
                <w:rFonts w:ascii="Times New Roman" w:eastAsia="Calibri" w:hAnsi="Times New Roman" w:cs="Times New Roman"/>
                <w:szCs w:val="24"/>
              </w:rPr>
            </w:pPr>
            <w:r w:rsidRPr="001C617B">
              <w:rPr>
                <w:rFonts w:ascii="Times New Roman" w:eastAsia="Calibri" w:hAnsi="Times New Roman" w:cs="Times New Roman"/>
                <w:szCs w:val="24"/>
              </w:rPr>
              <w:t>1.16</w:t>
            </w:r>
          </w:p>
        </w:tc>
        <w:tc>
          <w:tcPr>
            <w:tcW w:w="971" w:type="dxa"/>
            <w:vAlign w:val="center"/>
          </w:tcPr>
          <w:p w:rsidR="000E1437" w:rsidRPr="001C617B" w:rsidRDefault="000E1437" w:rsidP="005A378F">
            <w:pPr>
              <w:spacing w:before="120" w:after="120" w:line="240" w:lineRule="auto"/>
              <w:jc w:val="both"/>
              <w:rPr>
                <w:rFonts w:ascii="Times New Roman" w:eastAsia="Calibri" w:hAnsi="Times New Roman" w:cs="Times New Roman"/>
                <w:szCs w:val="24"/>
              </w:rPr>
            </w:pPr>
            <w:r w:rsidRPr="001C617B">
              <w:rPr>
                <w:rFonts w:ascii="Times New Roman" w:eastAsia="Calibri" w:hAnsi="Times New Roman" w:cs="Times New Roman"/>
                <w:szCs w:val="24"/>
              </w:rPr>
              <w:t>0.90</w:t>
            </w:r>
          </w:p>
        </w:tc>
        <w:tc>
          <w:tcPr>
            <w:tcW w:w="971" w:type="dxa"/>
            <w:vAlign w:val="center"/>
          </w:tcPr>
          <w:p w:rsidR="000E1437" w:rsidRPr="001C617B" w:rsidRDefault="000E1437" w:rsidP="005A378F">
            <w:pPr>
              <w:spacing w:before="120" w:after="120" w:line="240" w:lineRule="auto"/>
              <w:jc w:val="both"/>
              <w:rPr>
                <w:rFonts w:ascii="Times New Roman" w:eastAsia="Calibri" w:hAnsi="Times New Roman" w:cs="Times New Roman"/>
                <w:szCs w:val="24"/>
              </w:rPr>
            </w:pPr>
            <w:r w:rsidRPr="001C617B">
              <w:rPr>
                <w:rFonts w:ascii="Times New Roman" w:eastAsia="Calibri" w:hAnsi="Times New Roman" w:cs="Times New Roman"/>
                <w:szCs w:val="24"/>
              </w:rPr>
              <w:t>0.91</w:t>
            </w:r>
          </w:p>
        </w:tc>
        <w:tc>
          <w:tcPr>
            <w:tcW w:w="971" w:type="dxa"/>
            <w:vAlign w:val="center"/>
          </w:tcPr>
          <w:p w:rsidR="000E1437" w:rsidRPr="001C617B" w:rsidRDefault="000E1437" w:rsidP="005A378F">
            <w:pPr>
              <w:spacing w:before="120" w:after="120" w:line="240" w:lineRule="auto"/>
              <w:jc w:val="both"/>
              <w:rPr>
                <w:rFonts w:ascii="Times New Roman" w:eastAsia="Calibri" w:hAnsi="Times New Roman" w:cs="Times New Roman"/>
                <w:szCs w:val="24"/>
              </w:rPr>
            </w:pPr>
            <w:r w:rsidRPr="001C617B">
              <w:rPr>
                <w:rFonts w:ascii="Times New Roman" w:eastAsia="Calibri" w:hAnsi="Times New Roman" w:cs="Times New Roman"/>
                <w:szCs w:val="24"/>
              </w:rPr>
              <w:t>0.91</w:t>
            </w:r>
          </w:p>
        </w:tc>
        <w:tc>
          <w:tcPr>
            <w:tcW w:w="971" w:type="dxa"/>
            <w:vAlign w:val="center"/>
          </w:tcPr>
          <w:p w:rsidR="000E1437" w:rsidRPr="001C617B" w:rsidRDefault="000E1437" w:rsidP="005A378F">
            <w:pPr>
              <w:spacing w:before="120" w:after="120" w:line="240" w:lineRule="auto"/>
              <w:jc w:val="both"/>
              <w:rPr>
                <w:rFonts w:ascii="Times New Roman" w:eastAsia="Calibri" w:hAnsi="Times New Roman" w:cs="Times New Roman"/>
                <w:szCs w:val="24"/>
              </w:rPr>
            </w:pPr>
            <w:r w:rsidRPr="001C617B">
              <w:rPr>
                <w:rFonts w:ascii="Times New Roman" w:eastAsia="Calibri" w:hAnsi="Times New Roman" w:cs="Times New Roman"/>
                <w:szCs w:val="24"/>
              </w:rPr>
              <w:t>0.93</w:t>
            </w:r>
          </w:p>
        </w:tc>
        <w:tc>
          <w:tcPr>
            <w:tcW w:w="971" w:type="dxa"/>
            <w:vAlign w:val="center"/>
          </w:tcPr>
          <w:p w:rsidR="000E1437" w:rsidRPr="001C617B" w:rsidRDefault="000E1437" w:rsidP="005A378F">
            <w:pPr>
              <w:spacing w:before="120" w:after="120" w:line="240" w:lineRule="auto"/>
              <w:jc w:val="both"/>
              <w:rPr>
                <w:rFonts w:ascii="Times New Roman" w:eastAsia="Calibri" w:hAnsi="Times New Roman" w:cs="Times New Roman"/>
                <w:szCs w:val="24"/>
              </w:rPr>
            </w:pPr>
            <w:r w:rsidRPr="001C617B">
              <w:rPr>
                <w:rFonts w:ascii="Times New Roman" w:eastAsia="Calibri" w:hAnsi="Times New Roman" w:cs="Times New Roman"/>
                <w:szCs w:val="24"/>
              </w:rPr>
              <w:t>0.99</w:t>
            </w:r>
          </w:p>
        </w:tc>
        <w:tc>
          <w:tcPr>
            <w:tcW w:w="998" w:type="dxa"/>
            <w:vAlign w:val="center"/>
          </w:tcPr>
          <w:p w:rsidR="000E1437" w:rsidRPr="001C617B" w:rsidRDefault="000E1437" w:rsidP="005A378F">
            <w:pPr>
              <w:spacing w:before="120" w:after="120" w:line="240" w:lineRule="auto"/>
              <w:jc w:val="both"/>
              <w:rPr>
                <w:rFonts w:ascii="Times New Roman" w:eastAsia="Calibri" w:hAnsi="Times New Roman" w:cs="Times New Roman"/>
                <w:szCs w:val="24"/>
              </w:rPr>
            </w:pPr>
            <w:r w:rsidRPr="001C617B">
              <w:rPr>
                <w:rFonts w:ascii="Times New Roman" w:eastAsia="Calibri" w:hAnsi="Times New Roman" w:cs="Times New Roman"/>
                <w:szCs w:val="24"/>
              </w:rPr>
              <w:t>1.23</w:t>
            </w:r>
          </w:p>
        </w:tc>
      </w:tr>
      <w:tr w:rsidR="007D17E4" w:rsidRPr="001C617B" w:rsidTr="005A378F">
        <w:tc>
          <w:tcPr>
            <w:tcW w:w="1418" w:type="dxa"/>
            <w:vAlign w:val="center"/>
          </w:tcPr>
          <w:p w:rsidR="000E1437" w:rsidRPr="001C617B" w:rsidRDefault="000E1437" w:rsidP="005A378F">
            <w:pPr>
              <w:spacing w:before="120" w:after="120" w:line="240" w:lineRule="auto"/>
              <w:jc w:val="both"/>
              <w:rPr>
                <w:rFonts w:ascii="Times New Roman" w:eastAsia="Calibri" w:hAnsi="Times New Roman" w:cs="Times New Roman"/>
                <w:szCs w:val="24"/>
              </w:rPr>
            </w:pPr>
            <w:r w:rsidRPr="001C617B">
              <w:rPr>
                <w:rFonts w:ascii="Times New Roman" w:eastAsia="Calibri" w:hAnsi="Times New Roman" w:cs="Times New Roman"/>
                <w:szCs w:val="24"/>
              </w:rPr>
              <w:t>Minimum torque (Nm)</w:t>
            </w:r>
          </w:p>
        </w:tc>
        <w:tc>
          <w:tcPr>
            <w:tcW w:w="865" w:type="dxa"/>
            <w:vAlign w:val="center"/>
          </w:tcPr>
          <w:p w:rsidR="000E1437" w:rsidRPr="001C617B" w:rsidRDefault="000E1437" w:rsidP="005A378F">
            <w:pPr>
              <w:spacing w:before="120" w:after="120" w:line="240" w:lineRule="auto"/>
              <w:jc w:val="both"/>
              <w:rPr>
                <w:rFonts w:ascii="Times New Roman" w:eastAsia="Calibri" w:hAnsi="Times New Roman" w:cs="Times New Roman"/>
                <w:szCs w:val="24"/>
              </w:rPr>
            </w:pPr>
            <w:r w:rsidRPr="001C617B">
              <w:rPr>
                <w:rFonts w:ascii="Times New Roman" w:eastAsia="Calibri" w:hAnsi="Times New Roman" w:cs="Times New Roman"/>
                <w:szCs w:val="24"/>
              </w:rPr>
              <w:t>0.88</w:t>
            </w:r>
          </w:p>
        </w:tc>
        <w:tc>
          <w:tcPr>
            <w:tcW w:w="998" w:type="dxa"/>
            <w:vAlign w:val="center"/>
          </w:tcPr>
          <w:p w:rsidR="000E1437" w:rsidRPr="001C617B" w:rsidRDefault="000E1437" w:rsidP="005A378F">
            <w:pPr>
              <w:spacing w:before="120" w:after="120" w:line="240" w:lineRule="auto"/>
              <w:jc w:val="both"/>
              <w:rPr>
                <w:rFonts w:ascii="Times New Roman" w:eastAsia="Calibri" w:hAnsi="Times New Roman" w:cs="Times New Roman"/>
                <w:szCs w:val="24"/>
              </w:rPr>
            </w:pPr>
            <w:r w:rsidRPr="001C617B">
              <w:rPr>
                <w:rFonts w:ascii="Times New Roman" w:eastAsia="Calibri" w:hAnsi="Times New Roman" w:cs="Times New Roman"/>
                <w:szCs w:val="24"/>
              </w:rPr>
              <w:t>0.45</w:t>
            </w:r>
          </w:p>
        </w:tc>
        <w:tc>
          <w:tcPr>
            <w:tcW w:w="971" w:type="dxa"/>
            <w:vAlign w:val="center"/>
          </w:tcPr>
          <w:p w:rsidR="000E1437" w:rsidRPr="001C617B" w:rsidRDefault="000E1437" w:rsidP="005A378F">
            <w:pPr>
              <w:spacing w:before="120" w:after="120" w:line="240" w:lineRule="auto"/>
              <w:jc w:val="both"/>
              <w:rPr>
                <w:rFonts w:ascii="Times New Roman" w:eastAsia="Calibri" w:hAnsi="Times New Roman" w:cs="Times New Roman"/>
                <w:szCs w:val="24"/>
              </w:rPr>
            </w:pPr>
            <w:r w:rsidRPr="001C617B">
              <w:rPr>
                <w:rFonts w:ascii="Times New Roman" w:eastAsia="Calibri" w:hAnsi="Times New Roman" w:cs="Times New Roman"/>
                <w:szCs w:val="24"/>
              </w:rPr>
              <w:t>0.87</w:t>
            </w:r>
          </w:p>
        </w:tc>
        <w:tc>
          <w:tcPr>
            <w:tcW w:w="971" w:type="dxa"/>
            <w:vAlign w:val="center"/>
          </w:tcPr>
          <w:p w:rsidR="000E1437" w:rsidRPr="001C617B" w:rsidRDefault="000E1437" w:rsidP="005A378F">
            <w:pPr>
              <w:spacing w:before="120" w:after="120" w:line="240" w:lineRule="auto"/>
              <w:jc w:val="both"/>
              <w:rPr>
                <w:rFonts w:ascii="Times New Roman" w:eastAsia="Calibri" w:hAnsi="Times New Roman" w:cs="Times New Roman"/>
                <w:szCs w:val="24"/>
              </w:rPr>
            </w:pPr>
            <w:r w:rsidRPr="001C617B">
              <w:rPr>
                <w:rFonts w:ascii="Times New Roman" w:eastAsia="Calibri" w:hAnsi="Times New Roman" w:cs="Times New Roman"/>
                <w:szCs w:val="24"/>
              </w:rPr>
              <w:t>0.88</w:t>
            </w:r>
          </w:p>
        </w:tc>
        <w:tc>
          <w:tcPr>
            <w:tcW w:w="971" w:type="dxa"/>
            <w:vAlign w:val="center"/>
          </w:tcPr>
          <w:p w:rsidR="000E1437" w:rsidRPr="001C617B" w:rsidRDefault="000E1437" w:rsidP="005A378F">
            <w:pPr>
              <w:spacing w:before="120" w:after="120" w:line="240" w:lineRule="auto"/>
              <w:jc w:val="both"/>
              <w:rPr>
                <w:rFonts w:ascii="Times New Roman" w:eastAsia="Calibri" w:hAnsi="Times New Roman" w:cs="Times New Roman"/>
                <w:szCs w:val="24"/>
              </w:rPr>
            </w:pPr>
            <w:r w:rsidRPr="001C617B">
              <w:rPr>
                <w:rFonts w:ascii="Times New Roman" w:eastAsia="Calibri" w:hAnsi="Times New Roman" w:cs="Times New Roman"/>
                <w:szCs w:val="24"/>
              </w:rPr>
              <w:t>0.89</w:t>
            </w:r>
          </w:p>
        </w:tc>
        <w:tc>
          <w:tcPr>
            <w:tcW w:w="971" w:type="dxa"/>
            <w:vAlign w:val="center"/>
          </w:tcPr>
          <w:p w:rsidR="000E1437" w:rsidRPr="001C617B" w:rsidRDefault="000E1437" w:rsidP="005A378F">
            <w:pPr>
              <w:spacing w:before="120" w:after="120" w:line="240" w:lineRule="auto"/>
              <w:jc w:val="both"/>
              <w:rPr>
                <w:rFonts w:ascii="Times New Roman" w:eastAsia="Calibri" w:hAnsi="Times New Roman" w:cs="Times New Roman"/>
                <w:szCs w:val="24"/>
              </w:rPr>
            </w:pPr>
            <w:r w:rsidRPr="001C617B">
              <w:rPr>
                <w:rFonts w:ascii="Times New Roman" w:eastAsia="Calibri" w:hAnsi="Times New Roman" w:cs="Times New Roman"/>
                <w:szCs w:val="24"/>
              </w:rPr>
              <w:t>0.90</w:t>
            </w:r>
          </w:p>
        </w:tc>
        <w:tc>
          <w:tcPr>
            <w:tcW w:w="971" w:type="dxa"/>
            <w:vAlign w:val="center"/>
          </w:tcPr>
          <w:p w:rsidR="000E1437" w:rsidRPr="001C617B" w:rsidRDefault="000E1437" w:rsidP="005A378F">
            <w:pPr>
              <w:spacing w:before="120" w:after="120" w:line="240" w:lineRule="auto"/>
              <w:jc w:val="both"/>
              <w:rPr>
                <w:rFonts w:ascii="Times New Roman" w:eastAsia="Calibri" w:hAnsi="Times New Roman" w:cs="Times New Roman"/>
                <w:szCs w:val="24"/>
              </w:rPr>
            </w:pPr>
            <w:r w:rsidRPr="001C617B">
              <w:rPr>
                <w:rFonts w:ascii="Times New Roman" w:eastAsia="Calibri" w:hAnsi="Times New Roman" w:cs="Times New Roman"/>
                <w:szCs w:val="24"/>
              </w:rPr>
              <w:t>0.92</w:t>
            </w:r>
          </w:p>
        </w:tc>
        <w:tc>
          <w:tcPr>
            <w:tcW w:w="998" w:type="dxa"/>
            <w:vAlign w:val="center"/>
          </w:tcPr>
          <w:p w:rsidR="000E1437" w:rsidRPr="001C617B" w:rsidRDefault="000E1437" w:rsidP="005A378F">
            <w:pPr>
              <w:spacing w:before="120" w:after="120" w:line="240" w:lineRule="auto"/>
              <w:jc w:val="both"/>
              <w:rPr>
                <w:rFonts w:ascii="Times New Roman" w:eastAsia="Calibri" w:hAnsi="Times New Roman" w:cs="Times New Roman"/>
                <w:szCs w:val="24"/>
              </w:rPr>
            </w:pPr>
            <w:r w:rsidRPr="001C617B">
              <w:rPr>
                <w:rFonts w:ascii="Times New Roman" w:eastAsia="Calibri" w:hAnsi="Times New Roman" w:cs="Times New Roman"/>
                <w:szCs w:val="24"/>
              </w:rPr>
              <w:t>0.51</w:t>
            </w:r>
          </w:p>
        </w:tc>
      </w:tr>
      <w:tr w:rsidR="000E1437" w:rsidRPr="001C617B" w:rsidTr="005A378F">
        <w:tc>
          <w:tcPr>
            <w:tcW w:w="1418" w:type="dxa"/>
            <w:vAlign w:val="center"/>
          </w:tcPr>
          <w:p w:rsidR="000E1437" w:rsidRPr="001C617B" w:rsidRDefault="000E1437" w:rsidP="005A378F">
            <w:pPr>
              <w:spacing w:before="120" w:after="120" w:line="240" w:lineRule="auto"/>
              <w:jc w:val="both"/>
              <w:rPr>
                <w:rFonts w:ascii="Times New Roman" w:eastAsia="Calibri" w:hAnsi="Times New Roman" w:cs="Times New Roman"/>
                <w:szCs w:val="24"/>
              </w:rPr>
            </w:pPr>
            <w:bookmarkStart w:id="992" w:name="_Hlk424083049"/>
            <w:r w:rsidRPr="001C617B">
              <w:rPr>
                <w:rFonts w:ascii="Times New Roman" w:eastAsia="Calibri" w:hAnsi="Times New Roman" w:cs="Times New Roman"/>
                <w:szCs w:val="24"/>
              </w:rPr>
              <w:t>Ripple torque (%)</w:t>
            </w:r>
          </w:p>
        </w:tc>
        <w:tc>
          <w:tcPr>
            <w:tcW w:w="865" w:type="dxa"/>
            <w:vAlign w:val="center"/>
          </w:tcPr>
          <w:p w:rsidR="000E1437" w:rsidRPr="001C617B" w:rsidRDefault="000E1437" w:rsidP="005A378F">
            <w:pPr>
              <w:spacing w:before="120" w:after="120" w:line="240" w:lineRule="auto"/>
              <w:jc w:val="both"/>
              <w:rPr>
                <w:rFonts w:ascii="Times New Roman" w:eastAsia="Calibri" w:hAnsi="Times New Roman" w:cs="Times New Roman"/>
                <w:szCs w:val="24"/>
              </w:rPr>
            </w:pPr>
            <w:bookmarkStart w:id="993" w:name="OLE_LINK632"/>
            <w:bookmarkStart w:id="994" w:name="OLE_LINK633"/>
            <w:bookmarkStart w:id="995" w:name="OLE_LINK634"/>
            <w:r w:rsidRPr="001C617B">
              <w:rPr>
                <w:rFonts w:ascii="Times New Roman" w:eastAsia="Calibri" w:hAnsi="Times New Roman" w:cs="Times New Roman"/>
                <w:szCs w:val="24"/>
              </w:rPr>
              <w:t>12.28</w:t>
            </w:r>
            <w:bookmarkEnd w:id="993"/>
            <w:bookmarkEnd w:id="994"/>
            <w:bookmarkEnd w:id="995"/>
          </w:p>
        </w:tc>
        <w:tc>
          <w:tcPr>
            <w:tcW w:w="998" w:type="dxa"/>
            <w:vAlign w:val="center"/>
          </w:tcPr>
          <w:p w:rsidR="000E1437" w:rsidRPr="001C617B" w:rsidRDefault="000E1437" w:rsidP="005A378F">
            <w:pPr>
              <w:spacing w:before="120" w:after="120" w:line="240" w:lineRule="auto"/>
              <w:jc w:val="both"/>
              <w:rPr>
                <w:rFonts w:ascii="Times New Roman" w:eastAsia="Calibri" w:hAnsi="Times New Roman" w:cs="Times New Roman"/>
                <w:szCs w:val="24"/>
              </w:rPr>
            </w:pPr>
            <w:bookmarkStart w:id="996" w:name="OLE_LINK920"/>
            <w:bookmarkStart w:id="997" w:name="OLE_LINK924"/>
            <w:bookmarkStart w:id="998" w:name="OLE_LINK925"/>
            <w:r w:rsidRPr="001C617B">
              <w:rPr>
                <w:rFonts w:ascii="Times New Roman" w:eastAsia="Calibri" w:hAnsi="Times New Roman" w:cs="Times New Roman"/>
                <w:szCs w:val="24"/>
              </w:rPr>
              <w:t>80.92</w:t>
            </w:r>
            <w:bookmarkEnd w:id="996"/>
            <w:bookmarkEnd w:id="997"/>
            <w:bookmarkEnd w:id="998"/>
          </w:p>
        </w:tc>
        <w:tc>
          <w:tcPr>
            <w:tcW w:w="971" w:type="dxa"/>
            <w:vAlign w:val="center"/>
          </w:tcPr>
          <w:p w:rsidR="000E1437" w:rsidRPr="001C617B" w:rsidRDefault="000E1437" w:rsidP="005A378F">
            <w:pPr>
              <w:spacing w:before="120" w:after="120" w:line="240" w:lineRule="auto"/>
              <w:jc w:val="both"/>
              <w:rPr>
                <w:rFonts w:ascii="Times New Roman" w:eastAsia="Calibri" w:hAnsi="Times New Roman" w:cs="Times New Roman"/>
                <w:szCs w:val="24"/>
              </w:rPr>
            </w:pPr>
            <w:r w:rsidRPr="001C617B">
              <w:rPr>
                <w:rFonts w:ascii="Times New Roman" w:eastAsia="Calibri" w:hAnsi="Times New Roman" w:cs="Times New Roman"/>
                <w:szCs w:val="24"/>
              </w:rPr>
              <w:t>3.03</w:t>
            </w:r>
          </w:p>
        </w:tc>
        <w:tc>
          <w:tcPr>
            <w:tcW w:w="971" w:type="dxa"/>
            <w:vAlign w:val="center"/>
          </w:tcPr>
          <w:p w:rsidR="000E1437" w:rsidRPr="001C617B" w:rsidRDefault="000E1437" w:rsidP="005A378F">
            <w:pPr>
              <w:spacing w:before="120" w:after="120" w:line="240" w:lineRule="auto"/>
              <w:jc w:val="both"/>
              <w:rPr>
                <w:rFonts w:ascii="Times New Roman" w:eastAsia="Calibri" w:hAnsi="Times New Roman" w:cs="Times New Roman"/>
                <w:szCs w:val="24"/>
              </w:rPr>
            </w:pPr>
            <w:bookmarkStart w:id="999" w:name="OLE_LINK872"/>
            <w:bookmarkStart w:id="1000" w:name="OLE_LINK919"/>
            <w:r w:rsidRPr="001C617B">
              <w:rPr>
                <w:rFonts w:ascii="Times New Roman" w:eastAsia="Calibri" w:hAnsi="Times New Roman" w:cs="Times New Roman"/>
                <w:szCs w:val="24"/>
              </w:rPr>
              <w:t>3.27</w:t>
            </w:r>
            <w:bookmarkEnd w:id="999"/>
            <w:bookmarkEnd w:id="1000"/>
          </w:p>
        </w:tc>
        <w:tc>
          <w:tcPr>
            <w:tcW w:w="971" w:type="dxa"/>
            <w:vAlign w:val="center"/>
          </w:tcPr>
          <w:p w:rsidR="000E1437" w:rsidRPr="001C617B" w:rsidRDefault="000E1437" w:rsidP="005A378F">
            <w:pPr>
              <w:spacing w:before="120" w:after="120" w:line="240" w:lineRule="auto"/>
              <w:jc w:val="both"/>
              <w:rPr>
                <w:rFonts w:ascii="Times New Roman" w:eastAsia="Calibri" w:hAnsi="Times New Roman" w:cs="Times New Roman"/>
                <w:szCs w:val="24"/>
              </w:rPr>
            </w:pPr>
            <w:bookmarkStart w:id="1001" w:name="OLE_LINK775"/>
            <w:bookmarkStart w:id="1002" w:name="OLE_LINK776"/>
            <w:bookmarkStart w:id="1003" w:name="OLE_LINK777"/>
            <w:r w:rsidRPr="001C617B">
              <w:rPr>
                <w:rFonts w:ascii="Times New Roman" w:eastAsia="Calibri" w:hAnsi="Times New Roman" w:cs="Times New Roman"/>
                <w:szCs w:val="24"/>
              </w:rPr>
              <w:t>2.97</w:t>
            </w:r>
            <w:bookmarkEnd w:id="1001"/>
            <w:bookmarkEnd w:id="1002"/>
            <w:bookmarkEnd w:id="1003"/>
          </w:p>
        </w:tc>
        <w:tc>
          <w:tcPr>
            <w:tcW w:w="971" w:type="dxa"/>
            <w:vAlign w:val="center"/>
          </w:tcPr>
          <w:p w:rsidR="000E1437" w:rsidRPr="001C617B" w:rsidRDefault="000E1437" w:rsidP="005A378F">
            <w:pPr>
              <w:spacing w:before="120" w:after="120" w:line="240" w:lineRule="auto"/>
              <w:jc w:val="both"/>
              <w:rPr>
                <w:rFonts w:ascii="Times New Roman" w:eastAsia="Calibri" w:hAnsi="Times New Roman" w:cs="Times New Roman"/>
                <w:szCs w:val="24"/>
              </w:rPr>
            </w:pPr>
            <w:bookmarkStart w:id="1004" w:name="OLE_LINK866"/>
            <w:bookmarkStart w:id="1005" w:name="OLE_LINK867"/>
            <w:bookmarkStart w:id="1006" w:name="OLE_LINK868"/>
            <w:r w:rsidRPr="001C617B">
              <w:rPr>
                <w:rFonts w:ascii="Times New Roman" w:eastAsia="Calibri" w:hAnsi="Times New Roman" w:cs="Times New Roman"/>
                <w:szCs w:val="24"/>
              </w:rPr>
              <w:t>3.22</w:t>
            </w:r>
            <w:bookmarkEnd w:id="1004"/>
            <w:bookmarkEnd w:id="1005"/>
            <w:bookmarkEnd w:id="1006"/>
          </w:p>
        </w:tc>
        <w:tc>
          <w:tcPr>
            <w:tcW w:w="971" w:type="dxa"/>
            <w:vAlign w:val="center"/>
          </w:tcPr>
          <w:p w:rsidR="000E1437" w:rsidRPr="001C617B" w:rsidRDefault="000E1437" w:rsidP="005A378F">
            <w:pPr>
              <w:spacing w:before="120" w:after="120" w:line="240" w:lineRule="auto"/>
              <w:jc w:val="both"/>
              <w:rPr>
                <w:rFonts w:ascii="Times New Roman" w:eastAsia="Calibri" w:hAnsi="Times New Roman" w:cs="Times New Roman"/>
                <w:szCs w:val="24"/>
              </w:rPr>
            </w:pPr>
            <w:bookmarkStart w:id="1007" w:name="OLE_LINK778"/>
            <w:bookmarkStart w:id="1008" w:name="OLE_LINK779"/>
            <w:bookmarkStart w:id="1009" w:name="OLE_LINK780"/>
            <w:r w:rsidRPr="001C617B">
              <w:rPr>
                <w:rFonts w:ascii="Times New Roman" w:eastAsia="Calibri" w:hAnsi="Times New Roman" w:cs="Times New Roman"/>
                <w:szCs w:val="24"/>
              </w:rPr>
              <w:t>7.68</w:t>
            </w:r>
            <w:bookmarkEnd w:id="1007"/>
            <w:bookmarkEnd w:id="1008"/>
            <w:bookmarkEnd w:id="1009"/>
          </w:p>
        </w:tc>
        <w:tc>
          <w:tcPr>
            <w:tcW w:w="998" w:type="dxa"/>
            <w:vAlign w:val="center"/>
          </w:tcPr>
          <w:p w:rsidR="000E1437" w:rsidRPr="001C617B" w:rsidRDefault="000E1437" w:rsidP="005A378F">
            <w:pPr>
              <w:spacing w:before="120" w:after="120" w:line="240" w:lineRule="auto"/>
              <w:jc w:val="both"/>
              <w:rPr>
                <w:rFonts w:ascii="Times New Roman" w:eastAsia="Calibri" w:hAnsi="Times New Roman" w:cs="Times New Roman"/>
                <w:szCs w:val="24"/>
              </w:rPr>
            </w:pPr>
            <w:bookmarkStart w:id="1010" w:name="OLE_LINK860"/>
            <w:bookmarkStart w:id="1011" w:name="OLE_LINK864"/>
            <w:r w:rsidRPr="001C617B">
              <w:rPr>
                <w:rFonts w:ascii="Times New Roman" w:eastAsia="Calibri" w:hAnsi="Times New Roman" w:cs="Times New Roman"/>
                <w:szCs w:val="24"/>
              </w:rPr>
              <w:t>78.53</w:t>
            </w:r>
            <w:bookmarkEnd w:id="1010"/>
            <w:bookmarkEnd w:id="1011"/>
          </w:p>
        </w:tc>
      </w:tr>
    </w:tbl>
    <w:p w:rsidR="00444722" w:rsidRPr="001C617B" w:rsidRDefault="00444722" w:rsidP="00444722">
      <w:pPr>
        <w:spacing w:before="0" w:line="240" w:lineRule="auto"/>
      </w:pPr>
      <w:bookmarkStart w:id="1012" w:name="_Toc420147099"/>
      <w:bookmarkStart w:id="1013" w:name="_Toc419507851"/>
      <w:bookmarkStart w:id="1014" w:name="_Toc419749300"/>
      <w:bookmarkStart w:id="1015" w:name="_Toc419754668"/>
      <w:bookmarkStart w:id="1016" w:name="_Toc424206338"/>
      <w:bookmarkEnd w:id="966"/>
      <w:bookmarkEnd w:id="967"/>
      <w:bookmarkEnd w:id="968"/>
      <w:bookmarkEnd w:id="969"/>
      <w:bookmarkEnd w:id="992"/>
    </w:p>
    <w:p w:rsidR="000E1437" w:rsidRPr="001C617B" w:rsidRDefault="000E1437" w:rsidP="005C2455">
      <w:pPr>
        <w:pStyle w:val="Heading2"/>
        <w:spacing w:before="0" w:after="200"/>
        <w:ind w:left="709" w:hanging="709"/>
        <w:jc w:val="both"/>
        <w:rPr>
          <w:rFonts w:ascii="Times New Roman" w:hAnsi="Times New Roman" w:cs="Times New Roman"/>
        </w:rPr>
      </w:pPr>
      <w:bookmarkStart w:id="1017" w:name="_Toc438410255"/>
      <w:r w:rsidRPr="001C617B">
        <w:rPr>
          <w:rFonts w:ascii="Times New Roman" w:hAnsi="Times New Roman" w:cs="Times New Roman"/>
        </w:rPr>
        <w:t>Unbalanced magnetic forces</w:t>
      </w:r>
      <w:bookmarkEnd w:id="1012"/>
      <w:bookmarkEnd w:id="1013"/>
      <w:bookmarkEnd w:id="1014"/>
      <w:bookmarkEnd w:id="1015"/>
      <w:bookmarkEnd w:id="1016"/>
      <w:bookmarkEnd w:id="1017"/>
    </w:p>
    <w:p w:rsidR="000E1437" w:rsidRPr="001C617B" w:rsidRDefault="000E1437" w:rsidP="000E1437">
      <w:pPr>
        <w:spacing w:before="0"/>
        <w:jc w:val="both"/>
        <w:rPr>
          <w:rFonts w:ascii="Times New Roman" w:hAnsi="Times New Roman" w:cs="Times New Roman"/>
          <w:szCs w:val="24"/>
        </w:rPr>
      </w:pPr>
      <w:r w:rsidRPr="001C617B">
        <w:rPr>
          <w:rFonts w:ascii="Times New Roman" w:hAnsi="Times New Roman" w:cs="Times New Roman"/>
          <w:szCs w:val="24"/>
        </w:rPr>
        <w:t>The UMF loci with current ratio (</w:t>
      </w:r>
      <w:r w:rsidRPr="001C617B">
        <w:rPr>
          <w:rFonts w:ascii="Cambria Math" w:hAnsi="Cambria Math" w:cs="Cambria Math"/>
          <w:szCs w:val="24"/>
        </w:rPr>
        <w:t>𝛾</w:t>
      </w:r>
      <w:r w:rsidRPr="001C617B">
        <w:rPr>
          <w:rFonts w:ascii="Times New Roman" w:hAnsi="Times New Roman" w:cs="Times New Roman"/>
          <w:szCs w:val="24"/>
        </w:rPr>
        <w:t xml:space="preserve">) are shown in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_Ref416694373 \h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Fig. 3.12</w:t>
      </w:r>
      <w:r w:rsidRPr="001C617B">
        <w:rPr>
          <w:rFonts w:ascii="Times New Roman" w:hAnsi="Times New Roman" w:cs="Times New Roman"/>
          <w:szCs w:val="24"/>
        </w:rPr>
        <w:fldChar w:fldCharType="end"/>
      </w:r>
      <w:r w:rsidRPr="001C617B">
        <w:rPr>
          <w:rFonts w:ascii="Times New Roman" w:hAnsi="Times New Roman" w:cs="Times New Roman"/>
          <w:szCs w:val="24"/>
        </w:rPr>
        <w:t xml:space="preserve"> for the 12-11/13 stator/rotor pole HSSPM machines with SL and DL windings. The 13 rotor pole machines have lower UMF compared to the 11 rotor pole machines. The influence of the DC current and the armature current on the average UMF is shown in </w:t>
      </w:r>
      <w:r w:rsidR="00EF1E48" w:rsidRPr="001C617B">
        <w:rPr>
          <w:rFonts w:ascii="Times New Roman" w:hAnsi="Times New Roman" w:cs="Times New Roman"/>
          <w:szCs w:val="24"/>
        </w:rPr>
        <w:fldChar w:fldCharType="begin"/>
      </w:r>
      <w:r w:rsidR="00EF1E48" w:rsidRPr="001C617B">
        <w:rPr>
          <w:rFonts w:ascii="Times New Roman" w:hAnsi="Times New Roman" w:cs="Times New Roman"/>
          <w:szCs w:val="24"/>
        </w:rPr>
        <w:instrText xml:space="preserve"> REF _Ref432279874 \h </w:instrText>
      </w:r>
      <w:r w:rsidR="004514A8" w:rsidRPr="001C617B">
        <w:rPr>
          <w:rFonts w:ascii="Times New Roman" w:hAnsi="Times New Roman" w:cs="Times New Roman"/>
          <w:szCs w:val="24"/>
        </w:rPr>
        <w:instrText xml:space="preserve"> \* MERGEFORMAT </w:instrText>
      </w:r>
      <w:r w:rsidR="00EF1E48" w:rsidRPr="001C617B">
        <w:rPr>
          <w:rFonts w:ascii="Times New Roman" w:hAnsi="Times New Roman" w:cs="Times New Roman"/>
          <w:szCs w:val="24"/>
        </w:rPr>
      </w:r>
      <w:r w:rsidR="00EF1E48" w:rsidRPr="001C617B">
        <w:rPr>
          <w:rFonts w:ascii="Times New Roman" w:hAnsi="Times New Roman" w:cs="Times New Roman"/>
          <w:szCs w:val="24"/>
        </w:rPr>
        <w:fldChar w:fldCharType="separate"/>
      </w:r>
      <w:r w:rsidR="003048E0" w:rsidRPr="001C617B">
        <w:rPr>
          <w:rFonts w:ascii="Times New Roman" w:hAnsi="Times New Roman" w:cs="Times New Roman"/>
          <w:szCs w:val="24"/>
        </w:rPr>
        <w:t xml:space="preserve">Fig. </w:t>
      </w:r>
      <w:r w:rsidR="003048E0" w:rsidRPr="001C617B">
        <w:rPr>
          <w:rFonts w:ascii="Times New Roman" w:hAnsi="Times New Roman" w:cs="Times New Roman"/>
          <w:bCs/>
          <w:noProof/>
          <w:szCs w:val="24"/>
        </w:rPr>
        <w:t>3.13</w:t>
      </w:r>
      <w:r w:rsidR="00EF1E48" w:rsidRPr="001C617B">
        <w:rPr>
          <w:rFonts w:ascii="Times New Roman" w:hAnsi="Times New Roman" w:cs="Times New Roman"/>
          <w:szCs w:val="24"/>
        </w:rPr>
        <w:fldChar w:fldCharType="end"/>
      </w:r>
      <w:r w:rsidR="00EF1E48" w:rsidRPr="001C617B">
        <w:rPr>
          <w:rFonts w:ascii="Times New Roman" w:hAnsi="Times New Roman" w:cs="Times New Roman"/>
          <w:szCs w:val="24"/>
        </w:rPr>
        <w:t xml:space="preserve">. </w:t>
      </w:r>
      <w:r w:rsidRPr="001C617B">
        <w:rPr>
          <w:rFonts w:ascii="Times New Roman" w:hAnsi="Times New Roman" w:cs="Times New Roman"/>
          <w:szCs w:val="24"/>
        </w:rPr>
        <w:t xml:space="preserve">On open-circuit, i.e., for </w:t>
      </w:r>
      <w:r w:rsidRPr="001C617B">
        <w:rPr>
          <w:rFonts w:ascii="Times New Roman" w:hAnsi="Times New Roman" w:cs="Times New Roman"/>
          <w:i/>
          <w:szCs w:val="24"/>
        </w:rPr>
        <w:t>I</w:t>
      </w:r>
      <w:r w:rsidRPr="001C617B">
        <w:rPr>
          <w:rFonts w:ascii="Times New Roman" w:hAnsi="Times New Roman" w:cs="Times New Roman"/>
          <w:i/>
          <w:szCs w:val="24"/>
          <w:vertAlign w:val="subscript"/>
        </w:rPr>
        <w:t>DC</w:t>
      </w:r>
      <w:r w:rsidRPr="001C617B">
        <w:rPr>
          <w:rFonts w:ascii="Times New Roman" w:hAnsi="Times New Roman" w:cs="Times New Roman"/>
          <w:szCs w:val="24"/>
        </w:rPr>
        <w:t>=0A, all machines have negligible UMF. It is shown that with increasing DC and armature currents, the UMF initially increases but saturates at high DC and armature currents. The average UMF in the 11 rotor pole machines is higher than in the 13 rotor pole machines with DC and q-axis currents. The UMF in SL machines is higher than that in DL machines for the same stator/rotor pole combination.</w:t>
      </w:r>
    </w:p>
    <w:p w:rsidR="0095255D" w:rsidRPr="001C617B" w:rsidRDefault="0095255D" w:rsidP="000E1437">
      <w:pPr>
        <w:spacing w:before="0"/>
        <w:jc w:val="both"/>
        <w:rPr>
          <w:rFonts w:ascii="Times New Roman" w:hAnsi="Times New Roman" w:cs="Times New Roman"/>
          <w:szCs w:val="24"/>
        </w:rPr>
      </w:pPr>
    </w:p>
    <w:tbl>
      <w:tblPr>
        <w:tblW w:w="9072" w:type="dxa"/>
        <w:tblInd w:w="108" w:type="dxa"/>
        <w:tblLayout w:type="fixed"/>
        <w:tblLook w:val="04A0" w:firstRow="1" w:lastRow="0" w:firstColumn="1" w:lastColumn="0" w:noHBand="0" w:noVBand="1"/>
      </w:tblPr>
      <w:tblGrid>
        <w:gridCol w:w="4513"/>
        <w:gridCol w:w="4559"/>
      </w:tblGrid>
      <w:tr w:rsidR="007D17E4" w:rsidRPr="001C617B" w:rsidTr="005A378F">
        <w:tc>
          <w:tcPr>
            <w:tcW w:w="4513" w:type="dxa"/>
          </w:tcPr>
          <w:p w:rsidR="000E1437" w:rsidRPr="001C617B" w:rsidRDefault="000E1437" w:rsidP="00626E91">
            <w:pPr>
              <w:spacing w:before="0" w:line="240" w:lineRule="auto"/>
              <w:jc w:val="center"/>
              <w:rPr>
                <w:rFonts w:ascii="Times New Roman" w:eastAsia="Calibri" w:hAnsi="Times New Roman" w:cs="Times New Roman"/>
                <w:szCs w:val="24"/>
              </w:rPr>
            </w:pPr>
            <w:r w:rsidRPr="001C617B">
              <w:rPr>
                <w:rFonts w:ascii="Times New Roman" w:eastAsia="Calibri" w:hAnsi="Times New Roman" w:cs="Times New Roman"/>
                <w:noProof/>
                <w:szCs w:val="24"/>
                <w:lang w:val="en-GB" w:eastAsia="en-GB"/>
              </w:rPr>
              <w:lastRenderedPageBreak/>
              <w:drawing>
                <wp:inline distT="0" distB="0" distL="0" distR="0" wp14:anchorId="4234737C" wp14:editId="713F3595">
                  <wp:extent cx="2736000" cy="2736000"/>
                  <wp:effectExtent l="0" t="0" r="7620" b="7620"/>
                  <wp:docPr id="167"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736000" cy="2736000"/>
                          </a:xfrm>
                          <a:prstGeom prst="rect">
                            <a:avLst/>
                          </a:prstGeom>
                          <a:noFill/>
                          <a:ln>
                            <a:noFill/>
                          </a:ln>
                        </pic:spPr>
                      </pic:pic>
                    </a:graphicData>
                  </a:graphic>
                </wp:inline>
              </w:drawing>
            </w:r>
          </w:p>
        </w:tc>
        <w:tc>
          <w:tcPr>
            <w:tcW w:w="4559" w:type="dxa"/>
          </w:tcPr>
          <w:p w:rsidR="000E1437" w:rsidRPr="001C617B" w:rsidRDefault="000E1437" w:rsidP="00626E91">
            <w:pPr>
              <w:spacing w:before="0" w:line="240" w:lineRule="auto"/>
              <w:jc w:val="center"/>
              <w:rPr>
                <w:rFonts w:ascii="Times New Roman" w:eastAsia="Calibri" w:hAnsi="Times New Roman" w:cs="Times New Roman"/>
                <w:szCs w:val="24"/>
              </w:rPr>
            </w:pPr>
            <w:r w:rsidRPr="001C617B">
              <w:rPr>
                <w:rFonts w:ascii="Times New Roman" w:eastAsia="Calibri" w:hAnsi="Times New Roman" w:cs="Times New Roman"/>
                <w:noProof/>
                <w:szCs w:val="24"/>
                <w:lang w:val="en-GB" w:eastAsia="en-GB"/>
              </w:rPr>
              <w:drawing>
                <wp:inline distT="0" distB="0" distL="0" distR="0" wp14:anchorId="20F797A8" wp14:editId="5581CB8A">
                  <wp:extent cx="2736000" cy="2736000"/>
                  <wp:effectExtent l="0" t="0" r="7620" b="7620"/>
                  <wp:docPr id="168"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736000" cy="2736000"/>
                          </a:xfrm>
                          <a:prstGeom prst="rect">
                            <a:avLst/>
                          </a:prstGeom>
                          <a:noFill/>
                          <a:ln>
                            <a:noFill/>
                          </a:ln>
                        </pic:spPr>
                      </pic:pic>
                    </a:graphicData>
                  </a:graphic>
                </wp:inline>
              </w:drawing>
            </w:r>
          </w:p>
        </w:tc>
      </w:tr>
      <w:tr w:rsidR="007D17E4" w:rsidRPr="001C617B" w:rsidTr="005A378F">
        <w:tc>
          <w:tcPr>
            <w:tcW w:w="4513" w:type="dxa"/>
          </w:tcPr>
          <w:p w:rsidR="000E1437" w:rsidRPr="001C617B" w:rsidRDefault="000E1437" w:rsidP="00626E91">
            <w:pPr>
              <w:spacing w:before="0" w:line="240" w:lineRule="auto"/>
              <w:jc w:val="center"/>
              <w:rPr>
                <w:rFonts w:ascii="Times New Roman" w:eastAsia="Calibri" w:hAnsi="Times New Roman" w:cs="Times New Roman"/>
                <w:szCs w:val="24"/>
              </w:rPr>
            </w:pPr>
            <w:r w:rsidRPr="001C617B">
              <w:rPr>
                <w:rFonts w:ascii="Times New Roman" w:eastAsia="Calibri" w:hAnsi="Times New Roman" w:cs="Times New Roman"/>
                <w:szCs w:val="24"/>
              </w:rPr>
              <w:t>(a)</w:t>
            </w:r>
          </w:p>
        </w:tc>
        <w:tc>
          <w:tcPr>
            <w:tcW w:w="4559" w:type="dxa"/>
          </w:tcPr>
          <w:p w:rsidR="000E1437" w:rsidRPr="001C617B" w:rsidRDefault="000E1437" w:rsidP="00626E91">
            <w:pPr>
              <w:spacing w:before="0" w:line="240" w:lineRule="auto"/>
              <w:jc w:val="center"/>
              <w:rPr>
                <w:rFonts w:ascii="Times New Roman" w:eastAsia="Calibri" w:hAnsi="Times New Roman" w:cs="Times New Roman"/>
                <w:szCs w:val="24"/>
              </w:rPr>
            </w:pPr>
            <w:r w:rsidRPr="001C617B">
              <w:rPr>
                <w:rFonts w:ascii="Times New Roman" w:eastAsia="Calibri" w:hAnsi="Times New Roman" w:cs="Times New Roman"/>
                <w:szCs w:val="24"/>
              </w:rPr>
              <w:t>(b)</w:t>
            </w:r>
          </w:p>
        </w:tc>
      </w:tr>
      <w:tr w:rsidR="007D17E4" w:rsidRPr="001C617B" w:rsidTr="005A378F">
        <w:tc>
          <w:tcPr>
            <w:tcW w:w="4513" w:type="dxa"/>
          </w:tcPr>
          <w:p w:rsidR="000E1437" w:rsidRPr="001C617B" w:rsidRDefault="000E1437" w:rsidP="005A378F">
            <w:pPr>
              <w:spacing w:before="0"/>
              <w:jc w:val="center"/>
              <w:rPr>
                <w:rFonts w:ascii="Times New Roman" w:eastAsia="Calibri" w:hAnsi="Times New Roman" w:cs="Times New Roman"/>
                <w:szCs w:val="24"/>
              </w:rPr>
            </w:pPr>
            <w:r w:rsidRPr="001C617B">
              <w:rPr>
                <w:rFonts w:ascii="Times New Roman" w:eastAsia="Calibri" w:hAnsi="Times New Roman" w:cs="Times New Roman"/>
                <w:noProof/>
                <w:szCs w:val="24"/>
                <w:lang w:val="en-GB" w:eastAsia="en-GB"/>
              </w:rPr>
              <w:drawing>
                <wp:inline distT="0" distB="0" distL="0" distR="0" wp14:anchorId="6F6A6038" wp14:editId="5EFA448B">
                  <wp:extent cx="2736000" cy="2736000"/>
                  <wp:effectExtent l="0" t="0" r="7620" b="7620"/>
                  <wp:docPr id="169"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736000" cy="2736000"/>
                          </a:xfrm>
                          <a:prstGeom prst="rect">
                            <a:avLst/>
                          </a:prstGeom>
                          <a:noFill/>
                          <a:ln>
                            <a:noFill/>
                          </a:ln>
                        </pic:spPr>
                      </pic:pic>
                    </a:graphicData>
                  </a:graphic>
                </wp:inline>
              </w:drawing>
            </w:r>
          </w:p>
        </w:tc>
        <w:tc>
          <w:tcPr>
            <w:tcW w:w="4559" w:type="dxa"/>
          </w:tcPr>
          <w:p w:rsidR="000E1437" w:rsidRPr="001C617B" w:rsidRDefault="000E1437" w:rsidP="005A378F">
            <w:pPr>
              <w:spacing w:before="0"/>
              <w:jc w:val="center"/>
              <w:rPr>
                <w:rFonts w:ascii="Times New Roman" w:eastAsia="Calibri" w:hAnsi="Times New Roman" w:cs="Times New Roman"/>
                <w:szCs w:val="24"/>
              </w:rPr>
            </w:pPr>
            <w:r w:rsidRPr="001C617B">
              <w:rPr>
                <w:rFonts w:ascii="Times New Roman" w:eastAsia="Calibri" w:hAnsi="Times New Roman" w:cs="Times New Roman"/>
                <w:noProof/>
                <w:szCs w:val="24"/>
                <w:lang w:val="en-GB" w:eastAsia="en-GB"/>
              </w:rPr>
              <w:drawing>
                <wp:inline distT="0" distB="0" distL="0" distR="0" wp14:anchorId="4224809B" wp14:editId="0D669AAB">
                  <wp:extent cx="2736000" cy="2736000"/>
                  <wp:effectExtent l="0" t="0" r="7620" b="7620"/>
                  <wp:docPr id="170"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736000" cy="2736000"/>
                          </a:xfrm>
                          <a:prstGeom prst="rect">
                            <a:avLst/>
                          </a:prstGeom>
                          <a:noFill/>
                          <a:ln>
                            <a:noFill/>
                          </a:ln>
                        </pic:spPr>
                      </pic:pic>
                    </a:graphicData>
                  </a:graphic>
                </wp:inline>
              </w:drawing>
            </w:r>
          </w:p>
        </w:tc>
      </w:tr>
      <w:tr w:rsidR="007D17E4" w:rsidRPr="001C617B" w:rsidTr="005A378F">
        <w:tc>
          <w:tcPr>
            <w:tcW w:w="4513" w:type="dxa"/>
          </w:tcPr>
          <w:p w:rsidR="000E1437" w:rsidRPr="001C617B" w:rsidRDefault="000E1437" w:rsidP="005A378F">
            <w:pPr>
              <w:spacing w:before="0"/>
              <w:jc w:val="center"/>
              <w:rPr>
                <w:rFonts w:ascii="Times New Roman" w:eastAsia="Calibri" w:hAnsi="Times New Roman" w:cs="Times New Roman"/>
                <w:szCs w:val="24"/>
              </w:rPr>
            </w:pPr>
            <w:r w:rsidRPr="001C617B">
              <w:rPr>
                <w:rFonts w:ascii="Times New Roman" w:eastAsia="Calibri" w:hAnsi="Times New Roman" w:cs="Times New Roman"/>
                <w:szCs w:val="24"/>
              </w:rPr>
              <w:t>(c)</w:t>
            </w:r>
          </w:p>
        </w:tc>
        <w:tc>
          <w:tcPr>
            <w:tcW w:w="4559" w:type="dxa"/>
          </w:tcPr>
          <w:p w:rsidR="000E1437" w:rsidRPr="001C617B" w:rsidRDefault="000E1437" w:rsidP="005A378F">
            <w:pPr>
              <w:spacing w:before="0"/>
              <w:jc w:val="center"/>
              <w:rPr>
                <w:rFonts w:ascii="Times New Roman" w:eastAsia="Calibri" w:hAnsi="Times New Roman" w:cs="Times New Roman"/>
                <w:szCs w:val="24"/>
              </w:rPr>
            </w:pPr>
            <w:r w:rsidRPr="001C617B">
              <w:rPr>
                <w:rFonts w:ascii="Times New Roman" w:eastAsia="Calibri" w:hAnsi="Times New Roman" w:cs="Times New Roman"/>
                <w:szCs w:val="24"/>
              </w:rPr>
              <w:t>(d)</w:t>
            </w:r>
          </w:p>
        </w:tc>
      </w:tr>
    </w:tbl>
    <w:p w:rsidR="000E1437" w:rsidRPr="001C617B" w:rsidRDefault="000E1437" w:rsidP="000E1437">
      <w:pPr>
        <w:spacing w:before="0"/>
        <w:jc w:val="center"/>
        <w:rPr>
          <w:rFonts w:ascii="Times New Roman" w:hAnsi="Times New Roman" w:cs="Times New Roman"/>
          <w:szCs w:val="24"/>
        </w:rPr>
      </w:pPr>
      <w:r w:rsidRPr="001C617B">
        <w:rPr>
          <w:rFonts w:ascii="Times New Roman" w:hAnsi="Times New Roman" w:cs="Times New Roman"/>
          <w:szCs w:val="24"/>
        </w:rPr>
        <w:t xml:space="preserve">Fig. </w:t>
      </w:r>
      <w:r w:rsidR="00A357BF" w:rsidRPr="001C617B">
        <w:rPr>
          <w:rFonts w:ascii="Times New Roman" w:hAnsi="Times New Roman" w:cs="Times New Roman"/>
          <w:szCs w:val="24"/>
        </w:rPr>
        <w:fldChar w:fldCharType="begin"/>
      </w:r>
      <w:r w:rsidR="00A357BF" w:rsidRPr="001C617B">
        <w:rPr>
          <w:rFonts w:ascii="Times New Roman" w:hAnsi="Times New Roman" w:cs="Times New Roman"/>
          <w:szCs w:val="24"/>
        </w:rPr>
        <w:instrText xml:space="preserve"> STYLEREF 1 \s </w:instrText>
      </w:r>
      <w:r w:rsidR="00A357BF"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3</w:t>
      </w:r>
      <w:r w:rsidR="00A357BF" w:rsidRPr="001C617B">
        <w:rPr>
          <w:rFonts w:ascii="Times New Roman" w:hAnsi="Times New Roman" w:cs="Times New Roman"/>
          <w:szCs w:val="24"/>
        </w:rPr>
        <w:fldChar w:fldCharType="end"/>
      </w:r>
      <w:r w:rsidR="00A357BF" w:rsidRPr="001C617B">
        <w:rPr>
          <w:rFonts w:ascii="Times New Roman" w:hAnsi="Times New Roman" w:cs="Times New Roman"/>
          <w:szCs w:val="24"/>
        </w:rPr>
        <w:t>.</w:t>
      </w:r>
      <w:r w:rsidR="00A357BF" w:rsidRPr="001C617B">
        <w:rPr>
          <w:rFonts w:ascii="Times New Roman" w:hAnsi="Times New Roman" w:cs="Times New Roman"/>
          <w:szCs w:val="24"/>
        </w:rPr>
        <w:fldChar w:fldCharType="begin"/>
      </w:r>
      <w:r w:rsidR="00A357BF" w:rsidRPr="001C617B">
        <w:rPr>
          <w:rFonts w:ascii="Times New Roman" w:hAnsi="Times New Roman" w:cs="Times New Roman"/>
          <w:szCs w:val="24"/>
        </w:rPr>
        <w:instrText xml:space="preserve"> SEQ Fig. \* ARABIC \s 1 </w:instrText>
      </w:r>
      <w:r w:rsidR="00A357BF"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11</w:t>
      </w:r>
      <w:r w:rsidR="00A357BF" w:rsidRPr="001C617B">
        <w:rPr>
          <w:rFonts w:ascii="Times New Roman" w:hAnsi="Times New Roman" w:cs="Times New Roman"/>
          <w:szCs w:val="24"/>
        </w:rPr>
        <w:fldChar w:fldCharType="end"/>
      </w:r>
      <w:r w:rsidRPr="001C617B">
        <w:rPr>
          <w:rFonts w:ascii="Times New Roman" w:hAnsi="Times New Roman" w:cs="Times New Roman"/>
          <w:szCs w:val="24"/>
        </w:rPr>
        <w:t xml:space="preserve"> Field distributions for </w:t>
      </w:r>
      <w:r w:rsidRPr="001C617B">
        <w:rPr>
          <w:rFonts w:ascii="Cambria Math" w:hAnsi="Cambria Math" w:cs="Cambria Math"/>
          <w:szCs w:val="24"/>
        </w:rPr>
        <w:t>𝛾</w:t>
      </w:r>
      <w:r w:rsidRPr="001C617B">
        <w:rPr>
          <w:rFonts w:ascii="Times New Roman" w:hAnsi="Times New Roman" w:cs="Times New Roman"/>
          <w:szCs w:val="24"/>
        </w:rPr>
        <w:t xml:space="preserve"> = 1. (a) 12/11 SL-HSSPM. (b) 12/11</w:t>
      </w:r>
      <w:r w:rsidR="00DD20AC" w:rsidRPr="001C617B">
        <w:rPr>
          <w:rFonts w:ascii="Times New Roman" w:hAnsi="Times New Roman" w:cs="Times New Roman"/>
          <w:szCs w:val="24"/>
        </w:rPr>
        <w:t xml:space="preserve"> DL-HSSPM. (c) 12/11 SL-HSSPM. </w:t>
      </w:r>
      <w:r w:rsidRPr="001C617B">
        <w:rPr>
          <w:rFonts w:ascii="Times New Roman" w:hAnsi="Times New Roman" w:cs="Times New Roman"/>
          <w:szCs w:val="24"/>
        </w:rPr>
        <w:t>(d) 12/11 DL-HSSPM.</w:t>
      </w:r>
    </w:p>
    <w:p w:rsidR="00FB3A5B" w:rsidRPr="001C617B" w:rsidRDefault="00FB3A5B" w:rsidP="000E1437">
      <w:pPr>
        <w:spacing w:before="0"/>
        <w:jc w:val="center"/>
        <w:rPr>
          <w:rFonts w:ascii="Times New Roman" w:hAnsi="Times New Roman" w:cs="Times New Roman"/>
          <w:szCs w:val="24"/>
        </w:rPr>
      </w:pPr>
    </w:p>
    <w:p w:rsidR="004215FE" w:rsidRPr="001C617B" w:rsidRDefault="004215FE" w:rsidP="000E1437">
      <w:pPr>
        <w:spacing w:before="0"/>
        <w:jc w:val="center"/>
        <w:rPr>
          <w:rFonts w:ascii="Times New Roman" w:hAnsi="Times New Roman" w:cs="Times New Roman"/>
          <w:szCs w:val="24"/>
        </w:rPr>
      </w:pPr>
    </w:p>
    <w:p w:rsidR="000E1437" w:rsidRPr="001C617B" w:rsidRDefault="000E1437" w:rsidP="000E1437">
      <w:pPr>
        <w:spacing w:before="0"/>
        <w:jc w:val="center"/>
        <w:rPr>
          <w:rFonts w:ascii="Times New Roman" w:hAnsi="Times New Roman" w:cs="Times New Roman"/>
          <w:szCs w:val="24"/>
        </w:rPr>
      </w:pPr>
      <w:r w:rsidRPr="001C617B">
        <w:rPr>
          <w:rFonts w:ascii="Times New Roman" w:hAnsi="Times New Roman" w:cs="Times New Roman"/>
          <w:noProof/>
          <w:lang w:val="en-GB" w:eastAsia="en-GB"/>
        </w:rPr>
        <w:lastRenderedPageBreak/>
        <w:drawing>
          <wp:inline distT="0" distB="0" distL="0" distR="0" wp14:anchorId="34485C3A" wp14:editId="5706E932">
            <wp:extent cx="3480899" cy="3240000"/>
            <wp:effectExtent l="0" t="0" r="5715"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59" cstate="print">
                      <a:extLst>
                        <a:ext uri="{28A0092B-C50C-407E-A947-70E740481C1C}">
                          <a14:useLocalDpi xmlns:a14="http://schemas.microsoft.com/office/drawing/2010/main" val="0"/>
                        </a:ext>
                      </a:extLst>
                    </a:blip>
                    <a:srcRect l="30137"/>
                    <a:stretch/>
                  </pic:blipFill>
                  <pic:spPr bwMode="auto">
                    <a:xfrm>
                      <a:off x="0" y="0"/>
                      <a:ext cx="3480899" cy="3240000"/>
                    </a:xfrm>
                    <a:prstGeom prst="rect">
                      <a:avLst/>
                    </a:prstGeom>
                    <a:noFill/>
                    <a:ln>
                      <a:noFill/>
                    </a:ln>
                    <a:extLst>
                      <a:ext uri="{53640926-AAD7-44D8-BBD7-CCE9431645EC}">
                        <a14:shadowObscured xmlns:a14="http://schemas.microsoft.com/office/drawing/2010/main"/>
                      </a:ext>
                    </a:extLst>
                  </pic:spPr>
                </pic:pic>
              </a:graphicData>
            </a:graphic>
          </wp:inline>
        </w:drawing>
      </w:r>
    </w:p>
    <w:p w:rsidR="000E1437" w:rsidRPr="001C617B" w:rsidRDefault="000E1437" w:rsidP="000E1437">
      <w:pPr>
        <w:spacing w:before="0"/>
        <w:jc w:val="center"/>
        <w:rPr>
          <w:rFonts w:ascii="Times New Roman" w:hAnsi="Times New Roman" w:cs="Times New Roman"/>
          <w:szCs w:val="24"/>
        </w:rPr>
      </w:pPr>
      <w:r w:rsidRPr="001C617B">
        <w:rPr>
          <w:rFonts w:ascii="Times New Roman" w:hAnsi="Times New Roman" w:cs="Times New Roman"/>
          <w:szCs w:val="24"/>
        </w:rPr>
        <w:t>(a)</w:t>
      </w:r>
    </w:p>
    <w:p w:rsidR="000E1437" w:rsidRPr="001C617B" w:rsidRDefault="000E1437" w:rsidP="000E1437">
      <w:pPr>
        <w:spacing w:before="0"/>
        <w:jc w:val="center"/>
        <w:rPr>
          <w:rFonts w:ascii="Times New Roman" w:hAnsi="Times New Roman" w:cs="Times New Roman"/>
          <w:szCs w:val="24"/>
        </w:rPr>
      </w:pPr>
      <w:r w:rsidRPr="001C617B">
        <w:rPr>
          <w:rFonts w:ascii="Times New Roman" w:hAnsi="Times New Roman" w:cs="Times New Roman"/>
          <w:noProof/>
          <w:lang w:val="en-GB" w:eastAsia="en-GB"/>
        </w:rPr>
        <w:drawing>
          <wp:inline distT="0" distB="0" distL="0" distR="0" wp14:anchorId="3F2D11FC" wp14:editId="3F17BCD3">
            <wp:extent cx="3453522" cy="324000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60" cstate="print">
                      <a:extLst>
                        <a:ext uri="{28A0092B-C50C-407E-A947-70E740481C1C}">
                          <a14:useLocalDpi xmlns:a14="http://schemas.microsoft.com/office/drawing/2010/main" val="0"/>
                        </a:ext>
                      </a:extLst>
                    </a:blip>
                    <a:srcRect l="30687"/>
                    <a:stretch/>
                  </pic:blipFill>
                  <pic:spPr bwMode="auto">
                    <a:xfrm>
                      <a:off x="0" y="0"/>
                      <a:ext cx="3453522" cy="3240000"/>
                    </a:xfrm>
                    <a:prstGeom prst="rect">
                      <a:avLst/>
                    </a:prstGeom>
                    <a:noFill/>
                    <a:ln>
                      <a:noFill/>
                    </a:ln>
                    <a:extLst>
                      <a:ext uri="{53640926-AAD7-44D8-BBD7-CCE9431645EC}">
                        <a14:shadowObscured xmlns:a14="http://schemas.microsoft.com/office/drawing/2010/main"/>
                      </a:ext>
                    </a:extLst>
                  </pic:spPr>
                </pic:pic>
              </a:graphicData>
            </a:graphic>
          </wp:inline>
        </w:drawing>
      </w:r>
    </w:p>
    <w:p w:rsidR="000E1437" w:rsidRPr="001C617B" w:rsidRDefault="000E1437" w:rsidP="000E1437">
      <w:pPr>
        <w:spacing w:before="0"/>
        <w:jc w:val="center"/>
        <w:rPr>
          <w:rFonts w:ascii="Times New Roman" w:hAnsi="Times New Roman" w:cs="Times New Roman"/>
          <w:szCs w:val="24"/>
        </w:rPr>
      </w:pPr>
      <w:r w:rsidRPr="001C617B">
        <w:rPr>
          <w:rFonts w:ascii="Times New Roman" w:hAnsi="Times New Roman" w:cs="Times New Roman"/>
          <w:szCs w:val="24"/>
        </w:rPr>
        <w:t>(b)</w:t>
      </w:r>
    </w:p>
    <w:p w:rsidR="000E1437" w:rsidRPr="001C617B" w:rsidRDefault="000E1437" w:rsidP="000E1437">
      <w:pPr>
        <w:spacing w:before="0"/>
        <w:jc w:val="center"/>
        <w:rPr>
          <w:rFonts w:ascii="Times New Roman" w:hAnsi="Times New Roman" w:cs="Times New Roman"/>
          <w:szCs w:val="24"/>
        </w:rPr>
      </w:pPr>
      <w:bookmarkStart w:id="1018" w:name="_Ref416694373"/>
      <w:r w:rsidRPr="001C617B">
        <w:rPr>
          <w:rFonts w:ascii="Times New Roman" w:hAnsi="Times New Roman" w:cs="Times New Roman"/>
          <w:szCs w:val="24"/>
        </w:rPr>
        <w:t xml:space="preserve">Fig. </w:t>
      </w:r>
      <w:r w:rsidR="00A357BF" w:rsidRPr="001C617B">
        <w:rPr>
          <w:rFonts w:ascii="Times New Roman" w:hAnsi="Times New Roman" w:cs="Times New Roman"/>
          <w:szCs w:val="24"/>
        </w:rPr>
        <w:fldChar w:fldCharType="begin"/>
      </w:r>
      <w:r w:rsidR="00A357BF" w:rsidRPr="001C617B">
        <w:rPr>
          <w:rFonts w:ascii="Times New Roman" w:hAnsi="Times New Roman" w:cs="Times New Roman"/>
          <w:szCs w:val="24"/>
        </w:rPr>
        <w:instrText xml:space="preserve"> STYLEREF 1 \s </w:instrText>
      </w:r>
      <w:r w:rsidR="00A357BF"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3</w:t>
      </w:r>
      <w:r w:rsidR="00A357BF" w:rsidRPr="001C617B">
        <w:rPr>
          <w:rFonts w:ascii="Times New Roman" w:hAnsi="Times New Roman" w:cs="Times New Roman"/>
          <w:szCs w:val="24"/>
        </w:rPr>
        <w:fldChar w:fldCharType="end"/>
      </w:r>
      <w:r w:rsidR="00A357BF" w:rsidRPr="001C617B">
        <w:rPr>
          <w:rFonts w:ascii="Times New Roman" w:hAnsi="Times New Roman" w:cs="Times New Roman"/>
          <w:szCs w:val="24"/>
        </w:rPr>
        <w:t>.</w:t>
      </w:r>
      <w:r w:rsidR="00A357BF" w:rsidRPr="001C617B">
        <w:rPr>
          <w:rFonts w:ascii="Times New Roman" w:hAnsi="Times New Roman" w:cs="Times New Roman"/>
          <w:szCs w:val="24"/>
        </w:rPr>
        <w:fldChar w:fldCharType="begin"/>
      </w:r>
      <w:r w:rsidR="00A357BF" w:rsidRPr="001C617B">
        <w:rPr>
          <w:rFonts w:ascii="Times New Roman" w:hAnsi="Times New Roman" w:cs="Times New Roman"/>
          <w:szCs w:val="24"/>
        </w:rPr>
        <w:instrText xml:space="preserve"> SEQ Fig. \* ARABIC \s 1 </w:instrText>
      </w:r>
      <w:r w:rsidR="00A357BF"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12</w:t>
      </w:r>
      <w:r w:rsidR="00A357BF" w:rsidRPr="001C617B">
        <w:rPr>
          <w:rFonts w:ascii="Times New Roman" w:hAnsi="Times New Roman" w:cs="Times New Roman"/>
          <w:szCs w:val="24"/>
        </w:rPr>
        <w:fldChar w:fldCharType="end"/>
      </w:r>
      <w:bookmarkEnd w:id="1018"/>
      <w:r w:rsidRPr="001C617B">
        <w:rPr>
          <w:rFonts w:ascii="Times New Roman" w:hAnsi="Times New Roman" w:cs="Times New Roman"/>
          <w:szCs w:val="24"/>
        </w:rPr>
        <w:t xml:space="preserve"> Loci of unbalanced magnetic forces of 12-11/13 stator/rotor pole HSSPM machines for different DC-armature currents ratios (</w:t>
      </w:r>
      <w:r w:rsidRPr="001C617B">
        <w:rPr>
          <w:rFonts w:ascii="Cambria Math" w:hAnsi="Cambria Math" w:cs="Cambria Math"/>
          <w:szCs w:val="24"/>
        </w:rPr>
        <w:t>𝛾</w:t>
      </w:r>
      <w:r w:rsidRPr="001C617B">
        <w:rPr>
          <w:rFonts w:ascii="Times New Roman" w:hAnsi="Times New Roman" w:cs="Times New Roman"/>
          <w:szCs w:val="24"/>
        </w:rPr>
        <w:t>). (a) 11 and 13 pole SL. (b) 11 and 13 pole DL.</w:t>
      </w:r>
    </w:p>
    <w:p w:rsidR="000E1437" w:rsidRPr="001C617B" w:rsidRDefault="000E1437" w:rsidP="000E1437">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lastRenderedPageBreak/>
        <w:drawing>
          <wp:inline distT="0" distB="0" distL="0" distR="0" wp14:anchorId="0CB3C10C" wp14:editId="6701AD64">
            <wp:extent cx="5155324" cy="2702215"/>
            <wp:effectExtent l="0" t="0" r="7620" b="3175"/>
            <wp:docPr id="173"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5150296" cy="2699579"/>
                    </a:xfrm>
                    <a:prstGeom prst="rect">
                      <a:avLst/>
                    </a:prstGeom>
                    <a:noFill/>
                    <a:ln>
                      <a:noFill/>
                    </a:ln>
                  </pic:spPr>
                </pic:pic>
              </a:graphicData>
            </a:graphic>
          </wp:inline>
        </w:drawing>
      </w:r>
    </w:p>
    <w:p w:rsidR="000E1437" w:rsidRPr="001C617B" w:rsidRDefault="000E1437" w:rsidP="000E1437">
      <w:pPr>
        <w:spacing w:before="0"/>
        <w:jc w:val="center"/>
        <w:rPr>
          <w:rFonts w:ascii="Times New Roman" w:hAnsi="Times New Roman" w:cs="Times New Roman"/>
          <w:szCs w:val="24"/>
        </w:rPr>
      </w:pPr>
      <w:r w:rsidRPr="001C617B">
        <w:rPr>
          <w:rFonts w:ascii="Times New Roman" w:hAnsi="Times New Roman" w:cs="Times New Roman"/>
          <w:szCs w:val="24"/>
        </w:rPr>
        <w:t>(a)</w:t>
      </w:r>
    </w:p>
    <w:p w:rsidR="0095255D" w:rsidRPr="001C617B" w:rsidRDefault="0095255D" w:rsidP="000E1437">
      <w:pPr>
        <w:spacing w:before="0"/>
        <w:jc w:val="center"/>
        <w:rPr>
          <w:rFonts w:ascii="Times New Roman" w:hAnsi="Times New Roman" w:cs="Times New Roman"/>
          <w:szCs w:val="24"/>
        </w:rPr>
      </w:pPr>
    </w:p>
    <w:p w:rsidR="000E1437" w:rsidRPr="001C617B" w:rsidRDefault="000E1437" w:rsidP="000E1437">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4665D2D5" wp14:editId="4B5618BC">
            <wp:extent cx="5139559" cy="2693951"/>
            <wp:effectExtent l="0" t="0" r="4445" b="0"/>
            <wp:docPr id="174"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5134546" cy="2691324"/>
                    </a:xfrm>
                    <a:prstGeom prst="rect">
                      <a:avLst/>
                    </a:prstGeom>
                    <a:noFill/>
                    <a:ln>
                      <a:noFill/>
                    </a:ln>
                  </pic:spPr>
                </pic:pic>
              </a:graphicData>
            </a:graphic>
          </wp:inline>
        </w:drawing>
      </w:r>
    </w:p>
    <w:p w:rsidR="000E1437" w:rsidRPr="001C617B" w:rsidRDefault="000E1437" w:rsidP="000E1437">
      <w:pPr>
        <w:spacing w:before="0"/>
        <w:jc w:val="center"/>
        <w:rPr>
          <w:rFonts w:ascii="Times New Roman" w:hAnsi="Times New Roman" w:cs="Times New Roman"/>
          <w:szCs w:val="24"/>
        </w:rPr>
      </w:pPr>
      <w:r w:rsidRPr="001C617B">
        <w:rPr>
          <w:rFonts w:ascii="Times New Roman" w:hAnsi="Times New Roman" w:cs="Times New Roman"/>
          <w:szCs w:val="24"/>
        </w:rPr>
        <w:t>(b)</w:t>
      </w:r>
    </w:p>
    <w:p w:rsidR="00FB3A5B" w:rsidRPr="001C617B" w:rsidRDefault="00FB3A5B" w:rsidP="000E1437">
      <w:pPr>
        <w:spacing w:before="0"/>
        <w:jc w:val="center"/>
        <w:rPr>
          <w:rFonts w:ascii="Times New Roman" w:hAnsi="Times New Roman" w:cs="Times New Roman"/>
          <w:szCs w:val="24"/>
        </w:rPr>
      </w:pPr>
    </w:p>
    <w:p w:rsidR="00FB3A5B" w:rsidRPr="001C617B" w:rsidRDefault="00FB3A5B" w:rsidP="000E1437">
      <w:pPr>
        <w:spacing w:before="0"/>
        <w:jc w:val="center"/>
        <w:rPr>
          <w:rFonts w:ascii="Times New Roman" w:hAnsi="Times New Roman" w:cs="Times New Roman"/>
          <w:szCs w:val="24"/>
        </w:rPr>
      </w:pPr>
    </w:p>
    <w:p w:rsidR="000E1437" w:rsidRPr="001C617B" w:rsidRDefault="000E1437" w:rsidP="000E1437">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lastRenderedPageBreak/>
        <w:drawing>
          <wp:inline distT="0" distB="0" distL="0" distR="0" wp14:anchorId="40FFB897" wp14:editId="2D595FF5">
            <wp:extent cx="5123793" cy="2685687"/>
            <wp:effectExtent l="0" t="0" r="1270" b="635"/>
            <wp:docPr id="175"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5118796" cy="2683068"/>
                    </a:xfrm>
                    <a:prstGeom prst="rect">
                      <a:avLst/>
                    </a:prstGeom>
                    <a:noFill/>
                    <a:ln>
                      <a:noFill/>
                    </a:ln>
                  </pic:spPr>
                </pic:pic>
              </a:graphicData>
            </a:graphic>
          </wp:inline>
        </w:drawing>
      </w:r>
    </w:p>
    <w:p w:rsidR="000E1437" w:rsidRPr="001C617B" w:rsidRDefault="000E1437" w:rsidP="000E1437">
      <w:pPr>
        <w:spacing w:before="0"/>
        <w:jc w:val="center"/>
        <w:rPr>
          <w:rFonts w:ascii="Times New Roman" w:hAnsi="Times New Roman" w:cs="Times New Roman"/>
          <w:szCs w:val="24"/>
        </w:rPr>
      </w:pPr>
      <w:r w:rsidRPr="001C617B">
        <w:rPr>
          <w:rFonts w:ascii="Times New Roman" w:hAnsi="Times New Roman" w:cs="Times New Roman"/>
          <w:szCs w:val="24"/>
        </w:rPr>
        <w:t>(c)</w:t>
      </w:r>
    </w:p>
    <w:p w:rsidR="0095255D" w:rsidRPr="001C617B" w:rsidRDefault="0095255D" w:rsidP="000E1437">
      <w:pPr>
        <w:spacing w:before="0"/>
        <w:jc w:val="center"/>
        <w:rPr>
          <w:rFonts w:ascii="Times New Roman" w:hAnsi="Times New Roman" w:cs="Times New Roman"/>
          <w:szCs w:val="24"/>
        </w:rPr>
      </w:pPr>
    </w:p>
    <w:p w:rsidR="000E1437" w:rsidRPr="001C617B" w:rsidRDefault="000E1437" w:rsidP="000E1437">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58C31172" wp14:editId="4E811B47">
            <wp:extent cx="5123793" cy="2685687"/>
            <wp:effectExtent l="0" t="0" r="1270" b="635"/>
            <wp:docPr id="176"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5118796" cy="2683068"/>
                    </a:xfrm>
                    <a:prstGeom prst="rect">
                      <a:avLst/>
                    </a:prstGeom>
                    <a:noFill/>
                    <a:ln>
                      <a:noFill/>
                    </a:ln>
                  </pic:spPr>
                </pic:pic>
              </a:graphicData>
            </a:graphic>
          </wp:inline>
        </w:drawing>
      </w:r>
    </w:p>
    <w:p w:rsidR="000E1437" w:rsidRPr="001C617B" w:rsidRDefault="000E1437" w:rsidP="000E1437">
      <w:pPr>
        <w:spacing w:before="0"/>
        <w:jc w:val="center"/>
        <w:rPr>
          <w:rFonts w:ascii="Times New Roman" w:hAnsi="Times New Roman" w:cs="Times New Roman"/>
          <w:szCs w:val="24"/>
        </w:rPr>
      </w:pPr>
      <w:r w:rsidRPr="001C617B">
        <w:rPr>
          <w:rFonts w:ascii="Times New Roman" w:hAnsi="Times New Roman" w:cs="Times New Roman"/>
          <w:szCs w:val="24"/>
        </w:rPr>
        <w:t>(d)</w:t>
      </w:r>
    </w:p>
    <w:p w:rsidR="000E1437" w:rsidRPr="001C617B" w:rsidRDefault="000E1437" w:rsidP="000E1437">
      <w:pPr>
        <w:pStyle w:val="Caption"/>
        <w:rPr>
          <w:rFonts w:ascii="Times New Roman" w:hAnsi="Times New Roman" w:cs="Times New Roman"/>
          <w:bCs w:val="0"/>
          <w:sz w:val="24"/>
          <w:szCs w:val="24"/>
        </w:rPr>
      </w:pPr>
      <w:bookmarkStart w:id="1019" w:name="_Ref432279874"/>
      <w:r w:rsidRPr="001C617B">
        <w:rPr>
          <w:rFonts w:ascii="Times New Roman" w:hAnsi="Times New Roman" w:cs="Times New Roman"/>
          <w:bCs w:val="0"/>
          <w:sz w:val="24"/>
          <w:szCs w:val="24"/>
        </w:rPr>
        <w:t xml:space="preserve">Fig. </w:t>
      </w:r>
      <w:r w:rsidR="00A357BF" w:rsidRPr="001C617B">
        <w:rPr>
          <w:rFonts w:ascii="Times New Roman" w:hAnsi="Times New Roman" w:cs="Times New Roman"/>
          <w:bCs w:val="0"/>
          <w:sz w:val="24"/>
          <w:szCs w:val="24"/>
        </w:rPr>
        <w:fldChar w:fldCharType="begin"/>
      </w:r>
      <w:r w:rsidR="00A357BF" w:rsidRPr="001C617B">
        <w:rPr>
          <w:rFonts w:ascii="Times New Roman" w:hAnsi="Times New Roman" w:cs="Times New Roman"/>
          <w:bCs w:val="0"/>
          <w:sz w:val="24"/>
          <w:szCs w:val="24"/>
        </w:rPr>
        <w:instrText xml:space="preserve"> STYLEREF 1 \s </w:instrText>
      </w:r>
      <w:r w:rsidR="00A357BF" w:rsidRPr="001C617B">
        <w:rPr>
          <w:rFonts w:ascii="Times New Roman" w:hAnsi="Times New Roman" w:cs="Times New Roman"/>
          <w:bCs w:val="0"/>
          <w:sz w:val="24"/>
          <w:szCs w:val="24"/>
        </w:rPr>
        <w:fldChar w:fldCharType="separate"/>
      </w:r>
      <w:r w:rsidR="003048E0" w:rsidRPr="001C617B">
        <w:rPr>
          <w:rFonts w:ascii="Times New Roman" w:hAnsi="Times New Roman" w:cs="Times New Roman"/>
          <w:bCs w:val="0"/>
          <w:noProof/>
          <w:sz w:val="24"/>
          <w:szCs w:val="24"/>
        </w:rPr>
        <w:t>3</w:t>
      </w:r>
      <w:r w:rsidR="00A357BF" w:rsidRPr="001C617B">
        <w:rPr>
          <w:rFonts w:ascii="Times New Roman" w:hAnsi="Times New Roman" w:cs="Times New Roman"/>
          <w:bCs w:val="0"/>
          <w:sz w:val="24"/>
          <w:szCs w:val="24"/>
        </w:rPr>
        <w:fldChar w:fldCharType="end"/>
      </w:r>
      <w:r w:rsidR="00A357BF" w:rsidRPr="001C617B">
        <w:rPr>
          <w:rFonts w:ascii="Times New Roman" w:hAnsi="Times New Roman" w:cs="Times New Roman"/>
          <w:bCs w:val="0"/>
          <w:sz w:val="24"/>
          <w:szCs w:val="24"/>
        </w:rPr>
        <w:t>.</w:t>
      </w:r>
      <w:r w:rsidR="00A357BF" w:rsidRPr="001C617B">
        <w:rPr>
          <w:rFonts w:ascii="Times New Roman" w:hAnsi="Times New Roman" w:cs="Times New Roman"/>
          <w:bCs w:val="0"/>
          <w:sz w:val="24"/>
          <w:szCs w:val="24"/>
        </w:rPr>
        <w:fldChar w:fldCharType="begin"/>
      </w:r>
      <w:r w:rsidR="00A357BF" w:rsidRPr="001C617B">
        <w:rPr>
          <w:rFonts w:ascii="Times New Roman" w:hAnsi="Times New Roman" w:cs="Times New Roman"/>
          <w:bCs w:val="0"/>
          <w:sz w:val="24"/>
          <w:szCs w:val="24"/>
        </w:rPr>
        <w:instrText xml:space="preserve"> SEQ Fig. \* ARABIC \s 1 </w:instrText>
      </w:r>
      <w:r w:rsidR="00A357BF" w:rsidRPr="001C617B">
        <w:rPr>
          <w:rFonts w:ascii="Times New Roman" w:hAnsi="Times New Roman" w:cs="Times New Roman"/>
          <w:bCs w:val="0"/>
          <w:sz w:val="24"/>
          <w:szCs w:val="24"/>
        </w:rPr>
        <w:fldChar w:fldCharType="separate"/>
      </w:r>
      <w:r w:rsidR="003048E0" w:rsidRPr="001C617B">
        <w:rPr>
          <w:rFonts w:ascii="Times New Roman" w:hAnsi="Times New Roman" w:cs="Times New Roman"/>
          <w:bCs w:val="0"/>
          <w:noProof/>
          <w:sz w:val="24"/>
          <w:szCs w:val="24"/>
        </w:rPr>
        <w:t>13</w:t>
      </w:r>
      <w:r w:rsidR="00A357BF" w:rsidRPr="001C617B">
        <w:rPr>
          <w:rFonts w:ascii="Times New Roman" w:hAnsi="Times New Roman" w:cs="Times New Roman"/>
          <w:bCs w:val="0"/>
          <w:sz w:val="24"/>
          <w:szCs w:val="24"/>
        </w:rPr>
        <w:fldChar w:fldCharType="end"/>
      </w:r>
      <w:bookmarkEnd w:id="1019"/>
      <w:r w:rsidRPr="001C617B">
        <w:rPr>
          <w:rFonts w:ascii="Times New Roman" w:hAnsi="Times New Roman" w:cs="Times New Roman"/>
          <w:bCs w:val="0"/>
          <w:sz w:val="24"/>
          <w:szCs w:val="24"/>
        </w:rPr>
        <w:t xml:space="preserve"> Average unbalanced magnetic force with DC- and q-axis currents for the 12-11/13 stator/rotor poles HSSPM machines. (a)11 pole SL. (b)11 pole DL. (c)13 pole SL. (d)13 pole DL.</w:t>
      </w:r>
    </w:p>
    <w:p w:rsidR="00356F0D" w:rsidRPr="001C617B" w:rsidRDefault="00356F0D" w:rsidP="00356F0D"/>
    <w:p w:rsidR="000E1437" w:rsidRPr="001C617B" w:rsidRDefault="000E1437" w:rsidP="005C2455">
      <w:pPr>
        <w:pStyle w:val="Heading2"/>
        <w:spacing w:before="0" w:after="200"/>
        <w:ind w:left="709" w:hanging="709"/>
        <w:jc w:val="both"/>
        <w:rPr>
          <w:rFonts w:ascii="Times New Roman" w:hAnsi="Times New Roman" w:cs="Times New Roman"/>
        </w:rPr>
      </w:pPr>
      <w:bookmarkStart w:id="1020" w:name="_Toc419507852"/>
      <w:bookmarkStart w:id="1021" w:name="_Toc419749301"/>
      <w:bookmarkStart w:id="1022" w:name="_Toc419754669"/>
      <w:bookmarkStart w:id="1023" w:name="_Toc420147100"/>
      <w:bookmarkStart w:id="1024" w:name="_Toc424206339"/>
      <w:bookmarkStart w:id="1025" w:name="_Toc438410256"/>
      <w:bookmarkEnd w:id="862"/>
      <w:r w:rsidRPr="001C617B">
        <w:rPr>
          <w:rFonts w:ascii="Times New Roman" w:hAnsi="Times New Roman" w:cs="Times New Roman"/>
        </w:rPr>
        <w:lastRenderedPageBreak/>
        <w:t>Experimental validation</w:t>
      </w:r>
      <w:bookmarkEnd w:id="1020"/>
      <w:bookmarkEnd w:id="1021"/>
      <w:bookmarkEnd w:id="1022"/>
      <w:bookmarkEnd w:id="1023"/>
      <w:bookmarkEnd w:id="1024"/>
      <w:bookmarkEnd w:id="1025"/>
      <w:r w:rsidRPr="001C617B">
        <w:rPr>
          <w:rFonts w:ascii="Times New Roman" w:hAnsi="Times New Roman" w:cs="Times New Roman"/>
        </w:rPr>
        <w:t xml:space="preserve"> </w:t>
      </w:r>
    </w:p>
    <w:p w:rsidR="000E1437" w:rsidRPr="001C617B" w:rsidRDefault="000E1437" w:rsidP="000E1437">
      <w:pPr>
        <w:spacing w:before="0"/>
        <w:jc w:val="both"/>
        <w:rPr>
          <w:rFonts w:ascii="Times New Roman" w:hAnsi="Times New Roman" w:cs="Times New Roman"/>
          <w:szCs w:val="24"/>
        </w:rPr>
      </w:pPr>
      <w:r w:rsidRPr="001C617B">
        <w:rPr>
          <w:rFonts w:ascii="Times New Roman" w:hAnsi="Times New Roman" w:cs="Times New Roman"/>
          <w:szCs w:val="24"/>
        </w:rPr>
        <w:t xml:space="preserve">The operation principle of the 12-10/11/13/14 stator/rotor pole HSSPM machines is validated using the prototype shown in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_Ref425457182 \h </w:instrText>
      </w:r>
      <w:r w:rsidR="00531705" w:rsidRPr="001C617B">
        <w:rPr>
          <w:rFonts w:ascii="Times New Roman" w:hAnsi="Times New Roman" w:cs="Times New Roman"/>
          <w:szCs w:val="24"/>
        </w:rPr>
        <w:instrText xml:space="preserve">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 xml:space="preserve">Fig. </w:t>
      </w:r>
      <w:r w:rsidR="003048E0" w:rsidRPr="001C617B">
        <w:rPr>
          <w:rFonts w:ascii="Times New Roman" w:hAnsi="Times New Roman" w:cs="Times New Roman"/>
          <w:bCs/>
          <w:noProof/>
          <w:szCs w:val="24"/>
        </w:rPr>
        <w:t>3.14</w:t>
      </w:r>
      <w:r w:rsidRPr="001C617B">
        <w:rPr>
          <w:rFonts w:ascii="Times New Roman" w:hAnsi="Times New Roman" w:cs="Times New Roman"/>
          <w:szCs w:val="24"/>
        </w:rPr>
        <w:fldChar w:fldCharType="end"/>
      </w:r>
      <w:r w:rsidRPr="001C617B">
        <w:rPr>
          <w:rFonts w:ascii="Times New Roman" w:hAnsi="Times New Roman" w:cs="Times New Roman"/>
          <w:szCs w:val="24"/>
        </w:rPr>
        <w:t xml:space="preserve">. The machine geometric dimensions and detailed experimental measurement procedures are given in appendices </w:t>
      </w:r>
      <w:r w:rsidR="00FE3435" w:rsidRPr="001C617B">
        <w:rPr>
          <w:rFonts w:ascii="Times New Roman" w:hAnsi="Times New Roman" w:cs="Times New Roman"/>
          <w:szCs w:val="24"/>
        </w:rPr>
        <w:t>E</w:t>
      </w:r>
      <w:r w:rsidRPr="001C617B">
        <w:rPr>
          <w:rFonts w:ascii="Times New Roman" w:hAnsi="Times New Roman" w:cs="Times New Roman"/>
          <w:szCs w:val="24"/>
        </w:rPr>
        <w:t xml:space="preserve"> and </w:t>
      </w:r>
      <w:r w:rsidR="00FE3435" w:rsidRPr="001C617B">
        <w:rPr>
          <w:rFonts w:ascii="Times New Roman" w:hAnsi="Times New Roman" w:cs="Times New Roman"/>
          <w:szCs w:val="24"/>
        </w:rPr>
        <w:t>F</w:t>
      </w:r>
      <w:r w:rsidRPr="001C617B">
        <w:rPr>
          <w:rFonts w:ascii="Times New Roman" w:hAnsi="Times New Roman" w:cs="Times New Roman"/>
          <w:szCs w:val="24"/>
        </w:rPr>
        <w:t>, respectively. It is worth mentioning that a single stator, wound with double layer windings, has been utilized for testing both single layer and double layer windings, together with different rotor pole numbers, to save production costs. The measured back-EMF waveforms, cogging torque, static torque waveforms, static torque with currents and inductances are compared with results from FE analysis. In general good agreement is achieved between the measured and 2D FE predicted results.</w:t>
      </w:r>
    </w:p>
    <w:p w:rsidR="000E1437" w:rsidRPr="001C617B" w:rsidRDefault="000E1437" w:rsidP="000E1437">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4A005CF7" wp14:editId="0AFB5855">
            <wp:extent cx="2538248" cy="1802345"/>
            <wp:effectExtent l="0" t="0" r="0" b="7620"/>
            <wp:docPr id="177"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165" cstate="print">
                      <a:extLst>
                        <a:ext uri="{28A0092B-C50C-407E-A947-70E740481C1C}">
                          <a14:useLocalDpi xmlns:a14="http://schemas.microsoft.com/office/drawing/2010/main" val="0"/>
                        </a:ext>
                      </a:extLst>
                    </a:blip>
                    <a:srcRect l="13272" t="14963" r="39171" b="20152"/>
                    <a:stretch>
                      <a:fillRect/>
                    </a:stretch>
                  </pic:blipFill>
                  <pic:spPr bwMode="auto">
                    <a:xfrm>
                      <a:off x="0" y="0"/>
                      <a:ext cx="2550846" cy="1811291"/>
                    </a:xfrm>
                    <a:prstGeom prst="rect">
                      <a:avLst/>
                    </a:prstGeom>
                    <a:noFill/>
                    <a:ln>
                      <a:noFill/>
                    </a:ln>
                  </pic:spPr>
                </pic:pic>
              </a:graphicData>
            </a:graphic>
          </wp:inline>
        </w:drawing>
      </w:r>
    </w:p>
    <w:p w:rsidR="000E1437" w:rsidRPr="001C617B" w:rsidRDefault="000E1437" w:rsidP="000E1437">
      <w:pPr>
        <w:spacing w:before="0"/>
        <w:jc w:val="center"/>
        <w:rPr>
          <w:rFonts w:ascii="Times New Roman" w:hAnsi="Times New Roman" w:cs="Times New Roman"/>
          <w:szCs w:val="24"/>
        </w:rPr>
      </w:pPr>
      <w:r w:rsidRPr="001C617B">
        <w:rPr>
          <w:rFonts w:ascii="Times New Roman" w:hAnsi="Times New Roman" w:cs="Times New Roman"/>
          <w:szCs w:val="24"/>
        </w:rPr>
        <w:t>(a)</w:t>
      </w:r>
    </w:p>
    <w:p w:rsidR="000E1437" w:rsidRPr="001C617B" w:rsidRDefault="000E1437" w:rsidP="000E1437">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67787E3B" wp14:editId="148F96F8">
            <wp:extent cx="2900856" cy="1433909"/>
            <wp:effectExtent l="0" t="0" r="0" b="0"/>
            <wp:docPr id="178"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166" cstate="print">
                      <a:extLst>
                        <a:ext uri="{28A0092B-C50C-407E-A947-70E740481C1C}">
                          <a14:useLocalDpi xmlns:a14="http://schemas.microsoft.com/office/drawing/2010/main" val="0"/>
                        </a:ext>
                      </a:extLst>
                    </a:blip>
                    <a:srcRect l="24446" t="38524" r="37589" b="22131"/>
                    <a:stretch>
                      <a:fillRect/>
                    </a:stretch>
                  </pic:blipFill>
                  <pic:spPr bwMode="auto">
                    <a:xfrm>
                      <a:off x="0" y="0"/>
                      <a:ext cx="2900856" cy="1433909"/>
                    </a:xfrm>
                    <a:prstGeom prst="rect">
                      <a:avLst/>
                    </a:prstGeom>
                    <a:noFill/>
                    <a:ln>
                      <a:noFill/>
                    </a:ln>
                  </pic:spPr>
                </pic:pic>
              </a:graphicData>
            </a:graphic>
          </wp:inline>
        </w:drawing>
      </w:r>
    </w:p>
    <w:p w:rsidR="000E1437" w:rsidRPr="001C617B" w:rsidRDefault="000E1437" w:rsidP="000E1437">
      <w:pPr>
        <w:spacing w:before="0"/>
        <w:jc w:val="center"/>
        <w:rPr>
          <w:rFonts w:ascii="Times New Roman" w:hAnsi="Times New Roman" w:cs="Times New Roman"/>
          <w:szCs w:val="24"/>
        </w:rPr>
      </w:pPr>
      <w:r w:rsidRPr="001C617B">
        <w:rPr>
          <w:rFonts w:ascii="Times New Roman" w:hAnsi="Times New Roman" w:cs="Times New Roman"/>
          <w:szCs w:val="24"/>
        </w:rPr>
        <w:t>(b)</w:t>
      </w:r>
    </w:p>
    <w:p w:rsidR="000E1437" w:rsidRPr="001C617B" w:rsidRDefault="000E1437" w:rsidP="000E1437">
      <w:pPr>
        <w:pStyle w:val="Caption"/>
        <w:rPr>
          <w:rFonts w:ascii="Times New Roman" w:hAnsi="Times New Roman" w:cs="Times New Roman"/>
          <w:bCs w:val="0"/>
          <w:sz w:val="24"/>
          <w:szCs w:val="24"/>
        </w:rPr>
      </w:pPr>
      <w:bookmarkStart w:id="1026" w:name="_Ref425457182"/>
      <w:r w:rsidRPr="001C617B">
        <w:rPr>
          <w:rFonts w:ascii="Times New Roman" w:hAnsi="Times New Roman" w:cs="Times New Roman"/>
          <w:bCs w:val="0"/>
          <w:sz w:val="24"/>
          <w:szCs w:val="24"/>
        </w:rPr>
        <w:t xml:space="preserve">Fig. </w:t>
      </w:r>
      <w:r w:rsidR="00A357BF" w:rsidRPr="001C617B">
        <w:rPr>
          <w:rFonts w:ascii="Times New Roman" w:hAnsi="Times New Roman" w:cs="Times New Roman"/>
          <w:bCs w:val="0"/>
          <w:sz w:val="24"/>
          <w:szCs w:val="24"/>
        </w:rPr>
        <w:fldChar w:fldCharType="begin"/>
      </w:r>
      <w:r w:rsidR="00A357BF" w:rsidRPr="001C617B">
        <w:rPr>
          <w:rFonts w:ascii="Times New Roman" w:hAnsi="Times New Roman" w:cs="Times New Roman"/>
          <w:bCs w:val="0"/>
          <w:sz w:val="24"/>
          <w:szCs w:val="24"/>
        </w:rPr>
        <w:instrText xml:space="preserve"> STYLEREF 1 \s </w:instrText>
      </w:r>
      <w:r w:rsidR="00A357BF" w:rsidRPr="001C617B">
        <w:rPr>
          <w:rFonts w:ascii="Times New Roman" w:hAnsi="Times New Roman" w:cs="Times New Roman"/>
          <w:bCs w:val="0"/>
          <w:sz w:val="24"/>
          <w:szCs w:val="24"/>
        </w:rPr>
        <w:fldChar w:fldCharType="separate"/>
      </w:r>
      <w:r w:rsidR="003048E0" w:rsidRPr="001C617B">
        <w:rPr>
          <w:rFonts w:ascii="Times New Roman" w:hAnsi="Times New Roman" w:cs="Times New Roman"/>
          <w:bCs w:val="0"/>
          <w:noProof/>
          <w:sz w:val="24"/>
          <w:szCs w:val="24"/>
        </w:rPr>
        <w:t>3</w:t>
      </w:r>
      <w:r w:rsidR="00A357BF" w:rsidRPr="001C617B">
        <w:rPr>
          <w:rFonts w:ascii="Times New Roman" w:hAnsi="Times New Roman" w:cs="Times New Roman"/>
          <w:bCs w:val="0"/>
          <w:sz w:val="24"/>
          <w:szCs w:val="24"/>
        </w:rPr>
        <w:fldChar w:fldCharType="end"/>
      </w:r>
      <w:r w:rsidR="00A357BF" w:rsidRPr="001C617B">
        <w:rPr>
          <w:rFonts w:ascii="Times New Roman" w:hAnsi="Times New Roman" w:cs="Times New Roman"/>
          <w:bCs w:val="0"/>
          <w:sz w:val="24"/>
          <w:szCs w:val="24"/>
        </w:rPr>
        <w:t>.</w:t>
      </w:r>
      <w:r w:rsidR="00A357BF" w:rsidRPr="001C617B">
        <w:rPr>
          <w:rFonts w:ascii="Times New Roman" w:hAnsi="Times New Roman" w:cs="Times New Roman"/>
          <w:bCs w:val="0"/>
          <w:sz w:val="24"/>
          <w:szCs w:val="24"/>
        </w:rPr>
        <w:fldChar w:fldCharType="begin"/>
      </w:r>
      <w:r w:rsidR="00A357BF" w:rsidRPr="001C617B">
        <w:rPr>
          <w:rFonts w:ascii="Times New Roman" w:hAnsi="Times New Roman" w:cs="Times New Roman"/>
          <w:bCs w:val="0"/>
          <w:sz w:val="24"/>
          <w:szCs w:val="24"/>
        </w:rPr>
        <w:instrText xml:space="preserve"> SEQ Fig. \* ARABIC \s 1 </w:instrText>
      </w:r>
      <w:r w:rsidR="00A357BF" w:rsidRPr="001C617B">
        <w:rPr>
          <w:rFonts w:ascii="Times New Roman" w:hAnsi="Times New Roman" w:cs="Times New Roman"/>
          <w:bCs w:val="0"/>
          <w:sz w:val="24"/>
          <w:szCs w:val="24"/>
        </w:rPr>
        <w:fldChar w:fldCharType="separate"/>
      </w:r>
      <w:r w:rsidR="003048E0" w:rsidRPr="001C617B">
        <w:rPr>
          <w:rFonts w:ascii="Times New Roman" w:hAnsi="Times New Roman" w:cs="Times New Roman"/>
          <w:bCs w:val="0"/>
          <w:noProof/>
          <w:sz w:val="24"/>
          <w:szCs w:val="24"/>
        </w:rPr>
        <w:t>14</w:t>
      </w:r>
      <w:r w:rsidR="00A357BF" w:rsidRPr="001C617B">
        <w:rPr>
          <w:rFonts w:ascii="Times New Roman" w:hAnsi="Times New Roman" w:cs="Times New Roman"/>
          <w:bCs w:val="0"/>
          <w:sz w:val="24"/>
          <w:szCs w:val="24"/>
        </w:rPr>
        <w:fldChar w:fldCharType="end"/>
      </w:r>
      <w:bookmarkEnd w:id="1026"/>
      <w:r w:rsidRPr="001C617B">
        <w:rPr>
          <w:rFonts w:ascii="Times New Roman" w:hAnsi="Times New Roman" w:cs="Times New Roman"/>
          <w:bCs w:val="0"/>
          <w:sz w:val="24"/>
          <w:szCs w:val="24"/>
        </w:rPr>
        <w:t xml:space="preserve"> Prototype machines 12-10/11/13/14 stator/rotor poles (from left to right). (a) 12 pole stator. (b) 10/11/13 and 14 rotor poles </w:t>
      </w:r>
    </w:p>
    <w:p w:rsidR="00356F0D" w:rsidRPr="001C617B" w:rsidRDefault="00356F0D" w:rsidP="00356F0D"/>
    <w:p w:rsidR="000E1437" w:rsidRPr="001C617B" w:rsidRDefault="000E1437" w:rsidP="000E1437">
      <w:pPr>
        <w:pStyle w:val="Heading3"/>
        <w:tabs>
          <w:tab w:val="clear" w:pos="0"/>
        </w:tabs>
        <w:spacing w:before="0" w:after="200"/>
        <w:jc w:val="both"/>
        <w:rPr>
          <w:rFonts w:ascii="Times New Roman" w:hAnsi="Times New Roman" w:cs="Times New Roman"/>
        </w:rPr>
      </w:pPr>
      <w:bookmarkStart w:id="1027" w:name="_Toc419507853"/>
      <w:bookmarkStart w:id="1028" w:name="_Toc419749302"/>
      <w:bookmarkStart w:id="1029" w:name="_Toc419754670"/>
      <w:bookmarkStart w:id="1030" w:name="_Toc420147101"/>
      <w:bookmarkStart w:id="1031" w:name="_Toc424206340"/>
      <w:bookmarkStart w:id="1032" w:name="_Toc438410257"/>
      <w:r w:rsidRPr="001C617B">
        <w:rPr>
          <w:rFonts w:ascii="Times New Roman" w:hAnsi="Times New Roman" w:cs="Times New Roman"/>
        </w:rPr>
        <w:lastRenderedPageBreak/>
        <w:t>HSSPM with double layer windings</w:t>
      </w:r>
      <w:bookmarkEnd w:id="1027"/>
      <w:bookmarkEnd w:id="1028"/>
      <w:bookmarkEnd w:id="1029"/>
      <w:bookmarkEnd w:id="1030"/>
      <w:bookmarkEnd w:id="1031"/>
      <w:bookmarkEnd w:id="1032"/>
    </w:p>
    <w:p w:rsidR="000E1437" w:rsidRPr="001C617B" w:rsidRDefault="000E1437" w:rsidP="000E1437">
      <w:pPr>
        <w:spacing w:before="0"/>
        <w:jc w:val="both"/>
        <w:rPr>
          <w:rFonts w:ascii="Times New Roman" w:hAnsi="Times New Roman" w:cs="Times New Roman"/>
          <w:szCs w:val="24"/>
        </w:rPr>
      </w:pPr>
      <w:r w:rsidRPr="001C617B">
        <w:rPr>
          <w:rFonts w:ascii="Times New Roman" w:hAnsi="Times New Roman" w:cs="Times New Roman"/>
          <w:szCs w:val="24"/>
        </w:rPr>
        <w:t xml:space="preserve">The back-EMF waveforms are compared for the 12/-10/11/13/ 14 stator/rotor pole HSSPM machines at 400rpm rotor speed. In order to validate the flux regulation capability via the DC excitation, the back-EMF is measured in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_Ref425457254 \h </w:instrText>
      </w:r>
      <w:r w:rsidR="00531705" w:rsidRPr="001C617B">
        <w:rPr>
          <w:rFonts w:ascii="Times New Roman" w:hAnsi="Times New Roman" w:cs="Times New Roman"/>
          <w:szCs w:val="24"/>
        </w:rPr>
        <w:instrText xml:space="preserve">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 xml:space="preserve">Fig. </w:t>
      </w:r>
      <w:r w:rsidR="003048E0" w:rsidRPr="001C617B">
        <w:rPr>
          <w:rFonts w:ascii="Times New Roman" w:hAnsi="Times New Roman" w:cs="Times New Roman"/>
          <w:bCs/>
          <w:noProof/>
          <w:szCs w:val="24"/>
        </w:rPr>
        <w:t>3.15</w:t>
      </w:r>
      <w:r w:rsidRPr="001C617B">
        <w:rPr>
          <w:rFonts w:ascii="Times New Roman" w:hAnsi="Times New Roman" w:cs="Times New Roman"/>
          <w:szCs w:val="24"/>
        </w:rPr>
        <w:fldChar w:fldCharType="end"/>
      </w:r>
      <w:r w:rsidRPr="001C617B">
        <w:rPr>
          <w:rFonts w:ascii="Times New Roman" w:hAnsi="Times New Roman" w:cs="Times New Roman"/>
          <w:szCs w:val="24"/>
        </w:rPr>
        <w:t xml:space="preserve"> for 4A and 8A DC currents, respectively. Good agreement is observed with the FEA predicted values for both DC currents. The back-EMF with 8A is approximately twice than that with 4A. This verifies the flux regulation capability of the HSSPM machines.</w:t>
      </w:r>
    </w:p>
    <w:p w:rsidR="00B432B3" w:rsidRPr="001C617B" w:rsidRDefault="00B432B3" w:rsidP="000E1437">
      <w:pPr>
        <w:spacing w:before="0"/>
        <w:jc w:val="both"/>
        <w:rPr>
          <w:rFonts w:ascii="Times New Roman" w:hAnsi="Times New Roman" w:cs="Times New Roman"/>
          <w:szCs w:val="24"/>
        </w:rPr>
      </w:pPr>
    </w:p>
    <w:p w:rsidR="000E1437" w:rsidRPr="001C617B" w:rsidRDefault="000E1437" w:rsidP="000E1437">
      <w:pPr>
        <w:spacing w:before="0"/>
        <w:jc w:val="center"/>
        <w:rPr>
          <w:rFonts w:ascii="Times New Roman" w:hAnsi="Times New Roman" w:cs="Times New Roman"/>
          <w:szCs w:val="24"/>
        </w:rPr>
      </w:pPr>
      <w:r w:rsidRPr="001C617B">
        <w:rPr>
          <w:rFonts w:ascii="Times New Roman" w:hAnsi="Times New Roman" w:cs="Times New Roman"/>
          <w:noProof/>
          <w:lang w:val="en-GB" w:eastAsia="en-GB"/>
        </w:rPr>
        <w:drawing>
          <wp:inline distT="0" distB="0" distL="0" distR="0" wp14:anchorId="639F7365" wp14:editId="771AD895">
            <wp:extent cx="4427231" cy="2880000"/>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4427231" cy="2880000"/>
                    </a:xfrm>
                    <a:prstGeom prst="rect">
                      <a:avLst/>
                    </a:prstGeom>
                    <a:noFill/>
                    <a:ln>
                      <a:noFill/>
                    </a:ln>
                  </pic:spPr>
                </pic:pic>
              </a:graphicData>
            </a:graphic>
          </wp:inline>
        </w:drawing>
      </w:r>
    </w:p>
    <w:p w:rsidR="000E1437" w:rsidRPr="001C617B" w:rsidRDefault="000E1437" w:rsidP="000E1437">
      <w:pPr>
        <w:spacing w:before="0"/>
        <w:jc w:val="center"/>
        <w:rPr>
          <w:rFonts w:ascii="Times New Roman" w:hAnsi="Times New Roman" w:cs="Times New Roman"/>
          <w:szCs w:val="24"/>
        </w:rPr>
      </w:pPr>
      <w:r w:rsidRPr="001C617B">
        <w:rPr>
          <w:rFonts w:ascii="Times New Roman" w:hAnsi="Times New Roman" w:cs="Times New Roman"/>
          <w:szCs w:val="24"/>
        </w:rPr>
        <w:t>(a)</w:t>
      </w:r>
    </w:p>
    <w:p w:rsidR="000E1437" w:rsidRPr="001C617B" w:rsidRDefault="000E1437" w:rsidP="000E1437">
      <w:pPr>
        <w:spacing w:before="0"/>
        <w:jc w:val="center"/>
        <w:rPr>
          <w:rFonts w:ascii="Times New Roman" w:hAnsi="Times New Roman" w:cs="Times New Roman"/>
          <w:szCs w:val="24"/>
        </w:rPr>
      </w:pPr>
      <w:r w:rsidRPr="001C617B">
        <w:rPr>
          <w:rFonts w:ascii="Times New Roman" w:hAnsi="Times New Roman" w:cs="Times New Roman"/>
          <w:noProof/>
          <w:lang w:val="en-GB" w:eastAsia="en-GB"/>
        </w:rPr>
        <w:lastRenderedPageBreak/>
        <w:drawing>
          <wp:inline distT="0" distB="0" distL="0" distR="0" wp14:anchorId="5BF3C5BC" wp14:editId="31F5B602">
            <wp:extent cx="4427233" cy="288000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4427233" cy="2880000"/>
                    </a:xfrm>
                    <a:prstGeom prst="rect">
                      <a:avLst/>
                    </a:prstGeom>
                    <a:noFill/>
                    <a:ln>
                      <a:noFill/>
                    </a:ln>
                  </pic:spPr>
                </pic:pic>
              </a:graphicData>
            </a:graphic>
          </wp:inline>
        </w:drawing>
      </w:r>
    </w:p>
    <w:p w:rsidR="000E1437" w:rsidRPr="001C617B" w:rsidRDefault="000E1437" w:rsidP="000E1437">
      <w:pPr>
        <w:spacing w:before="0"/>
        <w:jc w:val="center"/>
        <w:rPr>
          <w:rFonts w:ascii="Times New Roman" w:hAnsi="Times New Roman" w:cs="Times New Roman"/>
          <w:szCs w:val="24"/>
        </w:rPr>
      </w:pPr>
      <w:r w:rsidRPr="001C617B">
        <w:rPr>
          <w:rFonts w:ascii="Times New Roman" w:hAnsi="Times New Roman" w:cs="Times New Roman"/>
          <w:szCs w:val="24"/>
        </w:rPr>
        <w:t>(b)</w:t>
      </w:r>
    </w:p>
    <w:p w:rsidR="000E1437" w:rsidRPr="001C617B" w:rsidRDefault="000E1437" w:rsidP="000E1437">
      <w:pPr>
        <w:pStyle w:val="Caption"/>
        <w:rPr>
          <w:rFonts w:ascii="Times New Roman" w:hAnsi="Times New Roman" w:cs="Times New Roman"/>
          <w:bCs w:val="0"/>
          <w:sz w:val="24"/>
          <w:szCs w:val="24"/>
        </w:rPr>
      </w:pPr>
      <w:bookmarkStart w:id="1033" w:name="_Ref425457254"/>
      <w:r w:rsidRPr="001C617B">
        <w:rPr>
          <w:rFonts w:ascii="Times New Roman" w:hAnsi="Times New Roman" w:cs="Times New Roman"/>
          <w:bCs w:val="0"/>
          <w:sz w:val="24"/>
          <w:szCs w:val="24"/>
        </w:rPr>
        <w:t xml:space="preserve">Fig. </w:t>
      </w:r>
      <w:r w:rsidR="00A357BF" w:rsidRPr="001C617B">
        <w:rPr>
          <w:rFonts w:ascii="Times New Roman" w:hAnsi="Times New Roman" w:cs="Times New Roman"/>
          <w:bCs w:val="0"/>
          <w:sz w:val="24"/>
          <w:szCs w:val="24"/>
        </w:rPr>
        <w:fldChar w:fldCharType="begin"/>
      </w:r>
      <w:r w:rsidR="00A357BF" w:rsidRPr="001C617B">
        <w:rPr>
          <w:rFonts w:ascii="Times New Roman" w:hAnsi="Times New Roman" w:cs="Times New Roman"/>
          <w:bCs w:val="0"/>
          <w:sz w:val="24"/>
          <w:szCs w:val="24"/>
        </w:rPr>
        <w:instrText xml:space="preserve"> STYLEREF 1 \s </w:instrText>
      </w:r>
      <w:r w:rsidR="00A357BF" w:rsidRPr="001C617B">
        <w:rPr>
          <w:rFonts w:ascii="Times New Roman" w:hAnsi="Times New Roman" w:cs="Times New Roman"/>
          <w:bCs w:val="0"/>
          <w:sz w:val="24"/>
          <w:szCs w:val="24"/>
        </w:rPr>
        <w:fldChar w:fldCharType="separate"/>
      </w:r>
      <w:r w:rsidR="003048E0" w:rsidRPr="001C617B">
        <w:rPr>
          <w:rFonts w:ascii="Times New Roman" w:hAnsi="Times New Roman" w:cs="Times New Roman"/>
          <w:bCs w:val="0"/>
          <w:noProof/>
          <w:sz w:val="24"/>
          <w:szCs w:val="24"/>
        </w:rPr>
        <w:t>3</w:t>
      </w:r>
      <w:r w:rsidR="00A357BF" w:rsidRPr="001C617B">
        <w:rPr>
          <w:rFonts w:ascii="Times New Roman" w:hAnsi="Times New Roman" w:cs="Times New Roman"/>
          <w:bCs w:val="0"/>
          <w:sz w:val="24"/>
          <w:szCs w:val="24"/>
        </w:rPr>
        <w:fldChar w:fldCharType="end"/>
      </w:r>
      <w:r w:rsidR="00A357BF" w:rsidRPr="001C617B">
        <w:rPr>
          <w:rFonts w:ascii="Times New Roman" w:hAnsi="Times New Roman" w:cs="Times New Roman"/>
          <w:bCs w:val="0"/>
          <w:sz w:val="24"/>
          <w:szCs w:val="24"/>
        </w:rPr>
        <w:t>.</w:t>
      </w:r>
      <w:r w:rsidR="00A357BF" w:rsidRPr="001C617B">
        <w:rPr>
          <w:rFonts w:ascii="Times New Roman" w:hAnsi="Times New Roman" w:cs="Times New Roman"/>
          <w:bCs w:val="0"/>
          <w:sz w:val="24"/>
          <w:szCs w:val="24"/>
        </w:rPr>
        <w:fldChar w:fldCharType="begin"/>
      </w:r>
      <w:r w:rsidR="00A357BF" w:rsidRPr="001C617B">
        <w:rPr>
          <w:rFonts w:ascii="Times New Roman" w:hAnsi="Times New Roman" w:cs="Times New Roman"/>
          <w:bCs w:val="0"/>
          <w:sz w:val="24"/>
          <w:szCs w:val="24"/>
        </w:rPr>
        <w:instrText xml:space="preserve"> SEQ Fig. \* ARABIC \s 1 </w:instrText>
      </w:r>
      <w:r w:rsidR="00A357BF" w:rsidRPr="001C617B">
        <w:rPr>
          <w:rFonts w:ascii="Times New Roman" w:hAnsi="Times New Roman" w:cs="Times New Roman"/>
          <w:bCs w:val="0"/>
          <w:sz w:val="24"/>
          <w:szCs w:val="24"/>
        </w:rPr>
        <w:fldChar w:fldCharType="separate"/>
      </w:r>
      <w:r w:rsidR="003048E0" w:rsidRPr="001C617B">
        <w:rPr>
          <w:rFonts w:ascii="Times New Roman" w:hAnsi="Times New Roman" w:cs="Times New Roman"/>
          <w:bCs w:val="0"/>
          <w:noProof/>
          <w:sz w:val="24"/>
          <w:szCs w:val="24"/>
        </w:rPr>
        <w:t>15</w:t>
      </w:r>
      <w:r w:rsidR="00A357BF" w:rsidRPr="001C617B">
        <w:rPr>
          <w:rFonts w:ascii="Times New Roman" w:hAnsi="Times New Roman" w:cs="Times New Roman"/>
          <w:bCs w:val="0"/>
          <w:sz w:val="24"/>
          <w:szCs w:val="24"/>
        </w:rPr>
        <w:fldChar w:fldCharType="end"/>
      </w:r>
      <w:bookmarkEnd w:id="1033"/>
      <w:r w:rsidRPr="001C617B">
        <w:rPr>
          <w:rFonts w:ascii="Times New Roman" w:hAnsi="Times New Roman" w:cs="Times New Roman"/>
          <w:bCs w:val="0"/>
          <w:sz w:val="24"/>
          <w:szCs w:val="24"/>
        </w:rPr>
        <w:t xml:space="preserve"> Back-EMF for 12-10/11/13/14 stator/rotor pole machines at 400rpm rotor speed with double layer windings and with DC currents. (a) </w:t>
      </w:r>
      <w:r w:rsidR="00DD20AC" w:rsidRPr="001C617B">
        <w:rPr>
          <w:rFonts w:ascii="Times New Roman" w:hAnsi="Times New Roman" w:cs="Times New Roman"/>
          <w:bCs w:val="0"/>
          <w:i/>
          <w:sz w:val="24"/>
          <w:szCs w:val="24"/>
        </w:rPr>
        <w:t>I</w:t>
      </w:r>
      <w:r w:rsidR="00DD20AC" w:rsidRPr="001C617B">
        <w:rPr>
          <w:rFonts w:ascii="Times New Roman" w:hAnsi="Times New Roman" w:cs="Times New Roman"/>
          <w:bCs w:val="0"/>
          <w:i/>
          <w:sz w:val="24"/>
          <w:szCs w:val="24"/>
          <w:vertAlign w:val="subscript"/>
        </w:rPr>
        <w:t>DC</w:t>
      </w:r>
      <w:r w:rsidRPr="001C617B">
        <w:rPr>
          <w:rFonts w:ascii="Times New Roman" w:hAnsi="Times New Roman" w:cs="Times New Roman"/>
          <w:bCs w:val="0"/>
          <w:sz w:val="24"/>
          <w:szCs w:val="24"/>
        </w:rPr>
        <w:t xml:space="preserve"> = 4A. (a) </w:t>
      </w:r>
      <w:r w:rsidR="00DD20AC" w:rsidRPr="001C617B">
        <w:rPr>
          <w:rFonts w:ascii="Times New Roman" w:hAnsi="Times New Roman" w:cs="Times New Roman"/>
          <w:bCs w:val="0"/>
          <w:i/>
          <w:sz w:val="24"/>
          <w:szCs w:val="24"/>
        </w:rPr>
        <w:t>I</w:t>
      </w:r>
      <w:r w:rsidR="00DD20AC" w:rsidRPr="001C617B">
        <w:rPr>
          <w:rFonts w:ascii="Times New Roman" w:hAnsi="Times New Roman" w:cs="Times New Roman"/>
          <w:bCs w:val="0"/>
          <w:i/>
          <w:sz w:val="24"/>
          <w:szCs w:val="24"/>
          <w:vertAlign w:val="subscript"/>
        </w:rPr>
        <w:t>DC</w:t>
      </w:r>
      <w:r w:rsidRPr="001C617B">
        <w:rPr>
          <w:rFonts w:ascii="Times New Roman" w:hAnsi="Times New Roman" w:cs="Times New Roman"/>
          <w:bCs w:val="0"/>
          <w:sz w:val="24"/>
          <w:szCs w:val="24"/>
        </w:rPr>
        <w:t xml:space="preserve"> = 8A.</w:t>
      </w:r>
    </w:p>
    <w:p w:rsidR="00356F0D" w:rsidRPr="001C617B" w:rsidRDefault="00356F0D" w:rsidP="00356F0D"/>
    <w:p w:rsidR="000E1437" w:rsidRPr="001C617B" w:rsidRDefault="000E1437" w:rsidP="000E1437">
      <w:pPr>
        <w:spacing w:before="0"/>
        <w:jc w:val="both"/>
        <w:rPr>
          <w:rFonts w:ascii="Times New Roman" w:hAnsi="Times New Roman" w:cs="Times New Roman"/>
          <w:szCs w:val="24"/>
        </w:rPr>
      </w:pPr>
      <w:r w:rsidRPr="001C617B">
        <w:rPr>
          <w:rFonts w:ascii="Times New Roman" w:hAnsi="Times New Roman" w:cs="Times New Roman"/>
          <w:szCs w:val="24"/>
        </w:rPr>
        <w:t xml:space="preserve">The measured and FEA predicted static torques with rotor position for different phase- and DC currents are compared in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_Ref425457288 \h </w:instrText>
      </w:r>
      <w:r w:rsidR="00531705" w:rsidRPr="001C617B">
        <w:rPr>
          <w:rFonts w:ascii="Times New Roman" w:hAnsi="Times New Roman" w:cs="Times New Roman"/>
          <w:szCs w:val="24"/>
        </w:rPr>
        <w:instrText xml:space="preserve">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 xml:space="preserve">Fig. </w:t>
      </w:r>
      <w:r w:rsidR="003048E0" w:rsidRPr="001C617B">
        <w:rPr>
          <w:rFonts w:ascii="Times New Roman" w:hAnsi="Times New Roman" w:cs="Times New Roman"/>
          <w:bCs/>
          <w:noProof/>
          <w:szCs w:val="24"/>
        </w:rPr>
        <w:t>3.16</w:t>
      </w:r>
      <w:r w:rsidRPr="001C617B">
        <w:rPr>
          <w:rFonts w:ascii="Times New Roman" w:hAnsi="Times New Roman" w:cs="Times New Roman"/>
          <w:szCs w:val="24"/>
        </w:rPr>
        <w:fldChar w:fldCharType="end"/>
      </w:r>
      <w:r w:rsidRPr="001C617B">
        <w:rPr>
          <w:rFonts w:ascii="Times New Roman" w:hAnsi="Times New Roman" w:cs="Times New Roman"/>
          <w:szCs w:val="24"/>
        </w:rPr>
        <w:t xml:space="preserve">, respectively. In general, good agreement is achieved between the measured and predicted static torques. The discrepancy between the measured and 2D FEA predicted static torque results from the influence of end-effects and also from manufacturing imperfections. The static torque is more sinusoidal in the 11 and 13 rotor pole machines. This is due to their more sinusoidal back-EMF. </w:t>
      </w:r>
    </w:p>
    <w:p w:rsidR="004215FE" w:rsidRPr="001C617B" w:rsidRDefault="004215FE" w:rsidP="000E1437">
      <w:pPr>
        <w:spacing w:before="0"/>
        <w:jc w:val="both"/>
        <w:rPr>
          <w:rFonts w:ascii="Times New Roman" w:hAnsi="Times New Roman" w:cs="Times New Roman"/>
          <w:szCs w:val="24"/>
        </w:rPr>
      </w:pPr>
    </w:p>
    <w:p w:rsidR="000E1437" w:rsidRPr="001C617B" w:rsidRDefault="000E1437" w:rsidP="000E1437">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lastRenderedPageBreak/>
        <w:drawing>
          <wp:inline distT="0" distB="0" distL="0" distR="0" wp14:anchorId="3A54361B" wp14:editId="4BAC794F">
            <wp:extent cx="4413687" cy="2880000"/>
            <wp:effectExtent l="0" t="0" r="6350" b="0"/>
            <wp:docPr id="181"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4413687" cy="2880000"/>
                    </a:xfrm>
                    <a:prstGeom prst="rect">
                      <a:avLst/>
                    </a:prstGeom>
                    <a:noFill/>
                    <a:ln>
                      <a:noFill/>
                    </a:ln>
                  </pic:spPr>
                </pic:pic>
              </a:graphicData>
            </a:graphic>
          </wp:inline>
        </w:drawing>
      </w:r>
    </w:p>
    <w:p w:rsidR="000E1437" w:rsidRPr="001C617B" w:rsidRDefault="000E1437" w:rsidP="000E1437">
      <w:pPr>
        <w:spacing w:before="0"/>
        <w:jc w:val="center"/>
        <w:rPr>
          <w:rFonts w:ascii="Times New Roman" w:hAnsi="Times New Roman" w:cs="Times New Roman"/>
          <w:szCs w:val="24"/>
        </w:rPr>
      </w:pPr>
      <w:r w:rsidRPr="001C617B">
        <w:rPr>
          <w:rFonts w:ascii="Times New Roman" w:hAnsi="Times New Roman" w:cs="Times New Roman"/>
          <w:szCs w:val="24"/>
        </w:rPr>
        <w:t>(a)</w:t>
      </w:r>
    </w:p>
    <w:p w:rsidR="000E1437" w:rsidRPr="001C617B" w:rsidRDefault="000E1437" w:rsidP="000E1437">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32B69AD3" wp14:editId="225E634D">
            <wp:extent cx="4423787" cy="2880000"/>
            <wp:effectExtent l="0" t="0" r="0" b="0"/>
            <wp:docPr id="182"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4423787" cy="2880000"/>
                    </a:xfrm>
                    <a:prstGeom prst="rect">
                      <a:avLst/>
                    </a:prstGeom>
                    <a:noFill/>
                    <a:ln>
                      <a:noFill/>
                    </a:ln>
                  </pic:spPr>
                </pic:pic>
              </a:graphicData>
            </a:graphic>
          </wp:inline>
        </w:drawing>
      </w:r>
    </w:p>
    <w:p w:rsidR="000E1437" w:rsidRPr="001C617B" w:rsidRDefault="000E1437" w:rsidP="000E1437">
      <w:pPr>
        <w:spacing w:before="0"/>
        <w:jc w:val="center"/>
        <w:rPr>
          <w:rFonts w:ascii="Times New Roman" w:hAnsi="Times New Roman" w:cs="Times New Roman"/>
          <w:szCs w:val="24"/>
        </w:rPr>
      </w:pPr>
      <w:r w:rsidRPr="001C617B">
        <w:rPr>
          <w:rFonts w:ascii="Times New Roman" w:hAnsi="Times New Roman" w:cs="Times New Roman"/>
          <w:szCs w:val="24"/>
        </w:rPr>
        <w:t>(b)</w:t>
      </w:r>
    </w:p>
    <w:p w:rsidR="000E1437" w:rsidRPr="001C617B" w:rsidRDefault="000E1437" w:rsidP="000E1437">
      <w:pPr>
        <w:pStyle w:val="Caption"/>
        <w:rPr>
          <w:rFonts w:ascii="Times New Roman" w:hAnsi="Times New Roman" w:cs="Times New Roman"/>
          <w:bCs w:val="0"/>
          <w:sz w:val="24"/>
          <w:szCs w:val="24"/>
        </w:rPr>
      </w:pPr>
      <w:bookmarkStart w:id="1034" w:name="_Ref425457288"/>
      <w:r w:rsidRPr="001C617B">
        <w:rPr>
          <w:rFonts w:ascii="Times New Roman" w:hAnsi="Times New Roman" w:cs="Times New Roman"/>
          <w:bCs w:val="0"/>
          <w:sz w:val="24"/>
          <w:szCs w:val="24"/>
        </w:rPr>
        <w:t xml:space="preserve">Fig. </w:t>
      </w:r>
      <w:r w:rsidR="00A357BF" w:rsidRPr="001C617B">
        <w:rPr>
          <w:rFonts w:ascii="Times New Roman" w:hAnsi="Times New Roman" w:cs="Times New Roman"/>
          <w:bCs w:val="0"/>
          <w:sz w:val="24"/>
          <w:szCs w:val="24"/>
        </w:rPr>
        <w:fldChar w:fldCharType="begin"/>
      </w:r>
      <w:r w:rsidR="00A357BF" w:rsidRPr="001C617B">
        <w:rPr>
          <w:rFonts w:ascii="Times New Roman" w:hAnsi="Times New Roman" w:cs="Times New Roman"/>
          <w:bCs w:val="0"/>
          <w:sz w:val="24"/>
          <w:szCs w:val="24"/>
        </w:rPr>
        <w:instrText xml:space="preserve"> STYLEREF 1 \s </w:instrText>
      </w:r>
      <w:r w:rsidR="00A357BF" w:rsidRPr="001C617B">
        <w:rPr>
          <w:rFonts w:ascii="Times New Roman" w:hAnsi="Times New Roman" w:cs="Times New Roman"/>
          <w:bCs w:val="0"/>
          <w:sz w:val="24"/>
          <w:szCs w:val="24"/>
        </w:rPr>
        <w:fldChar w:fldCharType="separate"/>
      </w:r>
      <w:r w:rsidR="003048E0" w:rsidRPr="001C617B">
        <w:rPr>
          <w:rFonts w:ascii="Times New Roman" w:hAnsi="Times New Roman" w:cs="Times New Roman"/>
          <w:bCs w:val="0"/>
          <w:noProof/>
          <w:sz w:val="24"/>
          <w:szCs w:val="24"/>
        </w:rPr>
        <w:t>3</w:t>
      </w:r>
      <w:r w:rsidR="00A357BF" w:rsidRPr="001C617B">
        <w:rPr>
          <w:rFonts w:ascii="Times New Roman" w:hAnsi="Times New Roman" w:cs="Times New Roman"/>
          <w:bCs w:val="0"/>
          <w:sz w:val="24"/>
          <w:szCs w:val="24"/>
        </w:rPr>
        <w:fldChar w:fldCharType="end"/>
      </w:r>
      <w:r w:rsidR="00A357BF" w:rsidRPr="001C617B">
        <w:rPr>
          <w:rFonts w:ascii="Times New Roman" w:hAnsi="Times New Roman" w:cs="Times New Roman"/>
          <w:bCs w:val="0"/>
          <w:sz w:val="24"/>
          <w:szCs w:val="24"/>
        </w:rPr>
        <w:t>.</w:t>
      </w:r>
      <w:r w:rsidR="00A357BF" w:rsidRPr="001C617B">
        <w:rPr>
          <w:rFonts w:ascii="Times New Roman" w:hAnsi="Times New Roman" w:cs="Times New Roman"/>
          <w:bCs w:val="0"/>
          <w:sz w:val="24"/>
          <w:szCs w:val="24"/>
        </w:rPr>
        <w:fldChar w:fldCharType="begin"/>
      </w:r>
      <w:r w:rsidR="00A357BF" w:rsidRPr="001C617B">
        <w:rPr>
          <w:rFonts w:ascii="Times New Roman" w:hAnsi="Times New Roman" w:cs="Times New Roman"/>
          <w:bCs w:val="0"/>
          <w:sz w:val="24"/>
          <w:szCs w:val="24"/>
        </w:rPr>
        <w:instrText xml:space="preserve"> SEQ Fig. \* ARABIC \s 1 </w:instrText>
      </w:r>
      <w:r w:rsidR="00A357BF" w:rsidRPr="001C617B">
        <w:rPr>
          <w:rFonts w:ascii="Times New Roman" w:hAnsi="Times New Roman" w:cs="Times New Roman"/>
          <w:bCs w:val="0"/>
          <w:sz w:val="24"/>
          <w:szCs w:val="24"/>
        </w:rPr>
        <w:fldChar w:fldCharType="separate"/>
      </w:r>
      <w:r w:rsidR="003048E0" w:rsidRPr="001C617B">
        <w:rPr>
          <w:rFonts w:ascii="Times New Roman" w:hAnsi="Times New Roman" w:cs="Times New Roman"/>
          <w:bCs w:val="0"/>
          <w:noProof/>
          <w:sz w:val="24"/>
          <w:szCs w:val="24"/>
        </w:rPr>
        <w:t>16</w:t>
      </w:r>
      <w:r w:rsidR="00A357BF" w:rsidRPr="001C617B">
        <w:rPr>
          <w:rFonts w:ascii="Times New Roman" w:hAnsi="Times New Roman" w:cs="Times New Roman"/>
          <w:bCs w:val="0"/>
          <w:sz w:val="24"/>
          <w:szCs w:val="24"/>
        </w:rPr>
        <w:fldChar w:fldCharType="end"/>
      </w:r>
      <w:bookmarkEnd w:id="1034"/>
      <w:r w:rsidRPr="001C617B">
        <w:rPr>
          <w:rFonts w:ascii="Times New Roman" w:hAnsi="Times New Roman" w:cs="Times New Roman"/>
          <w:bCs w:val="0"/>
          <w:sz w:val="24"/>
          <w:szCs w:val="24"/>
        </w:rPr>
        <w:t xml:space="preserve"> Static torque for 12-10/11/13/14 stator/rotor pole for double layer winding HSSPM with </w:t>
      </w:r>
      <w:r w:rsidRPr="001C617B">
        <w:rPr>
          <w:rFonts w:ascii="Times New Roman" w:hAnsi="Times New Roman" w:cs="Times New Roman"/>
          <w:bCs w:val="0"/>
          <w:i/>
          <w:sz w:val="24"/>
          <w:szCs w:val="24"/>
        </w:rPr>
        <w:t>I</w:t>
      </w:r>
      <w:r w:rsidRPr="001C617B">
        <w:rPr>
          <w:rFonts w:ascii="Times New Roman" w:hAnsi="Times New Roman" w:cs="Times New Roman"/>
          <w:bCs w:val="0"/>
          <w:i/>
          <w:sz w:val="24"/>
          <w:szCs w:val="24"/>
          <w:vertAlign w:val="subscript"/>
        </w:rPr>
        <w:t>q</w:t>
      </w:r>
      <w:r w:rsidRPr="001C617B">
        <w:rPr>
          <w:rFonts w:ascii="Times New Roman" w:hAnsi="Times New Roman" w:cs="Times New Roman"/>
          <w:bCs w:val="0"/>
          <w:sz w:val="24"/>
          <w:szCs w:val="24"/>
        </w:rPr>
        <w:t xml:space="preserve"> = 8A and DC currents. (a) </w:t>
      </w:r>
      <w:r w:rsidR="00DD20AC" w:rsidRPr="001C617B">
        <w:rPr>
          <w:rFonts w:ascii="Times New Roman" w:hAnsi="Times New Roman" w:cs="Times New Roman"/>
          <w:bCs w:val="0"/>
          <w:i/>
          <w:sz w:val="24"/>
          <w:szCs w:val="24"/>
        </w:rPr>
        <w:t>I</w:t>
      </w:r>
      <w:r w:rsidR="00DD20AC" w:rsidRPr="001C617B">
        <w:rPr>
          <w:rFonts w:ascii="Times New Roman" w:hAnsi="Times New Roman" w:cs="Times New Roman"/>
          <w:bCs w:val="0"/>
          <w:i/>
          <w:sz w:val="24"/>
          <w:szCs w:val="24"/>
          <w:vertAlign w:val="subscript"/>
        </w:rPr>
        <w:t>DC</w:t>
      </w:r>
      <w:r w:rsidRPr="001C617B">
        <w:rPr>
          <w:rFonts w:ascii="Times New Roman" w:hAnsi="Times New Roman" w:cs="Times New Roman"/>
          <w:bCs w:val="0"/>
          <w:sz w:val="24"/>
          <w:szCs w:val="24"/>
        </w:rPr>
        <w:t xml:space="preserve"> = 4A. (a) </w:t>
      </w:r>
      <w:r w:rsidR="00DD20AC" w:rsidRPr="001C617B">
        <w:rPr>
          <w:rFonts w:ascii="Times New Roman" w:hAnsi="Times New Roman" w:cs="Times New Roman"/>
          <w:bCs w:val="0"/>
          <w:i/>
          <w:sz w:val="24"/>
          <w:szCs w:val="24"/>
        </w:rPr>
        <w:t>I</w:t>
      </w:r>
      <w:r w:rsidR="00DD20AC" w:rsidRPr="001C617B">
        <w:rPr>
          <w:rFonts w:ascii="Times New Roman" w:hAnsi="Times New Roman" w:cs="Times New Roman"/>
          <w:bCs w:val="0"/>
          <w:i/>
          <w:sz w:val="24"/>
          <w:szCs w:val="24"/>
          <w:vertAlign w:val="subscript"/>
        </w:rPr>
        <w:t>DC</w:t>
      </w:r>
      <w:r w:rsidRPr="001C617B">
        <w:rPr>
          <w:rFonts w:ascii="Times New Roman" w:hAnsi="Times New Roman" w:cs="Times New Roman"/>
          <w:bCs w:val="0"/>
          <w:sz w:val="24"/>
          <w:szCs w:val="24"/>
        </w:rPr>
        <w:t xml:space="preserve"> = 8A.</w:t>
      </w:r>
    </w:p>
    <w:p w:rsidR="00356F0D" w:rsidRPr="001C617B" w:rsidRDefault="00356F0D" w:rsidP="00356F0D"/>
    <w:p w:rsidR="000E1437" w:rsidRPr="001C617B" w:rsidRDefault="000E1437" w:rsidP="000E1437">
      <w:pPr>
        <w:spacing w:before="0"/>
        <w:jc w:val="center"/>
        <w:rPr>
          <w:rFonts w:ascii="Times New Roman" w:hAnsi="Times New Roman" w:cs="Times New Roman"/>
          <w:szCs w:val="24"/>
        </w:rPr>
      </w:pPr>
      <w:r w:rsidRPr="001C617B">
        <w:rPr>
          <w:rFonts w:ascii="Times New Roman" w:hAnsi="Times New Roman" w:cs="Times New Roman"/>
          <w:noProof/>
          <w:lang w:val="en-GB" w:eastAsia="en-GB"/>
        </w:rPr>
        <w:lastRenderedPageBreak/>
        <w:drawing>
          <wp:inline distT="0" distB="0" distL="0" distR="0" wp14:anchorId="1A1441DD" wp14:editId="162F7A4D">
            <wp:extent cx="4430280" cy="2880000"/>
            <wp:effectExtent l="0" t="0" r="889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4430280" cy="2880000"/>
                    </a:xfrm>
                    <a:prstGeom prst="rect">
                      <a:avLst/>
                    </a:prstGeom>
                    <a:noFill/>
                    <a:ln>
                      <a:noFill/>
                    </a:ln>
                  </pic:spPr>
                </pic:pic>
              </a:graphicData>
            </a:graphic>
          </wp:inline>
        </w:drawing>
      </w:r>
    </w:p>
    <w:p w:rsidR="000E1437" w:rsidRPr="001C617B" w:rsidRDefault="000E1437" w:rsidP="000E1437">
      <w:pPr>
        <w:spacing w:before="0"/>
        <w:jc w:val="center"/>
        <w:rPr>
          <w:rFonts w:ascii="Times New Roman" w:hAnsi="Times New Roman" w:cs="Times New Roman"/>
          <w:szCs w:val="24"/>
        </w:rPr>
      </w:pPr>
      <w:r w:rsidRPr="001C617B">
        <w:rPr>
          <w:rFonts w:ascii="Times New Roman" w:hAnsi="Times New Roman" w:cs="Times New Roman"/>
          <w:szCs w:val="24"/>
        </w:rPr>
        <w:t>(a)</w:t>
      </w:r>
    </w:p>
    <w:p w:rsidR="000E1437" w:rsidRPr="001C617B" w:rsidRDefault="000E1437" w:rsidP="000E1437">
      <w:pPr>
        <w:spacing w:before="0"/>
        <w:jc w:val="center"/>
        <w:rPr>
          <w:rFonts w:ascii="Times New Roman" w:hAnsi="Times New Roman" w:cs="Times New Roman"/>
          <w:szCs w:val="24"/>
        </w:rPr>
      </w:pPr>
      <w:r w:rsidRPr="001C617B">
        <w:rPr>
          <w:rFonts w:ascii="Times New Roman" w:hAnsi="Times New Roman" w:cs="Times New Roman"/>
          <w:noProof/>
          <w:lang w:val="en-GB" w:eastAsia="en-GB"/>
        </w:rPr>
        <w:drawing>
          <wp:inline distT="0" distB="0" distL="0" distR="0" wp14:anchorId="3673AC99" wp14:editId="0EB12E25">
            <wp:extent cx="4430280" cy="2880000"/>
            <wp:effectExtent l="0" t="0" r="889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4430280" cy="2880000"/>
                    </a:xfrm>
                    <a:prstGeom prst="rect">
                      <a:avLst/>
                    </a:prstGeom>
                    <a:noFill/>
                    <a:ln>
                      <a:noFill/>
                    </a:ln>
                  </pic:spPr>
                </pic:pic>
              </a:graphicData>
            </a:graphic>
          </wp:inline>
        </w:drawing>
      </w:r>
    </w:p>
    <w:p w:rsidR="000E1437" w:rsidRPr="001C617B" w:rsidRDefault="000E1437" w:rsidP="000E1437">
      <w:pPr>
        <w:spacing w:before="0"/>
        <w:jc w:val="center"/>
        <w:rPr>
          <w:rFonts w:ascii="Times New Roman" w:hAnsi="Times New Roman" w:cs="Times New Roman"/>
          <w:szCs w:val="24"/>
        </w:rPr>
      </w:pPr>
      <w:r w:rsidRPr="001C617B">
        <w:rPr>
          <w:rFonts w:ascii="Times New Roman" w:hAnsi="Times New Roman" w:cs="Times New Roman"/>
          <w:szCs w:val="24"/>
        </w:rPr>
        <w:t>(b)</w:t>
      </w:r>
    </w:p>
    <w:p w:rsidR="000E1437" w:rsidRPr="001C617B" w:rsidRDefault="000E1437" w:rsidP="000E1437">
      <w:pPr>
        <w:pStyle w:val="Caption"/>
        <w:rPr>
          <w:rFonts w:ascii="Times New Roman" w:hAnsi="Times New Roman" w:cs="Times New Roman"/>
          <w:bCs w:val="0"/>
          <w:sz w:val="24"/>
          <w:szCs w:val="24"/>
        </w:rPr>
      </w:pPr>
      <w:r w:rsidRPr="001C617B">
        <w:rPr>
          <w:rFonts w:ascii="Times New Roman" w:hAnsi="Times New Roman" w:cs="Times New Roman"/>
          <w:bCs w:val="0"/>
          <w:sz w:val="24"/>
          <w:szCs w:val="24"/>
        </w:rPr>
        <w:t xml:space="preserve">Fig. </w:t>
      </w:r>
      <w:r w:rsidR="00A357BF" w:rsidRPr="001C617B">
        <w:rPr>
          <w:rFonts w:ascii="Times New Roman" w:hAnsi="Times New Roman" w:cs="Times New Roman"/>
          <w:bCs w:val="0"/>
          <w:sz w:val="24"/>
          <w:szCs w:val="24"/>
        </w:rPr>
        <w:fldChar w:fldCharType="begin"/>
      </w:r>
      <w:r w:rsidR="00A357BF" w:rsidRPr="001C617B">
        <w:rPr>
          <w:rFonts w:ascii="Times New Roman" w:hAnsi="Times New Roman" w:cs="Times New Roman"/>
          <w:bCs w:val="0"/>
          <w:sz w:val="24"/>
          <w:szCs w:val="24"/>
        </w:rPr>
        <w:instrText xml:space="preserve"> STYLEREF 1 \s </w:instrText>
      </w:r>
      <w:r w:rsidR="00A357BF" w:rsidRPr="001C617B">
        <w:rPr>
          <w:rFonts w:ascii="Times New Roman" w:hAnsi="Times New Roman" w:cs="Times New Roman"/>
          <w:bCs w:val="0"/>
          <w:sz w:val="24"/>
          <w:szCs w:val="24"/>
        </w:rPr>
        <w:fldChar w:fldCharType="separate"/>
      </w:r>
      <w:r w:rsidR="003048E0" w:rsidRPr="001C617B">
        <w:rPr>
          <w:rFonts w:ascii="Times New Roman" w:hAnsi="Times New Roman" w:cs="Times New Roman"/>
          <w:bCs w:val="0"/>
          <w:noProof/>
          <w:sz w:val="24"/>
          <w:szCs w:val="24"/>
        </w:rPr>
        <w:t>3</w:t>
      </w:r>
      <w:r w:rsidR="00A357BF" w:rsidRPr="001C617B">
        <w:rPr>
          <w:rFonts w:ascii="Times New Roman" w:hAnsi="Times New Roman" w:cs="Times New Roman"/>
          <w:bCs w:val="0"/>
          <w:sz w:val="24"/>
          <w:szCs w:val="24"/>
        </w:rPr>
        <w:fldChar w:fldCharType="end"/>
      </w:r>
      <w:r w:rsidR="00A357BF" w:rsidRPr="001C617B">
        <w:rPr>
          <w:rFonts w:ascii="Times New Roman" w:hAnsi="Times New Roman" w:cs="Times New Roman"/>
          <w:bCs w:val="0"/>
          <w:sz w:val="24"/>
          <w:szCs w:val="24"/>
        </w:rPr>
        <w:t>.</w:t>
      </w:r>
      <w:r w:rsidR="00A357BF" w:rsidRPr="001C617B">
        <w:rPr>
          <w:rFonts w:ascii="Times New Roman" w:hAnsi="Times New Roman" w:cs="Times New Roman"/>
          <w:bCs w:val="0"/>
          <w:sz w:val="24"/>
          <w:szCs w:val="24"/>
        </w:rPr>
        <w:fldChar w:fldCharType="begin"/>
      </w:r>
      <w:r w:rsidR="00A357BF" w:rsidRPr="001C617B">
        <w:rPr>
          <w:rFonts w:ascii="Times New Roman" w:hAnsi="Times New Roman" w:cs="Times New Roman"/>
          <w:bCs w:val="0"/>
          <w:sz w:val="24"/>
          <w:szCs w:val="24"/>
        </w:rPr>
        <w:instrText xml:space="preserve"> SEQ Fig. \* ARABIC \s 1 </w:instrText>
      </w:r>
      <w:r w:rsidR="00A357BF" w:rsidRPr="001C617B">
        <w:rPr>
          <w:rFonts w:ascii="Times New Roman" w:hAnsi="Times New Roman" w:cs="Times New Roman"/>
          <w:bCs w:val="0"/>
          <w:sz w:val="24"/>
          <w:szCs w:val="24"/>
        </w:rPr>
        <w:fldChar w:fldCharType="separate"/>
      </w:r>
      <w:r w:rsidR="003048E0" w:rsidRPr="001C617B">
        <w:rPr>
          <w:rFonts w:ascii="Times New Roman" w:hAnsi="Times New Roman" w:cs="Times New Roman"/>
          <w:bCs w:val="0"/>
          <w:noProof/>
          <w:sz w:val="24"/>
          <w:szCs w:val="24"/>
        </w:rPr>
        <w:t>17</w:t>
      </w:r>
      <w:r w:rsidR="00A357BF" w:rsidRPr="001C617B">
        <w:rPr>
          <w:rFonts w:ascii="Times New Roman" w:hAnsi="Times New Roman" w:cs="Times New Roman"/>
          <w:bCs w:val="0"/>
          <w:sz w:val="24"/>
          <w:szCs w:val="24"/>
        </w:rPr>
        <w:fldChar w:fldCharType="end"/>
      </w:r>
      <w:r w:rsidRPr="001C617B">
        <w:rPr>
          <w:rFonts w:ascii="Times New Roman" w:hAnsi="Times New Roman" w:cs="Times New Roman"/>
          <w:bCs w:val="0"/>
          <w:sz w:val="24"/>
          <w:szCs w:val="24"/>
        </w:rPr>
        <w:t xml:space="preserve"> Static torque for 12-10/11/13/14 stator/rotor pole machines with double layer windings, DC- and q-axis currents. (a) </w:t>
      </w:r>
      <w:r w:rsidR="00DD20AC" w:rsidRPr="001C617B">
        <w:rPr>
          <w:rFonts w:ascii="Times New Roman" w:hAnsi="Times New Roman" w:cs="Times New Roman"/>
          <w:bCs w:val="0"/>
          <w:i/>
          <w:sz w:val="24"/>
          <w:szCs w:val="24"/>
        </w:rPr>
        <w:t>I</w:t>
      </w:r>
      <w:r w:rsidR="00DD20AC" w:rsidRPr="001C617B">
        <w:rPr>
          <w:rFonts w:ascii="Times New Roman" w:hAnsi="Times New Roman" w:cs="Times New Roman"/>
          <w:bCs w:val="0"/>
          <w:i/>
          <w:sz w:val="24"/>
          <w:szCs w:val="24"/>
          <w:vertAlign w:val="subscript"/>
        </w:rPr>
        <w:t>DC</w:t>
      </w:r>
      <w:r w:rsidRPr="001C617B">
        <w:rPr>
          <w:rFonts w:ascii="Times New Roman" w:hAnsi="Times New Roman" w:cs="Times New Roman"/>
          <w:bCs w:val="0"/>
          <w:sz w:val="24"/>
          <w:szCs w:val="24"/>
        </w:rPr>
        <w:t xml:space="preserve"> = 4A. (b) </w:t>
      </w:r>
      <w:r w:rsidR="00DD20AC" w:rsidRPr="001C617B">
        <w:rPr>
          <w:rFonts w:ascii="Times New Roman" w:hAnsi="Times New Roman" w:cs="Times New Roman"/>
          <w:bCs w:val="0"/>
          <w:i/>
          <w:sz w:val="24"/>
          <w:szCs w:val="24"/>
        </w:rPr>
        <w:t>I</w:t>
      </w:r>
      <w:r w:rsidR="00DD20AC" w:rsidRPr="001C617B">
        <w:rPr>
          <w:rFonts w:ascii="Times New Roman" w:hAnsi="Times New Roman" w:cs="Times New Roman"/>
          <w:bCs w:val="0"/>
          <w:i/>
          <w:sz w:val="24"/>
          <w:szCs w:val="24"/>
          <w:vertAlign w:val="subscript"/>
        </w:rPr>
        <w:t>DC</w:t>
      </w:r>
      <w:r w:rsidRPr="001C617B">
        <w:rPr>
          <w:rFonts w:ascii="Times New Roman" w:hAnsi="Times New Roman" w:cs="Times New Roman"/>
          <w:bCs w:val="0"/>
          <w:sz w:val="24"/>
          <w:szCs w:val="24"/>
        </w:rPr>
        <w:t xml:space="preserve"> = 8A.</w:t>
      </w:r>
    </w:p>
    <w:p w:rsidR="00356F0D" w:rsidRPr="001C617B" w:rsidRDefault="00356F0D" w:rsidP="00356F0D"/>
    <w:p w:rsidR="000E1437" w:rsidRPr="001C617B" w:rsidRDefault="000E1437" w:rsidP="000E1437">
      <w:pPr>
        <w:pStyle w:val="Heading3"/>
        <w:tabs>
          <w:tab w:val="clear" w:pos="0"/>
        </w:tabs>
        <w:spacing w:before="0" w:after="200"/>
        <w:jc w:val="both"/>
        <w:rPr>
          <w:rFonts w:ascii="Times New Roman" w:hAnsi="Times New Roman" w:cs="Times New Roman"/>
        </w:rPr>
      </w:pPr>
      <w:bookmarkStart w:id="1035" w:name="_Toc411418677"/>
      <w:bookmarkStart w:id="1036" w:name="OLE_LINK179"/>
      <w:bookmarkStart w:id="1037" w:name="OLE_LINK180"/>
      <w:bookmarkStart w:id="1038" w:name="OLE_LINK181"/>
      <w:bookmarkStart w:id="1039" w:name="_Toc419507854"/>
      <w:bookmarkStart w:id="1040" w:name="_Toc419749303"/>
      <w:bookmarkStart w:id="1041" w:name="_Toc419754671"/>
      <w:bookmarkStart w:id="1042" w:name="_Toc420147102"/>
      <w:bookmarkStart w:id="1043" w:name="_Toc424206341"/>
      <w:bookmarkStart w:id="1044" w:name="_Toc438410258"/>
      <w:r w:rsidRPr="001C617B">
        <w:rPr>
          <w:rFonts w:ascii="Times New Roman" w:hAnsi="Times New Roman" w:cs="Times New Roman"/>
        </w:rPr>
        <w:lastRenderedPageBreak/>
        <w:t>HSSPM with single layer windings</w:t>
      </w:r>
      <w:bookmarkEnd w:id="1035"/>
      <w:bookmarkEnd w:id="1036"/>
      <w:bookmarkEnd w:id="1037"/>
      <w:bookmarkEnd w:id="1038"/>
      <w:bookmarkEnd w:id="1039"/>
      <w:bookmarkEnd w:id="1040"/>
      <w:bookmarkEnd w:id="1041"/>
      <w:bookmarkEnd w:id="1042"/>
      <w:bookmarkEnd w:id="1043"/>
      <w:bookmarkEnd w:id="1044"/>
    </w:p>
    <w:p w:rsidR="000E1437" w:rsidRPr="001C617B" w:rsidRDefault="000E1437" w:rsidP="000E1437">
      <w:pPr>
        <w:spacing w:before="0"/>
        <w:jc w:val="both"/>
        <w:rPr>
          <w:rFonts w:ascii="Times New Roman" w:hAnsi="Times New Roman" w:cs="Times New Roman"/>
          <w:szCs w:val="24"/>
        </w:rPr>
      </w:pPr>
      <w:r w:rsidRPr="001C617B">
        <w:rPr>
          <w:rFonts w:ascii="Times New Roman" w:hAnsi="Times New Roman" w:cs="Times New Roman"/>
          <w:szCs w:val="24"/>
        </w:rPr>
        <w:t xml:space="preserve">The back-EMF waveforms at 400rpm rotor speed are shown in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_Ref425457370 \h </w:instrText>
      </w:r>
      <w:r w:rsidR="00531705" w:rsidRPr="001C617B">
        <w:rPr>
          <w:rFonts w:ascii="Times New Roman" w:hAnsi="Times New Roman" w:cs="Times New Roman"/>
          <w:szCs w:val="24"/>
        </w:rPr>
        <w:instrText xml:space="preserve">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 xml:space="preserve">Fig. </w:t>
      </w:r>
      <w:r w:rsidR="003048E0" w:rsidRPr="001C617B">
        <w:rPr>
          <w:rFonts w:ascii="Times New Roman" w:hAnsi="Times New Roman" w:cs="Times New Roman"/>
          <w:bCs/>
          <w:noProof/>
          <w:szCs w:val="24"/>
        </w:rPr>
        <w:t>3.18</w:t>
      </w:r>
      <w:r w:rsidRPr="001C617B">
        <w:rPr>
          <w:rFonts w:ascii="Times New Roman" w:hAnsi="Times New Roman" w:cs="Times New Roman"/>
          <w:szCs w:val="24"/>
        </w:rPr>
        <w:fldChar w:fldCharType="end"/>
      </w:r>
      <w:r w:rsidRPr="001C617B">
        <w:rPr>
          <w:rFonts w:ascii="Times New Roman" w:hAnsi="Times New Roman" w:cs="Times New Roman"/>
          <w:szCs w:val="24"/>
        </w:rPr>
        <w:t xml:space="preserve"> and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_Ref425457350 \h </w:instrText>
      </w:r>
      <w:r w:rsidR="00531705" w:rsidRPr="001C617B">
        <w:rPr>
          <w:rFonts w:ascii="Times New Roman" w:hAnsi="Times New Roman" w:cs="Times New Roman"/>
          <w:szCs w:val="24"/>
        </w:rPr>
        <w:instrText xml:space="preserve">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 xml:space="preserve">Fig. </w:t>
      </w:r>
      <w:r w:rsidR="003048E0" w:rsidRPr="001C617B">
        <w:rPr>
          <w:rFonts w:ascii="Times New Roman" w:hAnsi="Times New Roman" w:cs="Times New Roman"/>
          <w:bCs/>
          <w:noProof/>
          <w:szCs w:val="24"/>
        </w:rPr>
        <w:t>3.21</w:t>
      </w:r>
      <w:r w:rsidRPr="001C617B">
        <w:rPr>
          <w:rFonts w:ascii="Times New Roman" w:hAnsi="Times New Roman" w:cs="Times New Roman"/>
          <w:szCs w:val="24"/>
        </w:rPr>
        <w:fldChar w:fldCharType="end"/>
      </w:r>
      <w:r w:rsidRPr="001C617B">
        <w:rPr>
          <w:rFonts w:ascii="Times New Roman" w:hAnsi="Times New Roman" w:cs="Times New Roman"/>
          <w:szCs w:val="24"/>
        </w:rPr>
        <w:t xml:space="preserve">, respectively. In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_Ref425457370 \h </w:instrText>
      </w:r>
      <w:r w:rsidR="00531705" w:rsidRPr="001C617B">
        <w:rPr>
          <w:rFonts w:ascii="Times New Roman" w:hAnsi="Times New Roman" w:cs="Times New Roman"/>
          <w:szCs w:val="24"/>
        </w:rPr>
        <w:instrText xml:space="preserve">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 xml:space="preserve">Fig. </w:t>
      </w:r>
      <w:r w:rsidR="003048E0" w:rsidRPr="001C617B">
        <w:rPr>
          <w:rFonts w:ascii="Times New Roman" w:hAnsi="Times New Roman" w:cs="Times New Roman"/>
          <w:bCs/>
          <w:noProof/>
          <w:szCs w:val="24"/>
        </w:rPr>
        <w:t>3.18</w:t>
      </w:r>
      <w:r w:rsidRPr="001C617B">
        <w:rPr>
          <w:rFonts w:ascii="Times New Roman" w:hAnsi="Times New Roman" w:cs="Times New Roman"/>
          <w:szCs w:val="24"/>
        </w:rPr>
        <w:fldChar w:fldCharType="end"/>
      </w:r>
      <w:r w:rsidRPr="001C617B">
        <w:rPr>
          <w:rFonts w:ascii="Times New Roman" w:hAnsi="Times New Roman" w:cs="Times New Roman"/>
          <w:szCs w:val="24"/>
        </w:rPr>
        <w:t xml:space="preserve">, the back-EMF is the actual value measured for the prototype machine. Since the prototype is manufactured as a double layer winding, only half the turns/phase can be used to test as a single layer winding machine. </w:t>
      </w:r>
    </w:p>
    <w:p w:rsidR="000E1437" w:rsidRPr="001C617B" w:rsidRDefault="000E1437" w:rsidP="000E1437">
      <w:pPr>
        <w:spacing w:before="0"/>
        <w:jc w:val="both"/>
        <w:rPr>
          <w:rFonts w:ascii="Times New Roman" w:hAnsi="Times New Roman" w:cs="Times New Roman"/>
          <w:szCs w:val="24"/>
        </w:rPr>
      </w:pPr>
    </w:p>
    <w:p w:rsidR="000E1437" w:rsidRPr="001C617B" w:rsidRDefault="000E1437" w:rsidP="000E1437">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3E43FCA3" wp14:editId="513FBFB9">
            <wp:extent cx="4425315" cy="2880995"/>
            <wp:effectExtent l="0" t="0" r="0" b="0"/>
            <wp:docPr id="185"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4425315" cy="2880995"/>
                    </a:xfrm>
                    <a:prstGeom prst="rect">
                      <a:avLst/>
                    </a:prstGeom>
                    <a:noFill/>
                    <a:ln>
                      <a:noFill/>
                    </a:ln>
                  </pic:spPr>
                </pic:pic>
              </a:graphicData>
            </a:graphic>
          </wp:inline>
        </w:drawing>
      </w:r>
    </w:p>
    <w:p w:rsidR="000E1437" w:rsidRPr="001C617B" w:rsidRDefault="000E1437" w:rsidP="000E1437">
      <w:pPr>
        <w:spacing w:before="0"/>
        <w:jc w:val="center"/>
        <w:rPr>
          <w:rFonts w:ascii="Times New Roman" w:hAnsi="Times New Roman" w:cs="Times New Roman"/>
          <w:szCs w:val="24"/>
        </w:rPr>
      </w:pPr>
      <w:r w:rsidRPr="001C617B">
        <w:rPr>
          <w:rFonts w:ascii="Times New Roman" w:hAnsi="Times New Roman" w:cs="Times New Roman"/>
          <w:szCs w:val="24"/>
        </w:rPr>
        <w:t>(a)</w:t>
      </w:r>
    </w:p>
    <w:p w:rsidR="00FB3A5B" w:rsidRPr="001C617B" w:rsidRDefault="00FB3A5B" w:rsidP="000E1437">
      <w:pPr>
        <w:spacing w:before="0"/>
        <w:jc w:val="center"/>
        <w:rPr>
          <w:rFonts w:ascii="Times New Roman" w:hAnsi="Times New Roman" w:cs="Times New Roman"/>
          <w:szCs w:val="24"/>
        </w:rPr>
      </w:pPr>
    </w:p>
    <w:p w:rsidR="000E1437" w:rsidRPr="001C617B" w:rsidRDefault="000E1437" w:rsidP="000E1437">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lastRenderedPageBreak/>
        <w:drawing>
          <wp:inline distT="0" distB="0" distL="0" distR="0" wp14:anchorId="15AAF320" wp14:editId="5A3DE113">
            <wp:extent cx="4425315" cy="2880995"/>
            <wp:effectExtent l="0" t="0" r="0" b="0"/>
            <wp:docPr id="186"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4425315" cy="2880995"/>
                    </a:xfrm>
                    <a:prstGeom prst="rect">
                      <a:avLst/>
                    </a:prstGeom>
                    <a:noFill/>
                    <a:ln>
                      <a:noFill/>
                    </a:ln>
                  </pic:spPr>
                </pic:pic>
              </a:graphicData>
            </a:graphic>
          </wp:inline>
        </w:drawing>
      </w:r>
    </w:p>
    <w:p w:rsidR="000E1437" w:rsidRPr="001C617B" w:rsidRDefault="000E1437" w:rsidP="000E1437">
      <w:pPr>
        <w:spacing w:before="0"/>
        <w:jc w:val="center"/>
        <w:rPr>
          <w:rFonts w:ascii="Times New Roman" w:hAnsi="Times New Roman" w:cs="Times New Roman"/>
          <w:szCs w:val="24"/>
        </w:rPr>
      </w:pPr>
      <w:r w:rsidRPr="001C617B">
        <w:rPr>
          <w:rFonts w:ascii="Times New Roman" w:hAnsi="Times New Roman" w:cs="Times New Roman"/>
          <w:szCs w:val="24"/>
        </w:rPr>
        <w:t>(b)</w:t>
      </w:r>
    </w:p>
    <w:p w:rsidR="000E1437" w:rsidRPr="001C617B" w:rsidRDefault="000E1437" w:rsidP="000E1437">
      <w:pPr>
        <w:pStyle w:val="Caption"/>
        <w:rPr>
          <w:rFonts w:ascii="Times New Roman" w:hAnsi="Times New Roman" w:cs="Times New Roman"/>
          <w:bCs w:val="0"/>
          <w:sz w:val="24"/>
          <w:szCs w:val="24"/>
        </w:rPr>
      </w:pPr>
      <w:bookmarkStart w:id="1045" w:name="_Ref425457370"/>
      <w:r w:rsidRPr="001C617B">
        <w:rPr>
          <w:rFonts w:ascii="Times New Roman" w:hAnsi="Times New Roman" w:cs="Times New Roman"/>
          <w:bCs w:val="0"/>
          <w:sz w:val="24"/>
          <w:szCs w:val="24"/>
        </w:rPr>
        <w:t xml:space="preserve">Fig. </w:t>
      </w:r>
      <w:r w:rsidR="00A357BF" w:rsidRPr="001C617B">
        <w:rPr>
          <w:rFonts w:ascii="Times New Roman" w:hAnsi="Times New Roman" w:cs="Times New Roman"/>
          <w:bCs w:val="0"/>
          <w:sz w:val="24"/>
          <w:szCs w:val="24"/>
        </w:rPr>
        <w:fldChar w:fldCharType="begin"/>
      </w:r>
      <w:r w:rsidR="00A357BF" w:rsidRPr="001C617B">
        <w:rPr>
          <w:rFonts w:ascii="Times New Roman" w:hAnsi="Times New Roman" w:cs="Times New Roman"/>
          <w:bCs w:val="0"/>
          <w:sz w:val="24"/>
          <w:szCs w:val="24"/>
        </w:rPr>
        <w:instrText xml:space="preserve"> STYLEREF 1 \s </w:instrText>
      </w:r>
      <w:r w:rsidR="00A357BF" w:rsidRPr="001C617B">
        <w:rPr>
          <w:rFonts w:ascii="Times New Roman" w:hAnsi="Times New Roman" w:cs="Times New Roman"/>
          <w:bCs w:val="0"/>
          <w:sz w:val="24"/>
          <w:szCs w:val="24"/>
        </w:rPr>
        <w:fldChar w:fldCharType="separate"/>
      </w:r>
      <w:r w:rsidR="003048E0" w:rsidRPr="001C617B">
        <w:rPr>
          <w:rFonts w:ascii="Times New Roman" w:hAnsi="Times New Roman" w:cs="Times New Roman"/>
          <w:bCs w:val="0"/>
          <w:noProof/>
          <w:sz w:val="24"/>
          <w:szCs w:val="24"/>
        </w:rPr>
        <w:t>3</w:t>
      </w:r>
      <w:r w:rsidR="00A357BF" w:rsidRPr="001C617B">
        <w:rPr>
          <w:rFonts w:ascii="Times New Roman" w:hAnsi="Times New Roman" w:cs="Times New Roman"/>
          <w:bCs w:val="0"/>
          <w:sz w:val="24"/>
          <w:szCs w:val="24"/>
        </w:rPr>
        <w:fldChar w:fldCharType="end"/>
      </w:r>
      <w:r w:rsidR="00A357BF" w:rsidRPr="001C617B">
        <w:rPr>
          <w:rFonts w:ascii="Times New Roman" w:hAnsi="Times New Roman" w:cs="Times New Roman"/>
          <w:bCs w:val="0"/>
          <w:sz w:val="24"/>
          <w:szCs w:val="24"/>
        </w:rPr>
        <w:t>.</w:t>
      </w:r>
      <w:r w:rsidR="00A357BF" w:rsidRPr="001C617B">
        <w:rPr>
          <w:rFonts w:ascii="Times New Roman" w:hAnsi="Times New Roman" w:cs="Times New Roman"/>
          <w:bCs w:val="0"/>
          <w:sz w:val="24"/>
          <w:szCs w:val="24"/>
        </w:rPr>
        <w:fldChar w:fldCharType="begin"/>
      </w:r>
      <w:r w:rsidR="00A357BF" w:rsidRPr="001C617B">
        <w:rPr>
          <w:rFonts w:ascii="Times New Roman" w:hAnsi="Times New Roman" w:cs="Times New Roman"/>
          <w:bCs w:val="0"/>
          <w:sz w:val="24"/>
          <w:szCs w:val="24"/>
        </w:rPr>
        <w:instrText xml:space="preserve"> SEQ Fig. \* ARABIC \s 1 </w:instrText>
      </w:r>
      <w:r w:rsidR="00A357BF" w:rsidRPr="001C617B">
        <w:rPr>
          <w:rFonts w:ascii="Times New Roman" w:hAnsi="Times New Roman" w:cs="Times New Roman"/>
          <w:bCs w:val="0"/>
          <w:sz w:val="24"/>
          <w:szCs w:val="24"/>
        </w:rPr>
        <w:fldChar w:fldCharType="separate"/>
      </w:r>
      <w:r w:rsidR="003048E0" w:rsidRPr="001C617B">
        <w:rPr>
          <w:rFonts w:ascii="Times New Roman" w:hAnsi="Times New Roman" w:cs="Times New Roman"/>
          <w:bCs w:val="0"/>
          <w:noProof/>
          <w:sz w:val="24"/>
          <w:szCs w:val="24"/>
        </w:rPr>
        <w:t>18</w:t>
      </w:r>
      <w:r w:rsidR="00A357BF" w:rsidRPr="001C617B">
        <w:rPr>
          <w:rFonts w:ascii="Times New Roman" w:hAnsi="Times New Roman" w:cs="Times New Roman"/>
          <w:bCs w:val="0"/>
          <w:sz w:val="24"/>
          <w:szCs w:val="24"/>
        </w:rPr>
        <w:fldChar w:fldCharType="end"/>
      </w:r>
      <w:bookmarkEnd w:id="1045"/>
      <w:r w:rsidRPr="001C617B">
        <w:rPr>
          <w:rFonts w:ascii="Times New Roman" w:hAnsi="Times New Roman" w:cs="Times New Roman"/>
          <w:bCs w:val="0"/>
          <w:sz w:val="24"/>
          <w:szCs w:val="24"/>
        </w:rPr>
        <w:t xml:space="preserve"> Back-EMF for 12-10/11/13/14 stator/rotor pole machines at 400rpm rotor speed with single layer windings and with DC currents. (a) </w:t>
      </w:r>
      <w:r w:rsidR="00DD20AC" w:rsidRPr="001C617B">
        <w:rPr>
          <w:rFonts w:ascii="Times New Roman" w:hAnsi="Times New Roman" w:cs="Times New Roman"/>
          <w:bCs w:val="0"/>
          <w:i/>
          <w:sz w:val="24"/>
          <w:szCs w:val="24"/>
        </w:rPr>
        <w:t>I</w:t>
      </w:r>
      <w:r w:rsidR="00DD20AC" w:rsidRPr="001C617B">
        <w:rPr>
          <w:rFonts w:ascii="Times New Roman" w:hAnsi="Times New Roman" w:cs="Times New Roman"/>
          <w:bCs w:val="0"/>
          <w:i/>
          <w:sz w:val="24"/>
          <w:szCs w:val="24"/>
          <w:vertAlign w:val="subscript"/>
        </w:rPr>
        <w:t>DC</w:t>
      </w:r>
      <w:r w:rsidRPr="001C617B">
        <w:rPr>
          <w:rFonts w:ascii="Times New Roman" w:hAnsi="Times New Roman" w:cs="Times New Roman"/>
          <w:bCs w:val="0"/>
          <w:sz w:val="24"/>
          <w:szCs w:val="24"/>
        </w:rPr>
        <w:t xml:space="preserve"> = 4A. (a) </w:t>
      </w:r>
      <w:r w:rsidR="00DD20AC" w:rsidRPr="001C617B">
        <w:rPr>
          <w:rFonts w:ascii="Times New Roman" w:hAnsi="Times New Roman" w:cs="Times New Roman"/>
          <w:bCs w:val="0"/>
          <w:i/>
          <w:sz w:val="24"/>
          <w:szCs w:val="24"/>
        </w:rPr>
        <w:t>I</w:t>
      </w:r>
      <w:r w:rsidR="00DD20AC" w:rsidRPr="001C617B">
        <w:rPr>
          <w:rFonts w:ascii="Times New Roman" w:hAnsi="Times New Roman" w:cs="Times New Roman"/>
          <w:bCs w:val="0"/>
          <w:i/>
          <w:sz w:val="24"/>
          <w:szCs w:val="24"/>
          <w:vertAlign w:val="subscript"/>
        </w:rPr>
        <w:t>DC</w:t>
      </w:r>
      <w:r w:rsidRPr="001C617B">
        <w:rPr>
          <w:rFonts w:ascii="Times New Roman" w:hAnsi="Times New Roman" w:cs="Times New Roman"/>
          <w:bCs w:val="0"/>
          <w:sz w:val="24"/>
          <w:szCs w:val="24"/>
        </w:rPr>
        <w:t xml:space="preserve"> = 8A.</w:t>
      </w:r>
    </w:p>
    <w:p w:rsidR="000E1437" w:rsidRPr="001C617B" w:rsidRDefault="000E1437" w:rsidP="000E1437">
      <w:pPr>
        <w:spacing w:before="0"/>
        <w:jc w:val="center"/>
        <w:rPr>
          <w:rFonts w:ascii="Times New Roman" w:hAnsi="Times New Roman" w:cs="Times New Roman"/>
          <w:szCs w:val="24"/>
        </w:rPr>
      </w:pPr>
    </w:p>
    <w:p w:rsidR="000E1437" w:rsidRPr="001C617B" w:rsidRDefault="000E1437" w:rsidP="000E1437">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12F07690" wp14:editId="2E0131EE">
            <wp:extent cx="4425315" cy="2880995"/>
            <wp:effectExtent l="0" t="0" r="0" b="0"/>
            <wp:docPr id="187"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4425315" cy="2880995"/>
                    </a:xfrm>
                    <a:prstGeom prst="rect">
                      <a:avLst/>
                    </a:prstGeom>
                    <a:noFill/>
                    <a:ln>
                      <a:noFill/>
                    </a:ln>
                  </pic:spPr>
                </pic:pic>
              </a:graphicData>
            </a:graphic>
          </wp:inline>
        </w:drawing>
      </w:r>
    </w:p>
    <w:p w:rsidR="000E1437" w:rsidRPr="001C617B" w:rsidRDefault="000E1437" w:rsidP="000E1437">
      <w:pPr>
        <w:spacing w:before="0"/>
        <w:jc w:val="center"/>
        <w:rPr>
          <w:rFonts w:ascii="Times New Roman" w:hAnsi="Times New Roman" w:cs="Times New Roman"/>
          <w:szCs w:val="24"/>
        </w:rPr>
      </w:pPr>
      <w:r w:rsidRPr="001C617B">
        <w:rPr>
          <w:rFonts w:ascii="Times New Roman" w:hAnsi="Times New Roman" w:cs="Times New Roman"/>
          <w:szCs w:val="24"/>
        </w:rPr>
        <w:t>(a)</w:t>
      </w:r>
    </w:p>
    <w:p w:rsidR="00FB3A5B" w:rsidRPr="001C617B" w:rsidRDefault="00FB3A5B" w:rsidP="000E1437">
      <w:pPr>
        <w:spacing w:before="0"/>
        <w:jc w:val="center"/>
        <w:rPr>
          <w:rFonts w:ascii="Times New Roman" w:hAnsi="Times New Roman" w:cs="Times New Roman"/>
          <w:szCs w:val="24"/>
        </w:rPr>
      </w:pPr>
    </w:p>
    <w:p w:rsidR="000E1437" w:rsidRPr="001C617B" w:rsidRDefault="000E1437" w:rsidP="000E1437">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lastRenderedPageBreak/>
        <w:drawing>
          <wp:inline distT="0" distB="0" distL="0" distR="0" wp14:anchorId="7EE5331A" wp14:editId="39E65CC3">
            <wp:extent cx="4425315" cy="2880995"/>
            <wp:effectExtent l="0" t="0" r="0" b="0"/>
            <wp:docPr id="188"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4425315" cy="2880995"/>
                    </a:xfrm>
                    <a:prstGeom prst="rect">
                      <a:avLst/>
                    </a:prstGeom>
                    <a:noFill/>
                    <a:ln>
                      <a:noFill/>
                    </a:ln>
                  </pic:spPr>
                </pic:pic>
              </a:graphicData>
            </a:graphic>
          </wp:inline>
        </w:drawing>
      </w:r>
    </w:p>
    <w:p w:rsidR="000E1437" w:rsidRPr="001C617B" w:rsidRDefault="000E1437" w:rsidP="000E1437">
      <w:pPr>
        <w:spacing w:before="0"/>
        <w:jc w:val="center"/>
        <w:rPr>
          <w:rFonts w:ascii="Times New Roman" w:hAnsi="Times New Roman" w:cs="Times New Roman"/>
          <w:szCs w:val="24"/>
        </w:rPr>
      </w:pPr>
      <w:r w:rsidRPr="001C617B">
        <w:rPr>
          <w:rFonts w:ascii="Times New Roman" w:hAnsi="Times New Roman" w:cs="Times New Roman"/>
          <w:szCs w:val="24"/>
        </w:rPr>
        <w:t>(b)</w:t>
      </w:r>
    </w:p>
    <w:p w:rsidR="000E1437" w:rsidRPr="001C617B" w:rsidRDefault="000E1437" w:rsidP="000E1437">
      <w:pPr>
        <w:pStyle w:val="Caption"/>
        <w:rPr>
          <w:rFonts w:ascii="Times New Roman" w:hAnsi="Times New Roman" w:cs="Times New Roman"/>
          <w:bCs w:val="0"/>
          <w:sz w:val="24"/>
          <w:szCs w:val="24"/>
        </w:rPr>
      </w:pPr>
      <w:bookmarkStart w:id="1046" w:name="_Ref425457478"/>
      <w:r w:rsidRPr="001C617B">
        <w:rPr>
          <w:rFonts w:ascii="Times New Roman" w:hAnsi="Times New Roman" w:cs="Times New Roman"/>
          <w:bCs w:val="0"/>
          <w:sz w:val="24"/>
          <w:szCs w:val="24"/>
        </w:rPr>
        <w:t xml:space="preserve">Fig. </w:t>
      </w:r>
      <w:r w:rsidR="00A357BF" w:rsidRPr="001C617B">
        <w:rPr>
          <w:rFonts w:ascii="Times New Roman" w:hAnsi="Times New Roman" w:cs="Times New Roman"/>
          <w:bCs w:val="0"/>
          <w:sz w:val="24"/>
          <w:szCs w:val="24"/>
        </w:rPr>
        <w:fldChar w:fldCharType="begin"/>
      </w:r>
      <w:r w:rsidR="00A357BF" w:rsidRPr="001C617B">
        <w:rPr>
          <w:rFonts w:ascii="Times New Roman" w:hAnsi="Times New Roman" w:cs="Times New Roman"/>
          <w:bCs w:val="0"/>
          <w:sz w:val="24"/>
          <w:szCs w:val="24"/>
        </w:rPr>
        <w:instrText xml:space="preserve"> STYLEREF 1 \s </w:instrText>
      </w:r>
      <w:r w:rsidR="00A357BF" w:rsidRPr="001C617B">
        <w:rPr>
          <w:rFonts w:ascii="Times New Roman" w:hAnsi="Times New Roman" w:cs="Times New Roman"/>
          <w:bCs w:val="0"/>
          <w:sz w:val="24"/>
          <w:szCs w:val="24"/>
        </w:rPr>
        <w:fldChar w:fldCharType="separate"/>
      </w:r>
      <w:r w:rsidR="003048E0" w:rsidRPr="001C617B">
        <w:rPr>
          <w:rFonts w:ascii="Times New Roman" w:hAnsi="Times New Roman" w:cs="Times New Roman"/>
          <w:bCs w:val="0"/>
          <w:noProof/>
          <w:sz w:val="24"/>
          <w:szCs w:val="24"/>
        </w:rPr>
        <w:t>3</w:t>
      </w:r>
      <w:r w:rsidR="00A357BF" w:rsidRPr="001C617B">
        <w:rPr>
          <w:rFonts w:ascii="Times New Roman" w:hAnsi="Times New Roman" w:cs="Times New Roman"/>
          <w:bCs w:val="0"/>
          <w:sz w:val="24"/>
          <w:szCs w:val="24"/>
        </w:rPr>
        <w:fldChar w:fldCharType="end"/>
      </w:r>
      <w:r w:rsidR="00A357BF" w:rsidRPr="001C617B">
        <w:rPr>
          <w:rFonts w:ascii="Times New Roman" w:hAnsi="Times New Roman" w:cs="Times New Roman"/>
          <w:bCs w:val="0"/>
          <w:sz w:val="24"/>
          <w:szCs w:val="24"/>
        </w:rPr>
        <w:t>.</w:t>
      </w:r>
      <w:r w:rsidR="00A357BF" w:rsidRPr="001C617B">
        <w:rPr>
          <w:rFonts w:ascii="Times New Roman" w:hAnsi="Times New Roman" w:cs="Times New Roman"/>
          <w:bCs w:val="0"/>
          <w:sz w:val="24"/>
          <w:szCs w:val="24"/>
        </w:rPr>
        <w:fldChar w:fldCharType="begin"/>
      </w:r>
      <w:r w:rsidR="00A357BF" w:rsidRPr="001C617B">
        <w:rPr>
          <w:rFonts w:ascii="Times New Roman" w:hAnsi="Times New Roman" w:cs="Times New Roman"/>
          <w:bCs w:val="0"/>
          <w:sz w:val="24"/>
          <w:szCs w:val="24"/>
        </w:rPr>
        <w:instrText xml:space="preserve"> SEQ Fig. \* ARABIC \s 1 </w:instrText>
      </w:r>
      <w:r w:rsidR="00A357BF" w:rsidRPr="001C617B">
        <w:rPr>
          <w:rFonts w:ascii="Times New Roman" w:hAnsi="Times New Roman" w:cs="Times New Roman"/>
          <w:bCs w:val="0"/>
          <w:sz w:val="24"/>
          <w:szCs w:val="24"/>
        </w:rPr>
        <w:fldChar w:fldCharType="separate"/>
      </w:r>
      <w:r w:rsidR="003048E0" w:rsidRPr="001C617B">
        <w:rPr>
          <w:rFonts w:ascii="Times New Roman" w:hAnsi="Times New Roman" w:cs="Times New Roman"/>
          <w:bCs w:val="0"/>
          <w:noProof/>
          <w:sz w:val="24"/>
          <w:szCs w:val="24"/>
        </w:rPr>
        <w:t>19</w:t>
      </w:r>
      <w:r w:rsidR="00A357BF" w:rsidRPr="001C617B">
        <w:rPr>
          <w:rFonts w:ascii="Times New Roman" w:hAnsi="Times New Roman" w:cs="Times New Roman"/>
          <w:bCs w:val="0"/>
          <w:sz w:val="24"/>
          <w:szCs w:val="24"/>
        </w:rPr>
        <w:fldChar w:fldCharType="end"/>
      </w:r>
      <w:bookmarkEnd w:id="1046"/>
      <w:r w:rsidRPr="001C617B">
        <w:rPr>
          <w:rFonts w:ascii="Times New Roman" w:hAnsi="Times New Roman" w:cs="Times New Roman"/>
          <w:bCs w:val="0"/>
          <w:sz w:val="24"/>
          <w:szCs w:val="24"/>
        </w:rPr>
        <w:t xml:space="preserve"> Static torque for 12-10/11/13/14 stator/rotor pole for single layer winding HSSPM with </w:t>
      </w:r>
      <w:r w:rsidRPr="001C617B">
        <w:rPr>
          <w:rFonts w:ascii="Times New Roman" w:hAnsi="Times New Roman" w:cs="Times New Roman"/>
          <w:bCs w:val="0"/>
          <w:i/>
          <w:sz w:val="24"/>
          <w:szCs w:val="24"/>
        </w:rPr>
        <w:t>I</w:t>
      </w:r>
      <w:r w:rsidRPr="001C617B">
        <w:rPr>
          <w:rFonts w:ascii="Times New Roman" w:hAnsi="Times New Roman" w:cs="Times New Roman"/>
          <w:bCs w:val="0"/>
          <w:i/>
          <w:sz w:val="24"/>
          <w:szCs w:val="24"/>
          <w:vertAlign w:val="subscript"/>
        </w:rPr>
        <w:t>q</w:t>
      </w:r>
      <w:r w:rsidRPr="001C617B">
        <w:rPr>
          <w:rFonts w:ascii="Times New Roman" w:hAnsi="Times New Roman" w:cs="Times New Roman"/>
          <w:bCs w:val="0"/>
          <w:sz w:val="24"/>
          <w:szCs w:val="24"/>
        </w:rPr>
        <w:t xml:space="preserve"> = 8A and with dc currents (</w:t>
      </w:r>
      <w:r w:rsidR="00FE3435" w:rsidRPr="001C617B">
        <w:rPr>
          <w:rFonts w:ascii="Times New Roman" w:hAnsi="Times New Roman" w:cs="Times New Roman"/>
          <w:bCs w:val="0"/>
          <w:i/>
          <w:sz w:val="24"/>
          <w:szCs w:val="24"/>
        </w:rPr>
        <w:t>I</w:t>
      </w:r>
      <w:r w:rsidR="00FE3435" w:rsidRPr="001C617B">
        <w:rPr>
          <w:rFonts w:ascii="Times New Roman" w:hAnsi="Times New Roman" w:cs="Times New Roman"/>
          <w:bCs w:val="0"/>
          <w:i/>
          <w:sz w:val="24"/>
          <w:szCs w:val="24"/>
          <w:vertAlign w:val="subscript"/>
        </w:rPr>
        <w:t>DC</w:t>
      </w:r>
      <w:r w:rsidRPr="001C617B">
        <w:rPr>
          <w:rFonts w:ascii="Times New Roman" w:hAnsi="Times New Roman" w:cs="Times New Roman"/>
          <w:bCs w:val="0"/>
          <w:sz w:val="24"/>
          <w:szCs w:val="24"/>
        </w:rPr>
        <w:t xml:space="preserve">). (a) </w:t>
      </w:r>
      <w:bookmarkStart w:id="1047" w:name="OLE_LINK643"/>
      <w:bookmarkStart w:id="1048" w:name="OLE_LINK649"/>
      <w:bookmarkStart w:id="1049" w:name="OLE_LINK656"/>
      <w:r w:rsidR="00DD20AC" w:rsidRPr="001C617B">
        <w:rPr>
          <w:rFonts w:ascii="Times New Roman" w:hAnsi="Times New Roman" w:cs="Times New Roman"/>
          <w:bCs w:val="0"/>
          <w:i/>
          <w:sz w:val="24"/>
          <w:szCs w:val="24"/>
        </w:rPr>
        <w:t>I</w:t>
      </w:r>
      <w:r w:rsidR="00DD20AC" w:rsidRPr="001C617B">
        <w:rPr>
          <w:rFonts w:ascii="Times New Roman" w:hAnsi="Times New Roman" w:cs="Times New Roman"/>
          <w:bCs w:val="0"/>
          <w:i/>
          <w:sz w:val="24"/>
          <w:szCs w:val="24"/>
          <w:vertAlign w:val="subscript"/>
        </w:rPr>
        <w:t>DC</w:t>
      </w:r>
      <w:r w:rsidRPr="001C617B">
        <w:rPr>
          <w:rFonts w:ascii="Times New Roman" w:hAnsi="Times New Roman" w:cs="Times New Roman"/>
          <w:bCs w:val="0"/>
          <w:sz w:val="24"/>
          <w:szCs w:val="24"/>
        </w:rPr>
        <w:t xml:space="preserve"> </w:t>
      </w:r>
      <w:bookmarkEnd w:id="1047"/>
      <w:bookmarkEnd w:id="1048"/>
      <w:bookmarkEnd w:id="1049"/>
      <w:r w:rsidRPr="001C617B">
        <w:rPr>
          <w:rFonts w:ascii="Times New Roman" w:hAnsi="Times New Roman" w:cs="Times New Roman"/>
          <w:bCs w:val="0"/>
          <w:sz w:val="24"/>
          <w:szCs w:val="24"/>
        </w:rPr>
        <w:t xml:space="preserve">= 4A. (a) </w:t>
      </w:r>
      <w:r w:rsidR="00DD20AC" w:rsidRPr="001C617B">
        <w:rPr>
          <w:rFonts w:ascii="Times New Roman" w:hAnsi="Times New Roman" w:cs="Times New Roman"/>
          <w:bCs w:val="0"/>
          <w:i/>
          <w:sz w:val="24"/>
          <w:szCs w:val="24"/>
        </w:rPr>
        <w:t>I</w:t>
      </w:r>
      <w:r w:rsidR="00DD20AC" w:rsidRPr="001C617B">
        <w:rPr>
          <w:rFonts w:ascii="Times New Roman" w:hAnsi="Times New Roman" w:cs="Times New Roman"/>
          <w:bCs w:val="0"/>
          <w:i/>
          <w:sz w:val="24"/>
          <w:szCs w:val="24"/>
          <w:vertAlign w:val="subscript"/>
        </w:rPr>
        <w:t>DC</w:t>
      </w:r>
      <w:r w:rsidRPr="001C617B">
        <w:rPr>
          <w:rFonts w:ascii="Times New Roman" w:hAnsi="Times New Roman" w:cs="Times New Roman"/>
          <w:bCs w:val="0"/>
          <w:sz w:val="24"/>
          <w:szCs w:val="24"/>
        </w:rPr>
        <w:t xml:space="preserve"> = 8A.</w:t>
      </w:r>
    </w:p>
    <w:p w:rsidR="000E1437" w:rsidRPr="001C617B" w:rsidRDefault="000E1437" w:rsidP="000E1437">
      <w:pPr>
        <w:spacing w:before="0"/>
        <w:jc w:val="center"/>
        <w:rPr>
          <w:rFonts w:ascii="Times New Roman" w:hAnsi="Times New Roman" w:cs="Times New Roman"/>
          <w:szCs w:val="24"/>
        </w:rPr>
      </w:pPr>
    </w:p>
    <w:p w:rsidR="000E1437" w:rsidRPr="001C617B" w:rsidRDefault="000E1437" w:rsidP="000E1437">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55818978" wp14:editId="65839842">
            <wp:extent cx="4425315" cy="2880995"/>
            <wp:effectExtent l="0" t="0" r="0" b="0"/>
            <wp:docPr id="189"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4425315" cy="2880995"/>
                    </a:xfrm>
                    <a:prstGeom prst="rect">
                      <a:avLst/>
                    </a:prstGeom>
                    <a:noFill/>
                    <a:ln>
                      <a:noFill/>
                    </a:ln>
                  </pic:spPr>
                </pic:pic>
              </a:graphicData>
            </a:graphic>
          </wp:inline>
        </w:drawing>
      </w:r>
    </w:p>
    <w:p w:rsidR="000E1437" w:rsidRPr="001C617B" w:rsidRDefault="000E1437" w:rsidP="000E1437">
      <w:pPr>
        <w:spacing w:before="0"/>
        <w:jc w:val="center"/>
        <w:rPr>
          <w:rFonts w:ascii="Times New Roman" w:hAnsi="Times New Roman" w:cs="Times New Roman"/>
          <w:szCs w:val="24"/>
        </w:rPr>
      </w:pPr>
      <w:r w:rsidRPr="001C617B">
        <w:rPr>
          <w:rFonts w:ascii="Times New Roman" w:hAnsi="Times New Roman" w:cs="Times New Roman"/>
          <w:szCs w:val="24"/>
        </w:rPr>
        <w:t>(a)</w:t>
      </w:r>
    </w:p>
    <w:p w:rsidR="00FB3A5B" w:rsidRPr="001C617B" w:rsidRDefault="00FB3A5B" w:rsidP="000E1437">
      <w:pPr>
        <w:spacing w:before="0"/>
        <w:jc w:val="center"/>
        <w:rPr>
          <w:rFonts w:ascii="Times New Roman" w:hAnsi="Times New Roman" w:cs="Times New Roman"/>
          <w:szCs w:val="24"/>
        </w:rPr>
      </w:pPr>
    </w:p>
    <w:p w:rsidR="000E1437" w:rsidRPr="001C617B" w:rsidRDefault="000E1437" w:rsidP="000E1437">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lastRenderedPageBreak/>
        <w:drawing>
          <wp:inline distT="0" distB="0" distL="0" distR="0" wp14:anchorId="047509C0" wp14:editId="1903C233">
            <wp:extent cx="4425315" cy="2880995"/>
            <wp:effectExtent l="0" t="0" r="0" b="0"/>
            <wp:docPr id="190"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4425315" cy="2880995"/>
                    </a:xfrm>
                    <a:prstGeom prst="rect">
                      <a:avLst/>
                    </a:prstGeom>
                    <a:noFill/>
                    <a:ln>
                      <a:noFill/>
                    </a:ln>
                  </pic:spPr>
                </pic:pic>
              </a:graphicData>
            </a:graphic>
          </wp:inline>
        </w:drawing>
      </w:r>
    </w:p>
    <w:p w:rsidR="000E1437" w:rsidRPr="001C617B" w:rsidRDefault="000E1437" w:rsidP="000E1437">
      <w:pPr>
        <w:spacing w:before="0"/>
        <w:jc w:val="center"/>
        <w:rPr>
          <w:rFonts w:ascii="Times New Roman" w:hAnsi="Times New Roman" w:cs="Times New Roman"/>
          <w:szCs w:val="24"/>
        </w:rPr>
      </w:pPr>
      <w:r w:rsidRPr="001C617B">
        <w:rPr>
          <w:rFonts w:ascii="Times New Roman" w:hAnsi="Times New Roman" w:cs="Times New Roman"/>
          <w:szCs w:val="24"/>
        </w:rPr>
        <w:t>(b)</w:t>
      </w:r>
    </w:p>
    <w:p w:rsidR="000E1437" w:rsidRPr="001C617B" w:rsidRDefault="000E1437" w:rsidP="000E1437">
      <w:pPr>
        <w:pStyle w:val="Caption"/>
        <w:rPr>
          <w:rFonts w:ascii="Times New Roman" w:hAnsi="Times New Roman" w:cs="Times New Roman"/>
          <w:bCs w:val="0"/>
          <w:sz w:val="24"/>
          <w:szCs w:val="24"/>
        </w:rPr>
      </w:pPr>
      <w:bookmarkStart w:id="1050" w:name="_Ref425457541"/>
      <w:r w:rsidRPr="001C617B">
        <w:rPr>
          <w:rFonts w:ascii="Times New Roman" w:hAnsi="Times New Roman" w:cs="Times New Roman"/>
          <w:bCs w:val="0"/>
          <w:sz w:val="24"/>
          <w:szCs w:val="24"/>
        </w:rPr>
        <w:t xml:space="preserve">Fig. </w:t>
      </w:r>
      <w:r w:rsidR="00A357BF" w:rsidRPr="001C617B">
        <w:rPr>
          <w:rFonts w:ascii="Times New Roman" w:hAnsi="Times New Roman" w:cs="Times New Roman"/>
          <w:bCs w:val="0"/>
          <w:sz w:val="24"/>
          <w:szCs w:val="24"/>
        </w:rPr>
        <w:fldChar w:fldCharType="begin"/>
      </w:r>
      <w:r w:rsidR="00A357BF" w:rsidRPr="001C617B">
        <w:rPr>
          <w:rFonts w:ascii="Times New Roman" w:hAnsi="Times New Roman" w:cs="Times New Roman"/>
          <w:bCs w:val="0"/>
          <w:sz w:val="24"/>
          <w:szCs w:val="24"/>
        </w:rPr>
        <w:instrText xml:space="preserve"> STYLEREF 1 \s </w:instrText>
      </w:r>
      <w:r w:rsidR="00A357BF" w:rsidRPr="001C617B">
        <w:rPr>
          <w:rFonts w:ascii="Times New Roman" w:hAnsi="Times New Roman" w:cs="Times New Roman"/>
          <w:bCs w:val="0"/>
          <w:sz w:val="24"/>
          <w:szCs w:val="24"/>
        </w:rPr>
        <w:fldChar w:fldCharType="separate"/>
      </w:r>
      <w:r w:rsidR="003048E0" w:rsidRPr="001C617B">
        <w:rPr>
          <w:rFonts w:ascii="Times New Roman" w:hAnsi="Times New Roman" w:cs="Times New Roman"/>
          <w:bCs w:val="0"/>
          <w:noProof/>
          <w:sz w:val="24"/>
          <w:szCs w:val="24"/>
        </w:rPr>
        <w:t>3</w:t>
      </w:r>
      <w:r w:rsidR="00A357BF" w:rsidRPr="001C617B">
        <w:rPr>
          <w:rFonts w:ascii="Times New Roman" w:hAnsi="Times New Roman" w:cs="Times New Roman"/>
          <w:bCs w:val="0"/>
          <w:sz w:val="24"/>
          <w:szCs w:val="24"/>
        </w:rPr>
        <w:fldChar w:fldCharType="end"/>
      </w:r>
      <w:r w:rsidR="00A357BF" w:rsidRPr="001C617B">
        <w:rPr>
          <w:rFonts w:ascii="Times New Roman" w:hAnsi="Times New Roman" w:cs="Times New Roman"/>
          <w:bCs w:val="0"/>
          <w:sz w:val="24"/>
          <w:szCs w:val="24"/>
        </w:rPr>
        <w:t>.</w:t>
      </w:r>
      <w:r w:rsidR="00A357BF" w:rsidRPr="001C617B">
        <w:rPr>
          <w:rFonts w:ascii="Times New Roman" w:hAnsi="Times New Roman" w:cs="Times New Roman"/>
          <w:bCs w:val="0"/>
          <w:sz w:val="24"/>
          <w:szCs w:val="24"/>
        </w:rPr>
        <w:fldChar w:fldCharType="begin"/>
      </w:r>
      <w:r w:rsidR="00A357BF" w:rsidRPr="001C617B">
        <w:rPr>
          <w:rFonts w:ascii="Times New Roman" w:hAnsi="Times New Roman" w:cs="Times New Roman"/>
          <w:bCs w:val="0"/>
          <w:sz w:val="24"/>
          <w:szCs w:val="24"/>
        </w:rPr>
        <w:instrText xml:space="preserve"> SEQ Fig. \* ARABIC \s 1 </w:instrText>
      </w:r>
      <w:r w:rsidR="00A357BF" w:rsidRPr="001C617B">
        <w:rPr>
          <w:rFonts w:ascii="Times New Roman" w:hAnsi="Times New Roman" w:cs="Times New Roman"/>
          <w:bCs w:val="0"/>
          <w:sz w:val="24"/>
          <w:szCs w:val="24"/>
        </w:rPr>
        <w:fldChar w:fldCharType="separate"/>
      </w:r>
      <w:r w:rsidR="003048E0" w:rsidRPr="001C617B">
        <w:rPr>
          <w:rFonts w:ascii="Times New Roman" w:hAnsi="Times New Roman" w:cs="Times New Roman"/>
          <w:bCs w:val="0"/>
          <w:noProof/>
          <w:sz w:val="24"/>
          <w:szCs w:val="24"/>
        </w:rPr>
        <w:t>20</w:t>
      </w:r>
      <w:r w:rsidR="00A357BF" w:rsidRPr="001C617B">
        <w:rPr>
          <w:rFonts w:ascii="Times New Roman" w:hAnsi="Times New Roman" w:cs="Times New Roman"/>
          <w:bCs w:val="0"/>
          <w:sz w:val="24"/>
          <w:szCs w:val="24"/>
        </w:rPr>
        <w:fldChar w:fldCharType="end"/>
      </w:r>
      <w:bookmarkEnd w:id="1050"/>
      <w:r w:rsidRPr="001C617B">
        <w:rPr>
          <w:rFonts w:ascii="Times New Roman" w:hAnsi="Times New Roman" w:cs="Times New Roman"/>
          <w:bCs w:val="0"/>
          <w:sz w:val="24"/>
          <w:szCs w:val="24"/>
        </w:rPr>
        <w:t xml:space="preserve"> Static torque for 12-10/11/13/14 stator/rotor pole machines with single layer windings, DC- and q-axis currents. (a) </w:t>
      </w:r>
      <w:r w:rsidR="00DD20AC" w:rsidRPr="001C617B">
        <w:rPr>
          <w:rFonts w:ascii="Times New Roman" w:hAnsi="Times New Roman" w:cs="Times New Roman"/>
          <w:bCs w:val="0"/>
          <w:i/>
          <w:sz w:val="24"/>
          <w:szCs w:val="24"/>
        </w:rPr>
        <w:t>I</w:t>
      </w:r>
      <w:r w:rsidR="00DD20AC" w:rsidRPr="001C617B">
        <w:rPr>
          <w:rFonts w:ascii="Times New Roman" w:hAnsi="Times New Roman" w:cs="Times New Roman"/>
          <w:bCs w:val="0"/>
          <w:i/>
          <w:sz w:val="24"/>
          <w:szCs w:val="24"/>
          <w:vertAlign w:val="subscript"/>
        </w:rPr>
        <w:t>DC</w:t>
      </w:r>
      <w:r w:rsidRPr="001C617B">
        <w:rPr>
          <w:rFonts w:ascii="Times New Roman" w:hAnsi="Times New Roman" w:cs="Times New Roman"/>
          <w:bCs w:val="0"/>
          <w:sz w:val="24"/>
          <w:szCs w:val="24"/>
        </w:rPr>
        <w:t xml:space="preserve"> = 4A. (b) </w:t>
      </w:r>
      <w:r w:rsidR="00DD20AC" w:rsidRPr="001C617B">
        <w:rPr>
          <w:rFonts w:ascii="Times New Roman" w:hAnsi="Times New Roman" w:cs="Times New Roman"/>
          <w:bCs w:val="0"/>
          <w:i/>
          <w:sz w:val="24"/>
          <w:szCs w:val="24"/>
        </w:rPr>
        <w:t>I</w:t>
      </w:r>
      <w:r w:rsidR="00DD20AC" w:rsidRPr="001C617B">
        <w:rPr>
          <w:rFonts w:ascii="Times New Roman" w:hAnsi="Times New Roman" w:cs="Times New Roman"/>
          <w:bCs w:val="0"/>
          <w:i/>
          <w:sz w:val="24"/>
          <w:szCs w:val="24"/>
          <w:vertAlign w:val="subscript"/>
        </w:rPr>
        <w:t>DC</w:t>
      </w:r>
      <w:r w:rsidRPr="001C617B">
        <w:rPr>
          <w:rFonts w:ascii="Times New Roman" w:hAnsi="Times New Roman" w:cs="Times New Roman"/>
          <w:bCs w:val="0"/>
          <w:sz w:val="24"/>
          <w:szCs w:val="24"/>
        </w:rPr>
        <w:t xml:space="preserve"> = 8A.</w:t>
      </w:r>
    </w:p>
    <w:p w:rsidR="00356F0D" w:rsidRPr="001C617B" w:rsidRDefault="00356F0D" w:rsidP="00356F0D"/>
    <w:p w:rsidR="000E1437" w:rsidRPr="001C617B" w:rsidRDefault="000E1437" w:rsidP="000E1437">
      <w:pPr>
        <w:pStyle w:val="Heading3"/>
        <w:tabs>
          <w:tab w:val="clear" w:pos="0"/>
        </w:tabs>
        <w:spacing w:before="0" w:after="200"/>
        <w:jc w:val="both"/>
        <w:rPr>
          <w:rFonts w:ascii="Times New Roman" w:hAnsi="Times New Roman" w:cs="Times New Roman"/>
        </w:rPr>
      </w:pPr>
      <w:bookmarkStart w:id="1051" w:name="_Toc419507855"/>
      <w:bookmarkStart w:id="1052" w:name="_Toc419749304"/>
      <w:bookmarkStart w:id="1053" w:name="_Toc419754672"/>
      <w:bookmarkStart w:id="1054" w:name="_Toc420147103"/>
      <w:bookmarkStart w:id="1055" w:name="_Toc424206342"/>
      <w:bookmarkStart w:id="1056" w:name="_Toc438410259"/>
      <w:r w:rsidRPr="001C617B">
        <w:rPr>
          <w:rFonts w:ascii="Times New Roman" w:hAnsi="Times New Roman" w:cs="Times New Roman"/>
        </w:rPr>
        <w:t>HSSPM with equivalent single layer windings</w:t>
      </w:r>
      <w:bookmarkEnd w:id="1051"/>
      <w:bookmarkEnd w:id="1052"/>
      <w:bookmarkEnd w:id="1053"/>
      <w:bookmarkEnd w:id="1054"/>
      <w:bookmarkEnd w:id="1055"/>
      <w:bookmarkEnd w:id="1056"/>
    </w:p>
    <w:p w:rsidR="000E1437" w:rsidRPr="001C617B" w:rsidRDefault="000E1437" w:rsidP="000E1437">
      <w:pPr>
        <w:spacing w:before="0"/>
        <w:jc w:val="both"/>
        <w:rPr>
          <w:rFonts w:ascii="Times New Roman" w:hAnsi="Times New Roman" w:cs="Times New Roman"/>
          <w:szCs w:val="24"/>
        </w:rPr>
      </w:pPr>
      <w:r w:rsidRPr="001C617B">
        <w:rPr>
          <w:rFonts w:ascii="Times New Roman" w:hAnsi="Times New Roman" w:cs="Times New Roman"/>
          <w:szCs w:val="24"/>
        </w:rPr>
        <w:t xml:space="preserve">In this section, the performance of the single layer machine is in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_Ref425457350 \h </w:instrText>
      </w:r>
      <w:r w:rsidR="00531705" w:rsidRPr="001C617B">
        <w:rPr>
          <w:rFonts w:ascii="Times New Roman" w:hAnsi="Times New Roman" w:cs="Times New Roman"/>
          <w:szCs w:val="24"/>
        </w:rPr>
        <w:instrText xml:space="preserve">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 xml:space="preserve">Fig. </w:t>
      </w:r>
      <w:r w:rsidR="003048E0" w:rsidRPr="001C617B">
        <w:rPr>
          <w:rFonts w:ascii="Times New Roman" w:hAnsi="Times New Roman" w:cs="Times New Roman"/>
          <w:bCs/>
          <w:noProof/>
          <w:szCs w:val="24"/>
        </w:rPr>
        <w:t>3.21</w:t>
      </w:r>
      <w:r w:rsidRPr="001C617B">
        <w:rPr>
          <w:rFonts w:ascii="Times New Roman" w:hAnsi="Times New Roman" w:cs="Times New Roman"/>
          <w:szCs w:val="24"/>
        </w:rPr>
        <w:fldChar w:fldCharType="end"/>
      </w:r>
      <w:r w:rsidRPr="001C617B">
        <w:rPr>
          <w:rFonts w:ascii="Times New Roman" w:hAnsi="Times New Roman" w:cs="Times New Roman"/>
          <w:szCs w:val="24"/>
        </w:rPr>
        <w:t xml:space="preserve"> the measured back-EMF waveforms are multiplied by 2 and compared to the FEA predicted back-EMF for the single layer winding machine with the same turns/phase as the double layer winding machine. The measured static torque with rotor position for different DC- and q-axis currents are shown in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_Ref425457478 \h </w:instrText>
      </w:r>
      <w:r w:rsidR="00531705" w:rsidRPr="001C617B">
        <w:rPr>
          <w:rFonts w:ascii="Times New Roman" w:hAnsi="Times New Roman" w:cs="Times New Roman"/>
          <w:szCs w:val="24"/>
        </w:rPr>
        <w:instrText xml:space="preserve">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 xml:space="preserve">Fig. </w:t>
      </w:r>
      <w:r w:rsidR="003048E0" w:rsidRPr="001C617B">
        <w:rPr>
          <w:rFonts w:ascii="Times New Roman" w:hAnsi="Times New Roman" w:cs="Times New Roman"/>
          <w:bCs/>
          <w:noProof/>
          <w:szCs w:val="24"/>
        </w:rPr>
        <w:t>3.19</w:t>
      </w:r>
      <w:r w:rsidRPr="001C617B">
        <w:rPr>
          <w:rFonts w:ascii="Times New Roman" w:hAnsi="Times New Roman" w:cs="Times New Roman"/>
          <w:szCs w:val="24"/>
        </w:rPr>
        <w:fldChar w:fldCharType="end"/>
      </w:r>
      <w:r w:rsidRPr="001C617B">
        <w:rPr>
          <w:rFonts w:ascii="Times New Roman" w:hAnsi="Times New Roman" w:cs="Times New Roman"/>
          <w:szCs w:val="24"/>
        </w:rPr>
        <w:t>-</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_Ref425457487 \h </w:instrText>
      </w:r>
      <w:r w:rsidR="00531705" w:rsidRPr="001C617B">
        <w:rPr>
          <w:rFonts w:ascii="Times New Roman" w:hAnsi="Times New Roman" w:cs="Times New Roman"/>
          <w:szCs w:val="24"/>
        </w:rPr>
        <w:instrText xml:space="preserve">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 xml:space="preserve">Fig. </w:t>
      </w:r>
      <w:r w:rsidR="003048E0" w:rsidRPr="001C617B">
        <w:rPr>
          <w:rFonts w:ascii="Times New Roman" w:hAnsi="Times New Roman" w:cs="Times New Roman"/>
          <w:bCs/>
          <w:noProof/>
          <w:szCs w:val="24"/>
        </w:rPr>
        <w:t>3.23</w:t>
      </w:r>
      <w:r w:rsidRPr="001C617B">
        <w:rPr>
          <w:rFonts w:ascii="Times New Roman" w:hAnsi="Times New Roman" w:cs="Times New Roman"/>
          <w:szCs w:val="24"/>
        </w:rPr>
        <w:fldChar w:fldCharType="end"/>
      </w:r>
      <w:r w:rsidRPr="001C617B">
        <w:rPr>
          <w:rFonts w:ascii="Times New Roman" w:hAnsi="Times New Roman" w:cs="Times New Roman"/>
          <w:szCs w:val="24"/>
        </w:rPr>
        <w:t xml:space="preserve">. The measured static torque characteristics of the prototype machine are shown and compared to the FEA results in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_Ref425457478 \h </w:instrText>
      </w:r>
      <w:r w:rsidR="00531705" w:rsidRPr="001C617B">
        <w:rPr>
          <w:rFonts w:ascii="Times New Roman" w:hAnsi="Times New Roman" w:cs="Times New Roman"/>
          <w:szCs w:val="24"/>
        </w:rPr>
        <w:instrText xml:space="preserve">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 xml:space="preserve">Fig. </w:t>
      </w:r>
      <w:r w:rsidR="003048E0" w:rsidRPr="001C617B">
        <w:rPr>
          <w:rFonts w:ascii="Times New Roman" w:hAnsi="Times New Roman" w:cs="Times New Roman"/>
          <w:bCs/>
          <w:noProof/>
          <w:szCs w:val="24"/>
        </w:rPr>
        <w:t>3.19</w:t>
      </w:r>
      <w:r w:rsidRPr="001C617B">
        <w:rPr>
          <w:rFonts w:ascii="Times New Roman" w:hAnsi="Times New Roman" w:cs="Times New Roman"/>
          <w:szCs w:val="24"/>
        </w:rPr>
        <w:fldChar w:fldCharType="end"/>
      </w:r>
      <w:r w:rsidRPr="001C617B">
        <w:rPr>
          <w:rFonts w:ascii="Times New Roman" w:hAnsi="Times New Roman" w:cs="Times New Roman"/>
          <w:szCs w:val="24"/>
        </w:rPr>
        <w:t>-</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_Ref425457541 \h </w:instrText>
      </w:r>
      <w:r w:rsidR="00531705" w:rsidRPr="001C617B">
        <w:rPr>
          <w:rFonts w:ascii="Times New Roman" w:hAnsi="Times New Roman" w:cs="Times New Roman"/>
          <w:szCs w:val="24"/>
        </w:rPr>
        <w:instrText xml:space="preserve">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 xml:space="preserve">Fig. </w:t>
      </w:r>
      <w:r w:rsidR="003048E0" w:rsidRPr="001C617B">
        <w:rPr>
          <w:rFonts w:ascii="Times New Roman" w:hAnsi="Times New Roman" w:cs="Times New Roman"/>
          <w:bCs/>
          <w:noProof/>
          <w:szCs w:val="24"/>
        </w:rPr>
        <w:t>3.20</w:t>
      </w:r>
      <w:r w:rsidRPr="001C617B">
        <w:rPr>
          <w:rFonts w:ascii="Times New Roman" w:hAnsi="Times New Roman" w:cs="Times New Roman"/>
          <w:szCs w:val="24"/>
        </w:rPr>
        <w:fldChar w:fldCharType="end"/>
      </w:r>
      <w:r w:rsidRPr="001C617B">
        <w:rPr>
          <w:rFonts w:ascii="Times New Roman" w:hAnsi="Times New Roman" w:cs="Times New Roman"/>
          <w:szCs w:val="24"/>
        </w:rPr>
        <w:t xml:space="preserve">. In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_Ref425457579 \h </w:instrText>
      </w:r>
      <w:r w:rsidR="00531705" w:rsidRPr="001C617B">
        <w:rPr>
          <w:rFonts w:ascii="Times New Roman" w:hAnsi="Times New Roman" w:cs="Times New Roman"/>
          <w:szCs w:val="24"/>
        </w:rPr>
        <w:instrText xml:space="preserve">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 xml:space="preserve">Fig. </w:t>
      </w:r>
      <w:r w:rsidR="003048E0" w:rsidRPr="001C617B">
        <w:rPr>
          <w:rFonts w:ascii="Times New Roman" w:hAnsi="Times New Roman" w:cs="Times New Roman"/>
          <w:bCs/>
          <w:noProof/>
          <w:szCs w:val="24"/>
        </w:rPr>
        <w:t>3.22</w:t>
      </w:r>
      <w:r w:rsidRPr="001C617B">
        <w:rPr>
          <w:rFonts w:ascii="Times New Roman" w:hAnsi="Times New Roman" w:cs="Times New Roman"/>
          <w:szCs w:val="24"/>
        </w:rPr>
        <w:fldChar w:fldCharType="end"/>
      </w:r>
      <w:r w:rsidRPr="001C617B">
        <w:rPr>
          <w:rFonts w:ascii="Times New Roman" w:hAnsi="Times New Roman" w:cs="Times New Roman"/>
          <w:szCs w:val="24"/>
        </w:rPr>
        <w:t>-</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_Ref425457487 \h </w:instrText>
      </w:r>
      <w:r w:rsidR="00531705" w:rsidRPr="001C617B">
        <w:rPr>
          <w:rFonts w:ascii="Times New Roman" w:hAnsi="Times New Roman" w:cs="Times New Roman"/>
          <w:szCs w:val="24"/>
        </w:rPr>
        <w:instrText xml:space="preserve">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 xml:space="preserve">Fig. </w:t>
      </w:r>
      <w:r w:rsidR="003048E0" w:rsidRPr="001C617B">
        <w:rPr>
          <w:rFonts w:ascii="Times New Roman" w:hAnsi="Times New Roman" w:cs="Times New Roman"/>
          <w:bCs/>
          <w:noProof/>
          <w:szCs w:val="24"/>
        </w:rPr>
        <w:t>3.23</w:t>
      </w:r>
      <w:r w:rsidRPr="001C617B">
        <w:rPr>
          <w:rFonts w:ascii="Times New Roman" w:hAnsi="Times New Roman" w:cs="Times New Roman"/>
          <w:szCs w:val="24"/>
        </w:rPr>
        <w:fldChar w:fldCharType="end"/>
      </w:r>
      <w:r w:rsidRPr="001C617B">
        <w:rPr>
          <w:rFonts w:ascii="Times New Roman" w:hAnsi="Times New Roman" w:cs="Times New Roman"/>
          <w:szCs w:val="24"/>
        </w:rPr>
        <w:t xml:space="preserve"> the measured static torques are multiplied by 2 and compared to the static torque of the 2D FEA with the same turns/phase as the double layer winding machine.</w:t>
      </w:r>
    </w:p>
    <w:p w:rsidR="004215FE" w:rsidRPr="001C617B" w:rsidRDefault="004215FE" w:rsidP="000E1437">
      <w:pPr>
        <w:spacing w:before="0"/>
        <w:jc w:val="both"/>
        <w:rPr>
          <w:rFonts w:ascii="Times New Roman" w:hAnsi="Times New Roman" w:cs="Times New Roman"/>
          <w:szCs w:val="24"/>
        </w:rPr>
      </w:pPr>
    </w:p>
    <w:p w:rsidR="000E1437" w:rsidRPr="001C617B" w:rsidRDefault="000E1437" w:rsidP="000E1437">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lastRenderedPageBreak/>
        <w:drawing>
          <wp:inline distT="0" distB="0" distL="0" distR="0" wp14:anchorId="403DE1E3" wp14:editId="210FA69F">
            <wp:extent cx="4425315" cy="2880995"/>
            <wp:effectExtent l="0" t="0" r="0" b="0"/>
            <wp:docPr id="191"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4425315" cy="2880995"/>
                    </a:xfrm>
                    <a:prstGeom prst="rect">
                      <a:avLst/>
                    </a:prstGeom>
                    <a:noFill/>
                    <a:ln>
                      <a:noFill/>
                    </a:ln>
                  </pic:spPr>
                </pic:pic>
              </a:graphicData>
            </a:graphic>
          </wp:inline>
        </w:drawing>
      </w:r>
    </w:p>
    <w:p w:rsidR="000E1437" w:rsidRPr="001C617B" w:rsidRDefault="000E1437" w:rsidP="000E1437">
      <w:pPr>
        <w:spacing w:before="0"/>
        <w:jc w:val="center"/>
        <w:rPr>
          <w:rFonts w:ascii="Times New Roman" w:hAnsi="Times New Roman" w:cs="Times New Roman"/>
          <w:szCs w:val="24"/>
        </w:rPr>
      </w:pPr>
      <w:r w:rsidRPr="001C617B">
        <w:rPr>
          <w:rFonts w:ascii="Times New Roman" w:hAnsi="Times New Roman" w:cs="Times New Roman"/>
          <w:szCs w:val="24"/>
        </w:rPr>
        <w:t>(a)</w:t>
      </w:r>
    </w:p>
    <w:p w:rsidR="000E1437" w:rsidRPr="001C617B" w:rsidRDefault="000E1437" w:rsidP="000E1437">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7077DD7A" wp14:editId="4178889B">
            <wp:extent cx="4425315" cy="2880995"/>
            <wp:effectExtent l="0" t="0" r="0" b="0"/>
            <wp:docPr id="192"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4425315" cy="2880995"/>
                    </a:xfrm>
                    <a:prstGeom prst="rect">
                      <a:avLst/>
                    </a:prstGeom>
                    <a:noFill/>
                    <a:ln>
                      <a:noFill/>
                    </a:ln>
                  </pic:spPr>
                </pic:pic>
              </a:graphicData>
            </a:graphic>
          </wp:inline>
        </w:drawing>
      </w:r>
    </w:p>
    <w:p w:rsidR="000E1437" w:rsidRPr="001C617B" w:rsidRDefault="000E1437" w:rsidP="000E1437">
      <w:pPr>
        <w:spacing w:before="0"/>
        <w:jc w:val="center"/>
        <w:rPr>
          <w:rFonts w:ascii="Times New Roman" w:hAnsi="Times New Roman" w:cs="Times New Roman"/>
          <w:szCs w:val="24"/>
        </w:rPr>
      </w:pPr>
      <w:r w:rsidRPr="001C617B">
        <w:rPr>
          <w:rFonts w:ascii="Times New Roman" w:hAnsi="Times New Roman" w:cs="Times New Roman"/>
          <w:szCs w:val="24"/>
        </w:rPr>
        <w:t>(b)</w:t>
      </w:r>
    </w:p>
    <w:p w:rsidR="000E1437" w:rsidRPr="001C617B" w:rsidRDefault="000E1437" w:rsidP="000E1437">
      <w:pPr>
        <w:pStyle w:val="Caption"/>
        <w:rPr>
          <w:rFonts w:ascii="Times New Roman" w:hAnsi="Times New Roman" w:cs="Times New Roman"/>
          <w:bCs w:val="0"/>
          <w:sz w:val="24"/>
          <w:szCs w:val="24"/>
        </w:rPr>
      </w:pPr>
      <w:bookmarkStart w:id="1057" w:name="_Ref425457350"/>
      <w:r w:rsidRPr="001C617B">
        <w:rPr>
          <w:rFonts w:ascii="Times New Roman" w:hAnsi="Times New Roman" w:cs="Times New Roman"/>
          <w:bCs w:val="0"/>
          <w:sz w:val="24"/>
          <w:szCs w:val="24"/>
        </w:rPr>
        <w:t xml:space="preserve">Fig. </w:t>
      </w:r>
      <w:r w:rsidR="00A357BF" w:rsidRPr="001C617B">
        <w:rPr>
          <w:rFonts w:ascii="Times New Roman" w:hAnsi="Times New Roman" w:cs="Times New Roman"/>
          <w:bCs w:val="0"/>
          <w:sz w:val="24"/>
          <w:szCs w:val="24"/>
        </w:rPr>
        <w:fldChar w:fldCharType="begin"/>
      </w:r>
      <w:r w:rsidR="00A357BF" w:rsidRPr="001C617B">
        <w:rPr>
          <w:rFonts w:ascii="Times New Roman" w:hAnsi="Times New Roman" w:cs="Times New Roman"/>
          <w:bCs w:val="0"/>
          <w:sz w:val="24"/>
          <w:szCs w:val="24"/>
        </w:rPr>
        <w:instrText xml:space="preserve"> STYLEREF 1 \s </w:instrText>
      </w:r>
      <w:r w:rsidR="00A357BF" w:rsidRPr="001C617B">
        <w:rPr>
          <w:rFonts w:ascii="Times New Roman" w:hAnsi="Times New Roman" w:cs="Times New Roman"/>
          <w:bCs w:val="0"/>
          <w:sz w:val="24"/>
          <w:szCs w:val="24"/>
        </w:rPr>
        <w:fldChar w:fldCharType="separate"/>
      </w:r>
      <w:r w:rsidR="003048E0" w:rsidRPr="001C617B">
        <w:rPr>
          <w:rFonts w:ascii="Times New Roman" w:hAnsi="Times New Roman" w:cs="Times New Roman"/>
          <w:bCs w:val="0"/>
          <w:noProof/>
          <w:sz w:val="24"/>
          <w:szCs w:val="24"/>
        </w:rPr>
        <w:t>3</w:t>
      </w:r>
      <w:r w:rsidR="00A357BF" w:rsidRPr="001C617B">
        <w:rPr>
          <w:rFonts w:ascii="Times New Roman" w:hAnsi="Times New Roman" w:cs="Times New Roman"/>
          <w:bCs w:val="0"/>
          <w:sz w:val="24"/>
          <w:szCs w:val="24"/>
        </w:rPr>
        <w:fldChar w:fldCharType="end"/>
      </w:r>
      <w:r w:rsidR="00A357BF" w:rsidRPr="001C617B">
        <w:rPr>
          <w:rFonts w:ascii="Times New Roman" w:hAnsi="Times New Roman" w:cs="Times New Roman"/>
          <w:bCs w:val="0"/>
          <w:sz w:val="24"/>
          <w:szCs w:val="24"/>
        </w:rPr>
        <w:t>.</w:t>
      </w:r>
      <w:r w:rsidR="00A357BF" w:rsidRPr="001C617B">
        <w:rPr>
          <w:rFonts w:ascii="Times New Roman" w:hAnsi="Times New Roman" w:cs="Times New Roman"/>
          <w:bCs w:val="0"/>
          <w:sz w:val="24"/>
          <w:szCs w:val="24"/>
        </w:rPr>
        <w:fldChar w:fldCharType="begin"/>
      </w:r>
      <w:r w:rsidR="00A357BF" w:rsidRPr="001C617B">
        <w:rPr>
          <w:rFonts w:ascii="Times New Roman" w:hAnsi="Times New Roman" w:cs="Times New Roman"/>
          <w:bCs w:val="0"/>
          <w:sz w:val="24"/>
          <w:szCs w:val="24"/>
        </w:rPr>
        <w:instrText xml:space="preserve"> SEQ Fig. \* ARABIC \s 1 </w:instrText>
      </w:r>
      <w:r w:rsidR="00A357BF" w:rsidRPr="001C617B">
        <w:rPr>
          <w:rFonts w:ascii="Times New Roman" w:hAnsi="Times New Roman" w:cs="Times New Roman"/>
          <w:bCs w:val="0"/>
          <w:sz w:val="24"/>
          <w:szCs w:val="24"/>
        </w:rPr>
        <w:fldChar w:fldCharType="separate"/>
      </w:r>
      <w:r w:rsidR="003048E0" w:rsidRPr="001C617B">
        <w:rPr>
          <w:rFonts w:ascii="Times New Roman" w:hAnsi="Times New Roman" w:cs="Times New Roman"/>
          <w:bCs w:val="0"/>
          <w:noProof/>
          <w:sz w:val="24"/>
          <w:szCs w:val="24"/>
        </w:rPr>
        <w:t>21</w:t>
      </w:r>
      <w:r w:rsidR="00A357BF" w:rsidRPr="001C617B">
        <w:rPr>
          <w:rFonts w:ascii="Times New Roman" w:hAnsi="Times New Roman" w:cs="Times New Roman"/>
          <w:bCs w:val="0"/>
          <w:sz w:val="24"/>
          <w:szCs w:val="24"/>
        </w:rPr>
        <w:fldChar w:fldCharType="end"/>
      </w:r>
      <w:bookmarkEnd w:id="1057"/>
      <w:r w:rsidRPr="001C617B">
        <w:rPr>
          <w:rFonts w:ascii="Times New Roman" w:hAnsi="Times New Roman" w:cs="Times New Roman"/>
          <w:bCs w:val="0"/>
          <w:sz w:val="24"/>
          <w:szCs w:val="24"/>
        </w:rPr>
        <w:t xml:space="preserve"> Back-EMF for 12-10/11/13/14 stator/rotor pole machines at 400rpm rotor speed with single layer windings and with DC currents. (a) </w:t>
      </w:r>
      <w:r w:rsidR="00DD20AC" w:rsidRPr="001C617B">
        <w:rPr>
          <w:rFonts w:ascii="Times New Roman" w:hAnsi="Times New Roman" w:cs="Times New Roman"/>
          <w:bCs w:val="0"/>
          <w:i/>
          <w:sz w:val="24"/>
          <w:szCs w:val="24"/>
        </w:rPr>
        <w:t>I</w:t>
      </w:r>
      <w:r w:rsidR="00DD20AC" w:rsidRPr="001C617B">
        <w:rPr>
          <w:rFonts w:ascii="Times New Roman" w:hAnsi="Times New Roman" w:cs="Times New Roman"/>
          <w:bCs w:val="0"/>
          <w:i/>
          <w:sz w:val="24"/>
          <w:szCs w:val="24"/>
          <w:vertAlign w:val="subscript"/>
        </w:rPr>
        <w:t>DC</w:t>
      </w:r>
      <w:r w:rsidRPr="001C617B">
        <w:rPr>
          <w:rFonts w:ascii="Times New Roman" w:hAnsi="Times New Roman" w:cs="Times New Roman"/>
          <w:bCs w:val="0"/>
          <w:sz w:val="24"/>
          <w:szCs w:val="24"/>
        </w:rPr>
        <w:t xml:space="preserve"> = 4A. (a) </w:t>
      </w:r>
      <w:r w:rsidR="00DD20AC" w:rsidRPr="001C617B">
        <w:rPr>
          <w:rFonts w:ascii="Times New Roman" w:hAnsi="Times New Roman" w:cs="Times New Roman"/>
          <w:bCs w:val="0"/>
          <w:i/>
          <w:sz w:val="24"/>
          <w:szCs w:val="24"/>
        </w:rPr>
        <w:t>I</w:t>
      </w:r>
      <w:r w:rsidR="00DD20AC" w:rsidRPr="001C617B">
        <w:rPr>
          <w:rFonts w:ascii="Times New Roman" w:hAnsi="Times New Roman" w:cs="Times New Roman"/>
          <w:bCs w:val="0"/>
          <w:i/>
          <w:sz w:val="24"/>
          <w:szCs w:val="24"/>
          <w:vertAlign w:val="subscript"/>
        </w:rPr>
        <w:t>DC</w:t>
      </w:r>
      <w:r w:rsidRPr="001C617B">
        <w:rPr>
          <w:rFonts w:ascii="Times New Roman" w:hAnsi="Times New Roman" w:cs="Times New Roman"/>
          <w:bCs w:val="0"/>
          <w:sz w:val="24"/>
          <w:szCs w:val="24"/>
        </w:rPr>
        <w:t xml:space="preserve"> = 8A.</w:t>
      </w:r>
    </w:p>
    <w:p w:rsidR="00B432B3" w:rsidRPr="001C617B" w:rsidRDefault="00B432B3" w:rsidP="00B432B3"/>
    <w:p w:rsidR="000E1437" w:rsidRPr="001C617B" w:rsidRDefault="000E1437" w:rsidP="000E1437">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lastRenderedPageBreak/>
        <w:drawing>
          <wp:inline distT="0" distB="0" distL="0" distR="0" wp14:anchorId="481D82BE" wp14:editId="2F2D8419">
            <wp:extent cx="4425315" cy="2880995"/>
            <wp:effectExtent l="0" t="0" r="0" b="0"/>
            <wp:docPr id="193"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4425315" cy="2880995"/>
                    </a:xfrm>
                    <a:prstGeom prst="rect">
                      <a:avLst/>
                    </a:prstGeom>
                    <a:noFill/>
                    <a:ln>
                      <a:noFill/>
                    </a:ln>
                  </pic:spPr>
                </pic:pic>
              </a:graphicData>
            </a:graphic>
          </wp:inline>
        </w:drawing>
      </w:r>
    </w:p>
    <w:p w:rsidR="000E1437" w:rsidRPr="001C617B" w:rsidRDefault="000E1437" w:rsidP="000E1437">
      <w:pPr>
        <w:pStyle w:val="Caption"/>
        <w:rPr>
          <w:rFonts w:ascii="Times New Roman" w:hAnsi="Times New Roman" w:cs="Times New Roman"/>
          <w:bCs w:val="0"/>
          <w:sz w:val="24"/>
          <w:szCs w:val="24"/>
        </w:rPr>
      </w:pPr>
      <w:bookmarkStart w:id="1058" w:name="_Ref425457579"/>
      <w:r w:rsidRPr="001C617B">
        <w:rPr>
          <w:rFonts w:ascii="Times New Roman" w:hAnsi="Times New Roman" w:cs="Times New Roman"/>
          <w:bCs w:val="0"/>
          <w:sz w:val="24"/>
          <w:szCs w:val="24"/>
        </w:rPr>
        <w:t xml:space="preserve">Fig. </w:t>
      </w:r>
      <w:r w:rsidR="00A357BF" w:rsidRPr="001C617B">
        <w:rPr>
          <w:rFonts w:ascii="Times New Roman" w:hAnsi="Times New Roman" w:cs="Times New Roman"/>
          <w:bCs w:val="0"/>
          <w:sz w:val="24"/>
          <w:szCs w:val="24"/>
        </w:rPr>
        <w:fldChar w:fldCharType="begin"/>
      </w:r>
      <w:r w:rsidR="00A357BF" w:rsidRPr="001C617B">
        <w:rPr>
          <w:rFonts w:ascii="Times New Roman" w:hAnsi="Times New Roman" w:cs="Times New Roman"/>
          <w:bCs w:val="0"/>
          <w:sz w:val="24"/>
          <w:szCs w:val="24"/>
        </w:rPr>
        <w:instrText xml:space="preserve"> STYLEREF 1 \s </w:instrText>
      </w:r>
      <w:r w:rsidR="00A357BF" w:rsidRPr="001C617B">
        <w:rPr>
          <w:rFonts w:ascii="Times New Roman" w:hAnsi="Times New Roman" w:cs="Times New Roman"/>
          <w:bCs w:val="0"/>
          <w:sz w:val="24"/>
          <w:szCs w:val="24"/>
        </w:rPr>
        <w:fldChar w:fldCharType="separate"/>
      </w:r>
      <w:r w:rsidR="003048E0" w:rsidRPr="001C617B">
        <w:rPr>
          <w:rFonts w:ascii="Times New Roman" w:hAnsi="Times New Roman" w:cs="Times New Roman"/>
          <w:bCs w:val="0"/>
          <w:noProof/>
          <w:sz w:val="24"/>
          <w:szCs w:val="24"/>
        </w:rPr>
        <w:t>3</w:t>
      </w:r>
      <w:r w:rsidR="00A357BF" w:rsidRPr="001C617B">
        <w:rPr>
          <w:rFonts w:ascii="Times New Roman" w:hAnsi="Times New Roman" w:cs="Times New Roman"/>
          <w:bCs w:val="0"/>
          <w:sz w:val="24"/>
          <w:szCs w:val="24"/>
        </w:rPr>
        <w:fldChar w:fldCharType="end"/>
      </w:r>
      <w:r w:rsidR="00A357BF" w:rsidRPr="001C617B">
        <w:rPr>
          <w:rFonts w:ascii="Times New Roman" w:hAnsi="Times New Roman" w:cs="Times New Roman"/>
          <w:bCs w:val="0"/>
          <w:sz w:val="24"/>
          <w:szCs w:val="24"/>
        </w:rPr>
        <w:t>.</w:t>
      </w:r>
      <w:r w:rsidR="00A357BF" w:rsidRPr="001C617B">
        <w:rPr>
          <w:rFonts w:ascii="Times New Roman" w:hAnsi="Times New Roman" w:cs="Times New Roman"/>
          <w:bCs w:val="0"/>
          <w:sz w:val="24"/>
          <w:szCs w:val="24"/>
        </w:rPr>
        <w:fldChar w:fldCharType="begin"/>
      </w:r>
      <w:r w:rsidR="00A357BF" w:rsidRPr="001C617B">
        <w:rPr>
          <w:rFonts w:ascii="Times New Roman" w:hAnsi="Times New Roman" w:cs="Times New Roman"/>
          <w:bCs w:val="0"/>
          <w:sz w:val="24"/>
          <w:szCs w:val="24"/>
        </w:rPr>
        <w:instrText xml:space="preserve"> SEQ Fig. \* ARABIC \s 1 </w:instrText>
      </w:r>
      <w:r w:rsidR="00A357BF" w:rsidRPr="001C617B">
        <w:rPr>
          <w:rFonts w:ascii="Times New Roman" w:hAnsi="Times New Roman" w:cs="Times New Roman"/>
          <w:bCs w:val="0"/>
          <w:sz w:val="24"/>
          <w:szCs w:val="24"/>
        </w:rPr>
        <w:fldChar w:fldCharType="separate"/>
      </w:r>
      <w:r w:rsidR="003048E0" w:rsidRPr="001C617B">
        <w:rPr>
          <w:rFonts w:ascii="Times New Roman" w:hAnsi="Times New Roman" w:cs="Times New Roman"/>
          <w:bCs w:val="0"/>
          <w:noProof/>
          <w:sz w:val="24"/>
          <w:szCs w:val="24"/>
        </w:rPr>
        <w:t>22</w:t>
      </w:r>
      <w:r w:rsidR="00A357BF" w:rsidRPr="001C617B">
        <w:rPr>
          <w:rFonts w:ascii="Times New Roman" w:hAnsi="Times New Roman" w:cs="Times New Roman"/>
          <w:bCs w:val="0"/>
          <w:sz w:val="24"/>
          <w:szCs w:val="24"/>
        </w:rPr>
        <w:fldChar w:fldCharType="end"/>
      </w:r>
      <w:bookmarkEnd w:id="1058"/>
      <w:r w:rsidRPr="001C617B">
        <w:rPr>
          <w:rFonts w:ascii="Times New Roman" w:hAnsi="Times New Roman" w:cs="Times New Roman"/>
          <w:bCs w:val="0"/>
          <w:sz w:val="24"/>
          <w:szCs w:val="24"/>
        </w:rPr>
        <w:t xml:space="preserve"> Static torque for 12-10/11/13/14 stator/rotor pole for single layer winding HSSPM with </w:t>
      </w:r>
      <w:r w:rsidRPr="001C617B">
        <w:rPr>
          <w:rFonts w:ascii="Times New Roman" w:hAnsi="Times New Roman" w:cs="Times New Roman"/>
          <w:bCs w:val="0"/>
          <w:i/>
          <w:sz w:val="24"/>
          <w:szCs w:val="24"/>
        </w:rPr>
        <w:t>I</w:t>
      </w:r>
      <w:r w:rsidRPr="001C617B">
        <w:rPr>
          <w:rFonts w:ascii="Times New Roman" w:hAnsi="Times New Roman" w:cs="Times New Roman"/>
          <w:bCs w:val="0"/>
          <w:i/>
          <w:sz w:val="24"/>
          <w:szCs w:val="24"/>
          <w:vertAlign w:val="subscript"/>
        </w:rPr>
        <w:t>q</w:t>
      </w:r>
      <w:r w:rsidRPr="001C617B">
        <w:rPr>
          <w:rFonts w:ascii="Times New Roman" w:hAnsi="Times New Roman" w:cs="Times New Roman"/>
          <w:bCs w:val="0"/>
          <w:sz w:val="24"/>
          <w:szCs w:val="24"/>
        </w:rPr>
        <w:t xml:space="preserve"> = 8A and with dc currents (</w:t>
      </w:r>
      <w:r w:rsidR="00DD20AC" w:rsidRPr="001C617B">
        <w:rPr>
          <w:rFonts w:ascii="Times New Roman" w:hAnsi="Times New Roman" w:cs="Times New Roman"/>
          <w:bCs w:val="0"/>
          <w:i/>
          <w:sz w:val="24"/>
          <w:szCs w:val="24"/>
        </w:rPr>
        <w:t>I</w:t>
      </w:r>
      <w:r w:rsidR="00DD20AC" w:rsidRPr="001C617B">
        <w:rPr>
          <w:rFonts w:ascii="Times New Roman" w:hAnsi="Times New Roman" w:cs="Times New Roman"/>
          <w:bCs w:val="0"/>
          <w:i/>
          <w:sz w:val="24"/>
          <w:szCs w:val="24"/>
          <w:vertAlign w:val="subscript"/>
        </w:rPr>
        <w:t>DC</w:t>
      </w:r>
      <w:r w:rsidRPr="001C617B">
        <w:rPr>
          <w:rFonts w:ascii="Times New Roman" w:hAnsi="Times New Roman" w:cs="Times New Roman"/>
          <w:bCs w:val="0"/>
          <w:sz w:val="24"/>
          <w:szCs w:val="24"/>
        </w:rPr>
        <w:t xml:space="preserve">). (a) </w:t>
      </w:r>
      <w:r w:rsidR="00DD20AC" w:rsidRPr="001C617B">
        <w:rPr>
          <w:rFonts w:ascii="Times New Roman" w:hAnsi="Times New Roman" w:cs="Times New Roman"/>
          <w:bCs w:val="0"/>
          <w:i/>
          <w:sz w:val="24"/>
          <w:szCs w:val="24"/>
        </w:rPr>
        <w:t>I</w:t>
      </w:r>
      <w:r w:rsidR="00DD20AC" w:rsidRPr="001C617B">
        <w:rPr>
          <w:rFonts w:ascii="Times New Roman" w:hAnsi="Times New Roman" w:cs="Times New Roman"/>
          <w:bCs w:val="0"/>
          <w:i/>
          <w:sz w:val="24"/>
          <w:szCs w:val="24"/>
          <w:vertAlign w:val="subscript"/>
        </w:rPr>
        <w:t>DC</w:t>
      </w:r>
      <w:r w:rsidRPr="001C617B">
        <w:rPr>
          <w:rFonts w:ascii="Times New Roman" w:hAnsi="Times New Roman" w:cs="Times New Roman"/>
          <w:bCs w:val="0"/>
          <w:sz w:val="24"/>
          <w:szCs w:val="24"/>
        </w:rPr>
        <w:t xml:space="preserve"> = 4A.</w:t>
      </w:r>
    </w:p>
    <w:p w:rsidR="00652AD2" w:rsidRPr="001C617B" w:rsidRDefault="00652AD2" w:rsidP="00652AD2"/>
    <w:p w:rsidR="000E1437" w:rsidRPr="001C617B" w:rsidRDefault="000E1437" w:rsidP="000E1437">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00317B18" wp14:editId="054BEA31">
            <wp:extent cx="4423787" cy="2880000"/>
            <wp:effectExtent l="0" t="0" r="0" b="0"/>
            <wp:docPr id="194"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4423787" cy="2880000"/>
                    </a:xfrm>
                    <a:prstGeom prst="rect">
                      <a:avLst/>
                    </a:prstGeom>
                    <a:noFill/>
                    <a:ln>
                      <a:noFill/>
                    </a:ln>
                  </pic:spPr>
                </pic:pic>
              </a:graphicData>
            </a:graphic>
          </wp:inline>
        </w:drawing>
      </w:r>
    </w:p>
    <w:p w:rsidR="000E1437" w:rsidRPr="001C617B" w:rsidRDefault="000E1437" w:rsidP="000E1437">
      <w:pPr>
        <w:spacing w:before="0"/>
        <w:jc w:val="center"/>
        <w:rPr>
          <w:rFonts w:ascii="Times New Roman" w:hAnsi="Times New Roman" w:cs="Times New Roman"/>
          <w:szCs w:val="24"/>
        </w:rPr>
      </w:pPr>
      <w:r w:rsidRPr="001C617B">
        <w:rPr>
          <w:rFonts w:ascii="Times New Roman" w:hAnsi="Times New Roman" w:cs="Times New Roman"/>
          <w:szCs w:val="24"/>
        </w:rPr>
        <w:t>(a)</w:t>
      </w:r>
    </w:p>
    <w:p w:rsidR="000E1437" w:rsidRPr="001C617B" w:rsidRDefault="000E1437" w:rsidP="000E1437">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lastRenderedPageBreak/>
        <w:drawing>
          <wp:inline distT="0" distB="0" distL="0" distR="0" wp14:anchorId="4C63FC32" wp14:editId="32CEDA53">
            <wp:extent cx="4423787" cy="2880000"/>
            <wp:effectExtent l="0" t="0" r="0" b="0"/>
            <wp:docPr id="195"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4423787" cy="2880000"/>
                    </a:xfrm>
                    <a:prstGeom prst="rect">
                      <a:avLst/>
                    </a:prstGeom>
                    <a:noFill/>
                    <a:ln>
                      <a:noFill/>
                    </a:ln>
                  </pic:spPr>
                </pic:pic>
              </a:graphicData>
            </a:graphic>
          </wp:inline>
        </w:drawing>
      </w:r>
    </w:p>
    <w:p w:rsidR="000E1437" w:rsidRPr="001C617B" w:rsidRDefault="000E1437" w:rsidP="000E1437">
      <w:pPr>
        <w:spacing w:before="0"/>
        <w:jc w:val="center"/>
        <w:rPr>
          <w:rFonts w:ascii="Times New Roman" w:hAnsi="Times New Roman" w:cs="Times New Roman"/>
          <w:szCs w:val="24"/>
        </w:rPr>
      </w:pPr>
      <w:r w:rsidRPr="001C617B">
        <w:rPr>
          <w:rFonts w:ascii="Times New Roman" w:hAnsi="Times New Roman" w:cs="Times New Roman"/>
          <w:szCs w:val="24"/>
        </w:rPr>
        <w:t>(b)</w:t>
      </w:r>
    </w:p>
    <w:p w:rsidR="000E1437" w:rsidRPr="001C617B" w:rsidRDefault="000E1437" w:rsidP="000E1437">
      <w:pPr>
        <w:pStyle w:val="Caption"/>
        <w:rPr>
          <w:rFonts w:ascii="Times New Roman" w:hAnsi="Times New Roman" w:cs="Times New Roman"/>
          <w:bCs w:val="0"/>
          <w:sz w:val="24"/>
          <w:szCs w:val="24"/>
        </w:rPr>
      </w:pPr>
      <w:bookmarkStart w:id="1059" w:name="_Ref425457487"/>
      <w:r w:rsidRPr="001C617B">
        <w:rPr>
          <w:rFonts w:ascii="Times New Roman" w:hAnsi="Times New Roman" w:cs="Times New Roman"/>
          <w:bCs w:val="0"/>
          <w:sz w:val="24"/>
          <w:szCs w:val="24"/>
        </w:rPr>
        <w:t xml:space="preserve">Fig. </w:t>
      </w:r>
      <w:r w:rsidR="00A357BF" w:rsidRPr="001C617B">
        <w:rPr>
          <w:rFonts w:ascii="Times New Roman" w:hAnsi="Times New Roman" w:cs="Times New Roman"/>
          <w:bCs w:val="0"/>
          <w:sz w:val="24"/>
          <w:szCs w:val="24"/>
        </w:rPr>
        <w:fldChar w:fldCharType="begin"/>
      </w:r>
      <w:r w:rsidR="00A357BF" w:rsidRPr="001C617B">
        <w:rPr>
          <w:rFonts w:ascii="Times New Roman" w:hAnsi="Times New Roman" w:cs="Times New Roman"/>
          <w:bCs w:val="0"/>
          <w:sz w:val="24"/>
          <w:szCs w:val="24"/>
        </w:rPr>
        <w:instrText xml:space="preserve"> STYLEREF 1 \s </w:instrText>
      </w:r>
      <w:r w:rsidR="00A357BF" w:rsidRPr="001C617B">
        <w:rPr>
          <w:rFonts w:ascii="Times New Roman" w:hAnsi="Times New Roman" w:cs="Times New Roman"/>
          <w:bCs w:val="0"/>
          <w:sz w:val="24"/>
          <w:szCs w:val="24"/>
        </w:rPr>
        <w:fldChar w:fldCharType="separate"/>
      </w:r>
      <w:r w:rsidR="003048E0" w:rsidRPr="001C617B">
        <w:rPr>
          <w:rFonts w:ascii="Times New Roman" w:hAnsi="Times New Roman" w:cs="Times New Roman"/>
          <w:bCs w:val="0"/>
          <w:noProof/>
          <w:sz w:val="24"/>
          <w:szCs w:val="24"/>
        </w:rPr>
        <w:t>3</w:t>
      </w:r>
      <w:r w:rsidR="00A357BF" w:rsidRPr="001C617B">
        <w:rPr>
          <w:rFonts w:ascii="Times New Roman" w:hAnsi="Times New Roman" w:cs="Times New Roman"/>
          <w:bCs w:val="0"/>
          <w:sz w:val="24"/>
          <w:szCs w:val="24"/>
        </w:rPr>
        <w:fldChar w:fldCharType="end"/>
      </w:r>
      <w:r w:rsidR="00A357BF" w:rsidRPr="001C617B">
        <w:rPr>
          <w:rFonts w:ascii="Times New Roman" w:hAnsi="Times New Roman" w:cs="Times New Roman"/>
          <w:bCs w:val="0"/>
          <w:sz w:val="24"/>
          <w:szCs w:val="24"/>
        </w:rPr>
        <w:t>.</w:t>
      </w:r>
      <w:r w:rsidR="00A357BF" w:rsidRPr="001C617B">
        <w:rPr>
          <w:rFonts w:ascii="Times New Roman" w:hAnsi="Times New Roman" w:cs="Times New Roman"/>
          <w:bCs w:val="0"/>
          <w:sz w:val="24"/>
          <w:szCs w:val="24"/>
        </w:rPr>
        <w:fldChar w:fldCharType="begin"/>
      </w:r>
      <w:r w:rsidR="00A357BF" w:rsidRPr="001C617B">
        <w:rPr>
          <w:rFonts w:ascii="Times New Roman" w:hAnsi="Times New Roman" w:cs="Times New Roman"/>
          <w:bCs w:val="0"/>
          <w:sz w:val="24"/>
          <w:szCs w:val="24"/>
        </w:rPr>
        <w:instrText xml:space="preserve"> SEQ Fig. \* ARABIC \s 1 </w:instrText>
      </w:r>
      <w:r w:rsidR="00A357BF" w:rsidRPr="001C617B">
        <w:rPr>
          <w:rFonts w:ascii="Times New Roman" w:hAnsi="Times New Roman" w:cs="Times New Roman"/>
          <w:bCs w:val="0"/>
          <w:sz w:val="24"/>
          <w:szCs w:val="24"/>
        </w:rPr>
        <w:fldChar w:fldCharType="separate"/>
      </w:r>
      <w:r w:rsidR="003048E0" w:rsidRPr="001C617B">
        <w:rPr>
          <w:rFonts w:ascii="Times New Roman" w:hAnsi="Times New Roman" w:cs="Times New Roman"/>
          <w:bCs w:val="0"/>
          <w:noProof/>
          <w:sz w:val="24"/>
          <w:szCs w:val="24"/>
        </w:rPr>
        <w:t>23</w:t>
      </w:r>
      <w:r w:rsidR="00A357BF" w:rsidRPr="001C617B">
        <w:rPr>
          <w:rFonts w:ascii="Times New Roman" w:hAnsi="Times New Roman" w:cs="Times New Roman"/>
          <w:bCs w:val="0"/>
          <w:sz w:val="24"/>
          <w:szCs w:val="24"/>
        </w:rPr>
        <w:fldChar w:fldCharType="end"/>
      </w:r>
      <w:bookmarkEnd w:id="1059"/>
      <w:r w:rsidRPr="001C617B">
        <w:rPr>
          <w:rFonts w:ascii="Times New Roman" w:hAnsi="Times New Roman" w:cs="Times New Roman"/>
          <w:bCs w:val="0"/>
          <w:sz w:val="24"/>
          <w:szCs w:val="24"/>
        </w:rPr>
        <w:t xml:space="preserve"> Static torque for 12-10/11/13/14 stator/rotor pole machines with single layer windings, DC- and q-axis currents. (a) </w:t>
      </w:r>
      <w:bookmarkStart w:id="1060" w:name="OLE_LINK272"/>
      <w:bookmarkStart w:id="1061" w:name="OLE_LINK290"/>
      <w:bookmarkStart w:id="1062" w:name="OLE_LINK298"/>
      <w:bookmarkStart w:id="1063" w:name="OLE_LINK299"/>
      <w:bookmarkStart w:id="1064" w:name="OLE_LINK303"/>
      <w:bookmarkStart w:id="1065" w:name="OLE_LINK304"/>
      <w:bookmarkStart w:id="1066" w:name="OLE_LINK305"/>
      <w:bookmarkStart w:id="1067" w:name="OLE_LINK306"/>
      <w:bookmarkStart w:id="1068" w:name="OLE_LINK307"/>
      <w:bookmarkStart w:id="1069" w:name="OLE_LINK308"/>
      <w:bookmarkStart w:id="1070" w:name="OLE_LINK309"/>
      <w:bookmarkStart w:id="1071" w:name="OLE_LINK310"/>
      <w:bookmarkStart w:id="1072" w:name="OLE_LINK311"/>
      <w:bookmarkStart w:id="1073" w:name="OLE_LINK312"/>
      <w:bookmarkStart w:id="1074" w:name="OLE_LINK330"/>
      <w:bookmarkStart w:id="1075" w:name="OLE_LINK331"/>
      <w:bookmarkStart w:id="1076" w:name="OLE_LINK332"/>
      <w:bookmarkStart w:id="1077" w:name="OLE_LINK338"/>
      <w:bookmarkStart w:id="1078" w:name="OLE_LINK339"/>
      <w:bookmarkStart w:id="1079" w:name="OLE_LINK340"/>
      <w:bookmarkStart w:id="1080" w:name="OLE_LINK341"/>
      <w:bookmarkStart w:id="1081" w:name="OLE_LINK342"/>
      <w:bookmarkStart w:id="1082" w:name="OLE_LINK515"/>
      <w:bookmarkStart w:id="1083" w:name="OLE_LINK516"/>
      <w:r w:rsidRPr="001C617B">
        <w:rPr>
          <w:rFonts w:ascii="Times New Roman" w:hAnsi="Times New Roman" w:cs="Times New Roman"/>
          <w:bCs w:val="0"/>
          <w:i/>
          <w:sz w:val="24"/>
          <w:szCs w:val="24"/>
        </w:rPr>
        <w:t>I</w:t>
      </w:r>
      <w:r w:rsidRPr="001C617B">
        <w:rPr>
          <w:rFonts w:ascii="Times New Roman" w:hAnsi="Times New Roman" w:cs="Times New Roman"/>
          <w:bCs w:val="0"/>
          <w:i/>
          <w:sz w:val="24"/>
          <w:szCs w:val="24"/>
          <w:vertAlign w:val="subscript"/>
        </w:rPr>
        <w:t>DC</w:t>
      </w:r>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r w:rsidRPr="001C617B">
        <w:rPr>
          <w:rFonts w:ascii="Times New Roman" w:hAnsi="Times New Roman" w:cs="Times New Roman"/>
          <w:bCs w:val="0"/>
          <w:sz w:val="24"/>
          <w:szCs w:val="24"/>
        </w:rPr>
        <w:t xml:space="preserve"> = 4A. (b) </w:t>
      </w:r>
      <w:r w:rsidR="00DD20AC" w:rsidRPr="001C617B">
        <w:rPr>
          <w:rFonts w:ascii="Times New Roman" w:hAnsi="Times New Roman" w:cs="Times New Roman"/>
          <w:bCs w:val="0"/>
          <w:i/>
          <w:sz w:val="24"/>
          <w:szCs w:val="24"/>
        </w:rPr>
        <w:t>I</w:t>
      </w:r>
      <w:r w:rsidR="00DD20AC" w:rsidRPr="001C617B">
        <w:rPr>
          <w:rFonts w:ascii="Times New Roman" w:hAnsi="Times New Roman" w:cs="Times New Roman"/>
          <w:bCs w:val="0"/>
          <w:i/>
          <w:sz w:val="24"/>
          <w:szCs w:val="24"/>
          <w:vertAlign w:val="subscript"/>
        </w:rPr>
        <w:t>DC</w:t>
      </w:r>
      <w:r w:rsidRPr="001C617B">
        <w:rPr>
          <w:rFonts w:ascii="Times New Roman" w:hAnsi="Times New Roman" w:cs="Times New Roman"/>
          <w:bCs w:val="0"/>
          <w:sz w:val="24"/>
          <w:szCs w:val="24"/>
        </w:rPr>
        <w:t xml:space="preserve"> = 8A.</w:t>
      </w:r>
    </w:p>
    <w:p w:rsidR="00356F0D" w:rsidRPr="001C617B" w:rsidRDefault="00356F0D" w:rsidP="00356F0D"/>
    <w:p w:rsidR="000E1437" w:rsidRPr="001C617B" w:rsidRDefault="000E1437" w:rsidP="000E1437">
      <w:pPr>
        <w:pStyle w:val="Heading3"/>
        <w:tabs>
          <w:tab w:val="clear" w:pos="0"/>
        </w:tabs>
        <w:spacing w:before="0" w:after="200"/>
        <w:jc w:val="both"/>
        <w:rPr>
          <w:rFonts w:ascii="Times New Roman" w:hAnsi="Times New Roman" w:cs="Times New Roman"/>
        </w:rPr>
      </w:pPr>
      <w:bookmarkStart w:id="1084" w:name="_Toc419507856"/>
      <w:bookmarkStart w:id="1085" w:name="_Toc419749305"/>
      <w:bookmarkStart w:id="1086" w:name="_Toc419754673"/>
      <w:bookmarkStart w:id="1087" w:name="_Toc420147104"/>
      <w:bookmarkStart w:id="1088" w:name="_Toc424206343"/>
      <w:bookmarkStart w:id="1089" w:name="_Toc438410260"/>
      <w:r w:rsidRPr="001C617B">
        <w:rPr>
          <w:rFonts w:ascii="Times New Roman" w:hAnsi="Times New Roman" w:cs="Times New Roman"/>
        </w:rPr>
        <w:t>Cogging torque</w:t>
      </w:r>
      <w:bookmarkEnd w:id="1084"/>
      <w:bookmarkEnd w:id="1085"/>
      <w:bookmarkEnd w:id="1086"/>
      <w:bookmarkEnd w:id="1087"/>
      <w:bookmarkEnd w:id="1088"/>
      <w:bookmarkEnd w:id="1089"/>
      <w:r w:rsidRPr="001C617B">
        <w:rPr>
          <w:rFonts w:ascii="Times New Roman" w:hAnsi="Times New Roman" w:cs="Times New Roman"/>
        </w:rPr>
        <w:t xml:space="preserve"> </w:t>
      </w:r>
    </w:p>
    <w:p w:rsidR="000E1437" w:rsidRPr="001C617B" w:rsidRDefault="000E1437" w:rsidP="000E1437">
      <w:pPr>
        <w:spacing w:before="0"/>
        <w:jc w:val="both"/>
        <w:rPr>
          <w:rFonts w:ascii="Times New Roman" w:hAnsi="Times New Roman" w:cs="Times New Roman"/>
          <w:szCs w:val="24"/>
        </w:rPr>
      </w:pPr>
      <w:r w:rsidRPr="001C617B">
        <w:rPr>
          <w:rFonts w:ascii="Times New Roman" w:hAnsi="Times New Roman" w:cs="Times New Roman"/>
          <w:szCs w:val="24"/>
        </w:rPr>
        <w:t xml:space="preserve">The cogging torque with rotor position for the 12-10/11/13/14 stator/rotor pole machines is shown in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_Ref425457614 \h </w:instrText>
      </w:r>
      <w:r w:rsidR="00531705" w:rsidRPr="001C617B">
        <w:rPr>
          <w:rFonts w:ascii="Times New Roman" w:hAnsi="Times New Roman" w:cs="Times New Roman"/>
          <w:szCs w:val="24"/>
        </w:rPr>
        <w:instrText xml:space="preserve">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 xml:space="preserve">Fig. </w:t>
      </w:r>
      <w:r w:rsidR="003048E0" w:rsidRPr="001C617B">
        <w:rPr>
          <w:rFonts w:ascii="Times New Roman" w:hAnsi="Times New Roman" w:cs="Times New Roman"/>
          <w:bCs/>
          <w:noProof/>
          <w:szCs w:val="24"/>
        </w:rPr>
        <w:t>3.24</w:t>
      </w:r>
      <w:r w:rsidRPr="001C617B">
        <w:rPr>
          <w:rFonts w:ascii="Times New Roman" w:hAnsi="Times New Roman" w:cs="Times New Roman"/>
          <w:szCs w:val="24"/>
        </w:rPr>
        <w:fldChar w:fldCharType="end"/>
      </w:r>
      <w:r w:rsidRPr="001C617B">
        <w:rPr>
          <w:rFonts w:ascii="Times New Roman" w:hAnsi="Times New Roman" w:cs="Times New Roman"/>
          <w:szCs w:val="24"/>
        </w:rPr>
        <w:t>. It is clear that due to the operating principle of HSSPM machines, the cogging torque is very small, i.e. negligible, hence accurate measurements are difficult to achieve, especially due to other influences such as eccentricity.</w:t>
      </w:r>
    </w:p>
    <w:p w:rsidR="002C7A53" w:rsidRPr="001C617B" w:rsidRDefault="002C7A53" w:rsidP="000E1437">
      <w:pPr>
        <w:spacing w:before="0"/>
        <w:jc w:val="both"/>
        <w:rPr>
          <w:rFonts w:ascii="Times New Roman" w:hAnsi="Times New Roman" w:cs="Times New Roman"/>
          <w:szCs w:val="24"/>
        </w:rPr>
      </w:pPr>
    </w:p>
    <w:p w:rsidR="000E1437" w:rsidRPr="001C617B" w:rsidRDefault="000E1437" w:rsidP="000E1437">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lastRenderedPageBreak/>
        <w:drawing>
          <wp:inline distT="0" distB="0" distL="0" distR="0" wp14:anchorId="449A72C6" wp14:editId="743200D9">
            <wp:extent cx="4524029" cy="2952000"/>
            <wp:effectExtent l="0" t="0" r="0" b="1270"/>
            <wp:docPr id="196"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4524029" cy="2952000"/>
                    </a:xfrm>
                    <a:prstGeom prst="rect">
                      <a:avLst/>
                    </a:prstGeom>
                    <a:noFill/>
                    <a:ln>
                      <a:noFill/>
                    </a:ln>
                  </pic:spPr>
                </pic:pic>
              </a:graphicData>
            </a:graphic>
          </wp:inline>
        </w:drawing>
      </w:r>
    </w:p>
    <w:p w:rsidR="000E1437" w:rsidRPr="001C617B" w:rsidRDefault="000E1437" w:rsidP="000E1437">
      <w:pPr>
        <w:spacing w:before="0"/>
        <w:jc w:val="center"/>
        <w:rPr>
          <w:rFonts w:ascii="Times New Roman" w:hAnsi="Times New Roman" w:cs="Times New Roman"/>
          <w:szCs w:val="24"/>
        </w:rPr>
      </w:pPr>
      <w:r w:rsidRPr="001C617B">
        <w:rPr>
          <w:rFonts w:ascii="Times New Roman" w:hAnsi="Times New Roman" w:cs="Times New Roman"/>
          <w:szCs w:val="24"/>
        </w:rPr>
        <w:t>(a)</w:t>
      </w:r>
    </w:p>
    <w:p w:rsidR="000E1437" w:rsidRPr="001C617B" w:rsidRDefault="000E1437" w:rsidP="000E1437">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3D578CC1" wp14:editId="62BF8E9E">
            <wp:extent cx="4524029" cy="2952000"/>
            <wp:effectExtent l="0" t="0" r="0" b="1270"/>
            <wp:docPr id="197"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4524029" cy="2952000"/>
                    </a:xfrm>
                    <a:prstGeom prst="rect">
                      <a:avLst/>
                    </a:prstGeom>
                    <a:noFill/>
                    <a:ln>
                      <a:noFill/>
                    </a:ln>
                  </pic:spPr>
                </pic:pic>
              </a:graphicData>
            </a:graphic>
          </wp:inline>
        </w:drawing>
      </w:r>
    </w:p>
    <w:p w:rsidR="000E1437" w:rsidRPr="001C617B" w:rsidRDefault="000E1437" w:rsidP="000E1437">
      <w:pPr>
        <w:spacing w:before="0"/>
        <w:jc w:val="center"/>
        <w:rPr>
          <w:rFonts w:ascii="Times New Roman" w:hAnsi="Times New Roman" w:cs="Times New Roman"/>
          <w:szCs w:val="24"/>
        </w:rPr>
      </w:pPr>
      <w:r w:rsidRPr="001C617B">
        <w:rPr>
          <w:rFonts w:ascii="Times New Roman" w:hAnsi="Times New Roman" w:cs="Times New Roman"/>
          <w:szCs w:val="24"/>
        </w:rPr>
        <w:t>(b)</w:t>
      </w:r>
    </w:p>
    <w:p w:rsidR="000E1437" w:rsidRPr="001C617B" w:rsidRDefault="000E1437" w:rsidP="000E1437">
      <w:pPr>
        <w:pStyle w:val="Caption"/>
        <w:rPr>
          <w:rFonts w:ascii="Times New Roman" w:hAnsi="Times New Roman" w:cs="Times New Roman"/>
          <w:bCs w:val="0"/>
          <w:noProof/>
          <w:sz w:val="24"/>
          <w:szCs w:val="24"/>
        </w:rPr>
      </w:pPr>
      <w:bookmarkStart w:id="1090" w:name="_Ref425457614"/>
      <w:r w:rsidRPr="001C617B">
        <w:rPr>
          <w:rFonts w:ascii="Times New Roman" w:hAnsi="Times New Roman" w:cs="Times New Roman"/>
          <w:bCs w:val="0"/>
          <w:noProof/>
          <w:sz w:val="24"/>
          <w:szCs w:val="24"/>
        </w:rPr>
        <w:t xml:space="preserve">Fig. </w:t>
      </w:r>
      <w:r w:rsidR="00A357BF" w:rsidRPr="001C617B">
        <w:rPr>
          <w:rFonts w:ascii="Times New Roman" w:hAnsi="Times New Roman" w:cs="Times New Roman"/>
          <w:bCs w:val="0"/>
          <w:noProof/>
          <w:sz w:val="24"/>
          <w:szCs w:val="24"/>
        </w:rPr>
        <w:fldChar w:fldCharType="begin"/>
      </w:r>
      <w:r w:rsidR="00A357BF" w:rsidRPr="001C617B">
        <w:rPr>
          <w:rFonts w:ascii="Times New Roman" w:hAnsi="Times New Roman" w:cs="Times New Roman"/>
          <w:bCs w:val="0"/>
          <w:noProof/>
          <w:sz w:val="24"/>
          <w:szCs w:val="24"/>
        </w:rPr>
        <w:instrText xml:space="preserve"> STYLEREF 1 \s </w:instrText>
      </w:r>
      <w:r w:rsidR="00A357BF" w:rsidRPr="001C617B">
        <w:rPr>
          <w:rFonts w:ascii="Times New Roman" w:hAnsi="Times New Roman" w:cs="Times New Roman"/>
          <w:bCs w:val="0"/>
          <w:noProof/>
          <w:sz w:val="24"/>
          <w:szCs w:val="24"/>
        </w:rPr>
        <w:fldChar w:fldCharType="separate"/>
      </w:r>
      <w:r w:rsidR="003048E0" w:rsidRPr="001C617B">
        <w:rPr>
          <w:rFonts w:ascii="Times New Roman" w:hAnsi="Times New Roman" w:cs="Times New Roman"/>
          <w:bCs w:val="0"/>
          <w:noProof/>
          <w:sz w:val="24"/>
          <w:szCs w:val="24"/>
        </w:rPr>
        <w:t>3</w:t>
      </w:r>
      <w:r w:rsidR="00A357BF" w:rsidRPr="001C617B">
        <w:rPr>
          <w:rFonts w:ascii="Times New Roman" w:hAnsi="Times New Roman" w:cs="Times New Roman"/>
          <w:bCs w:val="0"/>
          <w:noProof/>
          <w:sz w:val="24"/>
          <w:szCs w:val="24"/>
        </w:rPr>
        <w:fldChar w:fldCharType="end"/>
      </w:r>
      <w:r w:rsidR="00A357BF" w:rsidRPr="001C617B">
        <w:rPr>
          <w:rFonts w:ascii="Times New Roman" w:hAnsi="Times New Roman" w:cs="Times New Roman"/>
          <w:bCs w:val="0"/>
          <w:noProof/>
          <w:sz w:val="24"/>
          <w:szCs w:val="24"/>
        </w:rPr>
        <w:t>.</w:t>
      </w:r>
      <w:r w:rsidR="00A357BF" w:rsidRPr="001C617B">
        <w:rPr>
          <w:rFonts w:ascii="Times New Roman" w:hAnsi="Times New Roman" w:cs="Times New Roman"/>
          <w:bCs w:val="0"/>
          <w:noProof/>
          <w:sz w:val="24"/>
          <w:szCs w:val="24"/>
        </w:rPr>
        <w:fldChar w:fldCharType="begin"/>
      </w:r>
      <w:r w:rsidR="00A357BF" w:rsidRPr="001C617B">
        <w:rPr>
          <w:rFonts w:ascii="Times New Roman" w:hAnsi="Times New Roman" w:cs="Times New Roman"/>
          <w:bCs w:val="0"/>
          <w:noProof/>
          <w:sz w:val="24"/>
          <w:szCs w:val="24"/>
        </w:rPr>
        <w:instrText xml:space="preserve"> SEQ Fig. \* ARABIC \s 1 </w:instrText>
      </w:r>
      <w:r w:rsidR="00A357BF" w:rsidRPr="001C617B">
        <w:rPr>
          <w:rFonts w:ascii="Times New Roman" w:hAnsi="Times New Roman" w:cs="Times New Roman"/>
          <w:bCs w:val="0"/>
          <w:noProof/>
          <w:sz w:val="24"/>
          <w:szCs w:val="24"/>
        </w:rPr>
        <w:fldChar w:fldCharType="separate"/>
      </w:r>
      <w:r w:rsidR="003048E0" w:rsidRPr="001C617B">
        <w:rPr>
          <w:rFonts w:ascii="Times New Roman" w:hAnsi="Times New Roman" w:cs="Times New Roman"/>
          <w:bCs w:val="0"/>
          <w:noProof/>
          <w:sz w:val="24"/>
          <w:szCs w:val="24"/>
        </w:rPr>
        <w:t>24</w:t>
      </w:r>
      <w:r w:rsidR="00A357BF" w:rsidRPr="001C617B">
        <w:rPr>
          <w:rFonts w:ascii="Times New Roman" w:hAnsi="Times New Roman" w:cs="Times New Roman"/>
          <w:bCs w:val="0"/>
          <w:noProof/>
          <w:sz w:val="24"/>
          <w:szCs w:val="24"/>
        </w:rPr>
        <w:fldChar w:fldCharType="end"/>
      </w:r>
      <w:bookmarkEnd w:id="1090"/>
      <w:r w:rsidRPr="001C617B">
        <w:rPr>
          <w:rFonts w:ascii="Times New Roman" w:hAnsi="Times New Roman" w:cs="Times New Roman"/>
          <w:bCs w:val="0"/>
          <w:noProof/>
          <w:sz w:val="24"/>
          <w:szCs w:val="24"/>
        </w:rPr>
        <w:t xml:space="preserve"> Cogging torque for 12-10/11/13/14 stator/rotor pole machines. (a) 12-10/14 stator/rotor poles. (b) 12-11/13 stator/rotor poles.</w:t>
      </w:r>
    </w:p>
    <w:p w:rsidR="00356F0D" w:rsidRPr="001C617B" w:rsidRDefault="00356F0D" w:rsidP="00356F0D"/>
    <w:p w:rsidR="000E1437" w:rsidRPr="001C617B" w:rsidRDefault="000E1437" w:rsidP="005C2455">
      <w:pPr>
        <w:pStyle w:val="Heading2"/>
        <w:spacing w:before="0" w:after="200"/>
        <w:ind w:left="709" w:hanging="709"/>
        <w:jc w:val="both"/>
        <w:rPr>
          <w:rFonts w:ascii="Times New Roman" w:hAnsi="Times New Roman" w:cs="Times New Roman"/>
        </w:rPr>
      </w:pPr>
      <w:bookmarkStart w:id="1091" w:name="_Toc419507857"/>
      <w:bookmarkStart w:id="1092" w:name="_Toc419749306"/>
      <w:bookmarkStart w:id="1093" w:name="_Toc419754674"/>
      <w:bookmarkStart w:id="1094" w:name="_Toc420147105"/>
      <w:bookmarkStart w:id="1095" w:name="_Toc424206344"/>
      <w:bookmarkStart w:id="1096" w:name="_Toc438410261"/>
      <w:r w:rsidRPr="001C617B">
        <w:rPr>
          <w:rFonts w:ascii="Times New Roman" w:hAnsi="Times New Roman" w:cs="Times New Roman"/>
        </w:rPr>
        <w:lastRenderedPageBreak/>
        <w:t>Conclusion</w:t>
      </w:r>
      <w:bookmarkEnd w:id="1091"/>
      <w:bookmarkEnd w:id="1092"/>
      <w:bookmarkEnd w:id="1093"/>
      <w:bookmarkEnd w:id="1094"/>
      <w:bookmarkEnd w:id="1095"/>
      <w:r w:rsidR="00112149" w:rsidRPr="001C617B">
        <w:rPr>
          <w:rFonts w:ascii="Times New Roman" w:hAnsi="Times New Roman" w:cs="Times New Roman"/>
        </w:rPr>
        <w:t>s</w:t>
      </w:r>
      <w:bookmarkEnd w:id="1096"/>
    </w:p>
    <w:p w:rsidR="000E1437" w:rsidRPr="001C617B" w:rsidRDefault="000E1437" w:rsidP="000E1437">
      <w:pPr>
        <w:spacing w:before="0"/>
        <w:jc w:val="both"/>
        <w:rPr>
          <w:rFonts w:ascii="Times New Roman" w:hAnsi="Times New Roman" w:cs="Times New Roman"/>
          <w:szCs w:val="24"/>
        </w:rPr>
      </w:pPr>
      <w:r w:rsidRPr="001C617B">
        <w:rPr>
          <w:rFonts w:ascii="Times New Roman" w:hAnsi="Times New Roman" w:cs="Times New Roman"/>
          <w:szCs w:val="24"/>
        </w:rPr>
        <w:t>In this chapter, the basic structure and operation principle of the hybrid-excited stator slot permanent magnet machines has been introduced and the electromagnetic performance and unbalanced magnetic forces of the three phase 12-10/11/13/14 stator/rotor pole machines with single and double layer windings are investigated. Finally, the operating principle of the HSSPM machines has been experimentally verified.</w:t>
      </w:r>
    </w:p>
    <w:p w:rsidR="004875D2" w:rsidRPr="001C617B" w:rsidRDefault="004875D2" w:rsidP="004875D2">
      <w:pPr>
        <w:spacing w:before="0"/>
        <w:jc w:val="both"/>
        <w:rPr>
          <w:rFonts w:ascii="Times New Roman" w:hAnsi="Times New Roman" w:cs="Times New Roman"/>
          <w:szCs w:val="24"/>
        </w:rPr>
      </w:pPr>
    </w:p>
    <w:p w:rsidR="008744E9" w:rsidRPr="001C617B" w:rsidRDefault="008744E9" w:rsidP="001E299A">
      <w:pPr>
        <w:pStyle w:val="Heading1"/>
        <w:spacing w:after="200" w:line="360" w:lineRule="auto"/>
        <w:rPr>
          <w:rFonts w:ascii="Times New Roman" w:hAnsi="Times New Roman" w:cs="Times New Roman"/>
        </w:rPr>
      </w:pPr>
      <w:bookmarkStart w:id="1097" w:name="_Toc419507817"/>
      <w:bookmarkStart w:id="1098" w:name="_Toc419749307"/>
      <w:bookmarkStart w:id="1099" w:name="_Toc419754675"/>
      <w:bookmarkStart w:id="1100" w:name="_Toc419758868"/>
      <w:bookmarkStart w:id="1101" w:name="_Toc420147106"/>
      <w:bookmarkStart w:id="1102" w:name="_Toc431238179"/>
      <w:bookmarkStart w:id="1103" w:name="_Toc438410262"/>
      <w:r w:rsidRPr="001C617B">
        <w:rPr>
          <w:rFonts w:ascii="Times New Roman" w:hAnsi="Times New Roman" w:cs="Times New Roman"/>
        </w:rPr>
        <w:lastRenderedPageBreak/>
        <w:t>Stator Slot Permanent Magnet Machines</w:t>
      </w:r>
      <w:bookmarkStart w:id="1104" w:name="_Toc397855568"/>
      <w:bookmarkStart w:id="1105" w:name="_Toc397856263"/>
      <w:bookmarkStart w:id="1106" w:name="_Toc397856439"/>
      <w:bookmarkStart w:id="1107" w:name="_Toc398715421"/>
      <w:bookmarkStart w:id="1108" w:name="_Ref400024636"/>
      <w:bookmarkStart w:id="1109" w:name="_Toc397855592"/>
      <w:bookmarkEnd w:id="1097"/>
      <w:bookmarkEnd w:id="1098"/>
      <w:bookmarkEnd w:id="1099"/>
      <w:bookmarkEnd w:id="1100"/>
      <w:bookmarkEnd w:id="1101"/>
      <w:bookmarkEnd w:id="1102"/>
      <w:bookmarkEnd w:id="1103"/>
    </w:p>
    <w:p w:rsidR="008744E9" w:rsidRPr="001C617B" w:rsidRDefault="008744E9" w:rsidP="005C2455">
      <w:pPr>
        <w:pStyle w:val="Heading2"/>
        <w:spacing w:before="0" w:after="200"/>
        <w:ind w:left="709" w:hanging="709"/>
        <w:jc w:val="both"/>
        <w:rPr>
          <w:rFonts w:ascii="Times New Roman" w:hAnsi="Times New Roman" w:cs="Times New Roman"/>
        </w:rPr>
      </w:pPr>
      <w:bookmarkStart w:id="1110" w:name="OLE_LINK177"/>
      <w:bookmarkStart w:id="1111" w:name="_Toc398715422"/>
      <w:bookmarkStart w:id="1112" w:name="_Toc397855569"/>
      <w:bookmarkStart w:id="1113" w:name="_Toc397856264"/>
      <w:bookmarkStart w:id="1114" w:name="_Toc397856440"/>
      <w:bookmarkStart w:id="1115" w:name="_Ref400440434"/>
      <w:bookmarkStart w:id="1116" w:name="_Toc419749308"/>
      <w:bookmarkStart w:id="1117" w:name="_Toc419507818"/>
      <w:bookmarkStart w:id="1118" w:name="_Toc419754676"/>
      <w:bookmarkStart w:id="1119" w:name="_Toc420147107"/>
      <w:bookmarkStart w:id="1120" w:name="_Toc431238180"/>
      <w:bookmarkStart w:id="1121" w:name="_Toc438410263"/>
      <w:bookmarkEnd w:id="1104"/>
      <w:bookmarkEnd w:id="1105"/>
      <w:bookmarkEnd w:id="1106"/>
      <w:bookmarkEnd w:id="1107"/>
      <w:bookmarkEnd w:id="1108"/>
      <w:r w:rsidRPr="001C617B">
        <w:rPr>
          <w:rFonts w:ascii="Times New Roman" w:hAnsi="Times New Roman" w:cs="Times New Roman"/>
        </w:rPr>
        <w:t>Introduction</w:t>
      </w:r>
      <w:bookmarkEnd w:id="1110"/>
      <w:bookmarkEnd w:id="1111"/>
      <w:bookmarkEnd w:id="1112"/>
      <w:bookmarkEnd w:id="1113"/>
      <w:bookmarkEnd w:id="1114"/>
      <w:bookmarkEnd w:id="1115"/>
      <w:r w:rsidRPr="001C617B">
        <w:rPr>
          <w:rFonts w:ascii="Times New Roman" w:hAnsi="Times New Roman" w:cs="Times New Roman"/>
        </w:rPr>
        <w:t xml:space="preserve"> and operating principle</w:t>
      </w:r>
      <w:bookmarkEnd w:id="1116"/>
      <w:bookmarkEnd w:id="1117"/>
      <w:bookmarkEnd w:id="1118"/>
      <w:bookmarkEnd w:id="1119"/>
      <w:bookmarkEnd w:id="1120"/>
      <w:bookmarkEnd w:id="1121"/>
    </w:p>
    <w:p w:rsidR="008744E9" w:rsidRPr="001C617B" w:rsidRDefault="008744E9" w:rsidP="008744E9">
      <w:pPr>
        <w:spacing w:before="0"/>
        <w:jc w:val="both"/>
        <w:rPr>
          <w:rFonts w:ascii="Times New Roman" w:hAnsi="Times New Roman" w:cs="Times New Roman"/>
          <w:szCs w:val="24"/>
        </w:rPr>
      </w:pPr>
      <w:bookmarkStart w:id="1122" w:name="_Toc398715423"/>
      <w:bookmarkStart w:id="1123" w:name="_Toc397855570"/>
      <w:r w:rsidRPr="001C617B">
        <w:rPr>
          <w:rFonts w:ascii="Times New Roman" w:hAnsi="Times New Roman" w:cs="Times New Roman"/>
          <w:szCs w:val="24"/>
        </w:rPr>
        <w:t xml:space="preserve">The </w:t>
      </w:r>
      <w:r w:rsidR="004A4CCA" w:rsidRPr="001C617B">
        <w:rPr>
          <w:rFonts w:ascii="Times New Roman" w:hAnsi="Times New Roman" w:cs="Times New Roman"/>
          <w:szCs w:val="24"/>
        </w:rPr>
        <w:t>VFM</w:t>
      </w:r>
      <w:r w:rsidRPr="001C617B">
        <w:rPr>
          <w:rFonts w:ascii="Times New Roman" w:hAnsi="Times New Roman" w:cs="Times New Roman"/>
          <w:szCs w:val="24"/>
        </w:rPr>
        <w:t>s</w:t>
      </w:r>
      <w:r w:rsidR="00F947DE" w:rsidRPr="001C617B">
        <w:rPr>
          <w:rFonts w:ascii="Times New Roman" w:hAnsi="Times New Roman" w:cs="Times New Roman"/>
          <w:szCs w:val="24"/>
        </w:rPr>
        <w:t xml:space="preserve"> and HSSPM</w:t>
      </w:r>
      <w:r w:rsidRPr="001C617B">
        <w:rPr>
          <w:rFonts w:ascii="Times New Roman" w:hAnsi="Times New Roman" w:cs="Times New Roman"/>
          <w:szCs w:val="24"/>
        </w:rPr>
        <w:t xml:space="preserve"> have been </w:t>
      </w:r>
      <w:bookmarkStart w:id="1124" w:name="OLE_LINK852"/>
      <w:bookmarkStart w:id="1125" w:name="OLE_LINK853"/>
      <w:r w:rsidRPr="001C617B">
        <w:rPr>
          <w:rFonts w:ascii="Times New Roman" w:hAnsi="Times New Roman" w:cs="Times New Roman"/>
          <w:szCs w:val="24"/>
        </w:rPr>
        <w:t>d</w:t>
      </w:r>
      <w:bookmarkEnd w:id="1124"/>
      <w:bookmarkEnd w:id="1125"/>
      <w:r w:rsidRPr="001C617B">
        <w:rPr>
          <w:rFonts w:ascii="Times New Roman" w:hAnsi="Times New Roman" w:cs="Times New Roman"/>
          <w:szCs w:val="24"/>
        </w:rPr>
        <w:t xml:space="preserve">iscussed in </w:t>
      </w:r>
      <w:r w:rsidR="006A7612" w:rsidRPr="001C617B">
        <w:rPr>
          <w:rFonts w:ascii="Times New Roman" w:hAnsi="Times New Roman" w:cs="Times New Roman"/>
          <w:szCs w:val="24"/>
        </w:rPr>
        <w:fldChar w:fldCharType="begin"/>
      </w:r>
      <w:r w:rsidR="006A7612" w:rsidRPr="001C617B">
        <w:rPr>
          <w:rFonts w:ascii="Times New Roman" w:hAnsi="Times New Roman" w:cs="Times New Roman"/>
          <w:szCs w:val="24"/>
        </w:rPr>
        <w:instrText xml:space="preserve"> REF _Ref432275683 \r \h </w:instrText>
      </w:r>
      <w:r w:rsidR="004514A8" w:rsidRPr="001C617B">
        <w:rPr>
          <w:rFonts w:ascii="Times New Roman" w:hAnsi="Times New Roman" w:cs="Times New Roman"/>
          <w:szCs w:val="24"/>
        </w:rPr>
        <w:instrText xml:space="preserve"> \* MERGEFORMAT </w:instrText>
      </w:r>
      <w:r w:rsidR="006A7612" w:rsidRPr="001C617B">
        <w:rPr>
          <w:rFonts w:ascii="Times New Roman" w:hAnsi="Times New Roman" w:cs="Times New Roman"/>
          <w:szCs w:val="24"/>
        </w:rPr>
      </w:r>
      <w:r w:rsidR="006A7612" w:rsidRPr="001C617B">
        <w:rPr>
          <w:rFonts w:ascii="Times New Roman" w:hAnsi="Times New Roman" w:cs="Times New Roman"/>
          <w:szCs w:val="24"/>
        </w:rPr>
        <w:fldChar w:fldCharType="separate"/>
      </w:r>
      <w:r w:rsidR="003048E0" w:rsidRPr="001C617B">
        <w:rPr>
          <w:rFonts w:ascii="Times New Roman" w:hAnsi="Times New Roman" w:cs="Times New Roman"/>
          <w:szCs w:val="24"/>
        </w:rPr>
        <w:t>Chapter 2</w:t>
      </w:r>
      <w:r w:rsidR="006A7612" w:rsidRPr="001C617B">
        <w:rPr>
          <w:rFonts w:ascii="Times New Roman" w:hAnsi="Times New Roman" w:cs="Times New Roman"/>
          <w:szCs w:val="24"/>
        </w:rPr>
        <w:fldChar w:fldCharType="end"/>
      </w:r>
      <w:r w:rsidR="006A7612" w:rsidRPr="001C617B">
        <w:rPr>
          <w:rFonts w:ascii="Times New Roman" w:hAnsi="Times New Roman" w:cs="Times New Roman"/>
          <w:szCs w:val="24"/>
        </w:rPr>
        <w:t xml:space="preserve"> </w:t>
      </w:r>
      <w:r w:rsidRPr="001C617B">
        <w:rPr>
          <w:rFonts w:ascii="Times New Roman" w:hAnsi="Times New Roman" w:cs="Times New Roman"/>
          <w:szCs w:val="24"/>
        </w:rPr>
        <w:t xml:space="preserve">and in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_Ref420942745 \r \h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Chapter 3</w:t>
      </w:r>
      <w:r w:rsidRPr="001C617B">
        <w:rPr>
          <w:rFonts w:ascii="Times New Roman" w:hAnsi="Times New Roman" w:cs="Times New Roman"/>
          <w:szCs w:val="24"/>
        </w:rPr>
        <w:fldChar w:fldCharType="end"/>
      </w:r>
      <w:r w:rsidR="00F947DE" w:rsidRPr="001C617B">
        <w:rPr>
          <w:rFonts w:ascii="Times New Roman" w:hAnsi="Times New Roman" w:cs="Times New Roman"/>
          <w:szCs w:val="24"/>
        </w:rPr>
        <w:t>, respectively</w:t>
      </w:r>
      <w:r w:rsidRPr="001C617B">
        <w:rPr>
          <w:rFonts w:ascii="Times New Roman" w:hAnsi="Times New Roman" w:cs="Times New Roman"/>
          <w:szCs w:val="24"/>
        </w:rPr>
        <w:t>. As is the case with all machine types, advantages and disadvantages of the topologies exist. The low cost and good flux regulatio</w:t>
      </w:r>
      <w:r w:rsidR="00196BC2" w:rsidRPr="001C617B">
        <w:rPr>
          <w:rFonts w:ascii="Times New Roman" w:hAnsi="Times New Roman" w:cs="Times New Roman"/>
          <w:szCs w:val="24"/>
        </w:rPr>
        <w:t xml:space="preserve">n capability </w:t>
      </w:r>
      <w:r w:rsidRPr="001C617B">
        <w:rPr>
          <w:rFonts w:ascii="Times New Roman" w:hAnsi="Times New Roman" w:cs="Times New Roman"/>
          <w:szCs w:val="24"/>
        </w:rPr>
        <w:t>are attractive features of the VFM. However, its torque density is limited by magnetic saturation. The HSSPM has improved torque density while retaining good flux regulation capability. However, the complexity of the winding assembly is increased with closed slots</w:t>
      </w:r>
      <w:r w:rsidR="00196BC2" w:rsidRPr="001C617B">
        <w:rPr>
          <w:rFonts w:ascii="Times New Roman" w:hAnsi="Times New Roman" w:cs="Times New Roman"/>
          <w:szCs w:val="24"/>
        </w:rPr>
        <w:t xml:space="preserve"> (by the PMs)</w:t>
      </w:r>
      <w:r w:rsidRPr="001C617B">
        <w:rPr>
          <w:rFonts w:ascii="Times New Roman" w:hAnsi="Times New Roman" w:cs="Times New Roman"/>
          <w:szCs w:val="24"/>
        </w:rPr>
        <w:t xml:space="preserve"> and two different sets of windings, which are generally subject to different supply constraints, i.e. one for the armature winding and the other for the DC winding.</w:t>
      </w:r>
    </w:p>
    <w:p w:rsidR="008744E9" w:rsidRPr="001C617B" w:rsidRDefault="008744E9" w:rsidP="008744E9">
      <w:pPr>
        <w:spacing w:before="0"/>
        <w:jc w:val="both"/>
        <w:rPr>
          <w:rFonts w:ascii="Times New Roman" w:hAnsi="Times New Roman" w:cs="Times New Roman"/>
          <w:szCs w:val="24"/>
        </w:rPr>
      </w:pPr>
      <w:r w:rsidRPr="001C617B">
        <w:rPr>
          <w:rFonts w:ascii="Times New Roman" w:hAnsi="Times New Roman" w:cs="Times New Roman"/>
          <w:szCs w:val="24"/>
        </w:rPr>
        <w:t>To address the aforementioned issue, a novel permanent magnet machine – stator slot permanent magnet machine (SSPM), is proposed,</w:t>
      </w:r>
      <w:r w:rsidR="00196BC2" w:rsidRPr="001C617B">
        <w:rPr>
          <w:rFonts w:ascii="Times New Roman" w:hAnsi="Times New Roman" w:cs="Times New Roman"/>
          <w:szCs w:val="24"/>
        </w:rPr>
        <w:t xml:space="preserve"> </w:t>
      </w:r>
      <w:r w:rsidR="00196BC2" w:rsidRPr="001C617B">
        <w:rPr>
          <w:rFonts w:ascii="Times New Roman" w:hAnsi="Times New Roman" w:cs="Times New Roman"/>
          <w:szCs w:val="24"/>
        </w:rPr>
        <w:fldChar w:fldCharType="begin"/>
      </w:r>
      <w:r w:rsidR="00196BC2" w:rsidRPr="001C617B">
        <w:rPr>
          <w:rFonts w:ascii="Times New Roman" w:hAnsi="Times New Roman" w:cs="Times New Roman"/>
          <w:szCs w:val="24"/>
        </w:rPr>
        <w:instrText xml:space="preserve"> REF _Ref432283119 \h </w:instrText>
      </w:r>
      <w:r w:rsidR="004514A8" w:rsidRPr="001C617B">
        <w:rPr>
          <w:rFonts w:ascii="Times New Roman" w:hAnsi="Times New Roman" w:cs="Times New Roman"/>
          <w:szCs w:val="24"/>
        </w:rPr>
        <w:instrText xml:space="preserve"> \* MERGEFORMAT </w:instrText>
      </w:r>
      <w:r w:rsidR="00196BC2" w:rsidRPr="001C617B">
        <w:rPr>
          <w:rFonts w:ascii="Times New Roman" w:hAnsi="Times New Roman" w:cs="Times New Roman"/>
          <w:szCs w:val="24"/>
        </w:rPr>
      </w:r>
      <w:r w:rsidR="00196BC2"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 xml:space="preserve">Fig. </w:t>
      </w:r>
      <w:r w:rsidR="003048E0" w:rsidRPr="001C617B">
        <w:rPr>
          <w:rFonts w:ascii="Times New Roman" w:hAnsi="Times New Roman" w:cs="Times New Roman"/>
          <w:bCs/>
          <w:noProof/>
          <w:szCs w:val="24"/>
        </w:rPr>
        <w:t>4.1</w:t>
      </w:r>
      <w:r w:rsidR="00196BC2" w:rsidRPr="001C617B">
        <w:rPr>
          <w:rFonts w:ascii="Times New Roman" w:hAnsi="Times New Roman" w:cs="Times New Roman"/>
          <w:szCs w:val="24"/>
        </w:rPr>
        <w:fldChar w:fldCharType="end"/>
      </w:r>
      <w:r w:rsidRPr="001C617B">
        <w:rPr>
          <w:rFonts w:ascii="Times New Roman" w:hAnsi="Times New Roman" w:cs="Times New Roman"/>
          <w:szCs w:val="24"/>
        </w:rPr>
        <w:t xml:space="preserve">. The brushless AC machine is developed by eliminating the DC winding in the HSSPM machine. This will have the advantages that: (a) the winding assembly will be easier since only the phase windings are required, (b) other issues related to the DC winding are eliminated, e.g., DC control and inverter requirements etc. (c) any risk of PM demagnetization from the DC flux is eliminated, and (d) there is increased potential for fail-safe capability during inverter/controller shut-down or winding short circuits since the induced voltage can be designed to be negligible on open-circuit. </w:t>
      </w:r>
    </w:p>
    <w:p w:rsidR="008744E9" w:rsidRPr="001C617B" w:rsidRDefault="008744E9" w:rsidP="008744E9">
      <w:pPr>
        <w:spacing w:before="0"/>
        <w:jc w:val="both"/>
        <w:rPr>
          <w:rFonts w:ascii="Times New Roman" w:hAnsi="Times New Roman" w:cs="Times New Roman"/>
          <w:szCs w:val="24"/>
        </w:rPr>
      </w:pPr>
      <w:r w:rsidRPr="001C617B">
        <w:rPr>
          <w:rFonts w:ascii="Times New Roman" w:hAnsi="Times New Roman" w:cs="Times New Roman"/>
          <w:szCs w:val="24"/>
        </w:rPr>
        <w:t>The SSPM machine</w:t>
      </w:r>
      <w:r w:rsidR="00196BC2" w:rsidRPr="001C617B">
        <w:rPr>
          <w:rFonts w:ascii="Times New Roman" w:hAnsi="Times New Roman" w:cs="Times New Roman"/>
          <w:szCs w:val="24"/>
        </w:rPr>
        <w:t xml:space="preserve"> </w:t>
      </w:r>
      <w:r w:rsidRPr="001C617B">
        <w:rPr>
          <w:rFonts w:ascii="Times New Roman" w:hAnsi="Times New Roman" w:cs="Times New Roman"/>
          <w:szCs w:val="24"/>
        </w:rPr>
        <w:t xml:space="preserve">is similar in structure to the HSSPM machine, i.e. brush-less with doubly salient stator and rotor structures </w:t>
      </w:r>
      <w:r w:rsidR="00196BC2" w:rsidRPr="001C617B">
        <w:rPr>
          <w:rFonts w:ascii="Times New Roman" w:hAnsi="Times New Roman" w:cs="Times New Roman"/>
          <w:szCs w:val="24"/>
        </w:rPr>
        <w:t>and</w:t>
      </w:r>
      <w:r w:rsidRPr="001C617B">
        <w:rPr>
          <w:rFonts w:ascii="Times New Roman" w:hAnsi="Times New Roman" w:cs="Times New Roman"/>
          <w:szCs w:val="24"/>
        </w:rPr>
        <w:t xml:space="preserve"> PMs in-between the stator poles. However, it has no DC windings. It is excited only by three phase sinusoidal currents. The operating principle remains the same as the HSSPM machines without DC excitation. However, as discussed in chapter 2, the armature reaction is the main torque producing component. Hence the SSPM machine is closely related to switched reluctance machines.</w:t>
      </w:r>
    </w:p>
    <w:p w:rsidR="008744E9" w:rsidRPr="001C617B" w:rsidRDefault="008744E9" w:rsidP="008744E9">
      <w:pPr>
        <w:jc w:val="both"/>
        <w:rPr>
          <w:rFonts w:ascii="Times New Roman" w:hAnsi="Times New Roman" w:cs="Times New Roman"/>
          <w:szCs w:val="24"/>
        </w:rPr>
      </w:pPr>
      <w:r w:rsidRPr="001C617B">
        <w:rPr>
          <w:rFonts w:ascii="Times New Roman" w:hAnsi="Times New Roman" w:cs="Times New Roman"/>
          <w:szCs w:val="24"/>
        </w:rPr>
        <w:t>The proposed SSPM machine and PM-excited SRM [</w:t>
      </w:r>
      <w:bookmarkStart w:id="1126" w:name="OLE_LINK98"/>
      <w:bookmarkStart w:id="1127" w:name="OLE_LINK99"/>
      <w:bookmarkStart w:id="1128" w:name="OLE_LINK100"/>
      <w:r w:rsidRPr="001C617B">
        <w:rPr>
          <w:rFonts w:ascii="Times New Roman" w:hAnsi="Times New Roman" w:cs="Times New Roman"/>
          <w:szCs w:val="24"/>
        </w:rPr>
        <w:t>NAK07</w:t>
      </w:r>
      <w:bookmarkEnd w:id="1126"/>
      <w:bookmarkEnd w:id="1127"/>
      <w:bookmarkEnd w:id="1128"/>
      <w:r w:rsidRPr="001C617B">
        <w:rPr>
          <w:rFonts w:ascii="Times New Roman" w:hAnsi="Times New Roman" w:cs="Times New Roman"/>
          <w:szCs w:val="24"/>
        </w:rPr>
        <w:t>]</w:t>
      </w:r>
      <w:r w:rsidR="009D4BEC" w:rsidRPr="001C617B">
        <w:rPr>
          <w:rFonts w:ascii="Times New Roman" w:hAnsi="Times New Roman" w:cs="Times New Roman"/>
          <w:szCs w:val="24"/>
        </w:rPr>
        <w:t xml:space="preserve">, </w:t>
      </w:r>
      <w:r w:rsidR="009D4BEC" w:rsidRPr="001C617B">
        <w:rPr>
          <w:rFonts w:ascii="Times New Roman" w:hAnsi="Times New Roman" w:cs="Times New Roman"/>
          <w:szCs w:val="24"/>
        </w:rPr>
        <w:fldChar w:fldCharType="begin"/>
      </w:r>
      <w:r w:rsidR="009D4BEC" w:rsidRPr="001C617B">
        <w:rPr>
          <w:rFonts w:ascii="Times New Roman" w:hAnsi="Times New Roman" w:cs="Times New Roman"/>
          <w:szCs w:val="24"/>
        </w:rPr>
        <w:instrText xml:space="preserve"> REF _Ref424495022 \h </w:instrText>
      </w:r>
      <w:r w:rsidR="004514A8" w:rsidRPr="001C617B">
        <w:rPr>
          <w:rFonts w:ascii="Times New Roman" w:hAnsi="Times New Roman" w:cs="Times New Roman"/>
          <w:szCs w:val="24"/>
        </w:rPr>
        <w:instrText xml:space="preserve"> \* MERGEFORMAT </w:instrText>
      </w:r>
      <w:r w:rsidR="009D4BEC" w:rsidRPr="001C617B">
        <w:rPr>
          <w:rFonts w:ascii="Times New Roman" w:hAnsi="Times New Roman" w:cs="Times New Roman"/>
          <w:szCs w:val="24"/>
        </w:rPr>
      </w:r>
      <w:r w:rsidR="009D4BEC"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Fig. 1.6</w:t>
      </w:r>
      <w:r w:rsidR="009D4BEC" w:rsidRPr="001C617B">
        <w:rPr>
          <w:rFonts w:ascii="Times New Roman" w:hAnsi="Times New Roman" w:cs="Times New Roman"/>
          <w:szCs w:val="24"/>
        </w:rPr>
        <w:fldChar w:fldCharType="end"/>
      </w:r>
      <w:r w:rsidR="009D4BEC" w:rsidRPr="001C617B">
        <w:rPr>
          <w:rFonts w:ascii="Times New Roman" w:hAnsi="Times New Roman" w:cs="Times New Roman"/>
          <w:szCs w:val="24"/>
        </w:rPr>
        <w:t>,</w:t>
      </w:r>
      <w:r w:rsidRPr="001C617B">
        <w:rPr>
          <w:rFonts w:ascii="Times New Roman" w:hAnsi="Times New Roman" w:cs="Times New Roman"/>
          <w:szCs w:val="24"/>
        </w:rPr>
        <w:t xml:space="preserve"> have similar structure, negligible/no cogging torque and relatively low/no open-circuit back-EMF compared to conventional PM machines. Unlike the PM-excited switched reluctance machines, which operate only within two quadrants of the </w:t>
      </w:r>
      <w:r w:rsidRPr="001C617B">
        <w:rPr>
          <w:rFonts w:ascii="Times New Roman" w:hAnsi="Times New Roman" w:cs="Times New Roman"/>
          <w:i/>
          <w:szCs w:val="24"/>
        </w:rPr>
        <w:t>ψ-i</w:t>
      </w:r>
      <w:r w:rsidRPr="001C617B">
        <w:rPr>
          <w:rFonts w:ascii="Times New Roman" w:hAnsi="Times New Roman" w:cs="Times New Roman"/>
          <w:szCs w:val="24"/>
        </w:rPr>
        <w:t xml:space="preserve"> loop [NAK07], the SSPM </w:t>
      </w:r>
      <w:r w:rsidRPr="001C617B">
        <w:rPr>
          <w:rFonts w:ascii="Times New Roman" w:hAnsi="Times New Roman" w:cs="Times New Roman"/>
          <w:szCs w:val="24"/>
        </w:rPr>
        <w:lastRenderedPageBreak/>
        <w:t xml:space="preserve">machine will operate in all four quadrants due to the excitation with sinusoidal bipolar currents. This is typical for brushless AC machines [STA96].  Additionally, it can be supplied with a conventional bidirectional inverter for PM machines rather than the asymmetric bridge converter typical for SRMs.  </w:t>
      </w:r>
    </w:p>
    <w:p w:rsidR="008744E9" w:rsidRPr="001C617B" w:rsidRDefault="008744E9" w:rsidP="008744E9">
      <w:pPr>
        <w:jc w:val="both"/>
        <w:rPr>
          <w:rFonts w:ascii="Times New Roman" w:hAnsi="Times New Roman" w:cs="Times New Roman"/>
          <w:szCs w:val="24"/>
        </w:rPr>
      </w:pPr>
      <w:r w:rsidRPr="001C617B">
        <w:rPr>
          <w:rFonts w:ascii="Times New Roman" w:hAnsi="Times New Roman" w:cs="Times New Roman"/>
          <w:szCs w:val="24"/>
        </w:rPr>
        <w:t xml:space="preserve">SRMs are typically disadvantaged in applications sensitive to magnetic vibration, noise and high torque ripple. Although improvements have been achieved by design optimization [COR90, SAH00, HON02, SHE03, LI08] and active excitation/control techniques [LIU11, OJE08, POL97, LON05, MIK13], it is usually at the expense of a reduction of the machine torque density and efficiency. From a design point of view, the average torque and torque ripple in SRMs are also significantly influenced by the choice of the stator/rotor pole combination [COR90] and the design of the rotor and stator pole arcs [SAH00, HE03] since they influence the inductance profile with rotor position. Typically, a larger rotor pole arc is chosen to ensure no negative torque is generated during turn-off commutation and the smaller stator pole arc results in larger slot area for the copper windings. However, it is essential to minimize the torque ripple by appropriate control of the excitation currents alongside the machine geometric design [SAH00], which has motivated the research for optimal current profiling [MIK13], excitation with sinusoidal and rectangular bipolar currents [LIU11]. In the SSPM machine, the stator pole arc directly influences both the stator slot area and the PM volume. The average torque, torque ripple, magnetic vibration and noise are also dependent on the stator/rotor pole combination, design of the stator, rotor pole arcs, and back-iron. However, the inherent nearly sinusoidal bipolar phase flux-linkage in the 12/10 stator/rotor pole PM machine and the excitation with sinusoidal bipolar currents generally implies much lower torque ripple which simplifies the objective to minimize the torque ripple by geometric design. In addition, negligible unbalanced magnetic forces are expected due to the symmetry of the machine air-gap flux and continuous excitation currents in the phases. </w:t>
      </w:r>
    </w:p>
    <w:p w:rsidR="008744E9" w:rsidRPr="001C617B" w:rsidRDefault="008744E9" w:rsidP="008744E9">
      <w:pPr>
        <w:pStyle w:val="ListParagraph"/>
        <w:spacing w:before="0" w:after="0" w:line="240" w:lineRule="auto"/>
        <w:ind w:left="426"/>
        <w:jc w:val="both"/>
        <w:rPr>
          <w:rFonts w:ascii="Times New Roman" w:hAnsi="Times New Roman" w:cs="Times New Roman"/>
          <w:sz w:val="20"/>
          <w:szCs w:val="20"/>
        </w:rPr>
      </w:pPr>
      <w:bookmarkStart w:id="1129" w:name="OLE_LINK145"/>
    </w:p>
    <w:bookmarkEnd w:id="1129"/>
    <w:p w:rsidR="008744E9" w:rsidRPr="001C617B" w:rsidRDefault="008744E9" w:rsidP="008744E9">
      <w:pPr>
        <w:spacing w:before="0"/>
        <w:jc w:val="both"/>
        <w:rPr>
          <w:rFonts w:ascii="Times New Roman" w:hAnsi="Times New Roman" w:cs="Times New Roman"/>
          <w:szCs w:val="24"/>
        </w:rPr>
      </w:pPr>
      <w:r w:rsidRPr="001C617B">
        <w:rPr>
          <w:rFonts w:ascii="Times New Roman" w:hAnsi="Times New Roman" w:cs="Times New Roman"/>
          <w:szCs w:val="24"/>
        </w:rPr>
        <w:t xml:space="preserve">Finally, it is worth noting that the HSSPM and </w:t>
      </w:r>
      <w:r w:rsidR="004A4CCA" w:rsidRPr="001C617B">
        <w:rPr>
          <w:rFonts w:ascii="Times New Roman" w:hAnsi="Times New Roman" w:cs="Times New Roman"/>
          <w:szCs w:val="24"/>
        </w:rPr>
        <w:t>VFM</w:t>
      </w:r>
      <w:r w:rsidRPr="001C617B">
        <w:rPr>
          <w:rFonts w:ascii="Times New Roman" w:hAnsi="Times New Roman" w:cs="Times New Roman"/>
          <w:szCs w:val="24"/>
        </w:rPr>
        <w:t xml:space="preserve">s investigated in </w:t>
      </w:r>
      <w:r w:rsidR="00CF7487" w:rsidRPr="001C617B">
        <w:rPr>
          <w:rFonts w:ascii="Times New Roman" w:hAnsi="Times New Roman" w:cs="Times New Roman"/>
          <w:szCs w:val="24"/>
        </w:rPr>
        <w:fldChar w:fldCharType="begin"/>
      </w:r>
      <w:r w:rsidR="00CF7487" w:rsidRPr="001C617B">
        <w:rPr>
          <w:rFonts w:ascii="Times New Roman" w:hAnsi="Times New Roman" w:cs="Times New Roman"/>
          <w:szCs w:val="24"/>
        </w:rPr>
        <w:instrText xml:space="preserve"> REF _Ref432275683 \r \h </w:instrText>
      </w:r>
      <w:r w:rsidR="004514A8" w:rsidRPr="001C617B">
        <w:rPr>
          <w:rFonts w:ascii="Times New Roman" w:hAnsi="Times New Roman" w:cs="Times New Roman"/>
          <w:szCs w:val="24"/>
        </w:rPr>
        <w:instrText xml:space="preserve"> \* MERGEFORMAT </w:instrText>
      </w:r>
      <w:r w:rsidR="00CF7487" w:rsidRPr="001C617B">
        <w:rPr>
          <w:rFonts w:ascii="Times New Roman" w:hAnsi="Times New Roman" w:cs="Times New Roman"/>
          <w:szCs w:val="24"/>
        </w:rPr>
      </w:r>
      <w:r w:rsidR="00CF7487" w:rsidRPr="001C617B">
        <w:rPr>
          <w:rFonts w:ascii="Times New Roman" w:hAnsi="Times New Roman" w:cs="Times New Roman"/>
          <w:szCs w:val="24"/>
        </w:rPr>
        <w:fldChar w:fldCharType="separate"/>
      </w:r>
      <w:r w:rsidR="003048E0" w:rsidRPr="001C617B">
        <w:rPr>
          <w:rFonts w:ascii="Times New Roman" w:hAnsi="Times New Roman" w:cs="Times New Roman"/>
          <w:szCs w:val="24"/>
        </w:rPr>
        <w:t>Chapter 2</w:t>
      </w:r>
      <w:r w:rsidR="00CF7487" w:rsidRPr="001C617B">
        <w:rPr>
          <w:rFonts w:ascii="Times New Roman" w:hAnsi="Times New Roman" w:cs="Times New Roman"/>
          <w:szCs w:val="24"/>
        </w:rPr>
        <w:fldChar w:fldCharType="end"/>
      </w:r>
      <w:r w:rsidR="00CF7487" w:rsidRPr="001C617B">
        <w:rPr>
          <w:rFonts w:ascii="Times New Roman" w:hAnsi="Times New Roman" w:cs="Times New Roman"/>
          <w:szCs w:val="24"/>
        </w:rPr>
        <w:t xml:space="preserve"> </w:t>
      </w:r>
      <w:r w:rsidRPr="001C617B">
        <w:rPr>
          <w:rFonts w:ascii="Times New Roman" w:hAnsi="Times New Roman" w:cs="Times New Roman"/>
          <w:szCs w:val="24"/>
        </w:rPr>
        <w:t xml:space="preserve">and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_Ref420943173 \r \h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Chapter 3</w:t>
      </w:r>
      <w:r w:rsidRPr="001C617B">
        <w:rPr>
          <w:rFonts w:ascii="Times New Roman" w:hAnsi="Times New Roman" w:cs="Times New Roman"/>
          <w:szCs w:val="24"/>
        </w:rPr>
        <w:fldChar w:fldCharType="end"/>
      </w:r>
      <w:r w:rsidRPr="001C617B">
        <w:rPr>
          <w:rFonts w:ascii="Times New Roman" w:hAnsi="Times New Roman" w:cs="Times New Roman"/>
          <w:szCs w:val="24"/>
        </w:rPr>
        <w:t xml:space="preserve"> can be considered to belong to a family of machines, </w:t>
      </w:r>
      <w:r w:rsidR="00CF7487" w:rsidRPr="001C617B">
        <w:rPr>
          <w:rFonts w:ascii="Times New Roman" w:hAnsi="Times New Roman" w:cs="Times New Roman"/>
          <w:szCs w:val="24"/>
        </w:rPr>
        <w:fldChar w:fldCharType="begin"/>
      </w:r>
      <w:r w:rsidR="00CF7487" w:rsidRPr="001C617B">
        <w:rPr>
          <w:rFonts w:ascii="Times New Roman" w:hAnsi="Times New Roman" w:cs="Times New Roman"/>
          <w:szCs w:val="24"/>
        </w:rPr>
        <w:instrText xml:space="preserve"> REF _Ref431285005 \h </w:instrText>
      </w:r>
      <w:r w:rsidR="004514A8" w:rsidRPr="001C617B">
        <w:rPr>
          <w:rFonts w:ascii="Times New Roman" w:hAnsi="Times New Roman" w:cs="Times New Roman"/>
          <w:szCs w:val="24"/>
        </w:rPr>
        <w:instrText xml:space="preserve"> \* MERGEFORMAT </w:instrText>
      </w:r>
      <w:r w:rsidR="00CF7487" w:rsidRPr="001C617B">
        <w:rPr>
          <w:rFonts w:ascii="Times New Roman" w:hAnsi="Times New Roman" w:cs="Times New Roman"/>
          <w:szCs w:val="24"/>
        </w:rPr>
      </w:r>
      <w:r w:rsidR="00CF7487" w:rsidRPr="001C617B">
        <w:rPr>
          <w:rFonts w:ascii="Times New Roman" w:hAnsi="Times New Roman" w:cs="Times New Roman"/>
          <w:szCs w:val="24"/>
        </w:rPr>
        <w:fldChar w:fldCharType="separate"/>
      </w:r>
      <w:r w:rsidR="003048E0" w:rsidRPr="001C617B">
        <w:rPr>
          <w:rFonts w:ascii="Times New Roman" w:hAnsi="Times New Roman" w:cs="Times New Roman"/>
          <w:szCs w:val="24"/>
        </w:rPr>
        <w:t xml:space="preserve">Fig. </w:t>
      </w:r>
      <w:r w:rsidR="003048E0" w:rsidRPr="001C617B">
        <w:rPr>
          <w:rFonts w:ascii="Times New Roman" w:hAnsi="Times New Roman" w:cs="Times New Roman"/>
          <w:noProof/>
          <w:szCs w:val="24"/>
        </w:rPr>
        <w:t>1.13</w:t>
      </w:r>
      <w:r w:rsidR="00CF7487" w:rsidRPr="001C617B">
        <w:rPr>
          <w:rFonts w:ascii="Times New Roman" w:hAnsi="Times New Roman" w:cs="Times New Roman"/>
          <w:szCs w:val="24"/>
        </w:rPr>
        <w:fldChar w:fldCharType="end"/>
      </w:r>
      <w:r w:rsidR="00CF7487" w:rsidRPr="001C617B">
        <w:rPr>
          <w:rFonts w:ascii="Times New Roman" w:hAnsi="Times New Roman" w:cs="Times New Roman"/>
          <w:szCs w:val="24"/>
        </w:rPr>
        <w:t xml:space="preserve">, </w:t>
      </w:r>
      <w:r w:rsidRPr="001C617B">
        <w:rPr>
          <w:rFonts w:ascii="Times New Roman" w:hAnsi="Times New Roman" w:cs="Times New Roman"/>
          <w:szCs w:val="24"/>
        </w:rPr>
        <w:t xml:space="preserve">consisting of: an electrically excited machine (VFM), a hybrid excited machine (HSSPM) and their corresponding permanent magnet machine – the SSPM machine. </w:t>
      </w:r>
    </w:p>
    <w:p w:rsidR="008744E9" w:rsidRPr="001C617B" w:rsidRDefault="008744E9" w:rsidP="008744E9">
      <w:pPr>
        <w:spacing w:before="0"/>
        <w:jc w:val="both"/>
        <w:rPr>
          <w:rFonts w:ascii="Times New Roman" w:hAnsi="Times New Roman" w:cs="Times New Roman"/>
          <w:szCs w:val="24"/>
        </w:rPr>
      </w:pPr>
      <w:r w:rsidRPr="001C617B">
        <w:rPr>
          <w:rFonts w:ascii="Times New Roman" w:hAnsi="Times New Roman" w:cs="Times New Roman"/>
          <w:szCs w:val="24"/>
        </w:rPr>
        <w:lastRenderedPageBreak/>
        <w:t>The investigations in this chapter are briefly summarized as follows:</w:t>
      </w:r>
    </w:p>
    <w:p w:rsidR="008744E9" w:rsidRPr="001C617B" w:rsidRDefault="008744E9" w:rsidP="00D07AA4">
      <w:pPr>
        <w:pStyle w:val="ListParagraph111"/>
        <w:numPr>
          <w:ilvl w:val="0"/>
          <w:numId w:val="9"/>
        </w:numPr>
        <w:rPr>
          <w:rFonts w:cs="Times New Roman"/>
          <w:szCs w:val="24"/>
        </w:rPr>
      </w:pPr>
      <w:r w:rsidRPr="001C617B">
        <w:rPr>
          <w:rFonts w:cs="Times New Roman"/>
          <w:szCs w:val="24"/>
        </w:rPr>
        <w:t>Demonstration of the operation principle, and the potential fail-safe capability with different PM characteristics.</w:t>
      </w:r>
    </w:p>
    <w:p w:rsidR="008744E9" w:rsidRPr="001C617B" w:rsidRDefault="008744E9" w:rsidP="00D07AA4">
      <w:pPr>
        <w:pStyle w:val="ListParagraph111"/>
        <w:numPr>
          <w:ilvl w:val="0"/>
          <w:numId w:val="9"/>
        </w:numPr>
        <w:rPr>
          <w:rFonts w:cs="Times New Roman"/>
          <w:szCs w:val="24"/>
        </w:rPr>
      </w:pPr>
      <w:r w:rsidRPr="001C617B">
        <w:rPr>
          <w:rFonts w:cs="Times New Roman"/>
          <w:szCs w:val="24"/>
        </w:rPr>
        <w:t>Stator and rotor pole combinations and geometry optimization for three phase machines with 12-10/11/13/14 stator/rotor pole machines.</w:t>
      </w:r>
    </w:p>
    <w:p w:rsidR="008744E9" w:rsidRPr="001C617B" w:rsidRDefault="008744E9" w:rsidP="00D07AA4">
      <w:pPr>
        <w:pStyle w:val="ListParagraph111"/>
        <w:numPr>
          <w:ilvl w:val="0"/>
          <w:numId w:val="10"/>
        </w:numPr>
        <w:rPr>
          <w:rFonts w:cs="Times New Roman"/>
          <w:szCs w:val="24"/>
        </w:rPr>
      </w:pPr>
      <w:r w:rsidRPr="001C617B">
        <w:rPr>
          <w:rFonts w:cs="Times New Roman"/>
          <w:szCs w:val="24"/>
        </w:rPr>
        <w:t xml:space="preserve">Electromagnetic performance comparison with different stator/rotor pole combinations, i.e. flux-linkage, back-EMF, cogging torque, electromagnetic torque, winding inductances and unbalanced magnetic forces. </w:t>
      </w:r>
    </w:p>
    <w:p w:rsidR="008744E9" w:rsidRPr="001C617B" w:rsidRDefault="008744E9" w:rsidP="00D07AA4">
      <w:pPr>
        <w:pStyle w:val="ListParagraph111"/>
        <w:numPr>
          <w:ilvl w:val="0"/>
          <w:numId w:val="11"/>
        </w:numPr>
        <w:rPr>
          <w:rFonts w:cs="Times New Roman"/>
          <w:szCs w:val="24"/>
        </w:rPr>
      </w:pPr>
      <w:r w:rsidRPr="001C617B">
        <w:rPr>
          <w:rFonts w:cs="Times New Roman"/>
          <w:szCs w:val="24"/>
        </w:rPr>
        <w:t>Experimental validation of machine characteristics.</w:t>
      </w:r>
    </w:p>
    <w:p w:rsidR="008744E9" w:rsidRPr="001C617B" w:rsidRDefault="006A3184" w:rsidP="008744E9">
      <w:pPr>
        <w:spacing w:before="0"/>
        <w:jc w:val="center"/>
        <w:rPr>
          <w:rFonts w:ascii="Times New Roman" w:hAnsi="Times New Roman" w:cs="Times New Roman"/>
          <w:szCs w:val="24"/>
        </w:rPr>
      </w:pPr>
      <w:r w:rsidRPr="001C617B">
        <w:rPr>
          <w:rFonts w:ascii="Times New Roman" w:hAnsi="Times New Roman" w:cs="Times New Roman"/>
          <w:noProof/>
          <w:lang w:val="en-GB" w:eastAsia="en-GB"/>
        </w:rPr>
        <w:drawing>
          <wp:inline distT="0" distB="0" distL="0" distR="0" wp14:anchorId="69CF40AD" wp14:editId="4EF121A9">
            <wp:extent cx="3519762" cy="3524250"/>
            <wp:effectExtent l="0" t="0" r="5080" b="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3529377" cy="3533877"/>
                    </a:xfrm>
                    <a:prstGeom prst="rect">
                      <a:avLst/>
                    </a:prstGeom>
                  </pic:spPr>
                </pic:pic>
              </a:graphicData>
            </a:graphic>
          </wp:inline>
        </w:drawing>
      </w:r>
    </w:p>
    <w:p w:rsidR="008744E9" w:rsidRPr="001C617B" w:rsidRDefault="008744E9" w:rsidP="008744E9">
      <w:pPr>
        <w:pStyle w:val="Caption"/>
        <w:rPr>
          <w:rFonts w:ascii="Times New Roman" w:hAnsi="Times New Roman" w:cs="Times New Roman"/>
          <w:bCs w:val="0"/>
          <w:noProof/>
          <w:sz w:val="24"/>
          <w:szCs w:val="24"/>
        </w:rPr>
      </w:pPr>
      <w:bookmarkStart w:id="1130" w:name="_Ref432283119"/>
      <w:r w:rsidRPr="001C617B">
        <w:rPr>
          <w:rFonts w:ascii="Times New Roman" w:hAnsi="Times New Roman" w:cs="Times New Roman"/>
          <w:bCs w:val="0"/>
          <w:noProof/>
          <w:sz w:val="24"/>
          <w:szCs w:val="24"/>
        </w:rPr>
        <w:t xml:space="preserve">Fig. </w:t>
      </w:r>
      <w:r w:rsidR="00A357BF" w:rsidRPr="001C617B">
        <w:rPr>
          <w:rFonts w:ascii="Times New Roman" w:hAnsi="Times New Roman" w:cs="Times New Roman"/>
          <w:bCs w:val="0"/>
          <w:noProof/>
          <w:sz w:val="24"/>
          <w:szCs w:val="24"/>
        </w:rPr>
        <w:fldChar w:fldCharType="begin"/>
      </w:r>
      <w:r w:rsidR="00A357BF" w:rsidRPr="001C617B">
        <w:rPr>
          <w:rFonts w:ascii="Times New Roman" w:hAnsi="Times New Roman" w:cs="Times New Roman"/>
          <w:bCs w:val="0"/>
          <w:noProof/>
          <w:sz w:val="24"/>
          <w:szCs w:val="24"/>
        </w:rPr>
        <w:instrText xml:space="preserve"> STYLEREF 1 \s </w:instrText>
      </w:r>
      <w:r w:rsidR="00A357BF" w:rsidRPr="001C617B">
        <w:rPr>
          <w:rFonts w:ascii="Times New Roman" w:hAnsi="Times New Roman" w:cs="Times New Roman"/>
          <w:bCs w:val="0"/>
          <w:noProof/>
          <w:sz w:val="24"/>
          <w:szCs w:val="24"/>
        </w:rPr>
        <w:fldChar w:fldCharType="separate"/>
      </w:r>
      <w:r w:rsidR="003048E0" w:rsidRPr="001C617B">
        <w:rPr>
          <w:rFonts w:ascii="Times New Roman" w:hAnsi="Times New Roman" w:cs="Times New Roman"/>
          <w:bCs w:val="0"/>
          <w:noProof/>
          <w:sz w:val="24"/>
          <w:szCs w:val="24"/>
        </w:rPr>
        <w:t>4</w:t>
      </w:r>
      <w:r w:rsidR="00A357BF" w:rsidRPr="001C617B">
        <w:rPr>
          <w:rFonts w:ascii="Times New Roman" w:hAnsi="Times New Roman" w:cs="Times New Roman"/>
          <w:bCs w:val="0"/>
          <w:noProof/>
          <w:sz w:val="24"/>
          <w:szCs w:val="24"/>
        </w:rPr>
        <w:fldChar w:fldCharType="end"/>
      </w:r>
      <w:r w:rsidR="00A357BF" w:rsidRPr="001C617B">
        <w:rPr>
          <w:rFonts w:ascii="Times New Roman" w:hAnsi="Times New Roman" w:cs="Times New Roman"/>
          <w:bCs w:val="0"/>
          <w:noProof/>
          <w:sz w:val="24"/>
          <w:szCs w:val="24"/>
        </w:rPr>
        <w:t>.</w:t>
      </w:r>
      <w:r w:rsidR="00A357BF" w:rsidRPr="001C617B">
        <w:rPr>
          <w:rFonts w:ascii="Times New Roman" w:hAnsi="Times New Roman" w:cs="Times New Roman"/>
          <w:bCs w:val="0"/>
          <w:noProof/>
          <w:sz w:val="24"/>
          <w:szCs w:val="24"/>
        </w:rPr>
        <w:fldChar w:fldCharType="begin"/>
      </w:r>
      <w:r w:rsidR="00A357BF" w:rsidRPr="001C617B">
        <w:rPr>
          <w:rFonts w:ascii="Times New Roman" w:hAnsi="Times New Roman" w:cs="Times New Roman"/>
          <w:bCs w:val="0"/>
          <w:noProof/>
          <w:sz w:val="24"/>
          <w:szCs w:val="24"/>
        </w:rPr>
        <w:instrText xml:space="preserve"> SEQ Fig. \* ARABIC \s 1 </w:instrText>
      </w:r>
      <w:r w:rsidR="00A357BF" w:rsidRPr="001C617B">
        <w:rPr>
          <w:rFonts w:ascii="Times New Roman" w:hAnsi="Times New Roman" w:cs="Times New Roman"/>
          <w:bCs w:val="0"/>
          <w:noProof/>
          <w:sz w:val="24"/>
          <w:szCs w:val="24"/>
        </w:rPr>
        <w:fldChar w:fldCharType="separate"/>
      </w:r>
      <w:r w:rsidR="003048E0" w:rsidRPr="001C617B">
        <w:rPr>
          <w:rFonts w:ascii="Times New Roman" w:hAnsi="Times New Roman" w:cs="Times New Roman"/>
          <w:bCs w:val="0"/>
          <w:noProof/>
          <w:sz w:val="24"/>
          <w:szCs w:val="24"/>
        </w:rPr>
        <w:t>1</w:t>
      </w:r>
      <w:r w:rsidR="00A357BF" w:rsidRPr="001C617B">
        <w:rPr>
          <w:rFonts w:ascii="Times New Roman" w:hAnsi="Times New Roman" w:cs="Times New Roman"/>
          <w:bCs w:val="0"/>
          <w:noProof/>
          <w:sz w:val="24"/>
          <w:szCs w:val="24"/>
        </w:rPr>
        <w:fldChar w:fldCharType="end"/>
      </w:r>
      <w:bookmarkEnd w:id="1130"/>
      <w:r w:rsidRPr="001C617B">
        <w:rPr>
          <w:rFonts w:ascii="Times New Roman" w:hAnsi="Times New Roman" w:cs="Times New Roman"/>
          <w:bCs w:val="0"/>
          <w:noProof/>
          <w:sz w:val="24"/>
          <w:szCs w:val="24"/>
        </w:rPr>
        <w:t xml:space="preserve"> SSPM machine with 12/1</w:t>
      </w:r>
      <w:r w:rsidR="006A3184" w:rsidRPr="001C617B">
        <w:rPr>
          <w:rFonts w:ascii="Times New Roman" w:hAnsi="Times New Roman" w:cs="Times New Roman"/>
          <w:bCs w:val="0"/>
          <w:noProof/>
          <w:sz w:val="24"/>
          <w:szCs w:val="24"/>
        </w:rPr>
        <w:t>0</w:t>
      </w:r>
      <w:r w:rsidRPr="001C617B">
        <w:rPr>
          <w:rFonts w:ascii="Times New Roman" w:hAnsi="Times New Roman" w:cs="Times New Roman"/>
          <w:bCs w:val="0"/>
          <w:noProof/>
          <w:sz w:val="24"/>
          <w:szCs w:val="24"/>
        </w:rPr>
        <w:t xml:space="preserve"> stator/rotor poles and double layer windings.</w:t>
      </w:r>
    </w:p>
    <w:p w:rsidR="004215FE" w:rsidRPr="001C617B" w:rsidRDefault="004215FE" w:rsidP="004215FE"/>
    <w:p w:rsidR="008744E9" w:rsidRPr="001C617B" w:rsidRDefault="008744E9" w:rsidP="008744E9">
      <w:pPr>
        <w:pStyle w:val="Heading3"/>
        <w:tabs>
          <w:tab w:val="clear" w:pos="0"/>
        </w:tabs>
        <w:spacing w:before="0" w:after="200"/>
        <w:jc w:val="both"/>
        <w:rPr>
          <w:rFonts w:ascii="Times New Roman" w:hAnsi="Times New Roman" w:cs="Times New Roman"/>
        </w:rPr>
      </w:pPr>
      <w:bookmarkStart w:id="1131" w:name="_Toc419507819"/>
      <w:bookmarkStart w:id="1132" w:name="_Toc419754677"/>
      <w:bookmarkStart w:id="1133" w:name="_Toc419749309"/>
      <w:bookmarkStart w:id="1134" w:name="_Toc420147108"/>
      <w:bookmarkStart w:id="1135" w:name="_Toc431238181"/>
      <w:bookmarkStart w:id="1136" w:name="_Toc438410264"/>
      <w:r w:rsidRPr="001C617B">
        <w:rPr>
          <w:rFonts w:ascii="Times New Roman" w:hAnsi="Times New Roman" w:cs="Times New Roman"/>
        </w:rPr>
        <w:t xml:space="preserve">Operation </w:t>
      </w:r>
      <w:r w:rsidR="00AE1B58" w:rsidRPr="001C617B">
        <w:rPr>
          <w:rFonts w:ascii="Times New Roman" w:hAnsi="Times New Roman" w:cs="Times New Roman"/>
        </w:rPr>
        <w:t>principle and p</w:t>
      </w:r>
      <w:r w:rsidRPr="001C617B">
        <w:rPr>
          <w:rFonts w:ascii="Times New Roman" w:hAnsi="Times New Roman" w:cs="Times New Roman"/>
        </w:rPr>
        <w:t xml:space="preserve">otential </w:t>
      </w:r>
      <w:r w:rsidR="00AE1B58" w:rsidRPr="001C617B">
        <w:rPr>
          <w:rFonts w:ascii="Times New Roman" w:hAnsi="Times New Roman" w:cs="Times New Roman"/>
        </w:rPr>
        <w:t>f</w:t>
      </w:r>
      <w:r w:rsidRPr="001C617B">
        <w:rPr>
          <w:rFonts w:ascii="Times New Roman" w:hAnsi="Times New Roman" w:cs="Times New Roman"/>
        </w:rPr>
        <w:t>ail-safe capability</w:t>
      </w:r>
      <w:bookmarkEnd w:id="1131"/>
      <w:bookmarkEnd w:id="1132"/>
      <w:bookmarkEnd w:id="1133"/>
      <w:bookmarkEnd w:id="1134"/>
      <w:bookmarkEnd w:id="1135"/>
      <w:bookmarkEnd w:id="1136"/>
    </w:p>
    <w:p w:rsidR="008744E9" w:rsidRPr="001C617B" w:rsidRDefault="008744E9" w:rsidP="008744E9">
      <w:pPr>
        <w:jc w:val="both"/>
        <w:rPr>
          <w:rFonts w:ascii="Times New Roman" w:hAnsi="Times New Roman" w:cs="Times New Roman"/>
          <w:szCs w:val="24"/>
        </w:rPr>
      </w:pPr>
      <w:r w:rsidRPr="001C617B">
        <w:rPr>
          <w:rFonts w:ascii="Times New Roman" w:hAnsi="Times New Roman" w:cs="Times New Roman"/>
          <w:szCs w:val="24"/>
        </w:rPr>
        <w:t>The three phase SSPM machine with 12 stator and 10 rotor poles is shown in</w:t>
      </w:r>
      <w:r w:rsidR="005401C0" w:rsidRPr="001C617B">
        <w:rPr>
          <w:rFonts w:ascii="Times New Roman" w:hAnsi="Times New Roman" w:cs="Times New Roman"/>
          <w:szCs w:val="24"/>
        </w:rPr>
        <w:t xml:space="preserve"> </w:t>
      </w:r>
      <w:r w:rsidR="005401C0" w:rsidRPr="001C617B">
        <w:rPr>
          <w:rFonts w:ascii="Times New Roman" w:hAnsi="Times New Roman" w:cs="Times New Roman"/>
          <w:szCs w:val="24"/>
        </w:rPr>
        <w:fldChar w:fldCharType="begin"/>
      </w:r>
      <w:r w:rsidR="005401C0" w:rsidRPr="001C617B">
        <w:rPr>
          <w:rFonts w:ascii="Times New Roman" w:hAnsi="Times New Roman" w:cs="Times New Roman"/>
          <w:szCs w:val="24"/>
        </w:rPr>
        <w:instrText xml:space="preserve"> REF _Ref432283119 \h </w:instrText>
      </w:r>
      <w:r w:rsidR="004514A8" w:rsidRPr="001C617B">
        <w:rPr>
          <w:rFonts w:ascii="Times New Roman" w:hAnsi="Times New Roman" w:cs="Times New Roman"/>
          <w:szCs w:val="24"/>
        </w:rPr>
        <w:instrText xml:space="preserve"> \* MERGEFORMAT </w:instrText>
      </w:r>
      <w:r w:rsidR="005401C0" w:rsidRPr="001C617B">
        <w:rPr>
          <w:rFonts w:ascii="Times New Roman" w:hAnsi="Times New Roman" w:cs="Times New Roman"/>
          <w:szCs w:val="24"/>
        </w:rPr>
      </w:r>
      <w:r w:rsidR="005401C0"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 xml:space="preserve">Fig. </w:t>
      </w:r>
      <w:r w:rsidR="003048E0" w:rsidRPr="001C617B">
        <w:rPr>
          <w:rFonts w:ascii="Times New Roman" w:hAnsi="Times New Roman" w:cs="Times New Roman"/>
          <w:bCs/>
          <w:noProof/>
          <w:szCs w:val="24"/>
        </w:rPr>
        <w:t>4.1</w:t>
      </w:r>
      <w:r w:rsidR="005401C0" w:rsidRPr="001C617B">
        <w:rPr>
          <w:rFonts w:ascii="Times New Roman" w:hAnsi="Times New Roman" w:cs="Times New Roman"/>
          <w:szCs w:val="24"/>
        </w:rPr>
        <w:fldChar w:fldCharType="end"/>
      </w:r>
      <w:r w:rsidRPr="001C617B">
        <w:rPr>
          <w:rFonts w:ascii="Times New Roman" w:hAnsi="Times New Roman" w:cs="Times New Roman"/>
          <w:szCs w:val="24"/>
        </w:rPr>
        <w:t xml:space="preserve">. Each stator pole of the SSPM machine has a tooth wound coil (A/B/C 1-4). Each phase winding is </w:t>
      </w:r>
      <w:r w:rsidRPr="001C617B">
        <w:rPr>
          <w:rFonts w:ascii="Times New Roman" w:hAnsi="Times New Roman" w:cs="Times New Roman"/>
          <w:szCs w:val="24"/>
        </w:rPr>
        <w:lastRenderedPageBreak/>
        <w:t>a series connection of four tooth wound coils. All coils have the same number of turns and the same slot area, i.e. a double layer winding with two equal halves. Permanent magnets magnetized in a direction parallel to the magnet circumferential edge are placed in all the slot openings between two adjacent stator poles to establish alternate magnetic north and south poles.</w:t>
      </w:r>
    </w:p>
    <w:p w:rsidR="008744E9" w:rsidRPr="001C617B" w:rsidRDefault="00390898" w:rsidP="008744E9">
      <w:pPr>
        <w:jc w:val="both"/>
        <w:rPr>
          <w:rFonts w:ascii="Times New Roman" w:hAnsi="Times New Roman" w:cs="Times New Roman"/>
          <w:szCs w:val="24"/>
        </w:rPr>
      </w:pPr>
      <w:r w:rsidRPr="001C617B">
        <w:rPr>
          <w:rFonts w:ascii="Times New Roman" w:hAnsi="Times New Roman" w:cs="Times New Roman"/>
          <w:szCs w:val="24"/>
        </w:rPr>
        <w:t xml:space="preserve">The basic operation principle can be explained using the same simplified model and its corresponding equivalent circuit as for the HSSPM machine shown </w:t>
      </w:r>
      <w:r w:rsidR="008744E9" w:rsidRPr="001C617B">
        <w:rPr>
          <w:rFonts w:ascii="Times New Roman" w:hAnsi="Times New Roman" w:cs="Times New Roman"/>
          <w:szCs w:val="24"/>
        </w:rPr>
        <w:t>in</w:t>
      </w:r>
      <w:r w:rsidR="00FD637A" w:rsidRPr="001C617B">
        <w:rPr>
          <w:rFonts w:ascii="Times New Roman" w:hAnsi="Times New Roman" w:cs="Times New Roman"/>
          <w:szCs w:val="24"/>
        </w:rPr>
        <w:t xml:space="preserve"> </w:t>
      </w:r>
      <w:r w:rsidR="00FD637A" w:rsidRPr="001C617B">
        <w:rPr>
          <w:rFonts w:ascii="Times New Roman" w:hAnsi="Times New Roman" w:cs="Times New Roman"/>
          <w:szCs w:val="24"/>
        </w:rPr>
        <w:fldChar w:fldCharType="begin"/>
      </w:r>
      <w:r w:rsidR="00FD637A" w:rsidRPr="001C617B">
        <w:rPr>
          <w:rFonts w:ascii="Times New Roman" w:hAnsi="Times New Roman" w:cs="Times New Roman"/>
          <w:szCs w:val="24"/>
        </w:rPr>
        <w:instrText xml:space="preserve"> REF _Ref438301176 \h  \* MERGEFORMAT </w:instrText>
      </w:r>
      <w:r w:rsidR="00FD637A" w:rsidRPr="001C617B">
        <w:rPr>
          <w:rFonts w:ascii="Times New Roman" w:hAnsi="Times New Roman" w:cs="Times New Roman"/>
          <w:szCs w:val="24"/>
        </w:rPr>
      </w:r>
      <w:r w:rsidR="00FD637A" w:rsidRPr="001C617B">
        <w:rPr>
          <w:rFonts w:ascii="Times New Roman" w:hAnsi="Times New Roman" w:cs="Times New Roman"/>
          <w:szCs w:val="24"/>
        </w:rPr>
        <w:fldChar w:fldCharType="separate"/>
      </w:r>
      <w:r w:rsidR="003048E0" w:rsidRPr="001C617B">
        <w:rPr>
          <w:rFonts w:ascii="Times New Roman" w:hAnsi="Times New Roman" w:cs="Times New Roman"/>
          <w:szCs w:val="24"/>
        </w:rPr>
        <w:t>Fig. 3.1</w:t>
      </w:r>
      <w:r w:rsidR="00FD637A" w:rsidRPr="001C617B">
        <w:rPr>
          <w:rFonts w:ascii="Times New Roman" w:hAnsi="Times New Roman" w:cs="Times New Roman"/>
          <w:szCs w:val="24"/>
        </w:rPr>
        <w:fldChar w:fldCharType="end"/>
      </w:r>
      <w:r w:rsidRPr="001C617B">
        <w:rPr>
          <w:rFonts w:ascii="Times New Roman" w:hAnsi="Times New Roman" w:cs="Times New Roman"/>
          <w:szCs w:val="24"/>
        </w:rPr>
        <w:t xml:space="preserve">. </w:t>
      </w:r>
      <w:r w:rsidR="00CE53F3" w:rsidRPr="001C617B">
        <w:rPr>
          <w:rFonts w:ascii="Times New Roman" w:hAnsi="Times New Roman" w:cs="Times New Roman"/>
          <w:szCs w:val="24"/>
        </w:rPr>
        <w:t xml:space="preserve">However, it is worth mentioning that unlike the HSSPM machine, the coil in </w:t>
      </w:r>
      <w:r w:rsidR="00CE53F3" w:rsidRPr="001C617B">
        <w:rPr>
          <w:rFonts w:ascii="Times New Roman" w:hAnsi="Times New Roman" w:cs="Times New Roman"/>
          <w:szCs w:val="24"/>
        </w:rPr>
        <w:fldChar w:fldCharType="begin"/>
      </w:r>
      <w:r w:rsidR="00CE53F3" w:rsidRPr="001C617B">
        <w:rPr>
          <w:rFonts w:ascii="Times New Roman" w:hAnsi="Times New Roman" w:cs="Times New Roman"/>
          <w:szCs w:val="24"/>
        </w:rPr>
        <w:instrText xml:space="preserve"> REF _Ref431226947 \h </w:instrText>
      </w:r>
      <w:r w:rsidR="00E92E15" w:rsidRPr="001C617B">
        <w:rPr>
          <w:rFonts w:ascii="Times New Roman" w:hAnsi="Times New Roman" w:cs="Times New Roman"/>
          <w:szCs w:val="24"/>
        </w:rPr>
        <w:instrText xml:space="preserve"> \* MERGEFORMAT </w:instrText>
      </w:r>
      <w:r w:rsidR="00CE53F3" w:rsidRPr="001C617B">
        <w:rPr>
          <w:rFonts w:ascii="Times New Roman" w:hAnsi="Times New Roman" w:cs="Times New Roman"/>
          <w:szCs w:val="24"/>
        </w:rPr>
      </w:r>
      <w:r w:rsidR="00CE53F3" w:rsidRPr="001C617B">
        <w:rPr>
          <w:rFonts w:ascii="Times New Roman" w:hAnsi="Times New Roman" w:cs="Times New Roman"/>
          <w:szCs w:val="24"/>
        </w:rPr>
        <w:fldChar w:fldCharType="separate"/>
      </w:r>
      <w:r w:rsidR="003048E0" w:rsidRPr="001C617B">
        <w:rPr>
          <w:rFonts w:ascii="Times New Roman" w:hAnsi="Times New Roman" w:cs="Times New Roman"/>
          <w:szCs w:val="24"/>
        </w:rPr>
        <w:t xml:space="preserve">Fig. </w:t>
      </w:r>
      <w:r w:rsidR="003048E0" w:rsidRPr="001C617B">
        <w:rPr>
          <w:rFonts w:ascii="Times New Roman" w:hAnsi="Times New Roman" w:cs="Times New Roman"/>
          <w:bCs/>
          <w:noProof/>
          <w:szCs w:val="24"/>
        </w:rPr>
        <w:t>4.2</w:t>
      </w:r>
      <w:r w:rsidR="00CE53F3" w:rsidRPr="001C617B">
        <w:rPr>
          <w:rFonts w:ascii="Times New Roman" w:hAnsi="Times New Roman" w:cs="Times New Roman"/>
          <w:szCs w:val="24"/>
        </w:rPr>
        <w:fldChar w:fldCharType="end"/>
      </w:r>
      <w:r w:rsidR="00CE53F3" w:rsidRPr="001C617B">
        <w:rPr>
          <w:rFonts w:ascii="Times New Roman" w:hAnsi="Times New Roman" w:cs="Times New Roman"/>
          <w:szCs w:val="24"/>
        </w:rPr>
        <w:t xml:space="preserve"> will be supplied only by phase AC currents. </w:t>
      </w:r>
    </w:p>
    <w:p w:rsidR="008744E9" w:rsidRPr="001C617B" w:rsidRDefault="008744E9" w:rsidP="008744E9">
      <w:pPr>
        <w:spacing w:after="0" w:line="240" w:lineRule="auto"/>
        <w:ind w:firstLine="170"/>
        <w:jc w:val="center"/>
        <w:rPr>
          <w:rFonts w:ascii="Times New Roman" w:hAnsi="Times New Roman" w:cs="Times New Roman"/>
          <w:szCs w:val="24"/>
        </w:rPr>
      </w:pPr>
      <w:bookmarkStart w:id="1137" w:name="OLE_LINK683"/>
      <w:bookmarkStart w:id="1138" w:name="OLE_LINK684"/>
      <w:r w:rsidRPr="001C617B">
        <w:rPr>
          <w:rFonts w:ascii="Times New Roman" w:hAnsi="Times New Roman" w:cs="Times New Roman"/>
          <w:noProof/>
          <w:szCs w:val="24"/>
          <w:lang w:val="en-GB" w:eastAsia="en-GB"/>
        </w:rPr>
        <w:drawing>
          <wp:inline distT="0" distB="0" distL="0" distR="0" wp14:anchorId="13A5310E" wp14:editId="4357A5B3">
            <wp:extent cx="2147102" cy="1489773"/>
            <wp:effectExtent l="0" t="0" r="5715" b="0"/>
            <wp:docPr id="10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154156" cy="1494668"/>
                    </a:xfrm>
                    <a:prstGeom prst="rect">
                      <a:avLst/>
                    </a:prstGeom>
                    <a:noFill/>
                    <a:ln>
                      <a:noFill/>
                    </a:ln>
                  </pic:spPr>
                </pic:pic>
              </a:graphicData>
            </a:graphic>
          </wp:inline>
        </w:drawing>
      </w:r>
      <w:r w:rsidRPr="001C617B">
        <w:rPr>
          <w:rFonts w:ascii="Times New Roman" w:hAnsi="Times New Roman" w:cs="Times New Roman"/>
          <w:szCs w:val="24"/>
        </w:rPr>
        <w:t xml:space="preserve">                    </w:t>
      </w:r>
      <w:r w:rsidRPr="001C617B">
        <w:rPr>
          <w:rFonts w:ascii="Times New Roman" w:hAnsi="Times New Roman" w:cs="Times New Roman"/>
          <w:noProof/>
          <w:szCs w:val="24"/>
          <w:lang w:val="en-GB" w:eastAsia="en-GB"/>
        </w:rPr>
        <w:drawing>
          <wp:inline distT="0" distB="0" distL="0" distR="0" wp14:anchorId="147CA609" wp14:editId="0CFA713A">
            <wp:extent cx="2127795" cy="1476375"/>
            <wp:effectExtent l="0" t="0" r="6350" b="0"/>
            <wp:docPr id="10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130278" cy="1478098"/>
                    </a:xfrm>
                    <a:prstGeom prst="rect">
                      <a:avLst/>
                    </a:prstGeom>
                    <a:noFill/>
                    <a:ln>
                      <a:noFill/>
                    </a:ln>
                  </pic:spPr>
                </pic:pic>
              </a:graphicData>
            </a:graphic>
          </wp:inline>
        </w:drawing>
      </w:r>
    </w:p>
    <w:p w:rsidR="008744E9" w:rsidRPr="001C617B" w:rsidRDefault="008744E9" w:rsidP="008744E9">
      <w:pPr>
        <w:pStyle w:val="ListParagraph"/>
        <w:spacing w:after="0" w:line="240" w:lineRule="auto"/>
        <w:ind w:left="0"/>
        <w:rPr>
          <w:rFonts w:ascii="Times New Roman" w:hAnsi="Times New Roman" w:cs="Times New Roman"/>
          <w:szCs w:val="24"/>
        </w:rPr>
      </w:pPr>
      <w:r w:rsidRPr="001C617B">
        <w:rPr>
          <w:rFonts w:ascii="Times New Roman" w:hAnsi="Times New Roman" w:cs="Times New Roman"/>
          <w:szCs w:val="24"/>
        </w:rPr>
        <w:t xml:space="preserve">                                    (a)                                                                         (b)</w:t>
      </w:r>
    </w:p>
    <w:p w:rsidR="008744E9" w:rsidRPr="001C617B" w:rsidRDefault="008744E9" w:rsidP="008744E9">
      <w:pPr>
        <w:pStyle w:val="Caption"/>
        <w:rPr>
          <w:rFonts w:ascii="Times New Roman" w:hAnsi="Times New Roman" w:cs="Times New Roman"/>
          <w:bCs w:val="0"/>
          <w:sz w:val="24"/>
          <w:szCs w:val="24"/>
        </w:rPr>
      </w:pPr>
      <w:bookmarkStart w:id="1139" w:name="_Ref431226947"/>
      <w:bookmarkStart w:id="1140" w:name="_Ref386470664"/>
      <w:bookmarkEnd w:id="1137"/>
      <w:bookmarkEnd w:id="1138"/>
      <w:r w:rsidRPr="001C617B">
        <w:rPr>
          <w:rFonts w:ascii="Times New Roman" w:hAnsi="Times New Roman" w:cs="Times New Roman"/>
          <w:bCs w:val="0"/>
          <w:sz w:val="24"/>
          <w:szCs w:val="24"/>
        </w:rPr>
        <w:t xml:space="preserve">Fig. </w:t>
      </w:r>
      <w:r w:rsidR="00A357BF" w:rsidRPr="001C617B">
        <w:rPr>
          <w:rFonts w:ascii="Times New Roman" w:hAnsi="Times New Roman" w:cs="Times New Roman"/>
          <w:bCs w:val="0"/>
          <w:sz w:val="24"/>
          <w:szCs w:val="24"/>
        </w:rPr>
        <w:fldChar w:fldCharType="begin"/>
      </w:r>
      <w:r w:rsidR="00A357BF" w:rsidRPr="001C617B">
        <w:rPr>
          <w:rFonts w:ascii="Times New Roman" w:hAnsi="Times New Roman" w:cs="Times New Roman"/>
          <w:bCs w:val="0"/>
          <w:sz w:val="24"/>
          <w:szCs w:val="24"/>
        </w:rPr>
        <w:instrText xml:space="preserve"> STYLEREF 1 \s </w:instrText>
      </w:r>
      <w:r w:rsidR="00A357BF" w:rsidRPr="001C617B">
        <w:rPr>
          <w:rFonts w:ascii="Times New Roman" w:hAnsi="Times New Roman" w:cs="Times New Roman"/>
          <w:bCs w:val="0"/>
          <w:sz w:val="24"/>
          <w:szCs w:val="24"/>
        </w:rPr>
        <w:fldChar w:fldCharType="separate"/>
      </w:r>
      <w:r w:rsidR="003048E0" w:rsidRPr="001C617B">
        <w:rPr>
          <w:rFonts w:ascii="Times New Roman" w:hAnsi="Times New Roman" w:cs="Times New Roman"/>
          <w:bCs w:val="0"/>
          <w:noProof/>
          <w:sz w:val="24"/>
          <w:szCs w:val="24"/>
        </w:rPr>
        <w:t>4</w:t>
      </w:r>
      <w:r w:rsidR="00A357BF" w:rsidRPr="001C617B">
        <w:rPr>
          <w:rFonts w:ascii="Times New Roman" w:hAnsi="Times New Roman" w:cs="Times New Roman"/>
          <w:bCs w:val="0"/>
          <w:sz w:val="24"/>
          <w:szCs w:val="24"/>
        </w:rPr>
        <w:fldChar w:fldCharType="end"/>
      </w:r>
      <w:r w:rsidR="00A357BF" w:rsidRPr="001C617B">
        <w:rPr>
          <w:rFonts w:ascii="Times New Roman" w:hAnsi="Times New Roman" w:cs="Times New Roman"/>
          <w:bCs w:val="0"/>
          <w:sz w:val="24"/>
          <w:szCs w:val="24"/>
        </w:rPr>
        <w:t>.</w:t>
      </w:r>
      <w:r w:rsidR="00A357BF" w:rsidRPr="001C617B">
        <w:rPr>
          <w:rFonts w:ascii="Times New Roman" w:hAnsi="Times New Roman" w:cs="Times New Roman"/>
          <w:bCs w:val="0"/>
          <w:sz w:val="24"/>
          <w:szCs w:val="24"/>
        </w:rPr>
        <w:fldChar w:fldCharType="begin"/>
      </w:r>
      <w:r w:rsidR="00A357BF" w:rsidRPr="001C617B">
        <w:rPr>
          <w:rFonts w:ascii="Times New Roman" w:hAnsi="Times New Roman" w:cs="Times New Roman"/>
          <w:bCs w:val="0"/>
          <w:sz w:val="24"/>
          <w:szCs w:val="24"/>
        </w:rPr>
        <w:instrText xml:space="preserve"> SEQ Fig. \* ARABIC \s 1 </w:instrText>
      </w:r>
      <w:r w:rsidR="00A357BF" w:rsidRPr="001C617B">
        <w:rPr>
          <w:rFonts w:ascii="Times New Roman" w:hAnsi="Times New Roman" w:cs="Times New Roman"/>
          <w:bCs w:val="0"/>
          <w:sz w:val="24"/>
          <w:szCs w:val="24"/>
        </w:rPr>
        <w:fldChar w:fldCharType="separate"/>
      </w:r>
      <w:r w:rsidR="003048E0" w:rsidRPr="001C617B">
        <w:rPr>
          <w:rFonts w:ascii="Times New Roman" w:hAnsi="Times New Roman" w:cs="Times New Roman"/>
          <w:bCs w:val="0"/>
          <w:noProof/>
          <w:sz w:val="24"/>
          <w:szCs w:val="24"/>
        </w:rPr>
        <w:t>2</w:t>
      </w:r>
      <w:r w:rsidR="00A357BF" w:rsidRPr="001C617B">
        <w:rPr>
          <w:rFonts w:ascii="Times New Roman" w:hAnsi="Times New Roman" w:cs="Times New Roman"/>
          <w:bCs w:val="0"/>
          <w:sz w:val="24"/>
          <w:szCs w:val="24"/>
        </w:rPr>
        <w:fldChar w:fldCharType="end"/>
      </w:r>
      <w:bookmarkEnd w:id="1139"/>
      <w:r w:rsidRPr="001C617B">
        <w:rPr>
          <w:rFonts w:ascii="Times New Roman" w:hAnsi="Times New Roman" w:cs="Times New Roman"/>
          <w:bCs w:val="0"/>
          <w:sz w:val="24"/>
          <w:szCs w:val="24"/>
        </w:rPr>
        <w:t xml:space="preserve"> A simplified model showing the PM and current flux paths. (a) PM with </w:t>
      </w:r>
      <w:r w:rsidRPr="001C617B">
        <w:rPr>
          <w:rFonts w:ascii="Times New Roman" w:hAnsi="Times New Roman" w:cs="Times New Roman"/>
          <w:bCs w:val="0"/>
          <w:i/>
          <w:sz w:val="24"/>
          <w:szCs w:val="24"/>
        </w:rPr>
        <w:t>I</w:t>
      </w:r>
      <w:r w:rsidRPr="001C617B">
        <w:rPr>
          <w:rFonts w:ascii="Times New Roman" w:hAnsi="Times New Roman" w:cs="Times New Roman"/>
          <w:bCs w:val="0"/>
          <w:sz w:val="24"/>
          <w:szCs w:val="24"/>
        </w:rPr>
        <w:t xml:space="preserve"> = 0A. (b) PM with </w:t>
      </w:r>
      <w:r w:rsidRPr="001C617B">
        <w:rPr>
          <w:rFonts w:ascii="Times New Roman" w:hAnsi="Times New Roman" w:cs="Times New Roman"/>
          <w:bCs w:val="0"/>
          <w:i/>
          <w:sz w:val="24"/>
          <w:szCs w:val="24"/>
        </w:rPr>
        <w:t>I</w:t>
      </w:r>
      <w:r w:rsidRPr="001C617B">
        <w:rPr>
          <w:rFonts w:ascii="Times New Roman" w:hAnsi="Times New Roman" w:cs="Times New Roman"/>
          <w:bCs w:val="0"/>
          <w:sz w:val="24"/>
          <w:szCs w:val="24"/>
        </w:rPr>
        <w:t xml:space="preserve"> &gt; 0A. </w:t>
      </w:r>
      <w:bookmarkEnd w:id="1140"/>
    </w:p>
    <w:p w:rsidR="008744E9" w:rsidRPr="001C617B" w:rsidRDefault="008744E9" w:rsidP="008744E9">
      <w:pPr>
        <w:jc w:val="both"/>
        <w:rPr>
          <w:rFonts w:ascii="Times New Roman" w:hAnsi="Times New Roman" w:cs="Times New Roman"/>
          <w:szCs w:val="24"/>
        </w:rPr>
      </w:pPr>
      <w:bookmarkStart w:id="1141" w:name="_Ref388984311"/>
      <w:r w:rsidRPr="001C617B">
        <w:rPr>
          <w:rFonts w:ascii="Times New Roman" w:hAnsi="Times New Roman" w:cs="Times New Roman"/>
          <w:szCs w:val="24"/>
        </w:rPr>
        <w:t xml:space="preserve">The electrical excitation frequency is calculated similar to the switched flux machines by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_Ref431226607 \h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rPr>
        <w:t>(</w:t>
      </w:r>
      <w:r w:rsidR="003048E0" w:rsidRPr="001C617B">
        <w:rPr>
          <w:rFonts w:ascii="Times New Roman" w:hAnsi="Times New Roman" w:cs="Times New Roman"/>
          <w:noProof/>
        </w:rPr>
        <w:t>4.1</w:t>
      </w:r>
      <w:r w:rsidRPr="001C617B">
        <w:rPr>
          <w:rFonts w:ascii="Times New Roman" w:hAnsi="Times New Roman" w:cs="Times New Roman"/>
          <w:szCs w:val="24"/>
        </w:rPr>
        <w:fldChar w:fldCharType="end"/>
      </w:r>
      <w:r w:rsidRPr="001C617B">
        <w:rPr>
          <w:rFonts w:ascii="Times New Roman" w:hAnsi="Times New Roman" w:cs="Times New Roman"/>
          <w:szCs w:val="24"/>
        </w:rPr>
        <w:t xml:space="preserve">) and the electromagnetic torque by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_Ref431226616 \h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rPr>
        <w:t>(</w:t>
      </w:r>
      <w:r w:rsidR="003048E0" w:rsidRPr="001C617B">
        <w:rPr>
          <w:rFonts w:ascii="Times New Roman" w:hAnsi="Times New Roman" w:cs="Times New Roman"/>
          <w:noProof/>
        </w:rPr>
        <w:t>4.2</w:t>
      </w:r>
      <w:r w:rsidRPr="001C617B">
        <w:rPr>
          <w:rFonts w:ascii="Times New Roman" w:hAnsi="Times New Roman" w:cs="Times New Roman"/>
          <w:szCs w:val="24"/>
        </w:rPr>
        <w:fldChar w:fldCharType="end"/>
      </w:r>
      <w:r w:rsidRPr="001C617B">
        <w:rPr>
          <w:rFonts w:ascii="Times New Roman" w:hAnsi="Times New Roman" w:cs="Times New Roman"/>
          <w:szCs w:val="24"/>
        </w:rPr>
        <w:t xml:space="preserve">) </w:t>
      </w:r>
    </w:p>
    <w:tbl>
      <w:tblPr>
        <w:tblW w:w="0" w:type="auto"/>
        <w:tblInd w:w="108" w:type="dxa"/>
        <w:tblLook w:val="00A0" w:firstRow="1" w:lastRow="0" w:firstColumn="1" w:lastColumn="0" w:noHBand="0" w:noVBand="0"/>
      </w:tblPr>
      <w:tblGrid>
        <w:gridCol w:w="7334"/>
        <w:gridCol w:w="1800"/>
      </w:tblGrid>
      <w:tr w:rsidR="007D17E4" w:rsidRPr="001C617B" w:rsidTr="005A378F">
        <w:trPr>
          <w:trHeight w:val="977"/>
        </w:trPr>
        <w:tc>
          <w:tcPr>
            <w:tcW w:w="7368" w:type="dxa"/>
            <w:vAlign w:val="center"/>
          </w:tcPr>
          <w:p w:rsidR="008744E9" w:rsidRPr="001C617B" w:rsidRDefault="00BE4A1B" w:rsidP="005A378F">
            <w:pPr>
              <w:ind w:firstLine="170"/>
              <w:jc w:val="center"/>
              <w:rPr>
                <w:rFonts w:ascii="Times New Roman" w:hAnsi="Times New Roman"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f</m:t>
                    </m:r>
                  </m:e>
                  <m:sub>
                    <m:r>
                      <w:rPr>
                        <w:rFonts w:ascii="Cambria Math" w:hAnsi="Cambria Math" w:cs="Times New Roman"/>
                        <w:szCs w:val="24"/>
                      </w:rPr>
                      <m:t xml:space="preserve"> e</m:t>
                    </m:r>
                  </m:sub>
                </m:sSub>
                <m:r>
                  <w:rPr>
                    <w:rFonts w:ascii="Cambria Math" w:hAnsi="Cambria Math" w:cs="Times New Roman"/>
                    <w:szCs w:val="24"/>
                  </w:rPr>
                  <m:t xml:space="preserve">= </m:t>
                </m:r>
                <m:f>
                  <m:fPr>
                    <m:ctrlPr>
                      <w:rPr>
                        <w:rFonts w:ascii="Cambria Math" w:hAnsi="Cambria Math" w:cs="Times New Roman"/>
                        <w:i/>
                        <w:szCs w:val="24"/>
                      </w:rPr>
                    </m:ctrlPr>
                  </m:fPr>
                  <m:num>
                    <m:r>
                      <w:rPr>
                        <w:rFonts w:ascii="Cambria Math" w:hAnsi="Cambria Math" w:cs="Times New Roman"/>
                        <w:szCs w:val="24"/>
                      </w:rPr>
                      <m:t>n</m:t>
                    </m:r>
                  </m:num>
                  <m:den>
                    <m:r>
                      <w:rPr>
                        <w:rFonts w:ascii="Cambria Math" w:hAnsi="Cambria Math" w:cs="Times New Roman"/>
                        <w:szCs w:val="24"/>
                      </w:rPr>
                      <m:t>60</m:t>
                    </m:r>
                  </m:den>
                </m:f>
                <m:r>
                  <w:rPr>
                    <w:rFonts w:ascii="Cambria Math" w:hAnsi="Cambria Math" w:cs="Times New Roman"/>
                    <w:szCs w:val="24"/>
                  </w:rPr>
                  <m:t xml:space="preserve"> </m:t>
                </m:r>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R</m:t>
                    </m:r>
                  </m:sub>
                </m:sSub>
              </m:oMath>
            </m:oMathPara>
          </w:p>
        </w:tc>
        <w:tc>
          <w:tcPr>
            <w:tcW w:w="1806" w:type="dxa"/>
            <w:vAlign w:val="center"/>
          </w:tcPr>
          <w:p w:rsidR="008744E9" w:rsidRPr="001C617B" w:rsidRDefault="008744E9" w:rsidP="005A378F">
            <w:pPr>
              <w:pStyle w:val="Caption"/>
              <w:rPr>
                <w:rFonts w:ascii="Times New Roman" w:hAnsi="Times New Roman" w:cs="Times New Roman"/>
                <w:sz w:val="24"/>
                <w:szCs w:val="24"/>
              </w:rPr>
            </w:pPr>
            <w:bookmarkStart w:id="1142" w:name="_Ref431226607"/>
            <w:r w:rsidRPr="001C617B">
              <w:rPr>
                <w:rFonts w:ascii="Times New Roman" w:hAnsi="Times New Roman" w:cs="Times New Roman"/>
                <w:sz w:val="24"/>
                <w:szCs w:val="24"/>
              </w:rPr>
              <w:t>(</w:t>
            </w:r>
            <w:r w:rsidR="008B3080" w:rsidRPr="001C617B">
              <w:rPr>
                <w:rFonts w:ascii="Times New Roman" w:hAnsi="Times New Roman" w:cs="Times New Roman"/>
                <w:sz w:val="24"/>
                <w:szCs w:val="24"/>
              </w:rPr>
              <w:fldChar w:fldCharType="begin"/>
            </w:r>
            <w:r w:rsidR="008B3080" w:rsidRPr="001C617B">
              <w:rPr>
                <w:rFonts w:ascii="Times New Roman" w:hAnsi="Times New Roman" w:cs="Times New Roman"/>
                <w:sz w:val="24"/>
                <w:szCs w:val="24"/>
              </w:rPr>
              <w:instrText xml:space="preserve"> STYLEREF 1 \s </w:instrText>
            </w:r>
            <w:r w:rsidR="008B3080" w:rsidRPr="001C617B">
              <w:rPr>
                <w:rFonts w:ascii="Times New Roman" w:hAnsi="Times New Roman" w:cs="Times New Roman"/>
                <w:sz w:val="24"/>
                <w:szCs w:val="24"/>
              </w:rPr>
              <w:fldChar w:fldCharType="separate"/>
            </w:r>
            <w:r w:rsidR="003048E0" w:rsidRPr="001C617B">
              <w:rPr>
                <w:rFonts w:ascii="Times New Roman" w:hAnsi="Times New Roman" w:cs="Times New Roman"/>
                <w:noProof/>
                <w:sz w:val="24"/>
                <w:szCs w:val="24"/>
              </w:rPr>
              <w:t>4</w:t>
            </w:r>
            <w:r w:rsidR="008B3080" w:rsidRPr="001C617B">
              <w:rPr>
                <w:rFonts w:ascii="Times New Roman" w:hAnsi="Times New Roman" w:cs="Times New Roman"/>
                <w:sz w:val="24"/>
                <w:szCs w:val="24"/>
              </w:rPr>
              <w:fldChar w:fldCharType="end"/>
            </w:r>
            <w:r w:rsidR="008B3080" w:rsidRPr="001C617B">
              <w:rPr>
                <w:rFonts w:ascii="Times New Roman" w:hAnsi="Times New Roman" w:cs="Times New Roman"/>
                <w:sz w:val="24"/>
                <w:szCs w:val="24"/>
              </w:rPr>
              <w:t>.</w:t>
            </w:r>
            <w:r w:rsidR="008B3080" w:rsidRPr="001C617B">
              <w:rPr>
                <w:rFonts w:ascii="Times New Roman" w:hAnsi="Times New Roman" w:cs="Times New Roman"/>
                <w:sz w:val="24"/>
                <w:szCs w:val="24"/>
              </w:rPr>
              <w:fldChar w:fldCharType="begin"/>
            </w:r>
            <w:r w:rsidR="008B3080" w:rsidRPr="001C617B">
              <w:rPr>
                <w:rFonts w:ascii="Times New Roman" w:hAnsi="Times New Roman" w:cs="Times New Roman"/>
                <w:sz w:val="24"/>
                <w:szCs w:val="24"/>
              </w:rPr>
              <w:instrText xml:space="preserve"> SEQ ( \* ARABIC \s 1 </w:instrText>
            </w:r>
            <w:r w:rsidR="008B3080" w:rsidRPr="001C617B">
              <w:rPr>
                <w:rFonts w:ascii="Times New Roman" w:hAnsi="Times New Roman" w:cs="Times New Roman"/>
                <w:sz w:val="24"/>
                <w:szCs w:val="24"/>
              </w:rPr>
              <w:fldChar w:fldCharType="separate"/>
            </w:r>
            <w:r w:rsidR="003048E0" w:rsidRPr="001C617B">
              <w:rPr>
                <w:rFonts w:ascii="Times New Roman" w:hAnsi="Times New Roman" w:cs="Times New Roman"/>
                <w:noProof/>
                <w:sz w:val="24"/>
                <w:szCs w:val="24"/>
              </w:rPr>
              <w:t>1</w:t>
            </w:r>
            <w:r w:rsidR="008B3080" w:rsidRPr="001C617B">
              <w:rPr>
                <w:rFonts w:ascii="Times New Roman" w:hAnsi="Times New Roman" w:cs="Times New Roman"/>
                <w:sz w:val="24"/>
                <w:szCs w:val="24"/>
              </w:rPr>
              <w:fldChar w:fldCharType="end"/>
            </w:r>
            <w:bookmarkEnd w:id="1142"/>
            <w:r w:rsidRPr="001C617B">
              <w:rPr>
                <w:rFonts w:ascii="Times New Roman" w:hAnsi="Times New Roman" w:cs="Times New Roman"/>
                <w:sz w:val="24"/>
                <w:szCs w:val="24"/>
              </w:rPr>
              <w:t>)</w:t>
            </w:r>
          </w:p>
        </w:tc>
      </w:tr>
      <w:tr w:rsidR="007D17E4" w:rsidRPr="001C617B" w:rsidTr="005A378F">
        <w:trPr>
          <w:trHeight w:val="977"/>
        </w:trPr>
        <w:tc>
          <w:tcPr>
            <w:tcW w:w="7368" w:type="dxa"/>
            <w:vAlign w:val="center"/>
          </w:tcPr>
          <w:p w:rsidR="008744E9" w:rsidRPr="001C617B" w:rsidRDefault="00BE4A1B" w:rsidP="005A378F">
            <w:pPr>
              <w:ind w:firstLine="170"/>
              <w:jc w:val="center"/>
              <w:rPr>
                <w:rFonts w:ascii="Times New Roman" w:hAnsi="Times New Roman"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avg</m:t>
                    </m:r>
                  </m:sub>
                </m:sSub>
                <m:r>
                  <w:rPr>
                    <w:rFonts w:ascii="Cambria Math" w:hAnsi="Cambria Math" w:cs="Times New Roman"/>
                    <w:szCs w:val="24"/>
                  </w:rPr>
                  <m:t xml:space="preserve">= </m:t>
                </m:r>
                <m:d>
                  <m:dPr>
                    <m:begChr m:val="|"/>
                    <m:endChr m:val="|"/>
                    <m:ctrlPr>
                      <w:rPr>
                        <w:rFonts w:ascii="Cambria Math" w:hAnsi="Cambria Math" w:cs="Times New Roman"/>
                        <w:i/>
                        <w:szCs w:val="24"/>
                      </w:rPr>
                    </m:ctrlPr>
                  </m:dPr>
                  <m:e>
                    <m:sSub>
                      <m:sSubPr>
                        <m:ctrlPr>
                          <w:rPr>
                            <w:rFonts w:ascii="Cambria Math" w:hAnsi="Cambria Math" w:cs="Times New Roman"/>
                            <w:i/>
                            <w:szCs w:val="24"/>
                          </w:rPr>
                        </m:ctrlPr>
                      </m:sSubPr>
                      <m:e>
                        <m:f>
                          <m:fPr>
                            <m:ctrlPr>
                              <w:rPr>
                                <w:rFonts w:ascii="Cambria Math" w:hAnsi="Cambria Math" w:cs="Times New Roman"/>
                                <w:i/>
                                <w:szCs w:val="24"/>
                              </w:rPr>
                            </m:ctrlPr>
                          </m:fPr>
                          <m:num>
                            <m:r>
                              <w:rPr>
                                <w:rFonts w:ascii="Cambria Math" w:hAnsi="Cambria Math" w:cs="Times New Roman"/>
                                <w:szCs w:val="24"/>
                              </w:rPr>
                              <m:t>m</m:t>
                            </m:r>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R</m:t>
                                </m:r>
                              </m:sub>
                            </m:sSub>
                          </m:num>
                          <m:den>
                            <m:r>
                              <w:rPr>
                                <w:rFonts w:ascii="Cambria Math" w:hAnsi="Cambria Math" w:cs="Times New Roman"/>
                                <w:szCs w:val="24"/>
                              </w:rPr>
                              <m:t>2π</m:t>
                            </m:r>
                          </m:den>
                        </m:f>
                        <m:r>
                          <w:rPr>
                            <w:rFonts w:ascii="Cambria Math" w:hAnsi="Cambria Math" w:cs="Times New Roman"/>
                            <w:szCs w:val="24"/>
                          </w:rPr>
                          <m:t>W</m:t>
                        </m:r>
                      </m:e>
                      <m:sub>
                        <m:r>
                          <w:rPr>
                            <w:rFonts w:ascii="Cambria Math" w:hAnsi="Cambria Math" w:cs="Times New Roman"/>
                            <w:szCs w:val="24"/>
                          </w:rPr>
                          <m:t>c</m:t>
                        </m:r>
                      </m:sub>
                    </m:sSub>
                  </m:e>
                </m:d>
              </m:oMath>
            </m:oMathPara>
          </w:p>
        </w:tc>
        <w:tc>
          <w:tcPr>
            <w:tcW w:w="1806" w:type="dxa"/>
            <w:vAlign w:val="center"/>
          </w:tcPr>
          <w:p w:rsidR="008744E9" w:rsidRPr="001C617B" w:rsidRDefault="008744E9" w:rsidP="005A378F">
            <w:pPr>
              <w:pStyle w:val="Caption"/>
              <w:rPr>
                <w:rFonts w:ascii="Times New Roman" w:hAnsi="Times New Roman" w:cs="Times New Roman"/>
                <w:sz w:val="24"/>
                <w:szCs w:val="24"/>
              </w:rPr>
            </w:pPr>
            <w:bookmarkStart w:id="1143" w:name="_Ref431226616"/>
            <w:r w:rsidRPr="001C617B">
              <w:rPr>
                <w:rFonts w:ascii="Times New Roman" w:hAnsi="Times New Roman" w:cs="Times New Roman"/>
                <w:sz w:val="24"/>
                <w:szCs w:val="24"/>
              </w:rPr>
              <w:t>(</w:t>
            </w:r>
            <w:r w:rsidR="008B3080" w:rsidRPr="001C617B">
              <w:rPr>
                <w:rFonts w:ascii="Times New Roman" w:hAnsi="Times New Roman" w:cs="Times New Roman"/>
                <w:sz w:val="24"/>
                <w:szCs w:val="24"/>
              </w:rPr>
              <w:fldChar w:fldCharType="begin"/>
            </w:r>
            <w:r w:rsidR="008B3080" w:rsidRPr="001C617B">
              <w:rPr>
                <w:rFonts w:ascii="Times New Roman" w:hAnsi="Times New Roman" w:cs="Times New Roman"/>
                <w:sz w:val="24"/>
                <w:szCs w:val="24"/>
              </w:rPr>
              <w:instrText xml:space="preserve"> STYLEREF 1 \s </w:instrText>
            </w:r>
            <w:r w:rsidR="008B3080" w:rsidRPr="001C617B">
              <w:rPr>
                <w:rFonts w:ascii="Times New Roman" w:hAnsi="Times New Roman" w:cs="Times New Roman"/>
                <w:sz w:val="24"/>
                <w:szCs w:val="24"/>
              </w:rPr>
              <w:fldChar w:fldCharType="separate"/>
            </w:r>
            <w:r w:rsidR="003048E0" w:rsidRPr="001C617B">
              <w:rPr>
                <w:rFonts w:ascii="Times New Roman" w:hAnsi="Times New Roman" w:cs="Times New Roman"/>
                <w:noProof/>
                <w:sz w:val="24"/>
                <w:szCs w:val="24"/>
              </w:rPr>
              <w:t>4</w:t>
            </w:r>
            <w:r w:rsidR="008B3080" w:rsidRPr="001C617B">
              <w:rPr>
                <w:rFonts w:ascii="Times New Roman" w:hAnsi="Times New Roman" w:cs="Times New Roman"/>
                <w:sz w:val="24"/>
                <w:szCs w:val="24"/>
              </w:rPr>
              <w:fldChar w:fldCharType="end"/>
            </w:r>
            <w:r w:rsidR="008B3080" w:rsidRPr="001C617B">
              <w:rPr>
                <w:rFonts w:ascii="Times New Roman" w:hAnsi="Times New Roman" w:cs="Times New Roman"/>
                <w:sz w:val="24"/>
                <w:szCs w:val="24"/>
              </w:rPr>
              <w:t>.</w:t>
            </w:r>
            <w:r w:rsidR="008B3080" w:rsidRPr="001C617B">
              <w:rPr>
                <w:rFonts w:ascii="Times New Roman" w:hAnsi="Times New Roman" w:cs="Times New Roman"/>
                <w:sz w:val="24"/>
                <w:szCs w:val="24"/>
              </w:rPr>
              <w:fldChar w:fldCharType="begin"/>
            </w:r>
            <w:r w:rsidR="008B3080" w:rsidRPr="001C617B">
              <w:rPr>
                <w:rFonts w:ascii="Times New Roman" w:hAnsi="Times New Roman" w:cs="Times New Roman"/>
                <w:sz w:val="24"/>
                <w:szCs w:val="24"/>
              </w:rPr>
              <w:instrText xml:space="preserve"> SEQ ( \* ARABIC \s 1 </w:instrText>
            </w:r>
            <w:r w:rsidR="008B3080" w:rsidRPr="001C617B">
              <w:rPr>
                <w:rFonts w:ascii="Times New Roman" w:hAnsi="Times New Roman" w:cs="Times New Roman"/>
                <w:sz w:val="24"/>
                <w:szCs w:val="24"/>
              </w:rPr>
              <w:fldChar w:fldCharType="separate"/>
            </w:r>
            <w:r w:rsidR="003048E0" w:rsidRPr="001C617B">
              <w:rPr>
                <w:rFonts w:ascii="Times New Roman" w:hAnsi="Times New Roman" w:cs="Times New Roman"/>
                <w:noProof/>
                <w:sz w:val="24"/>
                <w:szCs w:val="24"/>
              </w:rPr>
              <w:t>2</w:t>
            </w:r>
            <w:r w:rsidR="008B3080" w:rsidRPr="001C617B">
              <w:rPr>
                <w:rFonts w:ascii="Times New Roman" w:hAnsi="Times New Roman" w:cs="Times New Roman"/>
                <w:sz w:val="24"/>
                <w:szCs w:val="24"/>
              </w:rPr>
              <w:fldChar w:fldCharType="end"/>
            </w:r>
            <w:bookmarkEnd w:id="1143"/>
            <w:r w:rsidRPr="001C617B">
              <w:rPr>
                <w:rFonts w:ascii="Times New Roman" w:hAnsi="Times New Roman" w:cs="Times New Roman"/>
                <w:sz w:val="24"/>
                <w:szCs w:val="24"/>
              </w:rPr>
              <w:t>)</w:t>
            </w:r>
          </w:p>
        </w:tc>
      </w:tr>
    </w:tbl>
    <w:p w:rsidR="008744E9" w:rsidRPr="001C617B" w:rsidRDefault="008744E9" w:rsidP="008744E9">
      <w:pPr>
        <w:jc w:val="both"/>
        <w:rPr>
          <w:rFonts w:ascii="Times New Roman" w:hAnsi="Times New Roman" w:cs="Times New Roman"/>
          <w:szCs w:val="24"/>
        </w:rPr>
      </w:pPr>
      <w:r w:rsidRPr="001C617B">
        <w:rPr>
          <w:rFonts w:ascii="Times New Roman" w:hAnsi="Times New Roman" w:cs="Times New Roman"/>
          <w:szCs w:val="24"/>
        </w:rPr>
        <w:t xml:space="preserve">where </w:t>
      </w:r>
      <w:r w:rsidRPr="001C617B">
        <w:rPr>
          <w:rFonts w:ascii="Times New Roman" w:hAnsi="Times New Roman" w:cs="Times New Roman"/>
          <w:i/>
          <w:szCs w:val="24"/>
        </w:rPr>
        <w:t>m</w:t>
      </w:r>
      <w:r w:rsidRPr="001C617B">
        <w:rPr>
          <w:rFonts w:ascii="Times New Roman" w:hAnsi="Times New Roman" w:cs="Times New Roman"/>
          <w:szCs w:val="24"/>
        </w:rPr>
        <w:t xml:space="preserve"> is the phase number, </w:t>
      </w:r>
      <w:r w:rsidRPr="001C617B">
        <w:rPr>
          <w:rFonts w:ascii="Times New Roman" w:hAnsi="Times New Roman" w:cs="Times New Roman"/>
          <w:i/>
          <w:szCs w:val="24"/>
        </w:rPr>
        <w:t>W</w:t>
      </w:r>
      <w:r w:rsidRPr="001C617B">
        <w:rPr>
          <w:rFonts w:ascii="Times New Roman" w:hAnsi="Times New Roman" w:cs="Times New Roman"/>
          <w:i/>
          <w:szCs w:val="24"/>
          <w:vertAlign w:val="subscript"/>
        </w:rPr>
        <w:t>c</w:t>
      </w:r>
      <w:r w:rsidRPr="001C617B">
        <w:rPr>
          <w:rFonts w:ascii="Times New Roman" w:hAnsi="Times New Roman" w:cs="Times New Roman"/>
          <w:szCs w:val="24"/>
        </w:rPr>
        <w:t xml:space="preserve"> is the net change in magnetic co-energy, </w:t>
      </w:r>
      <w:r w:rsidRPr="001C617B">
        <w:rPr>
          <w:rFonts w:ascii="Times New Roman" w:hAnsi="Times New Roman" w:cs="Times New Roman"/>
          <w:i/>
          <w:szCs w:val="24"/>
        </w:rPr>
        <w:t>f</w:t>
      </w:r>
      <w:r w:rsidRPr="001C617B">
        <w:rPr>
          <w:rFonts w:ascii="Times New Roman" w:hAnsi="Times New Roman" w:cs="Times New Roman"/>
          <w:i/>
          <w:szCs w:val="24"/>
          <w:vertAlign w:val="subscript"/>
        </w:rPr>
        <w:t>e</w:t>
      </w:r>
      <w:r w:rsidRPr="001C617B">
        <w:rPr>
          <w:rFonts w:ascii="Times New Roman" w:hAnsi="Times New Roman" w:cs="Times New Roman"/>
          <w:szCs w:val="24"/>
        </w:rPr>
        <w:t xml:space="preserve"> and </w:t>
      </w:r>
      <w:r w:rsidRPr="001C617B">
        <w:rPr>
          <w:rFonts w:ascii="Times New Roman" w:hAnsi="Times New Roman" w:cs="Times New Roman"/>
          <w:i/>
          <w:szCs w:val="24"/>
        </w:rPr>
        <w:t>n</w:t>
      </w:r>
      <w:r w:rsidRPr="001C617B">
        <w:rPr>
          <w:rFonts w:ascii="Times New Roman" w:hAnsi="Times New Roman" w:cs="Times New Roman"/>
          <w:szCs w:val="24"/>
        </w:rPr>
        <w:t xml:space="preserve"> are the electrical excitation frequency and the rotor speed.</w:t>
      </w:r>
    </w:p>
    <w:bookmarkEnd w:id="1141"/>
    <w:p w:rsidR="008744E9" w:rsidRPr="001C617B" w:rsidRDefault="008744E9" w:rsidP="008744E9">
      <w:pPr>
        <w:spacing w:before="0"/>
        <w:jc w:val="both"/>
        <w:rPr>
          <w:rFonts w:ascii="Times New Roman" w:hAnsi="Times New Roman" w:cs="Times New Roman"/>
          <w:szCs w:val="24"/>
        </w:rPr>
      </w:pPr>
      <w:r w:rsidRPr="001C617B">
        <w:rPr>
          <w:rFonts w:ascii="Times New Roman" w:hAnsi="Times New Roman" w:cs="Times New Roman"/>
          <w:szCs w:val="24"/>
        </w:rPr>
        <w:t xml:space="preserve">The SSPM has no PM flux-linkage variation with rotor position on open-circuit, i.e. no back-EMF, assuming a linear magnetic circuit. This has been discussed for the HSSPM machines </w:t>
      </w:r>
      <w:r w:rsidRPr="001C617B">
        <w:rPr>
          <w:rFonts w:ascii="Times New Roman" w:hAnsi="Times New Roman" w:cs="Times New Roman"/>
          <w:szCs w:val="24"/>
        </w:rPr>
        <w:lastRenderedPageBreak/>
        <w:t xml:space="preserve">with </w:t>
      </w:r>
      <w:r w:rsidRPr="001C617B">
        <w:rPr>
          <w:rFonts w:ascii="Times New Roman" w:hAnsi="Times New Roman" w:cs="Times New Roman"/>
          <w:i/>
          <w:szCs w:val="24"/>
        </w:rPr>
        <w:t>I</w:t>
      </w:r>
      <w:r w:rsidRPr="001C617B">
        <w:rPr>
          <w:rFonts w:ascii="Times New Roman" w:hAnsi="Times New Roman" w:cs="Times New Roman"/>
          <w:i/>
          <w:szCs w:val="24"/>
          <w:vertAlign w:val="subscript"/>
        </w:rPr>
        <w:t>DC</w:t>
      </w:r>
      <w:r w:rsidRPr="001C617B">
        <w:rPr>
          <w:rFonts w:ascii="Times New Roman" w:hAnsi="Times New Roman" w:cs="Times New Roman"/>
          <w:szCs w:val="24"/>
        </w:rPr>
        <w:t xml:space="preserve"> = 0A. This is particularly useful in high speed inverter-fed drives, where there is a risk of uncontrolled generator operation in the case of the inverter/controller failure or during machine winding short-circuits [ADN92],[JAH99]. During either failure mode, the voltage ratio by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_Ref416953122 \h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(4.3</w:t>
      </w:r>
      <w:r w:rsidRPr="001C617B">
        <w:rPr>
          <w:rFonts w:ascii="Times New Roman" w:hAnsi="Times New Roman" w:cs="Times New Roman"/>
          <w:szCs w:val="24"/>
        </w:rPr>
        <w:fldChar w:fldCharType="end"/>
      </w:r>
      <w:r w:rsidRPr="001C617B">
        <w:rPr>
          <w:rFonts w:ascii="Times New Roman" w:hAnsi="Times New Roman" w:cs="Times New Roman"/>
          <w:szCs w:val="24"/>
        </w:rPr>
        <w:t xml:space="preserve">) and the short-circuit current by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_Ref416953135 \h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(4.4</w:t>
      </w:r>
      <w:r w:rsidRPr="001C617B">
        <w:rPr>
          <w:rFonts w:ascii="Times New Roman" w:hAnsi="Times New Roman" w:cs="Times New Roman"/>
          <w:szCs w:val="24"/>
        </w:rPr>
        <w:fldChar w:fldCharType="end"/>
      </w:r>
      <w:r w:rsidRPr="001C617B">
        <w:rPr>
          <w:rFonts w:ascii="Times New Roman" w:hAnsi="Times New Roman" w:cs="Times New Roman"/>
          <w:szCs w:val="24"/>
        </w:rPr>
        <w:t xml:space="preserve">) are dependent on the back-EMF and the machine parameters, </w:t>
      </w:r>
    </w:p>
    <w:tbl>
      <w:tblPr>
        <w:tblW w:w="9072" w:type="dxa"/>
        <w:tblInd w:w="108" w:type="dxa"/>
        <w:tblLayout w:type="fixed"/>
        <w:tblLook w:val="04A0" w:firstRow="1" w:lastRow="0" w:firstColumn="1" w:lastColumn="0" w:noHBand="0" w:noVBand="1"/>
      </w:tblPr>
      <w:tblGrid>
        <w:gridCol w:w="7655"/>
        <w:gridCol w:w="1417"/>
      </w:tblGrid>
      <w:tr w:rsidR="007D17E4" w:rsidRPr="001C617B" w:rsidTr="005A378F">
        <w:tc>
          <w:tcPr>
            <w:tcW w:w="7655" w:type="dxa"/>
            <w:vAlign w:val="center"/>
          </w:tcPr>
          <w:bookmarkStart w:id="1144" w:name="OLE_LINK251"/>
          <w:bookmarkStart w:id="1145" w:name="OLE_LINK252"/>
          <w:p w:rsidR="008744E9" w:rsidRPr="001C617B" w:rsidRDefault="00BE4A1B" w:rsidP="005A378F">
            <w:pPr>
              <w:spacing w:before="0"/>
              <w:jc w:val="center"/>
              <w:rPr>
                <w:rFonts w:ascii="Times New Roman" w:hAnsi="Times New Roman"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k</m:t>
                    </m:r>
                  </m:e>
                  <m:sub>
                    <m:r>
                      <w:rPr>
                        <w:rFonts w:ascii="Cambria Math" w:hAnsi="Cambria Math" w:cs="Times New Roman"/>
                        <w:szCs w:val="24"/>
                      </w:rPr>
                      <m:t>U</m:t>
                    </m:r>
                  </m:sub>
                </m:sSub>
                <m:r>
                  <w:rPr>
                    <w:rFonts w:ascii="Cambria Math" w:hAnsi="Cambria Math" w:cs="Times New Roman"/>
                    <w:szCs w:val="24"/>
                  </w:rPr>
                  <m:t xml:space="preserve">= </m:t>
                </m:r>
                <m:f>
                  <m:fPr>
                    <m:ctrlPr>
                      <w:rPr>
                        <w:rFonts w:ascii="Cambria Math" w:hAnsi="Cambria Math" w:cs="Times New Roman"/>
                        <w:i/>
                        <w:szCs w:val="24"/>
                      </w:rPr>
                    </m:ctrlPr>
                  </m:fPr>
                  <m:num>
                    <m:sSub>
                      <m:sSubPr>
                        <m:ctrlPr>
                          <w:rPr>
                            <w:rFonts w:ascii="Cambria Math" w:hAnsi="Cambria Math" w:cs="Times New Roman"/>
                            <w:i/>
                            <w:szCs w:val="24"/>
                          </w:rPr>
                        </m:ctrlPr>
                      </m:sSubPr>
                      <m:e>
                        <m:r>
                          <w:rPr>
                            <w:rFonts w:ascii="Cambria Math" w:hAnsi="Cambria Math" w:cs="Times New Roman"/>
                            <w:szCs w:val="24"/>
                          </w:rPr>
                          <m:t>E</m:t>
                        </m:r>
                      </m:e>
                      <m:sub>
                        <m:r>
                          <w:rPr>
                            <w:rFonts w:ascii="Cambria Math" w:hAnsi="Cambria Math" w:cs="Times New Roman"/>
                            <w:szCs w:val="24"/>
                          </w:rPr>
                          <m:t>PM</m:t>
                        </m:r>
                      </m:sub>
                    </m:sSub>
                  </m:num>
                  <m:den>
                    <m:sSub>
                      <m:sSubPr>
                        <m:ctrlPr>
                          <w:rPr>
                            <w:rFonts w:ascii="Cambria Math" w:hAnsi="Cambria Math" w:cs="Times New Roman"/>
                            <w:i/>
                            <w:szCs w:val="24"/>
                          </w:rPr>
                        </m:ctrlPr>
                      </m:sSubPr>
                      <m:e>
                        <m:r>
                          <w:rPr>
                            <w:rFonts w:ascii="Cambria Math" w:hAnsi="Cambria Math" w:cs="Times New Roman"/>
                            <w:szCs w:val="24"/>
                          </w:rPr>
                          <m:t>V</m:t>
                        </m:r>
                      </m:e>
                      <m:sub>
                        <m:r>
                          <w:rPr>
                            <w:rFonts w:ascii="Cambria Math" w:hAnsi="Cambria Math" w:cs="Times New Roman"/>
                            <w:szCs w:val="24"/>
                          </w:rPr>
                          <m:t>rated</m:t>
                        </m:r>
                      </m:sub>
                    </m:sSub>
                  </m:den>
                </m:f>
              </m:oMath>
            </m:oMathPara>
          </w:p>
        </w:tc>
        <w:tc>
          <w:tcPr>
            <w:tcW w:w="1417" w:type="dxa"/>
            <w:vAlign w:val="center"/>
          </w:tcPr>
          <w:p w:rsidR="008744E9" w:rsidRPr="001C617B" w:rsidRDefault="008744E9" w:rsidP="005A378F">
            <w:pPr>
              <w:spacing w:before="0"/>
              <w:jc w:val="center"/>
              <w:rPr>
                <w:rFonts w:ascii="Times New Roman" w:hAnsi="Times New Roman" w:cs="Times New Roman"/>
                <w:szCs w:val="24"/>
              </w:rPr>
            </w:pPr>
            <w:bookmarkStart w:id="1146" w:name="_Ref416953122"/>
            <w:r w:rsidRPr="001C617B">
              <w:rPr>
                <w:rFonts w:ascii="Times New Roman" w:hAnsi="Times New Roman" w:cs="Times New Roman"/>
                <w:szCs w:val="24"/>
              </w:rPr>
              <w:t>(</w:t>
            </w:r>
            <w:r w:rsidR="008B3080" w:rsidRPr="001C617B">
              <w:rPr>
                <w:rFonts w:ascii="Times New Roman" w:hAnsi="Times New Roman" w:cs="Times New Roman"/>
                <w:szCs w:val="24"/>
              </w:rPr>
              <w:fldChar w:fldCharType="begin"/>
            </w:r>
            <w:r w:rsidR="008B3080" w:rsidRPr="001C617B">
              <w:rPr>
                <w:rFonts w:ascii="Times New Roman" w:hAnsi="Times New Roman" w:cs="Times New Roman"/>
                <w:szCs w:val="24"/>
              </w:rPr>
              <w:instrText xml:space="preserve"> STYLEREF 1 \s </w:instrText>
            </w:r>
            <w:r w:rsidR="008B3080"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4</w:t>
            </w:r>
            <w:r w:rsidR="008B3080" w:rsidRPr="001C617B">
              <w:rPr>
                <w:rFonts w:ascii="Times New Roman" w:hAnsi="Times New Roman" w:cs="Times New Roman"/>
                <w:szCs w:val="24"/>
              </w:rPr>
              <w:fldChar w:fldCharType="end"/>
            </w:r>
            <w:r w:rsidR="008B3080" w:rsidRPr="001C617B">
              <w:rPr>
                <w:rFonts w:ascii="Times New Roman" w:hAnsi="Times New Roman" w:cs="Times New Roman"/>
                <w:szCs w:val="24"/>
              </w:rPr>
              <w:t>.</w:t>
            </w:r>
            <w:r w:rsidR="008B3080" w:rsidRPr="001C617B">
              <w:rPr>
                <w:rFonts w:ascii="Times New Roman" w:hAnsi="Times New Roman" w:cs="Times New Roman"/>
                <w:szCs w:val="24"/>
              </w:rPr>
              <w:fldChar w:fldCharType="begin"/>
            </w:r>
            <w:r w:rsidR="008B3080" w:rsidRPr="001C617B">
              <w:rPr>
                <w:rFonts w:ascii="Times New Roman" w:hAnsi="Times New Roman" w:cs="Times New Roman"/>
                <w:szCs w:val="24"/>
              </w:rPr>
              <w:instrText xml:space="preserve"> SEQ ( \* ARABIC \s 1 </w:instrText>
            </w:r>
            <w:r w:rsidR="008B3080"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3</w:t>
            </w:r>
            <w:r w:rsidR="008B3080" w:rsidRPr="001C617B">
              <w:rPr>
                <w:rFonts w:ascii="Times New Roman" w:hAnsi="Times New Roman" w:cs="Times New Roman"/>
                <w:szCs w:val="24"/>
              </w:rPr>
              <w:fldChar w:fldCharType="end"/>
            </w:r>
            <w:bookmarkEnd w:id="1146"/>
            <w:r w:rsidRPr="001C617B">
              <w:rPr>
                <w:rFonts w:ascii="Times New Roman" w:hAnsi="Times New Roman" w:cs="Times New Roman"/>
                <w:szCs w:val="24"/>
              </w:rPr>
              <w:t>)</w:t>
            </w:r>
          </w:p>
        </w:tc>
      </w:tr>
      <w:tr w:rsidR="007D17E4" w:rsidRPr="001C617B" w:rsidTr="005A378F">
        <w:tc>
          <w:tcPr>
            <w:tcW w:w="7655" w:type="dxa"/>
            <w:vAlign w:val="center"/>
          </w:tcPr>
          <w:p w:rsidR="008744E9" w:rsidRPr="001C617B" w:rsidRDefault="00BE4A1B" w:rsidP="005A378F">
            <w:pPr>
              <w:spacing w:before="0"/>
              <w:jc w:val="center"/>
              <w:rPr>
                <w:rFonts w:ascii="Times New Roman" w:hAnsi="Times New Roman"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I</m:t>
                    </m:r>
                  </m:e>
                  <m:sub>
                    <m:r>
                      <w:rPr>
                        <w:rFonts w:ascii="Cambria Math" w:hAnsi="Cambria Math" w:cs="Times New Roman"/>
                        <w:szCs w:val="24"/>
                      </w:rPr>
                      <m:t>SC</m:t>
                    </m:r>
                  </m:sub>
                </m:sSub>
                <m:r>
                  <w:rPr>
                    <w:rFonts w:ascii="Cambria Math" w:hAnsi="Cambria Math" w:cs="Times New Roman"/>
                    <w:szCs w:val="24"/>
                  </w:rPr>
                  <m:t xml:space="preserve">= </m:t>
                </m:r>
                <m:f>
                  <m:fPr>
                    <m:ctrlPr>
                      <w:rPr>
                        <w:rFonts w:ascii="Cambria Math" w:hAnsi="Cambria Math" w:cs="Times New Roman"/>
                        <w:i/>
                        <w:szCs w:val="24"/>
                      </w:rPr>
                    </m:ctrlPr>
                  </m:fPr>
                  <m:num>
                    <m:sSub>
                      <m:sSubPr>
                        <m:ctrlPr>
                          <w:rPr>
                            <w:rFonts w:ascii="Cambria Math" w:hAnsi="Cambria Math" w:cs="Times New Roman"/>
                            <w:i/>
                            <w:szCs w:val="24"/>
                          </w:rPr>
                        </m:ctrlPr>
                      </m:sSubPr>
                      <m:e>
                        <m:r>
                          <w:rPr>
                            <w:rFonts w:ascii="Cambria Math" w:hAnsi="Cambria Math" w:cs="Times New Roman"/>
                            <w:szCs w:val="24"/>
                          </w:rPr>
                          <m:t>E</m:t>
                        </m:r>
                      </m:e>
                      <m:sub>
                        <m:r>
                          <w:rPr>
                            <w:rFonts w:ascii="Cambria Math" w:hAnsi="Cambria Math" w:cs="Times New Roman"/>
                            <w:szCs w:val="24"/>
                          </w:rPr>
                          <m:t>PM</m:t>
                        </m:r>
                      </m:sub>
                    </m:sSub>
                  </m:num>
                  <m:den>
                    <m:r>
                      <w:rPr>
                        <w:rFonts w:ascii="Cambria Math" w:hAnsi="Cambria Math" w:cs="Times New Roman"/>
                        <w:szCs w:val="24"/>
                      </w:rPr>
                      <m:t>ω</m:t>
                    </m:r>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d</m:t>
                        </m:r>
                      </m:sub>
                    </m:sSub>
                  </m:den>
                </m:f>
              </m:oMath>
            </m:oMathPara>
          </w:p>
        </w:tc>
        <w:tc>
          <w:tcPr>
            <w:tcW w:w="1417" w:type="dxa"/>
            <w:vAlign w:val="center"/>
          </w:tcPr>
          <w:p w:rsidR="008744E9" w:rsidRPr="001C617B" w:rsidRDefault="008744E9" w:rsidP="005A378F">
            <w:pPr>
              <w:spacing w:before="0"/>
              <w:jc w:val="center"/>
              <w:rPr>
                <w:rFonts w:ascii="Times New Roman" w:hAnsi="Times New Roman" w:cs="Times New Roman"/>
                <w:szCs w:val="24"/>
              </w:rPr>
            </w:pPr>
            <w:bookmarkStart w:id="1147" w:name="_Ref416953135"/>
            <w:r w:rsidRPr="001C617B">
              <w:rPr>
                <w:rFonts w:ascii="Times New Roman" w:hAnsi="Times New Roman" w:cs="Times New Roman"/>
                <w:szCs w:val="24"/>
              </w:rPr>
              <w:t>(</w:t>
            </w:r>
            <w:r w:rsidR="008B3080" w:rsidRPr="001C617B">
              <w:rPr>
                <w:rFonts w:ascii="Times New Roman" w:hAnsi="Times New Roman" w:cs="Times New Roman"/>
                <w:szCs w:val="24"/>
              </w:rPr>
              <w:fldChar w:fldCharType="begin"/>
            </w:r>
            <w:r w:rsidR="008B3080" w:rsidRPr="001C617B">
              <w:rPr>
                <w:rFonts w:ascii="Times New Roman" w:hAnsi="Times New Roman" w:cs="Times New Roman"/>
                <w:szCs w:val="24"/>
              </w:rPr>
              <w:instrText xml:space="preserve"> STYLEREF 1 \s </w:instrText>
            </w:r>
            <w:r w:rsidR="008B3080"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4</w:t>
            </w:r>
            <w:r w:rsidR="008B3080" w:rsidRPr="001C617B">
              <w:rPr>
                <w:rFonts w:ascii="Times New Roman" w:hAnsi="Times New Roman" w:cs="Times New Roman"/>
                <w:szCs w:val="24"/>
              </w:rPr>
              <w:fldChar w:fldCharType="end"/>
            </w:r>
            <w:r w:rsidR="008B3080" w:rsidRPr="001C617B">
              <w:rPr>
                <w:rFonts w:ascii="Times New Roman" w:hAnsi="Times New Roman" w:cs="Times New Roman"/>
                <w:szCs w:val="24"/>
              </w:rPr>
              <w:t>.</w:t>
            </w:r>
            <w:r w:rsidR="008B3080" w:rsidRPr="001C617B">
              <w:rPr>
                <w:rFonts w:ascii="Times New Roman" w:hAnsi="Times New Roman" w:cs="Times New Roman"/>
                <w:szCs w:val="24"/>
              </w:rPr>
              <w:fldChar w:fldCharType="begin"/>
            </w:r>
            <w:r w:rsidR="008B3080" w:rsidRPr="001C617B">
              <w:rPr>
                <w:rFonts w:ascii="Times New Roman" w:hAnsi="Times New Roman" w:cs="Times New Roman"/>
                <w:szCs w:val="24"/>
              </w:rPr>
              <w:instrText xml:space="preserve"> SEQ ( \* ARABIC \s 1 </w:instrText>
            </w:r>
            <w:r w:rsidR="008B3080"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4</w:t>
            </w:r>
            <w:r w:rsidR="008B3080" w:rsidRPr="001C617B">
              <w:rPr>
                <w:rFonts w:ascii="Times New Roman" w:hAnsi="Times New Roman" w:cs="Times New Roman"/>
                <w:szCs w:val="24"/>
              </w:rPr>
              <w:fldChar w:fldCharType="end"/>
            </w:r>
            <w:bookmarkEnd w:id="1147"/>
            <w:r w:rsidRPr="001C617B">
              <w:rPr>
                <w:rFonts w:ascii="Times New Roman" w:hAnsi="Times New Roman" w:cs="Times New Roman"/>
                <w:szCs w:val="24"/>
              </w:rPr>
              <w:t>)</w:t>
            </w:r>
          </w:p>
        </w:tc>
      </w:tr>
    </w:tbl>
    <w:bookmarkEnd w:id="1144"/>
    <w:bookmarkEnd w:id="1145"/>
    <w:p w:rsidR="008744E9" w:rsidRPr="001C617B" w:rsidRDefault="008744E9" w:rsidP="008744E9">
      <w:pPr>
        <w:spacing w:before="0"/>
        <w:jc w:val="both"/>
        <w:rPr>
          <w:rFonts w:ascii="Times New Roman" w:hAnsi="Times New Roman" w:cs="Times New Roman"/>
          <w:szCs w:val="24"/>
        </w:rPr>
      </w:pPr>
      <w:r w:rsidRPr="001C617B">
        <w:rPr>
          <w:rFonts w:ascii="Times New Roman" w:hAnsi="Times New Roman" w:cs="Times New Roman"/>
          <w:szCs w:val="24"/>
        </w:rPr>
        <w:t xml:space="preserve">where </w:t>
      </w:r>
      <w:r w:rsidRPr="001C617B">
        <w:rPr>
          <w:rFonts w:ascii="Times New Roman" w:hAnsi="Times New Roman" w:cs="Times New Roman"/>
          <w:i/>
          <w:szCs w:val="24"/>
        </w:rPr>
        <w:t>k</w:t>
      </w:r>
      <w:r w:rsidRPr="001C617B">
        <w:rPr>
          <w:rFonts w:ascii="Times New Roman" w:hAnsi="Times New Roman" w:cs="Times New Roman"/>
          <w:i/>
          <w:szCs w:val="24"/>
          <w:vertAlign w:val="subscript"/>
        </w:rPr>
        <w:t>U</w:t>
      </w:r>
      <w:r w:rsidRPr="001C617B">
        <w:rPr>
          <w:rFonts w:ascii="Times New Roman" w:hAnsi="Times New Roman" w:cs="Times New Roman"/>
          <w:szCs w:val="24"/>
        </w:rPr>
        <w:t>,</w:t>
      </w:r>
      <w:r w:rsidRPr="001C617B">
        <w:rPr>
          <w:rFonts w:ascii="Times New Roman" w:hAnsi="Times New Roman" w:cs="Times New Roman"/>
          <w:i/>
          <w:szCs w:val="24"/>
        </w:rPr>
        <w:t xml:space="preserve"> E</w:t>
      </w:r>
      <w:r w:rsidRPr="001C617B">
        <w:rPr>
          <w:rFonts w:ascii="Times New Roman" w:hAnsi="Times New Roman" w:cs="Times New Roman"/>
          <w:i/>
          <w:szCs w:val="24"/>
          <w:vertAlign w:val="subscript"/>
        </w:rPr>
        <w:t>PM</w:t>
      </w:r>
      <w:r w:rsidRPr="001C617B">
        <w:rPr>
          <w:rFonts w:ascii="Times New Roman" w:hAnsi="Times New Roman" w:cs="Times New Roman"/>
          <w:szCs w:val="24"/>
        </w:rPr>
        <w:t xml:space="preserve">, </w:t>
      </w:r>
      <w:r w:rsidRPr="001C617B">
        <w:rPr>
          <w:rFonts w:ascii="Times New Roman" w:hAnsi="Times New Roman" w:cs="Times New Roman"/>
          <w:i/>
          <w:szCs w:val="24"/>
        </w:rPr>
        <w:t>V</w:t>
      </w:r>
      <w:r w:rsidRPr="001C617B">
        <w:rPr>
          <w:rFonts w:ascii="Times New Roman" w:hAnsi="Times New Roman" w:cs="Times New Roman"/>
          <w:i/>
          <w:szCs w:val="24"/>
          <w:vertAlign w:val="subscript"/>
        </w:rPr>
        <w:t>rated</w:t>
      </w:r>
      <w:r w:rsidRPr="001C617B">
        <w:rPr>
          <w:rFonts w:ascii="Times New Roman" w:hAnsi="Times New Roman" w:cs="Times New Roman"/>
          <w:szCs w:val="24"/>
        </w:rPr>
        <w:t xml:space="preserve">, </w:t>
      </w:r>
      <w:r w:rsidRPr="001C617B">
        <w:rPr>
          <w:rFonts w:ascii="Times New Roman" w:hAnsi="Times New Roman" w:cs="Times New Roman"/>
          <w:i/>
          <w:szCs w:val="24"/>
        </w:rPr>
        <w:t>I</w:t>
      </w:r>
      <w:r w:rsidRPr="001C617B">
        <w:rPr>
          <w:rFonts w:ascii="Times New Roman" w:hAnsi="Times New Roman" w:cs="Times New Roman"/>
          <w:i/>
          <w:szCs w:val="24"/>
          <w:vertAlign w:val="subscript"/>
        </w:rPr>
        <w:t>SC</w:t>
      </w:r>
      <w:r w:rsidRPr="001C617B">
        <w:rPr>
          <w:rFonts w:ascii="Times New Roman" w:hAnsi="Times New Roman" w:cs="Times New Roman"/>
          <w:szCs w:val="24"/>
        </w:rPr>
        <w:t xml:space="preserve"> are the voltage ratio, open-circuit back-EMF, rated phase voltage, and short circuit current, respectively. </w:t>
      </w:r>
    </w:p>
    <w:tbl>
      <w:tblPr>
        <w:tblW w:w="0" w:type="auto"/>
        <w:tblLook w:val="00A0" w:firstRow="1" w:lastRow="0" w:firstColumn="1" w:lastColumn="0" w:noHBand="0" w:noVBand="0"/>
      </w:tblPr>
      <w:tblGrid>
        <w:gridCol w:w="3396"/>
        <w:gridCol w:w="3427"/>
        <w:gridCol w:w="2419"/>
      </w:tblGrid>
      <w:tr w:rsidR="007D17E4" w:rsidRPr="001C617B" w:rsidTr="00356F0D">
        <w:trPr>
          <w:trHeight w:val="3573"/>
        </w:trPr>
        <w:tc>
          <w:tcPr>
            <w:tcW w:w="3396" w:type="dxa"/>
          </w:tcPr>
          <w:p w:rsidR="008744E9" w:rsidRPr="001C617B" w:rsidRDefault="008744E9" w:rsidP="005A378F">
            <w:pPr>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7ED67C42" wp14:editId="0569E70B">
                  <wp:extent cx="2013942" cy="1984075"/>
                  <wp:effectExtent l="0" t="0" r="5715" b="0"/>
                  <wp:docPr id="110"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86" cstate="print">
                            <a:extLst>
                              <a:ext uri="{28A0092B-C50C-407E-A947-70E740481C1C}">
                                <a14:useLocalDpi xmlns:a14="http://schemas.microsoft.com/office/drawing/2010/main" val="0"/>
                              </a:ext>
                            </a:extLst>
                          </a:blip>
                          <a:srcRect l="-1" t="-1752" r="-1448"/>
                          <a:stretch/>
                        </pic:blipFill>
                        <pic:spPr bwMode="auto">
                          <a:xfrm>
                            <a:off x="0" y="0"/>
                            <a:ext cx="2025946" cy="199590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427" w:type="dxa"/>
          </w:tcPr>
          <w:p w:rsidR="008744E9" w:rsidRPr="001C617B" w:rsidRDefault="008744E9" w:rsidP="005A378F">
            <w:pP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4AD1363C" wp14:editId="571A8033">
                  <wp:extent cx="1972801" cy="1984075"/>
                  <wp:effectExtent l="0" t="0" r="8890" b="0"/>
                  <wp:docPr id="11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1975018" cy="1986305"/>
                          </a:xfrm>
                          <a:prstGeom prst="rect">
                            <a:avLst/>
                          </a:prstGeom>
                          <a:noFill/>
                          <a:ln>
                            <a:noFill/>
                          </a:ln>
                        </pic:spPr>
                      </pic:pic>
                    </a:graphicData>
                  </a:graphic>
                </wp:inline>
              </w:drawing>
            </w:r>
          </w:p>
        </w:tc>
        <w:tc>
          <w:tcPr>
            <w:tcW w:w="2419" w:type="dxa"/>
            <w:vMerge w:val="restart"/>
          </w:tcPr>
          <w:p w:rsidR="008744E9" w:rsidRPr="001C617B" w:rsidRDefault="008744E9" w:rsidP="005A378F">
            <w:pPr>
              <w:jc w:val="right"/>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2EB50DA7" wp14:editId="72D9936F">
                  <wp:extent cx="1371600" cy="2293884"/>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387356" cy="2320235"/>
                          </a:xfrm>
                          <a:prstGeom prst="rect">
                            <a:avLst/>
                          </a:prstGeom>
                          <a:noFill/>
                          <a:ln>
                            <a:noFill/>
                          </a:ln>
                        </pic:spPr>
                      </pic:pic>
                    </a:graphicData>
                  </a:graphic>
                </wp:inline>
              </w:drawing>
            </w:r>
          </w:p>
        </w:tc>
      </w:tr>
      <w:tr w:rsidR="007D17E4" w:rsidRPr="001C617B" w:rsidTr="00356F0D">
        <w:trPr>
          <w:trHeight w:val="579"/>
        </w:trPr>
        <w:tc>
          <w:tcPr>
            <w:tcW w:w="3396" w:type="dxa"/>
          </w:tcPr>
          <w:p w:rsidR="008744E9" w:rsidRPr="001C617B" w:rsidRDefault="008744E9" w:rsidP="005A378F">
            <w:pPr>
              <w:jc w:val="center"/>
              <w:rPr>
                <w:rFonts w:ascii="Times New Roman" w:hAnsi="Times New Roman" w:cs="Times New Roman"/>
                <w:szCs w:val="24"/>
              </w:rPr>
            </w:pPr>
            <w:r w:rsidRPr="001C617B">
              <w:rPr>
                <w:rFonts w:ascii="Times New Roman" w:hAnsi="Times New Roman" w:cs="Times New Roman"/>
                <w:szCs w:val="24"/>
              </w:rPr>
              <w:t>(a)</w:t>
            </w:r>
          </w:p>
        </w:tc>
        <w:tc>
          <w:tcPr>
            <w:tcW w:w="3427" w:type="dxa"/>
          </w:tcPr>
          <w:p w:rsidR="008744E9" w:rsidRPr="001C617B" w:rsidRDefault="008744E9" w:rsidP="005A378F">
            <w:pPr>
              <w:jc w:val="center"/>
              <w:rPr>
                <w:rFonts w:ascii="Times New Roman" w:hAnsi="Times New Roman" w:cs="Times New Roman"/>
                <w:szCs w:val="24"/>
              </w:rPr>
            </w:pPr>
            <w:r w:rsidRPr="001C617B">
              <w:rPr>
                <w:rFonts w:ascii="Times New Roman" w:hAnsi="Times New Roman" w:cs="Times New Roman"/>
                <w:szCs w:val="24"/>
              </w:rPr>
              <w:t>(b)</w:t>
            </w:r>
          </w:p>
        </w:tc>
        <w:tc>
          <w:tcPr>
            <w:tcW w:w="2419" w:type="dxa"/>
            <w:vMerge/>
          </w:tcPr>
          <w:p w:rsidR="008744E9" w:rsidRPr="001C617B" w:rsidRDefault="008744E9" w:rsidP="005A378F">
            <w:pPr>
              <w:rPr>
                <w:rFonts w:ascii="Times New Roman" w:hAnsi="Times New Roman" w:cs="Times New Roman"/>
                <w:szCs w:val="24"/>
              </w:rPr>
            </w:pPr>
          </w:p>
        </w:tc>
      </w:tr>
    </w:tbl>
    <w:p w:rsidR="008744E9" w:rsidRPr="001C617B" w:rsidRDefault="008744E9" w:rsidP="008744E9">
      <w:pPr>
        <w:pStyle w:val="Caption"/>
        <w:rPr>
          <w:rFonts w:ascii="Times New Roman" w:hAnsi="Times New Roman" w:cs="Times New Roman"/>
          <w:sz w:val="24"/>
          <w:szCs w:val="24"/>
        </w:rPr>
      </w:pPr>
      <w:bookmarkStart w:id="1148" w:name="_Ref432283758"/>
      <w:r w:rsidRPr="001C617B">
        <w:rPr>
          <w:rFonts w:ascii="Times New Roman" w:hAnsi="Times New Roman" w:cs="Times New Roman"/>
          <w:sz w:val="24"/>
          <w:szCs w:val="24"/>
        </w:rPr>
        <w:t xml:space="preserve">Fig. </w:t>
      </w:r>
      <w:r w:rsidR="00A357BF" w:rsidRPr="001C617B">
        <w:rPr>
          <w:rFonts w:ascii="Times New Roman" w:hAnsi="Times New Roman" w:cs="Times New Roman"/>
          <w:sz w:val="24"/>
          <w:szCs w:val="24"/>
        </w:rPr>
        <w:fldChar w:fldCharType="begin"/>
      </w:r>
      <w:r w:rsidR="00A357BF" w:rsidRPr="001C617B">
        <w:rPr>
          <w:rFonts w:ascii="Times New Roman" w:hAnsi="Times New Roman" w:cs="Times New Roman"/>
          <w:sz w:val="24"/>
          <w:szCs w:val="24"/>
        </w:rPr>
        <w:instrText xml:space="preserve"> STYLEREF 1 \s </w:instrText>
      </w:r>
      <w:r w:rsidR="00A357BF" w:rsidRPr="001C617B">
        <w:rPr>
          <w:rFonts w:ascii="Times New Roman" w:hAnsi="Times New Roman" w:cs="Times New Roman"/>
          <w:sz w:val="24"/>
          <w:szCs w:val="24"/>
        </w:rPr>
        <w:fldChar w:fldCharType="separate"/>
      </w:r>
      <w:r w:rsidR="003048E0" w:rsidRPr="001C617B">
        <w:rPr>
          <w:rFonts w:ascii="Times New Roman" w:hAnsi="Times New Roman" w:cs="Times New Roman"/>
          <w:noProof/>
          <w:sz w:val="24"/>
          <w:szCs w:val="24"/>
        </w:rPr>
        <w:t>4</w:t>
      </w:r>
      <w:r w:rsidR="00A357BF" w:rsidRPr="001C617B">
        <w:rPr>
          <w:rFonts w:ascii="Times New Roman" w:hAnsi="Times New Roman" w:cs="Times New Roman"/>
          <w:sz w:val="24"/>
          <w:szCs w:val="24"/>
        </w:rPr>
        <w:fldChar w:fldCharType="end"/>
      </w:r>
      <w:r w:rsidR="00A357BF" w:rsidRPr="001C617B">
        <w:rPr>
          <w:rFonts w:ascii="Times New Roman" w:hAnsi="Times New Roman" w:cs="Times New Roman"/>
          <w:sz w:val="24"/>
          <w:szCs w:val="24"/>
        </w:rPr>
        <w:t>.</w:t>
      </w:r>
      <w:r w:rsidR="00A357BF" w:rsidRPr="001C617B">
        <w:rPr>
          <w:rFonts w:ascii="Times New Roman" w:hAnsi="Times New Roman" w:cs="Times New Roman"/>
          <w:sz w:val="24"/>
          <w:szCs w:val="24"/>
        </w:rPr>
        <w:fldChar w:fldCharType="begin"/>
      </w:r>
      <w:r w:rsidR="00A357BF" w:rsidRPr="001C617B">
        <w:rPr>
          <w:rFonts w:ascii="Times New Roman" w:hAnsi="Times New Roman" w:cs="Times New Roman"/>
          <w:sz w:val="24"/>
          <w:szCs w:val="24"/>
        </w:rPr>
        <w:instrText xml:space="preserve"> SEQ Fig. \* ARABIC \s 1 </w:instrText>
      </w:r>
      <w:r w:rsidR="00A357BF" w:rsidRPr="001C617B">
        <w:rPr>
          <w:rFonts w:ascii="Times New Roman" w:hAnsi="Times New Roman" w:cs="Times New Roman"/>
          <w:sz w:val="24"/>
          <w:szCs w:val="24"/>
        </w:rPr>
        <w:fldChar w:fldCharType="separate"/>
      </w:r>
      <w:r w:rsidR="003048E0" w:rsidRPr="001C617B">
        <w:rPr>
          <w:rFonts w:ascii="Times New Roman" w:hAnsi="Times New Roman" w:cs="Times New Roman"/>
          <w:noProof/>
          <w:sz w:val="24"/>
          <w:szCs w:val="24"/>
        </w:rPr>
        <w:t>3</w:t>
      </w:r>
      <w:r w:rsidR="00A357BF" w:rsidRPr="001C617B">
        <w:rPr>
          <w:rFonts w:ascii="Times New Roman" w:hAnsi="Times New Roman" w:cs="Times New Roman"/>
          <w:sz w:val="24"/>
          <w:szCs w:val="24"/>
        </w:rPr>
        <w:fldChar w:fldCharType="end"/>
      </w:r>
      <w:bookmarkEnd w:id="1148"/>
      <w:r w:rsidRPr="001C617B">
        <w:rPr>
          <w:rFonts w:ascii="Times New Roman" w:hAnsi="Times New Roman" w:cs="Times New Roman"/>
          <w:sz w:val="24"/>
          <w:szCs w:val="24"/>
        </w:rPr>
        <w:t xml:space="preserve"> Open-circuit flux line and -density distribution with different PM remanent flux density. (a) </w:t>
      </w:r>
      <w:r w:rsidRPr="001C617B">
        <w:rPr>
          <w:rFonts w:ascii="Times New Roman" w:hAnsi="Times New Roman" w:cs="Times New Roman"/>
          <w:i/>
          <w:sz w:val="24"/>
          <w:szCs w:val="24"/>
        </w:rPr>
        <w:t>B</w:t>
      </w:r>
      <w:r w:rsidRPr="001C617B">
        <w:rPr>
          <w:rFonts w:ascii="Times New Roman" w:hAnsi="Times New Roman" w:cs="Times New Roman"/>
          <w:i/>
          <w:sz w:val="24"/>
          <w:szCs w:val="24"/>
          <w:vertAlign w:val="subscript"/>
        </w:rPr>
        <w:t>r</w:t>
      </w:r>
      <w:r w:rsidRPr="001C617B">
        <w:rPr>
          <w:rFonts w:ascii="Times New Roman" w:hAnsi="Times New Roman" w:cs="Times New Roman"/>
          <w:sz w:val="24"/>
          <w:szCs w:val="24"/>
        </w:rPr>
        <w:t xml:space="preserve"> = 1.2T. (b) </w:t>
      </w:r>
      <w:r w:rsidRPr="001C617B">
        <w:rPr>
          <w:rFonts w:ascii="Times New Roman" w:hAnsi="Times New Roman" w:cs="Times New Roman"/>
          <w:i/>
          <w:sz w:val="24"/>
          <w:szCs w:val="24"/>
        </w:rPr>
        <w:t>B</w:t>
      </w:r>
      <w:r w:rsidRPr="001C617B">
        <w:rPr>
          <w:rFonts w:ascii="Times New Roman" w:hAnsi="Times New Roman" w:cs="Times New Roman"/>
          <w:i/>
          <w:sz w:val="24"/>
          <w:szCs w:val="24"/>
          <w:vertAlign w:val="subscript"/>
        </w:rPr>
        <w:t>r</w:t>
      </w:r>
      <w:r w:rsidRPr="001C617B">
        <w:rPr>
          <w:rFonts w:ascii="Times New Roman" w:hAnsi="Times New Roman" w:cs="Times New Roman"/>
          <w:sz w:val="24"/>
          <w:szCs w:val="24"/>
        </w:rPr>
        <w:t xml:space="preserve"> = 0.4T.</w:t>
      </w:r>
    </w:p>
    <w:p w:rsidR="00356F0D" w:rsidRPr="001C617B" w:rsidRDefault="00356F0D" w:rsidP="00356F0D"/>
    <w:p w:rsidR="00356F0D" w:rsidRPr="001C617B" w:rsidRDefault="00356F0D" w:rsidP="00356F0D">
      <w:r w:rsidRPr="001C617B">
        <w:rPr>
          <w:rFonts w:ascii="Times New Roman" w:hAnsi="Times New Roman" w:cs="Times New Roman"/>
          <w:szCs w:val="24"/>
        </w:rPr>
        <w:t xml:space="preserve">The open-circuit flux/equipotential line distribution is shown in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_Ref432283758 \h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 xml:space="preserve">Fig. </w:t>
      </w:r>
      <w:r w:rsidR="003048E0" w:rsidRPr="001C617B">
        <w:rPr>
          <w:rFonts w:ascii="Times New Roman" w:hAnsi="Times New Roman" w:cs="Times New Roman"/>
          <w:noProof/>
          <w:szCs w:val="24"/>
        </w:rPr>
        <w:t>4.3</w:t>
      </w:r>
      <w:r w:rsidRPr="001C617B">
        <w:rPr>
          <w:rFonts w:ascii="Times New Roman" w:hAnsi="Times New Roman" w:cs="Times New Roman"/>
          <w:szCs w:val="24"/>
        </w:rPr>
        <w:fldChar w:fldCharType="end"/>
      </w:r>
      <w:r w:rsidRPr="001C617B">
        <w:rPr>
          <w:rFonts w:ascii="Times New Roman" w:hAnsi="Times New Roman" w:cs="Times New Roman"/>
          <w:szCs w:val="24"/>
        </w:rPr>
        <w:t xml:space="preserve"> </w:t>
      </w:r>
      <w:bookmarkStart w:id="1149" w:name="OLE_LINK657"/>
      <w:bookmarkStart w:id="1150" w:name="OLE_LINK679"/>
      <w:bookmarkStart w:id="1151" w:name="OLE_LINK680"/>
      <w:bookmarkStart w:id="1152" w:name="OLE_LINK681"/>
      <w:r w:rsidRPr="001C617B">
        <w:rPr>
          <w:rFonts w:ascii="Times New Roman" w:hAnsi="Times New Roman" w:cs="Times New Roman"/>
          <w:szCs w:val="24"/>
        </w:rPr>
        <w:t xml:space="preserve">for </w:t>
      </w:r>
      <w:r w:rsidRPr="001C617B">
        <w:rPr>
          <w:rFonts w:ascii="Times New Roman" w:hAnsi="Times New Roman" w:cs="Times New Roman"/>
          <w:i/>
          <w:szCs w:val="24"/>
        </w:rPr>
        <w:t xml:space="preserve">Br </w:t>
      </w:r>
      <w:r w:rsidRPr="001C617B">
        <w:rPr>
          <w:rFonts w:ascii="Times New Roman" w:hAnsi="Times New Roman" w:cs="Times New Roman"/>
          <w:szCs w:val="24"/>
        </w:rPr>
        <w:t xml:space="preserve">= 1.2T </w:t>
      </w:r>
      <w:bookmarkEnd w:id="1149"/>
      <w:bookmarkEnd w:id="1150"/>
      <w:bookmarkEnd w:id="1151"/>
      <w:bookmarkEnd w:id="1152"/>
      <w:r w:rsidRPr="001C617B">
        <w:rPr>
          <w:rFonts w:ascii="Times New Roman" w:hAnsi="Times New Roman" w:cs="Times New Roman"/>
          <w:szCs w:val="24"/>
        </w:rPr>
        <w:t xml:space="preserve">and </w:t>
      </w:r>
      <w:r w:rsidRPr="001C617B">
        <w:rPr>
          <w:rFonts w:ascii="Times New Roman" w:hAnsi="Times New Roman" w:cs="Times New Roman"/>
          <w:i/>
          <w:szCs w:val="24"/>
        </w:rPr>
        <w:t>Br</w:t>
      </w:r>
      <w:r w:rsidRPr="001C617B">
        <w:rPr>
          <w:rFonts w:ascii="Times New Roman" w:hAnsi="Times New Roman" w:cs="Times New Roman"/>
          <w:szCs w:val="24"/>
        </w:rPr>
        <w:t xml:space="preserve"> = 0.4T. As can be observed some flux links the rotor when the stator is saturated for </w:t>
      </w:r>
      <w:r w:rsidRPr="001C617B">
        <w:rPr>
          <w:rFonts w:ascii="Times New Roman" w:hAnsi="Times New Roman" w:cs="Times New Roman"/>
          <w:i/>
          <w:szCs w:val="24"/>
        </w:rPr>
        <w:t xml:space="preserve">Br </w:t>
      </w:r>
      <w:r w:rsidRPr="001C617B">
        <w:rPr>
          <w:rFonts w:ascii="Times New Roman" w:hAnsi="Times New Roman" w:cs="Times New Roman"/>
          <w:szCs w:val="24"/>
        </w:rPr>
        <w:t xml:space="preserve">= 1.2T,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_Ref432283758 \h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 xml:space="preserve">Fig. </w:t>
      </w:r>
      <w:r w:rsidR="003048E0" w:rsidRPr="001C617B">
        <w:rPr>
          <w:rFonts w:ascii="Times New Roman" w:hAnsi="Times New Roman" w:cs="Times New Roman"/>
          <w:noProof/>
          <w:szCs w:val="24"/>
        </w:rPr>
        <w:t>4.3</w:t>
      </w:r>
      <w:r w:rsidRPr="001C617B">
        <w:rPr>
          <w:rFonts w:ascii="Times New Roman" w:hAnsi="Times New Roman" w:cs="Times New Roman"/>
          <w:szCs w:val="24"/>
        </w:rPr>
        <w:fldChar w:fldCharType="end"/>
      </w:r>
      <w:r w:rsidRPr="001C617B">
        <w:rPr>
          <w:rFonts w:ascii="Times New Roman" w:hAnsi="Times New Roman" w:cs="Times New Roman"/>
          <w:szCs w:val="24"/>
        </w:rPr>
        <w:t xml:space="preserve"> (a). However, with less magnet flux, the stator is not saturated and less flux links the rotor for </w:t>
      </w:r>
      <w:r w:rsidRPr="001C617B">
        <w:rPr>
          <w:rFonts w:ascii="Times New Roman" w:hAnsi="Times New Roman" w:cs="Times New Roman"/>
          <w:i/>
          <w:szCs w:val="24"/>
        </w:rPr>
        <w:t xml:space="preserve">Br </w:t>
      </w:r>
      <w:r w:rsidRPr="001C617B">
        <w:rPr>
          <w:rFonts w:ascii="Times New Roman" w:hAnsi="Times New Roman" w:cs="Times New Roman"/>
          <w:szCs w:val="24"/>
        </w:rPr>
        <w:t>= 0.4T.</w:t>
      </w:r>
    </w:p>
    <w:p w:rsidR="008744E9" w:rsidRPr="001C617B" w:rsidRDefault="008744E9" w:rsidP="008744E9">
      <w:pPr>
        <w:spacing w:after="0"/>
        <w:jc w:val="both"/>
        <w:rPr>
          <w:rFonts w:ascii="Times New Roman" w:hAnsi="Times New Roman" w:cs="Times New Roman"/>
          <w:szCs w:val="24"/>
        </w:rPr>
      </w:pPr>
      <w:r w:rsidRPr="001C617B">
        <w:rPr>
          <w:rFonts w:ascii="Times New Roman" w:hAnsi="Times New Roman" w:cs="Times New Roman"/>
          <w:szCs w:val="24"/>
        </w:rPr>
        <w:lastRenderedPageBreak/>
        <w:t xml:space="preserve">The back-EMF on open-circuit is investigated in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_Ref431227425 \h </w:instrText>
      </w:r>
      <w:r w:rsidR="00531705" w:rsidRPr="001C617B">
        <w:rPr>
          <w:rFonts w:ascii="Times New Roman" w:hAnsi="Times New Roman" w:cs="Times New Roman"/>
          <w:szCs w:val="24"/>
        </w:rPr>
        <w:instrText xml:space="preserve">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 xml:space="preserve">Fig. </w:t>
      </w:r>
      <w:r w:rsidR="003048E0" w:rsidRPr="001C617B">
        <w:rPr>
          <w:rFonts w:ascii="Times New Roman" w:hAnsi="Times New Roman" w:cs="Times New Roman"/>
          <w:bCs/>
          <w:noProof/>
          <w:szCs w:val="24"/>
        </w:rPr>
        <w:t>4.4</w:t>
      </w:r>
      <w:r w:rsidRPr="001C617B">
        <w:rPr>
          <w:rFonts w:ascii="Times New Roman" w:hAnsi="Times New Roman" w:cs="Times New Roman"/>
          <w:szCs w:val="24"/>
        </w:rPr>
        <w:fldChar w:fldCharType="end"/>
      </w:r>
      <w:r w:rsidRPr="001C617B">
        <w:rPr>
          <w:rFonts w:ascii="Times New Roman" w:hAnsi="Times New Roman" w:cs="Times New Roman"/>
          <w:szCs w:val="24"/>
        </w:rPr>
        <w:t xml:space="preserve">. The remanent flux density 1.2T and 0.4T correspond to NdFeB and ferrite magnets, respectively. It can be observed that with decreasing PM remanent flux density the open-circuit back-EMF approaches zero although the rotor is operating at a relatively high speed of 4000rpm. It is shown that the SSPM is still capable of torque production, even with negligible back-EMF, although the torque density is reduced in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_Ref431227438 \h </w:instrText>
      </w:r>
      <w:r w:rsidR="00531705" w:rsidRPr="001C617B">
        <w:rPr>
          <w:rFonts w:ascii="Times New Roman" w:hAnsi="Times New Roman" w:cs="Times New Roman"/>
          <w:szCs w:val="24"/>
        </w:rPr>
        <w:instrText xml:space="preserve">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 xml:space="preserve">Fig. </w:t>
      </w:r>
      <w:r w:rsidR="003048E0" w:rsidRPr="001C617B">
        <w:rPr>
          <w:rFonts w:ascii="Times New Roman" w:hAnsi="Times New Roman" w:cs="Times New Roman"/>
          <w:bCs/>
          <w:noProof/>
          <w:szCs w:val="24"/>
        </w:rPr>
        <w:t>4.5</w:t>
      </w:r>
      <w:r w:rsidRPr="001C617B">
        <w:rPr>
          <w:rFonts w:ascii="Times New Roman" w:hAnsi="Times New Roman" w:cs="Times New Roman"/>
          <w:szCs w:val="24"/>
        </w:rPr>
        <w:fldChar w:fldCharType="end"/>
      </w:r>
      <w:r w:rsidRPr="001C617B">
        <w:rPr>
          <w:rFonts w:ascii="Times New Roman" w:hAnsi="Times New Roman" w:cs="Times New Roman"/>
          <w:szCs w:val="24"/>
        </w:rPr>
        <w:t>.</w:t>
      </w:r>
    </w:p>
    <w:p w:rsidR="004215FE" w:rsidRPr="001C617B" w:rsidRDefault="004215FE" w:rsidP="008744E9">
      <w:pPr>
        <w:spacing w:after="0"/>
        <w:jc w:val="both"/>
        <w:rPr>
          <w:rFonts w:ascii="Times New Roman" w:hAnsi="Times New Roman" w:cs="Times New Roman"/>
          <w:szCs w:val="24"/>
        </w:rPr>
      </w:pPr>
    </w:p>
    <w:p w:rsidR="00FB3A5B" w:rsidRPr="001C617B" w:rsidRDefault="00FB3A5B" w:rsidP="008744E9">
      <w:pPr>
        <w:spacing w:after="0"/>
        <w:jc w:val="both"/>
        <w:rPr>
          <w:rFonts w:ascii="Times New Roman" w:hAnsi="Times New Roman" w:cs="Times New Roman"/>
          <w:szCs w:val="24"/>
        </w:rPr>
      </w:pPr>
    </w:p>
    <w:p w:rsidR="008744E9" w:rsidRPr="001C617B" w:rsidRDefault="008744E9" w:rsidP="008744E9">
      <w:pPr>
        <w:spacing w:before="0"/>
        <w:jc w:val="center"/>
        <w:rPr>
          <w:rFonts w:ascii="Times New Roman" w:hAnsi="Times New Roman" w:cs="Times New Roman"/>
          <w:szCs w:val="24"/>
        </w:rPr>
      </w:pPr>
      <w:r w:rsidRPr="001C617B">
        <w:rPr>
          <w:rFonts w:ascii="Times New Roman" w:hAnsi="Times New Roman" w:cs="Times New Roman"/>
          <w:noProof/>
          <w:lang w:val="en-GB" w:eastAsia="en-GB"/>
        </w:rPr>
        <w:drawing>
          <wp:inline distT="0" distB="0" distL="0" distR="0" wp14:anchorId="1FFA0C60" wp14:editId="56B98CE0">
            <wp:extent cx="4435758" cy="2880000"/>
            <wp:effectExtent l="0" t="0" r="3175"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4435758" cy="2880000"/>
                    </a:xfrm>
                    <a:prstGeom prst="rect">
                      <a:avLst/>
                    </a:prstGeom>
                    <a:noFill/>
                    <a:ln>
                      <a:noFill/>
                    </a:ln>
                  </pic:spPr>
                </pic:pic>
              </a:graphicData>
            </a:graphic>
          </wp:inline>
        </w:drawing>
      </w:r>
    </w:p>
    <w:p w:rsidR="008744E9" w:rsidRPr="001C617B" w:rsidRDefault="008744E9" w:rsidP="008744E9">
      <w:pPr>
        <w:pStyle w:val="Caption"/>
        <w:rPr>
          <w:rFonts w:ascii="Times New Roman" w:hAnsi="Times New Roman" w:cs="Times New Roman"/>
          <w:bCs w:val="0"/>
          <w:noProof/>
          <w:sz w:val="24"/>
          <w:szCs w:val="24"/>
        </w:rPr>
      </w:pPr>
      <w:bookmarkStart w:id="1153" w:name="_Ref431227425"/>
      <w:bookmarkStart w:id="1154" w:name="OLE_LINK865"/>
      <w:r w:rsidRPr="001C617B">
        <w:rPr>
          <w:rFonts w:ascii="Times New Roman" w:hAnsi="Times New Roman" w:cs="Times New Roman"/>
          <w:bCs w:val="0"/>
          <w:noProof/>
          <w:sz w:val="24"/>
          <w:szCs w:val="24"/>
        </w:rPr>
        <w:t xml:space="preserve">Fig. </w:t>
      </w:r>
      <w:r w:rsidR="00A357BF" w:rsidRPr="001C617B">
        <w:rPr>
          <w:rFonts w:ascii="Times New Roman" w:hAnsi="Times New Roman" w:cs="Times New Roman"/>
          <w:bCs w:val="0"/>
          <w:noProof/>
          <w:sz w:val="24"/>
          <w:szCs w:val="24"/>
        </w:rPr>
        <w:fldChar w:fldCharType="begin"/>
      </w:r>
      <w:r w:rsidR="00A357BF" w:rsidRPr="001C617B">
        <w:rPr>
          <w:rFonts w:ascii="Times New Roman" w:hAnsi="Times New Roman" w:cs="Times New Roman"/>
          <w:bCs w:val="0"/>
          <w:noProof/>
          <w:sz w:val="24"/>
          <w:szCs w:val="24"/>
        </w:rPr>
        <w:instrText xml:space="preserve"> STYLEREF 1 \s </w:instrText>
      </w:r>
      <w:r w:rsidR="00A357BF" w:rsidRPr="001C617B">
        <w:rPr>
          <w:rFonts w:ascii="Times New Roman" w:hAnsi="Times New Roman" w:cs="Times New Roman"/>
          <w:bCs w:val="0"/>
          <w:noProof/>
          <w:sz w:val="24"/>
          <w:szCs w:val="24"/>
        </w:rPr>
        <w:fldChar w:fldCharType="separate"/>
      </w:r>
      <w:r w:rsidR="003048E0" w:rsidRPr="001C617B">
        <w:rPr>
          <w:rFonts w:ascii="Times New Roman" w:hAnsi="Times New Roman" w:cs="Times New Roman"/>
          <w:bCs w:val="0"/>
          <w:noProof/>
          <w:sz w:val="24"/>
          <w:szCs w:val="24"/>
        </w:rPr>
        <w:t>4</w:t>
      </w:r>
      <w:r w:rsidR="00A357BF" w:rsidRPr="001C617B">
        <w:rPr>
          <w:rFonts w:ascii="Times New Roman" w:hAnsi="Times New Roman" w:cs="Times New Roman"/>
          <w:bCs w:val="0"/>
          <w:noProof/>
          <w:sz w:val="24"/>
          <w:szCs w:val="24"/>
        </w:rPr>
        <w:fldChar w:fldCharType="end"/>
      </w:r>
      <w:r w:rsidR="00A357BF" w:rsidRPr="001C617B">
        <w:rPr>
          <w:rFonts w:ascii="Times New Roman" w:hAnsi="Times New Roman" w:cs="Times New Roman"/>
          <w:bCs w:val="0"/>
          <w:noProof/>
          <w:sz w:val="24"/>
          <w:szCs w:val="24"/>
        </w:rPr>
        <w:t>.</w:t>
      </w:r>
      <w:r w:rsidR="00A357BF" w:rsidRPr="001C617B">
        <w:rPr>
          <w:rFonts w:ascii="Times New Roman" w:hAnsi="Times New Roman" w:cs="Times New Roman"/>
          <w:bCs w:val="0"/>
          <w:noProof/>
          <w:sz w:val="24"/>
          <w:szCs w:val="24"/>
        </w:rPr>
        <w:fldChar w:fldCharType="begin"/>
      </w:r>
      <w:r w:rsidR="00A357BF" w:rsidRPr="001C617B">
        <w:rPr>
          <w:rFonts w:ascii="Times New Roman" w:hAnsi="Times New Roman" w:cs="Times New Roman"/>
          <w:bCs w:val="0"/>
          <w:noProof/>
          <w:sz w:val="24"/>
          <w:szCs w:val="24"/>
        </w:rPr>
        <w:instrText xml:space="preserve"> SEQ Fig. \* ARABIC \s 1 </w:instrText>
      </w:r>
      <w:r w:rsidR="00A357BF" w:rsidRPr="001C617B">
        <w:rPr>
          <w:rFonts w:ascii="Times New Roman" w:hAnsi="Times New Roman" w:cs="Times New Roman"/>
          <w:bCs w:val="0"/>
          <w:noProof/>
          <w:sz w:val="24"/>
          <w:szCs w:val="24"/>
        </w:rPr>
        <w:fldChar w:fldCharType="separate"/>
      </w:r>
      <w:r w:rsidR="003048E0" w:rsidRPr="001C617B">
        <w:rPr>
          <w:rFonts w:ascii="Times New Roman" w:hAnsi="Times New Roman" w:cs="Times New Roman"/>
          <w:bCs w:val="0"/>
          <w:noProof/>
          <w:sz w:val="24"/>
          <w:szCs w:val="24"/>
        </w:rPr>
        <w:t>4</w:t>
      </w:r>
      <w:r w:rsidR="00A357BF" w:rsidRPr="001C617B">
        <w:rPr>
          <w:rFonts w:ascii="Times New Roman" w:hAnsi="Times New Roman" w:cs="Times New Roman"/>
          <w:bCs w:val="0"/>
          <w:noProof/>
          <w:sz w:val="24"/>
          <w:szCs w:val="24"/>
        </w:rPr>
        <w:fldChar w:fldCharType="end"/>
      </w:r>
      <w:bookmarkEnd w:id="1153"/>
      <w:r w:rsidRPr="001C617B">
        <w:rPr>
          <w:rFonts w:ascii="Times New Roman" w:hAnsi="Times New Roman" w:cs="Times New Roman"/>
          <w:bCs w:val="0"/>
          <w:noProof/>
          <w:sz w:val="24"/>
          <w:szCs w:val="24"/>
        </w:rPr>
        <w:t xml:space="preserve"> Open-circuit back-EMF variation with rotor position and different </w:t>
      </w:r>
      <w:r w:rsidRPr="001C617B">
        <w:rPr>
          <w:rFonts w:ascii="Times New Roman" w:hAnsi="Times New Roman" w:cs="Times New Roman"/>
          <w:bCs w:val="0"/>
          <w:i/>
          <w:noProof/>
          <w:sz w:val="24"/>
          <w:szCs w:val="24"/>
        </w:rPr>
        <w:t>B</w:t>
      </w:r>
      <w:r w:rsidRPr="001C617B">
        <w:rPr>
          <w:rFonts w:ascii="Times New Roman" w:hAnsi="Times New Roman" w:cs="Times New Roman"/>
          <w:bCs w:val="0"/>
          <w:i/>
          <w:noProof/>
          <w:sz w:val="24"/>
          <w:szCs w:val="24"/>
          <w:vertAlign w:val="subscript"/>
        </w:rPr>
        <w:t>r</w:t>
      </w:r>
      <w:r w:rsidRPr="001C617B">
        <w:rPr>
          <w:rFonts w:ascii="Times New Roman" w:hAnsi="Times New Roman" w:cs="Times New Roman"/>
          <w:bCs w:val="0"/>
          <w:noProof/>
          <w:sz w:val="24"/>
          <w:szCs w:val="24"/>
        </w:rPr>
        <w:t xml:space="preserve"> at 4000rpm.</w:t>
      </w:r>
    </w:p>
    <w:p w:rsidR="00356F0D" w:rsidRPr="001C617B" w:rsidRDefault="00356F0D" w:rsidP="00356F0D"/>
    <w:p w:rsidR="008744E9" w:rsidRPr="001C617B" w:rsidRDefault="008744E9" w:rsidP="008744E9">
      <w:pPr>
        <w:jc w:val="center"/>
        <w:rPr>
          <w:rFonts w:ascii="Times New Roman" w:hAnsi="Times New Roman" w:cs="Times New Roman"/>
        </w:rPr>
      </w:pPr>
      <w:r w:rsidRPr="001C617B">
        <w:rPr>
          <w:rFonts w:ascii="Times New Roman" w:hAnsi="Times New Roman" w:cs="Times New Roman"/>
          <w:noProof/>
          <w:lang w:val="en-GB" w:eastAsia="en-GB"/>
        </w:rPr>
        <w:lastRenderedPageBreak/>
        <w:drawing>
          <wp:inline distT="0" distB="0" distL="0" distR="0" wp14:anchorId="275E4A96" wp14:editId="676034D5">
            <wp:extent cx="4436388" cy="2880000"/>
            <wp:effectExtent l="0" t="0" r="254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4436388" cy="2880000"/>
                    </a:xfrm>
                    <a:prstGeom prst="rect">
                      <a:avLst/>
                    </a:prstGeom>
                    <a:noFill/>
                    <a:ln>
                      <a:noFill/>
                    </a:ln>
                  </pic:spPr>
                </pic:pic>
              </a:graphicData>
            </a:graphic>
          </wp:inline>
        </w:drawing>
      </w:r>
    </w:p>
    <w:p w:rsidR="008744E9" w:rsidRPr="001C617B" w:rsidRDefault="008744E9" w:rsidP="008744E9">
      <w:pPr>
        <w:pStyle w:val="Caption"/>
        <w:rPr>
          <w:rFonts w:ascii="Times New Roman" w:hAnsi="Times New Roman" w:cs="Times New Roman"/>
          <w:bCs w:val="0"/>
          <w:noProof/>
          <w:sz w:val="24"/>
          <w:szCs w:val="24"/>
        </w:rPr>
      </w:pPr>
      <w:bookmarkStart w:id="1155" w:name="_Ref431227438"/>
      <w:bookmarkEnd w:id="1154"/>
      <w:r w:rsidRPr="001C617B">
        <w:rPr>
          <w:rFonts w:ascii="Times New Roman" w:hAnsi="Times New Roman" w:cs="Times New Roman"/>
          <w:bCs w:val="0"/>
          <w:noProof/>
          <w:sz w:val="24"/>
          <w:szCs w:val="24"/>
        </w:rPr>
        <w:t xml:space="preserve">Fig. </w:t>
      </w:r>
      <w:r w:rsidR="00A357BF" w:rsidRPr="001C617B">
        <w:rPr>
          <w:rFonts w:ascii="Times New Roman" w:hAnsi="Times New Roman" w:cs="Times New Roman"/>
          <w:bCs w:val="0"/>
          <w:noProof/>
          <w:sz w:val="24"/>
          <w:szCs w:val="24"/>
        </w:rPr>
        <w:fldChar w:fldCharType="begin"/>
      </w:r>
      <w:r w:rsidR="00A357BF" w:rsidRPr="001C617B">
        <w:rPr>
          <w:rFonts w:ascii="Times New Roman" w:hAnsi="Times New Roman" w:cs="Times New Roman"/>
          <w:bCs w:val="0"/>
          <w:noProof/>
          <w:sz w:val="24"/>
          <w:szCs w:val="24"/>
        </w:rPr>
        <w:instrText xml:space="preserve"> STYLEREF 1 \s </w:instrText>
      </w:r>
      <w:r w:rsidR="00A357BF" w:rsidRPr="001C617B">
        <w:rPr>
          <w:rFonts w:ascii="Times New Roman" w:hAnsi="Times New Roman" w:cs="Times New Roman"/>
          <w:bCs w:val="0"/>
          <w:noProof/>
          <w:sz w:val="24"/>
          <w:szCs w:val="24"/>
        </w:rPr>
        <w:fldChar w:fldCharType="separate"/>
      </w:r>
      <w:r w:rsidR="003048E0" w:rsidRPr="001C617B">
        <w:rPr>
          <w:rFonts w:ascii="Times New Roman" w:hAnsi="Times New Roman" w:cs="Times New Roman"/>
          <w:bCs w:val="0"/>
          <w:noProof/>
          <w:sz w:val="24"/>
          <w:szCs w:val="24"/>
        </w:rPr>
        <w:t>4</w:t>
      </w:r>
      <w:r w:rsidR="00A357BF" w:rsidRPr="001C617B">
        <w:rPr>
          <w:rFonts w:ascii="Times New Roman" w:hAnsi="Times New Roman" w:cs="Times New Roman"/>
          <w:bCs w:val="0"/>
          <w:noProof/>
          <w:sz w:val="24"/>
          <w:szCs w:val="24"/>
        </w:rPr>
        <w:fldChar w:fldCharType="end"/>
      </w:r>
      <w:r w:rsidR="00A357BF" w:rsidRPr="001C617B">
        <w:rPr>
          <w:rFonts w:ascii="Times New Roman" w:hAnsi="Times New Roman" w:cs="Times New Roman"/>
          <w:bCs w:val="0"/>
          <w:noProof/>
          <w:sz w:val="24"/>
          <w:szCs w:val="24"/>
        </w:rPr>
        <w:t>.</w:t>
      </w:r>
      <w:r w:rsidR="00A357BF" w:rsidRPr="001C617B">
        <w:rPr>
          <w:rFonts w:ascii="Times New Roman" w:hAnsi="Times New Roman" w:cs="Times New Roman"/>
          <w:bCs w:val="0"/>
          <w:noProof/>
          <w:sz w:val="24"/>
          <w:szCs w:val="24"/>
        </w:rPr>
        <w:fldChar w:fldCharType="begin"/>
      </w:r>
      <w:r w:rsidR="00A357BF" w:rsidRPr="001C617B">
        <w:rPr>
          <w:rFonts w:ascii="Times New Roman" w:hAnsi="Times New Roman" w:cs="Times New Roman"/>
          <w:bCs w:val="0"/>
          <w:noProof/>
          <w:sz w:val="24"/>
          <w:szCs w:val="24"/>
        </w:rPr>
        <w:instrText xml:space="preserve"> SEQ Fig. \* ARABIC \s 1 </w:instrText>
      </w:r>
      <w:r w:rsidR="00A357BF" w:rsidRPr="001C617B">
        <w:rPr>
          <w:rFonts w:ascii="Times New Roman" w:hAnsi="Times New Roman" w:cs="Times New Roman"/>
          <w:bCs w:val="0"/>
          <w:noProof/>
          <w:sz w:val="24"/>
          <w:szCs w:val="24"/>
        </w:rPr>
        <w:fldChar w:fldCharType="separate"/>
      </w:r>
      <w:r w:rsidR="003048E0" w:rsidRPr="001C617B">
        <w:rPr>
          <w:rFonts w:ascii="Times New Roman" w:hAnsi="Times New Roman" w:cs="Times New Roman"/>
          <w:bCs w:val="0"/>
          <w:noProof/>
          <w:sz w:val="24"/>
          <w:szCs w:val="24"/>
        </w:rPr>
        <w:t>5</w:t>
      </w:r>
      <w:r w:rsidR="00A357BF" w:rsidRPr="001C617B">
        <w:rPr>
          <w:rFonts w:ascii="Times New Roman" w:hAnsi="Times New Roman" w:cs="Times New Roman"/>
          <w:bCs w:val="0"/>
          <w:noProof/>
          <w:sz w:val="24"/>
          <w:szCs w:val="24"/>
        </w:rPr>
        <w:fldChar w:fldCharType="end"/>
      </w:r>
      <w:bookmarkEnd w:id="1155"/>
      <w:r w:rsidRPr="001C617B">
        <w:rPr>
          <w:rFonts w:ascii="Times New Roman" w:hAnsi="Times New Roman" w:cs="Times New Roman"/>
          <w:bCs w:val="0"/>
          <w:noProof/>
          <w:sz w:val="24"/>
          <w:szCs w:val="24"/>
        </w:rPr>
        <w:t xml:space="preserve"> Average electromagnetic torque characteristics with different </w:t>
      </w:r>
      <w:r w:rsidR="00781999" w:rsidRPr="001C617B">
        <w:rPr>
          <w:rFonts w:ascii="Times New Roman" w:hAnsi="Times New Roman" w:cs="Times New Roman"/>
          <w:bCs w:val="0"/>
          <w:noProof/>
          <w:sz w:val="24"/>
          <w:szCs w:val="24"/>
        </w:rPr>
        <w:t>PM remanence</w:t>
      </w:r>
      <w:r w:rsidRPr="001C617B">
        <w:rPr>
          <w:rFonts w:ascii="Times New Roman" w:hAnsi="Times New Roman" w:cs="Times New Roman"/>
          <w:bCs w:val="0"/>
          <w:noProof/>
          <w:sz w:val="24"/>
          <w:szCs w:val="24"/>
        </w:rPr>
        <w:t>.</w:t>
      </w:r>
    </w:p>
    <w:p w:rsidR="00356F0D" w:rsidRPr="001C617B" w:rsidRDefault="00356F0D" w:rsidP="00356F0D"/>
    <w:p w:rsidR="00FB3A5B" w:rsidRPr="001C617B" w:rsidRDefault="00FB3A5B" w:rsidP="00356F0D"/>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49"/>
        <w:gridCol w:w="4363"/>
      </w:tblGrid>
      <w:tr w:rsidR="007D17E4" w:rsidRPr="001C617B" w:rsidTr="005A378F">
        <w:trPr>
          <w:trHeight w:val="2428"/>
          <w:jc w:val="center"/>
        </w:trPr>
        <w:tc>
          <w:tcPr>
            <w:tcW w:w="4649" w:type="dxa"/>
          </w:tcPr>
          <w:p w:rsidR="008744E9" w:rsidRPr="001C617B" w:rsidRDefault="008744E9" w:rsidP="005A378F">
            <w:pPr>
              <w:ind w:firstLine="170"/>
              <w:jc w:val="center"/>
              <w:rPr>
                <w:rFonts w:ascii="Times New Roman" w:hAnsi="Times New Roman" w:cs="Times New Roman"/>
                <w:noProof/>
                <w:szCs w:val="24"/>
              </w:rPr>
            </w:pPr>
            <w:r w:rsidRPr="001C617B">
              <w:rPr>
                <w:rFonts w:ascii="Times New Roman" w:hAnsi="Times New Roman" w:cs="Times New Roman"/>
                <w:noProof/>
                <w:szCs w:val="24"/>
                <w:lang w:val="en-GB" w:eastAsia="en-GB"/>
              </w:rPr>
              <w:drawing>
                <wp:inline distT="0" distB="0" distL="0" distR="0" wp14:anchorId="70D7AF22" wp14:editId="1D66B0CD">
                  <wp:extent cx="2149235" cy="2124000"/>
                  <wp:effectExtent l="0" t="0" r="381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1" cstate="print">
                            <a:extLst>
                              <a:ext uri="{28A0092B-C50C-407E-A947-70E740481C1C}">
                                <a14:useLocalDpi xmlns:a14="http://schemas.microsoft.com/office/drawing/2010/main" val="0"/>
                              </a:ext>
                            </a:extLst>
                          </a:blip>
                          <a:srcRect l="32269" t="26953" r="32257" b="16957"/>
                          <a:stretch>
                            <a:fillRect/>
                          </a:stretch>
                        </pic:blipFill>
                        <pic:spPr bwMode="auto">
                          <a:xfrm>
                            <a:off x="0" y="0"/>
                            <a:ext cx="2149235" cy="2124000"/>
                          </a:xfrm>
                          <a:prstGeom prst="rect">
                            <a:avLst/>
                          </a:prstGeom>
                          <a:noFill/>
                          <a:ln>
                            <a:noFill/>
                          </a:ln>
                        </pic:spPr>
                      </pic:pic>
                    </a:graphicData>
                  </a:graphic>
                </wp:inline>
              </w:drawing>
            </w:r>
          </w:p>
        </w:tc>
        <w:tc>
          <w:tcPr>
            <w:tcW w:w="4363" w:type="dxa"/>
          </w:tcPr>
          <w:p w:rsidR="008744E9" w:rsidRPr="001C617B" w:rsidRDefault="008744E9" w:rsidP="005A378F">
            <w:pPr>
              <w:ind w:firstLine="170"/>
              <w:jc w:val="center"/>
              <w:rPr>
                <w:rFonts w:ascii="Times New Roman" w:hAnsi="Times New Roman" w:cs="Times New Roman"/>
                <w:noProof/>
                <w:szCs w:val="24"/>
              </w:rPr>
            </w:pPr>
            <w:r w:rsidRPr="001C617B">
              <w:rPr>
                <w:rFonts w:ascii="Times New Roman" w:hAnsi="Times New Roman" w:cs="Times New Roman"/>
                <w:noProof/>
                <w:szCs w:val="24"/>
                <w:lang w:val="en-GB" w:eastAsia="en-GB"/>
              </w:rPr>
              <w:drawing>
                <wp:inline distT="0" distB="0" distL="0" distR="0" wp14:anchorId="07996F49" wp14:editId="244EE996">
                  <wp:extent cx="2143633" cy="2124000"/>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2" cstate="print">
                            <a:extLst>
                              <a:ext uri="{28A0092B-C50C-407E-A947-70E740481C1C}">
                                <a14:useLocalDpi xmlns:a14="http://schemas.microsoft.com/office/drawing/2010/main" val="0"/>
                              </a:ext>
                            </a:extLst>
                          </a:blip>
                          <a:srcRect l="32466" t="27138" r="32153" b="16809"/>
                          <a:stretch>
                            <a:fillRect/>
                          </a:stretch>
                        </pic:blipFill>
                        <pic:spPr bwMode="auto">
                          <a:xfrm>
                            <a:off x="0" y="0"/>
                            <a:ext cx="2143633" cy="2124000"/>
                          </a:xfrm>
                          <a:prstGeom prst="rect">
                            <a:avLst/>
                          </a:prstGeom>
                          <a:noFill/>
                          <a:ln>
                            <a:noFill/>
                          </a:ln>
                        </pic:spPr>
                      </pic:pic>
                    </a:graphicData>
                  </a:graphic>
                </wp:inline>
              </w:drawing>
            </w:r>
          </w:p>
        </w:tc>
      </w:tr>
      <w:tr w:rsidR="007D17E4" w:rsidRPr="001C617B" w:rsidTr="005A378F">
        <w:trPr>
          <w:jc w:val="center"/>
        </w:trPr>
        <w:tc>
          <w:tcPr>
            <w:tcW w:w="4649" w:type="dxa"/>
          </w:tcPr>
          <w:p w:rsidR="008744E9" w:rsidRPr="001C617B" w:rsidRDefault="008744E9" w:rsidP="005A378F">
            <w:pPr>
              <w:ind w:firstLine="170"/>
              <w:jc w:val="center"/>
              <w:rPr>
                <w:rFonts w:ascii="Times New Roman" w:hAnsi="Times New Roman" w:cs="Times New Roman"/>
                <w:noProof/>
                <w:szCs w:val="24"/>
              </w:rPr>
            </w:pPr>
            <w:r w:rsidRPr="001C617B">
              <w:rPr>
                <w:rFonts w:ascii="Times New Roman" w:hAnsi="Times New Roman" w:cs="Times New Roman"/>
                <w:noProof/>
                <w:szCs w:val="24"/>
              </w:rPr>
              <w:t>(a)</w:t>
            </w:r>
          </w:p>
        </w:tc>
        <w:tc>
          <w:tcPr>
            <w:tcW w:w="4363" w:type="dxa"/>
          </w:tcPr>
          <w:p w:rsidR="008744E9" w:rsidRPr="001C617B" w:rsidRDefault="008744E9" w:rsidP="005A378F">
            <w:pPr>
              <w:ind w:firstLine="170"/>
              <w:jc w:val="center"/>
              <w:rPr>
                <w:rFonts w:ascii="Times New Roman" w:hAnsi="Times New Roman" w:cs="Times New Roman"/>
                <w:noProof/>
                <w:szCs w:val="24"/>
              </w:rPr>
            </w:pPr>
            <w:r w:rsidRPr="001C617B">
              <w:rPr>
                <w:rFonts w:ascii="Times New Roman" w:hAnsi="Times New Roman" w:cs="Times New Roman"/>
                <w:noProof/>
                <w:szCs w:val="24"/>
              </w:rPr>
              <w:t>(b)</w:t>
            </w:r>
          </w:p>
        </w:tc>
      </w:tr>
      <w:tr w:rsidR="007D17E4" w:rsidRPr="001C617B" w:rsidTr="005A378F">
        <w:trPr>
          <w:jc w:val="center"/>
        </w:trPr>
        <w:tc>
          <w:tcPr>
            <w:tcW w:w="9012" w:type="dxa"/>
            <w:gridSpan w:val="2"/>
          </w:tcPr>
          <w:p w:rsidR="008744E9" w:rsidRPr="001C617B" w:rsidRDefault="008744E9" w:rsidP="005A378F">
            <w:pPr>
              <w:ind w:firstLine="170"/>
              <w:jc w:val="center"/>
              <w:rPr>
                <w:rFonts w:ascii="Times New Roman" w:hAnsi="Times New Roman" w:cs="Times New Roman"/>
                <w:noProof/>
                <w:szCs w:val="24"/>
              </w:rPr>
            </w:pPr>
            <w:r w:rsidRPr="001C617B">
              <w:rPr>
                <w:rFonts w:ascii="Times New Roman" w:hAnsi="Times New Roman" w:cs="Times New Roman"/>
                <w:noProof/>
                <w:szCs w:val="24"/>
                <w:lang w:val="en-GB" w:eastAsia="en-GB"/>
              </w:rPr>
              <w:lastRenderedPageBreak/>
              <w:drawing>
                <wp:inline distT="0" distB="0" distL="0" distR="0" wp14:anchorId="0263DD76" wp14:editId="4C33B3A9">
                  <wp:extent cx="2133773" cy="2124000"/>
                  <wp:effectExtent l="0" t="0" r="0"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3" cstate="print">
                            <a:extLst>
                              <a:ext uri="{28A0092B-C50C-407E-A947-70E740481C1C}">
                                <a14:useLocalDpi xmlns:a14="http://schemas.microsoft.com/office/drawing/2010/main" val="0"/>
                              </a:ext>
                            </a:extLst>
                          </a:blip>
                          <a:srcRect l="32257" t="27101" r="32361" b="16661"/>
                          <a:stretch>
                            <a:fillRect/>
                          </a:stretch>
                        </pic:blipFill>
                        <pic:spPr bwMode="auto">
                          <a:xfrm>
                            <a:off x="0" y="0"/>
                            <a:ext cx="2133773" cy="2124000"/>
                          </a:xfrm>
                          <a:prstGeom prst="rect">
                            <a:avLst/>
                          </a:prstGeom>
                          <a:noFill/>
                          <a:ln>
                            <a:noFill/>
                          </a:ln>
                        </pic:spPr>
                      </pic:pic>
                    </a:graphicData>
                  </a:graphic>
                </wp:inline>
              </w:drawing>
            </w:r>
          </w:p>
        </w:tc>
      </w:tr>
      <w:tr w:rsidR="007D17E4" w:rsidRPr="001C617B" w:rsidTr="005A378F">
        <w:trPr>
          <w:jc w:val="center"/>
        </w:trPr>
        <w:tc>
          <w:tcPr>
            <w:tcW w:w="9012" w:type="dxa"/>
            <w:gridSpan w:val="2"/>
          </w:tcPr>
          <w:p w:rsidR="008744E9" w:rsidRPr="001C617B" w:rsidRDefault="008744E9" w:rsidP="005A378F">
            <w:pPr>
              <w:ind w:firstLine="170"/>
              <w:jc w:val="center"/>
              <w:rPr>
                <w:rFonts w:ascii="Times New Roman" w:hAnsi="Times New Roman" w:cs="Times New Roman"/>
                <w:noProof/>
                <w:szCs w:val="24"/>
              </w:rPr>
            </w:pPr>
            <w:r w:rsidRPr="001C617B">
              <w:rPr>
                <w:rFonts w:ascii="Times New Roman" w:hAnsi="Times New Roman" w:cs="Times New Roman"/>
                <w:noProof/>
                <w:szCs w:val="24"/>
              </w:rPr>
              <w:t>(c)</w:t>
            </w:r>
          </w:p>
        </w:tc>
      </w:tr>
    </w:tbl>
    <w:p w:rsidR="008744E9" w:rsidRPr="001C617B" w:rsidRDefault="008744E9" w:rsidP="008744E9">
      <w:pPr>
        <w:jc w:val="both"/>
        <w:rPr>
          <w:rFonts w:ascii="Times New Roman" w:hAnsi="Times New Roman" w:cs="Times New Roman"/>
          <w:noProof/>
          <w:szCs w:val="24"/>
        </w:rPr>
      </w:pPr>
      <w:bookmarkStart w:id="1156" w:name="_Ref423077370"/>
      <w:r w:rsidRPr="001C617B">
        <w:rPr>
          <w:rFonts w:ascii="Times New Roman" w:hAnsi="Times New Roman" w:cs="Times New Roman"/>
          <w:noProof/>
          <w:szCs w:val="24"/>
        </w:rPr>
        <w:t xml:space="preserve">Fig. </w:t>
      </w:r>
      <w:r w:rsidR="00A357BF" w:rsidRPr="001C617B">
        <w:rPr>
          <w:rFonts w:ascii="Times New Roman" w:hAnsi="Times New Roman" w:cs="Times New Roman"/>
          <w:noProof/>
          <w:szCs w:val="24"/>
        </w:rPr>
        <w:fldChar w:fldCharType="begin"/>
      </w:r>
      <w:r w:rsidR="00A357BF" w:rsidRPr="001C617B">
        <w:rPr>
          <w:rFonts w:ascii="Times New Roman" w:hAnsi="Times New Roman" w:cs="Times New Roman"/>
          <w:noProof/>
          <w:szCs w:val="24"/>
        </w:rPr>
        <w:instrText xml:space="preserve"> STYLEREF 1 \s </w:instrText>
      </w:r>
      <w:r w:rsidR="00A357BF" w:rsidRPr="001C617B">
        <w:rPr>
          <w:rFonts w:ascii="Times New Roman" w:hAnsi="Times New Roman" w:cs="Times New Roman"/>
          <w:noProof/>
          <w:szCs w:val="24"/>
        </w:rPr>
        <w:fldChar w:fldCharType="separate"/>
      </w:r>
      <w:r w:rsidR="003048E0" w:rsidRPr="001C617B">
        <w:rPr>
          <w:rFonts w:ascii="Times New Roman" w:hAnsi="Times New Roman" w:cs="Times New Roman"/>
          <w:noProof/>
          <w:szCs w:val="24"/>
        </w:rPr>
        <w:t>4</w:t>
      </w:r>
      <w:r w:rsidR="00A357BF" w:rsidRPr="001C617B">
        <w:rPr>
          <w:rFonts w:ascii="Times New Roman" w:hAnsi="Times New Roman" w:cs="Times New Roman"/>
          <w:noProof/>
          <w:szCs w:val="24"/>
        </w:rPr>
        <w:fldChar w:fldCharType="end"/>
      </w:r>
      <w:r w:rsidR="00A357BF" w:rsidRPr="001C617B">
        <w:rPr>
          <w:rFonts w:ascii="Times New Roman" w:hAnsi="Times New Roman" w:cs="Times New Roman"/>
          <w:noProof/>
          <w:szCs w:val="24"/>
        </w:rPr>
        <w:t>.</w:t>
      </w:r>
      <w:r w:rsidR="00A357BF" w:rsidRPr="001C617B">
        <w:rPr>
          <w:rFonts w:ascii="Times New Roman" w:hAnsi="Times New Roman" w:cs="Times New Roman"/>
          <w:noProof/>
          <w:szCs w:val="24"/>
        </w:rPr>
        <w:fldChar w:fldCharType="begin"/>
      </w:r>
      <w:r w:rsidR="00A357BF" w:rsidRPr="001C617B">
        <w:rPr>
          <w:rFonts w:ascii="Times New Roman" w:hAnsi="Times New Roman" w:cs="Times New Roman"/>
          <w:noProof/>
          <w:szCs w:val="24"/>
        </w:rPr>
        <w:instrText xml:space="preserve"> SEQ Fig. \* ARABIC \s 1 </w:instrText>
      </w:r>
      <w:r w:rsidR="00A357BF" w:rsidRPr="001C617B">
        <w:rPr>
          <w:rFonts w:ascii="Times New Roman" w:hAnsi="Times New Roman" w:cs="Times New Roman"/>
          <w:noProof/>
          <w:szCs w:val="24"/>
        </w:rPr>
        <w:fldChar w:fldCharType="separate"/>
      </w:r>
      <w:r w:rsidR="003048E0" w:rsidRPr="001C617B">
        <w:rPr>
          <w:rFonts w:ascii="Times New Roman" w:hAnsi="Times New Roman" w:cs="Times New Roman"/>
          <w:noProof/>
          <w:szCs w:val="24"/>
        </w:rPr>
        <w:t>6</w:t>
      </w:r>
      <w:r w:rsidR="00A357BF" w:rsidRPr="001C617B">
        <w:rPr>
          <w:rFonts w:ascii="Times New Roman" w:hAnsi="Times New Roman" w:cs="Times New Roman"/>
          <w:noProof/>
          <w:szCs w:val="24"/>
        </w:rPr>
        <w:fldChar w:fldCharType="end"/>
      </w:r>
      <w:bookmarkEnd w:id="1156"/>
      <w:r w:rsidRPr="001C617B">
        <w:rPr>
          <w:rFonts w:ascii="Times New Roman" w:hAnsi="Times New Roman" w:cs="Times New Roman"/>
          <w:noProof/>
          <w:szCs w:val="24"/>
        </w:rPr>
        <w:t>. Flux distributions with different PM remanent flux density at rated current (</w:t>
      </w:r>
      <w:r w:rsidRPr="001C617B">
        <w:rPr>
          <w:rFonts w:ascii="Times New Roman" w:hAnsi="Times New Roman" w:cs="Times New Roman"/>
          <w:i/>
          <w:noProof/>
          <w:szCs w:val="24"/>
        </w:rPr>
        <w:t>Iq</w:t>
      </w:r>
      <w:r w:rsidRPr="001C617B">
        <w:rPr>
          <w:rFonts w:ascii="Times New Roman" w:hAnsi="Times New Roman" w:cs="Times New Roman"/>
          <w:noProof/>
          <w:szCs w:val="24"/>
        </w:rPr>
        <w:t xml:space="preserve"> = 7.91A) and with the rotor and stator tooth fully aligned. (a) </w:t>
      </w:r>
      <w:r w:rsidRPr="001C617B">
        <w:rPr>
          <w:rFonts w:ascii="Times New Roman" w:hAnsi="Times New Roman" w:cs="Times New Roman"/>
          <w:i/>
          <w:noProof/>
          <w:szCs w:val="24"/>
        </w:rPr>
        <w:t>B</w:t>
      </w:r>
      <w:r w:rsidRPr="001C617B">
        <w:rPr>
          <w:rFonts w:ascii="Times New Roman" w:hAnsi="Times New Roman" w:cs="Times New Roman"/>
          <w:i/>
          <w:noProof/>
          <w:szCs w:val="24"/>
          <w:vertAlign w:val="subscript"/>
        </w:rPr>
        <w:t>r</w:t>
      </w:r>
      <w:r w:rsidRPr="001C617B">
        <w:rPr>
          <w:rFonts w:ascii="Times New Roman" w:hAnsi="Times New Roman" w:cs="Times New Roman"/>
          <w:noProof/>
          <w:szCs w:val="24"/>
        </w:rPr>
        <w:t xml:space="preserve"> = 0.4T. (b) </w:t>
      </w:r>
      <w:r w:rsidRPr="001C617B">
        <w:rPr>
          <w:rFonts w:ascii="Times New Roman" w:hAnsi="Times New Roman" w:cs="Times New Roman"/>
          <w:i/>
          <w:noProof/>
          <w:szCs w:val="24"/>
        </w:rPr>
        <w:t>B</w:t>
      </w:r>
      <w:r w:rsidRPr="001C617B">
        <w:rPr>
          <w:rFonts w:ascii="Times New Roman" w:hAnsi="Times New Roman" w:cs="Times New Roman"/>
          <w:i/>
          <w:noProof/>
          <w:szCs w:val="24"/>
          <w:vertAlign w:val="subscript"/>
        </w:rPr>
        <w:t>r</w:t>
      </w:r>
      <w:r w:rsidRPr="001C617B">
        <w:rPr>
          <w:rFonts w:ascii="Times New Roman" w:hAnsi="Times New Roman" w:cs="Times New Roman"/>
          <w:i/>
          <w:noProof/>
          <w:szCs w:val="24"/>
        </w:rPr>
        <w:t xml:space="preserve"> </w:t>
      </w:r>
      <w:r w:rsidRPr="001C617B">
        <w:rPr>
          <w:rFonts w:ascii="Times New Roman" w:hAnsi="Times New Roman" w:cs="Times New Roman"/>
          <w:noProof/>
          <w:szCs w:val="24"/>
        </w:rPr>
        <w:t xml:space="preserve">= 0.8T. (c) </w:t>
      </w:r>
      <w:r w:rsidRPr="001C617B">
        <w:rPr>
          <w:rFonts w:ascii="Times New Roman" w:hAnsi="Times New Roman" w:cs="Times New Roman"/>
          <w:i/>
          <w:noProof/>
          <w:szCs w:val="24"/>
        </w:rPr>
        <w:t>B</w:t>
      </w:r>
      <w:r w:rsidRPr="001C617B">
        <w:rPr>
          <w:rFonts w:ascii="Times New Roman" w:hAnsi="Times New Roman" w:cs="Times New Roman"/>
          <w:i/>
          <w:noProof/>
          <w:szCs w:val="24"/>
          <w:vertAlign w:val="subscript"/>
        </w:rPr>
        <w:t>r</w:t>
      </w:r>
      <w:r w:rsidRPr="001C617B">
        <w:rPr>
          <w:rFonts w:ascii="Times New Roman" w:hAnsi="Times New Roman" w:cs="Times New Roman"/>
          <w:noProof/>
          <w:szCs w:val="24"/>
        </w:rPr>
        <w:t xml:space="preserve"> = 1.2T.</w:t>
      </w:r>
    </w:p>
    <w:p w:rsidR="008744E9" w:rsidRPr="001C617B" w:rsidRDefault="00D9074A" w:rsidP="008744E9">
      <w:pPr>
        <w:pStyle w:val="Caption"/>
        <w:jc w:val="left"/>
        <w:rPr>
          <w:rFonts w:ascii="Times New Roman" w:hAnsi="Times New Roman" w:cs="Times New Roman"/>
          <w:sz w:val="24"/>
          <w:szCs w:val="24"/>
        </w:rPr>
      </w:pPr>
      <w:bookmarkStart w:id="1157" w:name="_Ref420945022"/>
      <w:r w:rsidRPr="001C617B">
        <w:rPr>
          <w:rFonts w:ascii="Times New Roman" w:hAnsi="Times New Roman" w:cs="Times New Roman"/>
          <w:sz w:val="24"/>
          <w:szCs w:val="24"/>
        </w:rPr>
        <w:t xml:space="preserve">Table </w:t>
      </w:r>
      <w:r w:rsidR="00027F7B" w:rsidRPr="001C617B">
        <w:rPr>
          <w:rFonts w:ascii="Times New Roman" w:hAnsi="Times New Roman" w:cs="Times New Roman"/>
          <w:sz w:val="24"/>
          <w:szCs w:val="24"/>
        </w:rPr>
        <w:fldChar w:fldCharType="begin"/>
      </w:r>
      <w:r w:rsidR="00027F7B" w:rsidRPr="001C617B">
        <w:rPr>
          <w:rFonts w:ascii="Times New Roman" w:hAnsi="Times New Roman" w:cs="Times New Roman"/>
          <w:sz w:val="24"/>
          <w:szCs w:val="24"/>
        </w:rPr>
        <w:instrText xml:space="preserve"> STYLEREF 1 \s </w:instrText>
      </w:r>
      <w:r w:rsidR="00027F7B" w:rsidRPr="001C617B">
        <w:rPr>
          <w:rFonts w:ascii="Times New Roman" w:hAnsi="Times New Roman" w:cs="Times New Roman"/>
          <w:sz w:val="24"/>
          <w:szCs w:val="24"/>
        </w:rPr>
        <w:fldChar w:fldCharType="separate"/>
      </w:r>
      <w:r w:rsidR="003048E0" w:rsidRPr="001C617B">
        <w:rPr>
          <w:rFonts w:ascii="Times New Roman" w:hAnsi="Times New Roman" w:cs="Times New Roman"/>
          <w:noProof/>
          <w:sz w:val="24"/>
          <w:szCs w:val="24"/>
        </w:rPr>
        <w:t>4</w:t>
      </w:r>
      <w:r w:rsidR="00027F7B" w:rsidRPr="001C617B">
        <w:rPr>
          <w:rFonts w:ascii="Times New Roman" w:hAnsi="Times New Roman" w:cs="Times New Roman"/>
          <w:sz w:val="24"/>
          <w:szCs w:val="24"/>
        </w:rPr>
        <w:fldChar w:fldCharType="end"/>
      </w:r>
      <w:r w:rsidR="00027F7B" w:rsidRPr="001C617B">
        <w:rPr>
          <w:rFonts w:ascii="Times New Roman" w:hAnsi="Times New Roman" w:cs="Times New Roman"/>
          <w:sz w:val="24"/>
          <w:szCs w:val="24"/>
        </w:rPr>
        <w:t>.</w:t>
      </w:r>
      <w:r w:rsidR="00027F7B" w:rsidRPr="001C617B">
        <w:rPr>
          <w:rFonts w:ascii="Times New Roman" w:hAnsi="Times New Roman" w:cs="Times New Roman"/>
          <w:sz w:val="24"/>
          <w:szCs w:val="24"/>
        </w:rPr>
        <w:fldChar w:fldCharType="begin"/>
      </w:r>
      <w:r w:rsidR="00027F7B" w:rsidRPr="001C617B">
        <w:rPr>
          <w:rFonts w:ascii="Times New Roman" w:hAnsi="Times New Roman" w:cs="Times New Roman"/>
          <w:sz w:val="24"/>
          <w:szCs w:val="24"/>
        </w:rPr>
        <w:instrText xml:space="preserve"> SEQ Table \* ARABIC \s 1 </w:instrText>
      </w:r>
      <w:r w:rsidR="00027F7B" w:rsidRPr="001C617B">
        <w:rPr>
          <w:rFonts w:ascii="Times New Roman" w:hAnsi="Times New Roman" w:cs="Times New Roman"/>
          <w:sz w:val="24"/>
          <w:szCs w:val="24"/>
        </w:rPr>
        <w:fldChar w:fldCharType="separate"/>
      </w:r>
      <w:r w:rsidR="003048E0" w:rsidRPr="001C617B">
        <w:rPr>
          <w:rFonts w:ascii="Times New Roman" w:hAnsi="Times New Roman" w:cs="Times New Roman"/>
          <w:noProof/>
          <w:sz w:val="24"/>
          <w:szCs w:val="24"/>
        </w:rPr>
        <w:t>1</w:t>
      </w:r>
      <w:r w:rsidR="00027F7B" w:rsidRPr="001C617B">
        <w:rPr>
          <w:rFonts w:ascii="Times New Roman" w:hAnsi="Times New Roman" w:cs="Times New Roman"/>
          <w:sz w:val="24"/>
          <w:szCs w:val="24"/>
        </w:rPr>
        <w:fldChar w:fldCharType="end"/>
      </w:r>
      <w:bookmarkEnd w:id="1157"/>
      <w:r w:rsidR="008744E9" w:rsidRPr="001C617B">
        <w:rPr>
          <w:rFonts w:ascii="Times New Roman" w:hAnsi="Times New Roman" w:cs="Times New Roman"/>
          <w:sz w:val="24"/>
          <w:szCs w:val="24"/>
        </w:rPr>
        <w:t xml:space="preserve"> Initial SSPM machine parameters with 12/10 stator/rotor poles.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828"/>
        <w:gridCol w:w="5244"/>
      </w:tblGrid>
      <w:tr w:rsidR="007D17E4" w:rsidRPr="001C617B" w:rsidTr="005A378F">
        <w:tc>
          <w:tcPr>
            <w:tcW w:w="3828" w:type="dxa"/>
            <w:vAlign w:val="center"/>
          </w:tcPr>
          <w:p w:rsidR="008744E9" w:rsidRPr="001C617B" w:rsidRDefault="008744E9" w:rsidP="005A378F">
            <w:pPr>
              <w:spacing w:before="120" w:after="120" w:line="240" w:lineRule="auto"/>
              <w:rPr>
                <w:rFonts w:ascii="Times New Roman" w:hAnsi="Times New Roman" w:cs="Times New Roman"/>
                <w:b/>
                <w:szCs w:val="24"/>
              </w:rPr>
            </w:pPr>
            <w:r w:rsidRPr="001C617B">
              <w:rPr>
                <w:rFonts w:ascii="Times New Roman" w:hAnsi="Times New Roman" w:cs="Times New Roman"/>
                <w:b/>
                <w:szCs w:val="24"/>
              </w:rPr>
              <w:t>Parameters (unit)</w:t>
            </w:r>
          </w:p>
        </w:tc>
        <w:tc>
          <w:tcPr>
            <w:tcW w:w="5244" w:type="dxa"/>
            <w:vAlign w:val="center"/>
          </w:tcPr>
          <w:p w:rsidR="008744E9" w:rsidRPr="001C617B" w:rsidRDefault="008744E9" w:rsidP="005A378F">
            <w:pPr>
              <w:spacing w:before="120" w:after="120" w:line="240" w:lineRule="auto"/>
              <w:jc w:val="center"/>
              <w:rPr>
                <w:rFonts w:ascii="Times New Roman" w:hAnsi="Times New Roman" w:cs="Times New Roman"/>
                <w:b/>
                <w:szCs w:val="24"/>
              </w:rPr>
            </w:pPr>
            <w:r w:rsidRPr="001C617B">
              <w:rPr>
                <w:rFonts w:ascii="Times New Roman" w:hAnsi="Times New Roman" w:cs="Times New Roman"/>
                <w:b/>
                <w:szCs w:val="24"/>
              </w:rPr>
              <w:t>Value</w:t>
            </w:r>
          </w:p>
        </w:tc>
      </w:tr>
      <w:tr w:rsidR="007D17E4" w:rsidRPr="001C617B" w:rsidTr="005A378F">
        <w:tc>
          <w:tcPr>
            <w:tcW w:w="3828" w:type="dxa"/>
            <w:vAlign w:val="center"/>
          </w:tcPr>
          <w:p w:rsidR="008744E9" w:rsidRPr="001C617B" w:rsidRDefault="008744E9" w:rsidP="005A378F">
            <w:pPr>
              <w:spacing w:before="120" w:after="120" w:line="240" w:lineRule="auto"/>
              <w:rPr>
                <w:rFonts w:ascii="Times New Roman" w:hAnsi="Times New Roman" w:cs="Times New Roman"/>
                <w:szCs w:val="24"/>
              </w:rPr>
            </w:pPr>
            <w:r w:rsidRPr="001C617B">
              <w:rPr>
                <w:rFonts w:ascii="Times New Roman" w:hAnsi="Times New Roman" w:cs="Times New Roman"/>
                <w:szCs w:val="24"/>
              </w:rPr>
              <w:t>Stator outer diameter (mm)</w:t>
            </w:r>
          </w:p>
        </w:tc>
        <w:tc>
          <w:tcPr>
            <w:tcW w:w="5244" w:type="dxa"/>
            <w:vAlign w:val="center"/>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90</w:t>
            </w:r>
          </w:p>
        </w:tc>
      </w:tr>
      <w:tr w:rsidR="007D17E4" w:rsidRPr="001C617B" w:rsidTr="005A378F">
        <w:tc>
          <w:tcPr>
            <w:tcW w:w="3828" w:type="dxa"/>
            <w:vAlign w:val="center"/>
          </w:tcPr>
          <w:p w:rsidR="008744E9" w:rsidRPr="001C617B" w:rsidRDefault="008744E9" w:rsidP="005A378F">
            <w:pPr>
              <w:spacing w:before="120" w:after="120" w:line="240" w:lineRule="auto"/>
              <w:rPr>
                <w:rFonts w:ascii="Times New Roman" w:hAnsi="Times New Roman" w:cs="Times New Roman"/>
                <w:szCs w:val="24"/>
              </w:rPr>
            </w:pPr>
            <w:r w:rsidRPr="001C617B">
              <w:rPr>
                <w:rFonts w:ascii="Times New Roman" w:hAnsi="Times New Roman" w:cs="Times New Roman"/>
                <w:szCs w:val="24"/>
              </w:rPr>
              <w:t>Stack length (mm)</w:t>
            </w:r>
          </w:p>
        </w:tc>
        <w:tc>
          <w:tcPr>
            <w:tcW w:w="5244" w:type="dxa"/>
            <w:vAlign w:val="center"/>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25</w:t>
            </w:r>
          </w:p>
        </w:tc>
      </w:tr>
      <w:tr w:rsidR="007D17E4" w:rsidRPr="001C617B" w:rsidTr="005A378F">
        <w:tc>
          <w:tcPr>
            <w:tcW w:w="3828" w:type="dxa"/>
            <w:vAlign w:val="center"/>
          </w:tcPr>
          <w:p w:rsidR="008744E9" w:rsidRPr="001C617B" w:rsidRDefault="008744E9" w:rsidP="005A378F">
            <w:pPr>
              <w:spacing w:before="120" w:after="120" w:line="240" w:lineRule="auto"/>
              <w:rPr>
                <w:rFonts w:ascii="Times New Roman" w:hAnsi="Times New Roman" w:cs="Times New Roman"/>
                <w:szCs w:val="24"/>
              </w:rPr>
            </w:pPr>
            <w:r w:rsidRPr="001C617B">
              <w:rPr>
                <w:rFonts w:ascii="Times New Roman" w:hAnsi="Times New Roman" w:cs="Times New Roman"/>
                <w:szCs w:val="24"/>
              </w:rPr>
              <w:t>Air-gap length (mm)</w:t>
            </w:r>
          </w:p>
        </w:tc>
        <w:tc>
          <w:tcPr>
            <w:tcW w:w="5244" w:type="dxa"/>
            <w:vAlign w:val="center"/>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0.5</w:t>
            </w:r>
          </w:p>
        </w:tc>
      </w:tr>
      <w:tr w:rsidR="007D17E4" w:rsidRPr="001C617B" w:rsidTr="005A378F">
        <w:tc>
          <w:tcPr>
            <w:tcW w:w="3828" w:type="dxa"/>
            <w:vAlign w:val="center"/>
          </w:tcPr>
          <w:p w:rsidR="008744E9" w:rsidRPr="001C617B" w:rsidRDefault="008744E9" w:rsidP="005A378F">
            <w:pPr>
              <w:spacing w:before="120" w:after="120" w:line="240" w:lineRule="auto"/>
              <w:rPr>
                <w:rFonts w:ascii="Times New Roman" w:hAnsi="Times New Roman" w:cs="Times New Roman"/>
                <w:szCs w:val="24"/>
              </w:rPr>
            </w:pPr>
            <w:r w:rsidRPr="001C617B">
              <w:rPr>
                <w:rFonts w:ascii="Times New Roman" w:hAnsi="Times New Roman" w:cs="Times New Roman"/>
                <w:szCs w:val="24"/>
              </w:rPr>
              <w:t>PM N38SH @ 20°C</w:t>
            </w:r>
          </w:p>
        </w:tc>
        <w:tc>
          <w:tcPr>
            <w:tcW w:w="5244" w:type="dxa"/>
            <w:vAlign w:val="center"/>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1.2/1.05</w:t>
            </w:r>
          </w:p>
        </w:tc>
      </w:tr>
      <w:tr w:rsidR="007D17E4" w:rsidRPr="001C617B" w:rsidTr="005A378F">
        <w:tc>
          <w:tcPr>
            <w:tcW w:w="3828" w:type="dxa"/>
            <w:vAlign w:val="center"/>
          </w:tcPr>
          <w:p w:rsidR="008744E9" w:rsidRPr="001C617B" w:rsidRDefault="008744E9" w:rsidP="005A378F">
            <w:pPr>
              <w:spacing w:before="120" w:after="120" w:line="240" w:lineRule="auto"/>
              <w:rPr>
                <w:rFonts w:ascii="Times New Roman" w:hAnsi="Times New Roman" w:cs="Times New Roman"/>
                <w:szCs w:val="24"/>
              </w:rPr>
            </w:pPr>
            <w:r w:rsidRPr="001C617B">
              <w:rPr>
                <w:rFonts w:ascii="Times New Roman" w:hAnsi="Times New Roman" w:cs="Times New Roman"/>
                <w:szCs w:val="24"/>
              </w:rPr>
              <w:t>Turns/pole (AC)</w:t>
            </w:r>
          </w:p>
        </w:tc>
        <w:tc>
          <w:tcPr>
            <w:tcW w:w="5244" w:type="dxa"/>
            <w:vAlign w:val="center"/>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92</w:t>
            </w:r>
          </w:p>
        </w:tc>
      </w:tr>
      <w:tr w:rsidR="007D17E4" w:rsidRPr="001C617B" w:rsidTr="005A378F">
        <w:tc>
          <w:tcPr>
            <w:tcW w:w="3828" w:type="dxa"/>
            <w:vAlign w:val="center"/>
          </w:tcPr>
          <w:p w:rsidR="008744E9" w:rsidRPr="001C617B" w:rsidRDefault="008744E9"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Stator pole arc (</w:t>
            </w:r>
            <w:r w:rsidRPr="001C617B">
              <w:rPr>
                <w:rFonts w:ascii="Times New Roman" w:hAnsi="Times New Roman" w:cs="Times New Roman"/>
                <w:szCs w:val="24"/>
                <w:vertAlign w:val="superscript"/>
              </w:rPr>
              <w:t>o</w:t>
            </w:r>
            <w:r w:rsidRPr="001C617B">
              <w:rPr>
                <w:rFonts w:ascii="Times New Roman" w:hAnsi="Times New Roman" w:cs="Times New Roman"/>
                <w:szCs w:val="24"/>
              </w:rPr>
              <w:t>mech.)</w:t>
            </w:r>
          </w:p>
        </w:tc>
        <w:tc>
          <w:tcPr>
            <w:tcW w:w="5244" w:type="dxa"/>
            <w:vAlign w:val="center"/>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11.7</w:t>
            </w:r>
          </w:p>
        </w:tc>
      </w:tr>
      <w:tr w:rsidR="007D17E4" w:rsidRPr="001C617B" w:rsidTr="005A378F">
        <w:tc>
          <w:tcPr>
            <w:tcW w:w="3828" w:type="dxa"/>
            <w:vAlign w:val="center"/>
          </w:tcPr>
          <w:p w:rsidR="008744E9" w:rsidRPr="001C617B" w:rsidRDefault="008744E9"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 xml:space="preserve">Rotor pole arc </w:t>
            </w:r>
            <w:bookmarkStart w:id="1158" w:name="OLE_LINK869"/>
            <w:bookmarkStart w:id="1159" w:name="OLE_LINK870"/>
            <w:bookmarkStart w:id="1160" w:name="OLE_LINK871"/>
            <w:r w:rsidRPr="001C617B">
              <w:rPr>
                <w:rFonts w:ascii="Times New Roman" w:hAnsi="Times New Roman" w:cs="Times New Roman"/>
                <w:szCs w:val="24"/>
              </w:rPr>
              <w:t>(</w:t>
            </w:r>
            <w:r w:rsidRPr="001C617B">
              <w:rPr>
                <w:rFonts w:ascii="Times New Roman" w:hAnsi="Times New Roman" w:cs="Times New Roman"/>
                <w:szCs w:val="24"/>
                <w:vertAlign w:val="superscript"/>
              </w:rPr>
              <w:t>o</w:t>
            </w:r>
            <w:r w:rsidRPr="001C617B">
              <w:rPr>
                <w:rFonts w:ascii="Times New Roman" w:hAnsi="Times New Roman" w:cs="Times New Roman"/>
                <w:szCs w:val="24"/>
              </w:rPr>
              <w:t>mech.)</w:t>
            </w:r>
            <w:bookmarkEnd w:id="1158"/>
            <w:bookmarkEnd w:id="1159"/>
            <w:bookmarkEnd w:id="1160"/>
          </w:p>
        </w:tc>
        <w:tc>
          <w:tcPr>
            <w:tcW w:w="5244" w:type="dxa"/>
            <w:vAlign w:val="center"/>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15.48</w:t>
            </w:r>
          </w:p>
        </w:tc>
      </w:tr>
      <w:tr w:rsidR="007D17E4" w:rsidRPr="001C617B" w:rsidTr="005A378F">
        <w:tc>
          <w:tcPr>
            <w:tcW w:w="3828" w:type="dxa"/>
            <w:vAlign w:val="center"/>
          </w:tcPr>
          <w:p w:rsidR="008744E9" w:rsidRPr="001C617B" w:rsidRDefault="008744E9" w:rsidP="005A378F">
            <w:pPr>
              <w:spacing w:before="120" w:after="120" w:line="240" w:lineRule="auto"/>
              <w:rPr>
                <w:rFonts w:ascii="Times New Roman" w:hAnsi="Times New Roman" w:cs="Times New Roman"/>
                <w:szCs w:val="24"/>
              </w:rPr>
            </w:pPr>
            <w:r w:rsidRPr="001C617B">
              <w:rPr>
                <w:rFonts w:ascii="Times New Roman" w:hAnsi="Times New Roman" w:cs="Times New Roman"/>
                <w:szCs w:val="24"/>
              </w:rPr>
              <w:t>PM height (mm)</w:t>
            </w:r>
          </w:p>
        </w:tc>
        <w:tc>
          <w:tcPr>
            <w:tcW w:w="5244" w:type="dxa"/>
            <w:vAlign w:val="center"/>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3.03</w:t>
            </w:r>
          </w:p>
        </w:tc>
      </w:tr>
      <w:tr w:rsidR="007D17E4" w:rsidRPr="001C617B" w:rsidTr="005A378F">
        <w:tc>
          <w:tcPr>
            <w:tcW w:w="3828" w:type="dxa"/>
            <w:vAlign w:val="center"/>
          </w:tcPr>
          <w:p w:rsidR="008744E9" w:rsidRPr="001C617B" w:rsidRDefault="008744E9" w:rsidP="005A378F">
            <w:pPr>
              <w:spacing w:before="120" w:after="120" w:line="240" w:lineRule="auto"/>
              <w:rPr>
                <w:rFonts w:ascii="Times New Roman" w:hAnsi="Times New Roman" w:cs="Times New Roman"/>
                <w:szCs w:val="24"/>
              </w:rPr>
            </w:pPr>
            <w:r w:rsidRPr="001C617B">
              <w:rPr>
                <w:rFonts w:ascii="Times New Roman" w:hAnsi="Times New Roman" w:cs="Times New Roman"/>
                <w:szCs w:val="24"/>
              </w:rPr>
              <w:t>Total slot area (mm</w:t>
            </w:r>
            <w:r w:rsidRPr="001C617B">
              <w:rPr>
                <w:rFonts w:ascii="Times New Roman" w:hAnsi="Times New Roman" w:cs="Times New Roman"/>
                <w:szCs w:val="24"/>
                <w:vertAlign w:val="superscript"/>
              </w:rPr>
              <w:t>2</w:t>
            </w:r>
            <w:r w:rsidRPr="001C617B">
              <w:rPr>
                <w:rFonts w:ascii="Times New Roman" w:hAnsi="Times New Roman" w:cs="Times New Roman"/>
                <w:szCs w:val="24"/>
              </w:rPr>
              <w:t>)</w:t>
            </w:r>
          </w:p>
        </w:tc>
        <w:tc>
          <w:tcPr>
            <w:tcW w:w="5244" w:type="dxa"/>
            <w:vAlign w:val="center"/>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2622</w:t>
            </w:r>
          </w:p>
        </w:tc>
      </w:tr>
      <w:tr w:rsidR="007D17E4" w:rsidRPr="001C617B" w:rsidTr="005A378F">
        <w:tc>
          <w:tcPr>
            <w:tcW w:w="3828" w:type="dxa"/>
            <w:vAlign w:val="center"/>
          </w:tcPr>
          <w:p w:rsidR="008744E9" w:rsidRPr="001C617B" w:rsidRDefault="008744E9" w:rsidP="005A378F">
            <w:pPr>
              <w:spacing w:before="120" w:after="120" w:line="240" w:lineRule="auto"/>
              <w:rPr>
                <w:rFonts w:ascii="Times New Roman" w:hAnsi="Times New Roman" w:cs="Times New Roman"/>
                <w:szCs w:val="24"/>
              </w:rPr>
            </w:pPr>
            <w:r w:rsidRPr="001C617B">
              <w:rPr>
                <w:rFonts w:ascii="Times New Roman" w:hAnsi="Times New Roman" w:cs="Times New Roman"/>
                <w:szCs w:val="24"/>
              </w:rPr>
              <w:t>Back-iron thickness (mm)</w:t>
            </w:r>
          </w:p>
        </w:tc>
        <w:tc>
          <w:tcPr>
            <w:tcW w:w="5244" w:type="dxa"/>
            <w:vAlign w:val="center"/>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1.4124</w:t>
            </w:r>
          </w:p>
        </w:tc>
      </w:tr>
      <w:tr w:rsidR="008744E9" w:rsidRPr="001C617B" w:rsidTr="005A378F">
        <w:tc>
          <w:tcPr>
            <w:tcW w:w="3828" w:type="dxa"/>
            <w:vAlign w:val="center"/>
          </w:tcPr>
          <w:p w:rsidR="008744E9" w:rsidRPr="001C617B" w:rsidRDefault="008744E9" w:rsidP="005A378F">
            <w:pPr>
              <w:spacing w:before="120" w:after="120" w:line="240" w:lineRule="auto"/>
              <w:rPr>
                <w:rFonts w:ascii="Times New Roman" w:hAnsi="Times New Roman" w:cs="Times New Roman"/>
                <w:szCs w:val="24"/>
              </w:rPr>
            </w:pPr>
            <w:r w:rsidRPr="001C617B">
              <w:rPr>
                <w:rFonts w:ascii="Times New Roman" w:hAnsi="Times New Roman" w:cs="Times New Roman"/>
                <w:szCs w:val="24"/>
              </w:rPr>
              <w:t>Split ratio</w:t>
            </w:r>
          </w:p>
        </w:tc>
        <w:tc>
          <w:tcPr>
            <w:tcW w:w="5244" w:type="dxa"/>
            <w:vAlign w:val="center"/>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0.533</w:t>
            </w:r>
          </w:p>
        </w:tc>
      </w:tr>
    </w:tbl>
    <w:p w:rsidR="008744E9" w:rsidRPr="001C617B" w:rsidRDefault="008744E9" w:rsidP="008744E9">
      <w:pPr>
        <w:pStyle w:val="Heading3"/>
        <w:tabs>
          <w:tab w:val="clear" w:pos="0"/>
        </w:tabs>
        <w:spacing w:before="0" w:after="200"/>
        <w:jc w:val="both"/>
        <w:rPr>
          <w:rFonts w:ascii="Times New Roman" w:hAnsi="Times New Roman" w:cs="Times New Roman"/>
        </w:rPr>
      </w:pPr>
      <w:bookmarkStart w:id="1161" w:name="_Toc419507820"/>
      <w:bookmarkStart w:id="1162" w:name="_Toc419749310"/>
      <w:bookmarkStart w:id="1163" w:name="_Toc419754678"/>
      <w:bookmarkStart w:id="1164" w:name="_Toc420147109"/>
      <w:bookmarkStart w:id="1165" w:name="_Toc431238182"/>
      <w:bookmarkStart w:id="1166" w:name="_Toc438410265"/>
      <w:r w:rsidRPr="001C617B">
        <w:rPr>
          <w:rFonts w:ascii="Times New Roman" w:hAnsi="Times New Roman" w:cs="Times New Roman"/>
        </w:rPr>
        <w:lastRenderedPageBreak/>
        <w:t>Stator and rotor pole combination</w:t>
      </w:r>
      <w:bookmarkEnd w:id="1161"/>
      <w:bookmarkEnd w:id="1162"/>
      <w:bookmarkEnd w:id="1163"/>
      <w:bookmarkEnd w:id="1164"/>
      <w:r w:rsidRPr="001C617B">
        <w:rPr>
          <w:rFonts w:ascii="Times New Roman" w:hAnsi="Times New Roman" w:cs="Times New Roman"/>
        </w:rPr>
        <w:t xml:space="preserve"> and geometry optimization</w:t>
      </w:r>
      <w:bookmarkEnd w:id="1165"/>
      <w:bookmarkEnd w:id="1166"/>
    </w:p>
    <w:p w:rsidR="008744E9" w:rsidRPr="001C617B" w:rsidRDefault="008744E9" w:rsidP="008744E9">
      <w:pPr>
        <w:spacing w:before="0"/>
        <w:jc w:val="both"/>
        <w:rPr>
          <w:rFonts w:ascii="Times New Roman" w:hAnsi="Times New Roman" w:cs="Times New Roman"/>
          <w:szCs w:val="24"/>
        </w:rPr>
      </w:pPr>
      <w:r w:rsidRPr="001C617B">
        <w:rPr>
          <w:rFonts w:ascii="Times New Roman" w:hAnsi="Times New Roman" w:cs="Times New Roman"/>
          <w:szCs w:val="24"/>
        </w:rPr>
        <w:t xml:space="preserve">The feasible stator/rotor pole combinations are the same as discussed for the HSSPM machines in chapter 3. This is the case for double layer and single layer winding SSPM machines. In SRMs, the stator/rotor pole combinations are typically restricted, e.g., the possible rotor pole numbers for a three phase 12 pole stator SRM is given by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_Ref416948858 \h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(4.5</w:t>
      </w:r>
      <w:r w:rsidRPr="001C617B">
        <w:rPr>
          <w:rFonts w:ascii="Times New Roman" w:hAnsi="Times New Roman" w:cs="Times New Roman"/>
          <w:szCs w:val="24"/>
        </w:rPr>
        <w:fldChar w:fldCharType="end"/>
      </w:r>
      <w:r w:rsidRPr="001C617B">
        <w:rPr>
          <w:rFonts w:ascii="Times New Roman" w:hAnsi="Times New Roman" w:cs="Times New Roman"/>
          <w:szCs w:val="24"/>
        </w:rPr>
        <w:t>) in [HOR93],</w:t>
      </w:r>
    </w:p>
    <w:tbl>
      <w:tblPr>
        <w:tblW w:w="8931" w:type="dxa"/>
        <w:tblInd w:w="108" w:type="dxa"/>
        <w:tblLayout w:type="fixed"/>
        <w:tblLook w:val="04A0" w:firstRow="1" w:lastRow="0" w:firstColumn="1" w:lastColumn="0" w:noHBand="0" w:noVBand="1"/>
      </w:tblPr>
      <w:tblGrid>
        <w:gridCol w:w="7655"/>
        <w:gridCol w:w="1276"/>
      </w:tblGrid>
      <w:tr w:rsidR="007D17E4" w:rsidRPr="001C617B" w:rsidTr="005A378F">
        <w:tc>
          <w:tcPr>
            <w:tcW w:w="7655" w:type="dxa"/>
            <w:vAlign w:val="center"/>
          </w:tcPr>
          <w:bookmarkStart w:id="1167" w:name="OLE_LINK921"/>
          <w:bookmarkStart w:id="1168" w:name="OLE_LINK922"/>
          <w:bookmarkStart w:id="1169" w:name="OLE_LINK923"/>
          <w:p w:rsidR="008744E9" w:rsidRPr="001C617B" w:rsidRDefault="00BE4A1B" w:rsidP="005A378F">
            <w:pPr>
              <w:spacing w:before="0"/>
              <w:jc w:val="both"/>
              <w:rPr>
                <w:rFonts w:ascii="Times New Roman" w:hAnsi="Times New Roman"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R</m:t>
                    </m:r>
                  </m:sub>
                </m:sSub>
                <m:r>
                  <w:rPr>
                    <w:rFonts w:ascii="Cambria Math" w:hAnsi="Cambria Math" w:cs="Times New Roman"/>
                    <w:szCs w:val="24"/>
                  </w:rPr>
                  <m:t>=4k (k=1,2,…)</m:t>
                </m:r>
              </m:oMath>
            </m:oMathPara>
            <w:bookmarkEnd w:id="1167"/>
            <w:bookmarkEnd w:id="1168"/>
            <w:bookmarkEnd w:id="1169"/>
          </w:p>
        </w:tc>
        <w:tc>
          <w:tcPr>
            <w:tcW w:w="1276" w:type="dxa"/>
            <w:vAlign w:val="center"/>
          </w:tcPr>
          <w:p w:rsidR="008744E9" w:rsidRPr="001C617B" w:rsidRDefault="008744E9" w:rsidP="00214549">
            <w:pPr>
              <w:spacing w:before="0"/>
              <w:jc w:val="right"/>
              <w:rPr>
                <w:rFonts w:ascii="Times New Roman" w:hAnsi="Times New Roman" w:cs="Times New Roman"/>
                <w:szCs w:val="24"/>
              </w:rPr>
            </w:pPr>
            <w:bookmarkStart w:id="1170" w:name="_Ref416948858"/>
            <w:r w:rsidRPr="001C617B">
              <w:rPr>
                <w:rFonts w:ascii="Times New Roman" w:hAnsi="Times New Roman" w:cs="Times New Roman"/>
                <w:szCs w:val="24"/>
              </w:rPr>
              <w:t>(</w:t>
            </w:r>
            <w:r w:rsidR="008B3080" w:rsidRPr="001C617B">
              <w:rPr>
                <w:rFonts w:ascii="Times New Roman" w:hAnsi="Times New Roman" w:cs="Times New Roman"/>
                <w:szCs w:val="24"/>
              </w:rPr>
              <w:fldChar w:fldCharType="begin"/>
            </w:r>
            <w:r w:rsidR="008B3080" w:rsidRPr="001C617B">
              <w:rPr>
                <w:rFonts w:ascii="Times New Roman" w:hAnsi="Times New Roman" w:cs="Times New Roman"/>
                <w:szCs w:val="24"/>
              </w:rPr>
              <w:instrText xml:space="preserve"> STYLEREF 1 \s </w:instrText>
            </w:r>
            <w:r w:rsidR="008B3080"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4</w:t>
            </w:r>
            <w:r w:rsidR="008B3080" w:rsidRPr="001C617B">
              <w:rPr>
                <w:rFonts w:ascii="Times New Roman" w:hAnsi="Times New Roman" w:cs="Times New Roman"/>
                <w:szCs w:val="24"/>
              </w:rPr>
              <w:fldChar w:fldCharType="end"/>
            </w:r>
            <w:r w:rsidR="008B3080" w:rsidRPr="001C617B">
              <w:rPr>
                <w:rFonts w:ascii="Times New Roman" w:hAnsi="Times New Roman" w:cs="Times New Roman"/>
                <w:szCs w:val="24"/>
              </w:rPr>
              <w:t>.</w:t>
            </w:r>
            <w:r w:rsidR="008B3080" w:rsidRPr="001C617B">
              <w:rPr>
                <w:rFonts w:ascii="Times New Roman" w:hAnsi="Times New Roman" w:cs="Times New Roman"/>
                <w:szCs w:val="24"/>
              </w:rPr>
              <w:fldChar w:fldCharType="begin"/>
            </w:r>
            <w:r w:rsidR="008B3080" w:rsidRPr="001C617B">
              <w:rPr>
                <w:rFonts w:ascii="Times New Roman" w:hAnsi="Times New Roman" w:cs="Times New Roman"/>
                <w:szCs w:val="24"/>
              </w:rPr>
              <w:instrText xml:space="preserve"> SEQ ( \* ARABIC \s 1 </w:instrText>
            </w:r>
            <w:r w:rsidR="008B3080"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5</w:t>
            </w:r>
            <w:r w:rsidR="008B3080" w:rsidRPr="001C617B">
              <w:rPr>
                <w:rFonts w:ascii="Times New Roman" w:hAnsi="Times New Roman" w:cs="Times New Roman"/>
                <w:szCs w:val="24"/>
              </w:rPr>
              <w:fldChar w:fldCharType="end"/>
            </w:r>
            <w:bookmarkEnd w:id="1170"/>
            <w:r w:rsidRPr="001C617B">
              <w:rPr>
                <w:rFonts w:ascii="Times New Roman" w:hAnsi="Times New Roman" w:cs="Times New Roman"/>
                <w:szCs w:val="24"/>
              </w:rPr>
              <w:t>)</w:t>
            </w:r>
          </w:p>
        </w:tc>
      </w:tr>
    </w:tbl>
    <w:p w:rsidR="008744E9" w:rsidRPr="001C617B" w:rsidRDefault="008744E9" w:rsidP="008744E9">
      <w:pPr>
        <w:spacing w:before="0"/>
        <w:jc w:val="both"/>
        <w:rPr>
          <w:rFonts w:ascii="Times New Roman" w:hAnsi="Times New Roman" w:cs="Times New Roman"/>
          <w:szCs w:val="24"/>
        </w:rPr>
      </w:pPr>
      <w:r w:rsidRPr="001C617B">
        <w:rPr>
          <w:rFonts w:ascii="Times New Roman" w:hAnsi="Times New Roman" w:cs="Times New Roman"/>
          <w:szCs w:val="24"/>
        </w:rPr>
        <w:t xml:space="preserve">Typically, the number of rotor poles </w:t>
      </w:r>
      <w:bookmarkStart w:id="1171" w:name="OLE_LINK917"/>
      <w:bookmarkStart w:id="1172" w:name="OLE_LINK918"/>
      <w:r w:rsidRPr="001C617B">
        <w:rPr>
          <w:rFonts w:ascii="Times New Roman" w:hAnsi="Times New Roman" w:cs="Times New Roman"/>
          <w:i/>
          <w:szCs w:val="24"/>
        </w:rPr>
        <w:t>N</w:t>
      </w:r>
      <w:r w:rsidRPr="001C617B">
        <w:rPr>
          <w:rFonts w:ascii="Times New Roman" w:hAnsi="Times New Roman" w:cs="Times New Roman"/>
          <w:i/>
          <w:szCs w:val="24"/>
          <w:vertAlign w:val="subscript"/>
        </w:rPr>
        <w:t>R</w:t>
      </w:r>
      <w:bookmarkEnd w:id="1171"/>
      <w:bookmarkEnd w:id="1172"/>
      <w:r w:rsidRPr="001C617B">
        <w:rPr>
          <w:rFonts w:ascii="Times New Roman" w:hAnsi="Times New Roman" w:cs="Times New Roman"/>
          <w:szCs w:val="24"/>
        </w:rPr>
        <w:t xml:space="preserve"> is less than the number of stator poles </w:t>
      </w:r>
      <w:r w:rsidRPr="001C617B">
        <w:rPr>
          <w:rFonts w:ascii="Times New Roman" w:hAnsi="Times New Roman" w:cs="Times New Roman"/>
          <w:i/>
          <w:szCs w:val="24"/>
        </w:rPr>
        <w:t>N</w:t>
      </w:r>
      <w:r w:rsidRPr="001C617B">
        <w:rPr>
          <w:rFonts w:ascii="Times New Roman" w:hAnsi="Times New Roman" w:cs="Times New Roman"/>
          <w:i/>
          <w:szCs w:val="24"/>
          <w:vertAlign w:val="subscript"/>
        </w:rPr>
        <w:t>S</w:t>
      </w:r>
      <w:r w:rsidRPr="001C617B">
        <w:rPr>
          <w:rFonts w:ascii="Times New Roman" w:hAnsi="Times New Roman" w:cs="Times New Roman"/>
          <w:szCs w:val="24"/>
        </w:rPr>
        <w:t xml:space="preserve">, i.e. the combinations are restricted to 12/4 and 12/8 stator/rotor poles. In [DES10], SRMs with higher number of rotor than stator poles have been proposed, extending the possible combinations by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_Ref416948907 \h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(4.6</w:t>
      </w:r>
      <w:r w:rsidRPr="001C617B">
        <w:rPr>
          <w:rFonts w:ascii="Times New Roman" w:hAnsi="Times New Roman" w:cs="Times New Roman"/>
          <w:szCs w:val="24"/>
        </w:rPr>
        <w:fldChar w:fldCharType="end"/>
      </w:r>
      <w:r w:rsidRPr="001C617B">
        <w:rPr>
          <w:rFonts w:ascii="Times New Roman" w:hAnsi="Times New Roman" w:cs="Times New Roman"/>
          <w:szCs w:val="24"/>
        </w:rPr>
        <w:t>),</w:t>
      </w:r>
    </w:p>
    <w:tbl>
      <w:tblPr>
        <w:tblW w:w="8931" w:type="dxa"/>
        <w:tblInd w:w="108" w:type="dxa"/>
        <w:tblLayout w:type="fixed"/>
        <w:tblLook w:val="04A0" w:firstRow="1" w:lastRow="0" w:firstColumn="1" w:lastColumn="0" w:noHBand="0" w:noVBand="1"/>
      </w:tblPr>
      <w:tblGrid>
        <w:gridCol w:w="7655"/>
        <w:gridCol w:w="1276"/>
      </w:tblGrid>
      <w:tr w:rsidR="007D17E4" w:rsidRPr="001C617B" w:rsidTr="00802ACE">
        <w:tc>
          <w:tcPr>
            <w:tcW w:w="7655" w:type="dxa"/>
          </w:tcPr>
          <w:p w:rsidR="008744E9" w:rsidRPr="001C617B" w:rsidRDefault="00BE4A1B" w:rsidP="005A378F">
            <w:pPr>
              <w:spacing w:before="0"/>
              <w:jc w:val="both"/>
              <w:rPr>
                <w:rFonts w:ascii="Times New Roman" w:hAnsi="Times New Roman"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R</m:t>
                    </m:r>
                  </m:sub>
                </m:sSub>
                <m:r>
                  <w:rPr>
                    <w:rFonts w:ascii="Cambria Math" w:hAnsi="Cambria Math" w:cs="Times New Roman"/>
                    <w:szCs w:val="24"/>
                  </w:rPr>
                  <m:t>=2</m:t>
                </m:r>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S</m:t>
                    </m:r>
                  </m:sub>
                </m:sSub>
                <m:r>
                  <w:rPr>
                    <w:rFonts w:ascii="Cambria Math" w:hAnsi="Cambria Math" w:cs="Times New Roman"/>
                    <w:szCs w:val="24"/>
                  </w:rPr>
                  <m:t>-2 (</m:t>
                </m:r>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S</m:t>
                    </m:r>
                  </m:sub>
                </m:sSub>
                <m:r>
                  <w:rPr>
                    <w:rFonts w:ascii="Cambria Math" w:hAnsi="Cambria Math" w:cs="Times New Roman"/>
                    <w:szCs w:val="24"/>
                  </w:rPr>
                  <m:t>&gt;4)</m:t>
                </m:r>
              </m:oMath>
            </m:oMathPara>
          </w:p>
        </w:tc>
        <w:tc>
          <w:tcPr>
            <w:tcW w:w="1276" w:type="dxa"/>
          </w:tcPr>
          <w:p w:rsidR="008744E9" w:rsidRPr="001C617B" w:rsidRDefault="008744E9" w:rsidP="00214549">
            <w:pPr>
              <w:spacing w:before="0"/>
              <w:jc w:val="right"/>
              <w:rPr>
                <w:rFonts w:ascii="Times New Roman" w:hAnsi="Times New Roman" w:cs="Times New Roman"/>
                <w:szCs w:val="24"/>
              </w:rPr>
            </w:pPr>
            <w:bookmarkStart w:id="1173" w:name="_Ref416948907"/>
            <w:r w:rsidRPr="001C617B">
              <w:rPr>
                <w:rFonts w:ascii="Times New Roman" w:hAnsi="Times New Roman" w:cs="Times New Roman"/>
                <w:szCs w:val="24"/>
              </w:rPr>
              <w:t>(</w:t>
            </w:r>
            <w:r w:rsidR="008B3080" w:rsidRPr="001C617B">
              <w:rPr>
                <w:rFonts w:ascii="Times New Roman" w:hAnsi="Times New Roman" w:cs="Times New Roman"/>
                <w:szCs w:val="24"/>
              </w:rPr>
              <w:fldChar w:fldCharType="begin"/>
            </w:r>
            <w:r w:rsidR="008B3080" w:rsidRPr="001C617B">
              <w:rPr>
                <w:rFonts w:ascii="Times New Roman" w:hAnsi="Times New Roman" w:cs="Times New Roman"/>
                <w:szCs w:val="24"/>
              </w:rPr>
              <w:instrText xml:space="preserve"> STYLEREF 1 \s </w:instrText>
            </w:r>
            <w:r w:rsidR="008B3080"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4</w:t>
            </w:r>
            <w:r w:rsidR="008B3080" w:rsidRPr="001C617B">
              <w:rPr>
                <w:rFonts w:ascii="Times New Roman" w:hAnsi="Times New Roman" w:cs="Times New Roman"/>
                <w:szCs w:val="24"/>
              </w:rPr>
              <w:fldChar w:fldCharType="end"/>
            </w:r>
            <w:r w:rsidR="008B3080" w:rsidRPr="001C617B">
              <w:rPr>
                <w:rFonts w:ascii="Times New Roman" w:hAnsi="Times New Roman" w:cs="Times New Roman"/>
                <w:szCs w:val="24"/>
              </w:rPr>
              <w:t>.</w:t>
            </w:r>
            <w:r w:rsidR="008B3080" w:rsidRPr="001C617B">
              <w:rPr>
                <w:rFonts w:ascii="Times New Roman" w:hAnsi="Times New Roman" w:cs="Times New Roman"/>
                <w:szCs w:val="24"/>
              </w:rPr>
              <w:fldChar w:fldCharType="begin"/>
            </w:r>
            <w:r w:rsidR="008B3080" w:rsidRPr="001C617B">
              <w:rPr>
                <w:rFonts w:ascii="Times New Roman" w:hAnsi="Times New Roman" w:cs="Times New Roman"/>
                <w:szCs w:val="24"/>
              </w:rPr>
              <w:instrText xml:space="preserve"> SEQ ( \* ARABIC \s 1 </w:instrText>
            </w:r>
            <w:r w:rsidR="008B3080"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6</w:t>
            </w:r>
            <w:r w:rsidR="008B3080" w:rsidRPr="001C617B">
              <w:rPr>
                <w:rFonts w:ascii="Times New Roman" w:hAnsi="Times New Roman" w:cs="Times New Roman"/>
                <w:szCs w:val="24"/>
              </w:rPr>
              <w:fldChar w:fldCharType="end"/>
            </w:r>
            <w:bookmarkEnd w:id="1173"/>
            <w:r w:rsidRPr="001C617B">
              <w:rPr>
                <w:rFonts w:ascii="Times New Roman" w:hAnsi="Times New Roman" w:cs="Times New Roman"/>
                <w:szCs w:val="24"/>
              </w:rPr>
              <w:t>)</w:t>
            </w:r>
          </w:p>
        </w:tc>
      </w:tr>
    </w:tbl>
    <w:p w:rsidR="008744E9" w:rsidRPr="001C617B" w:rsidRDefault="008744E9" w:rsidP="008744E9">
      <w:pPr>
        <w:spacing w:before="0"/>
        <w:jc w:val="both"/>
        <w:rPr>
          <w:rFonts w:ascii="Times New Roman" w:hAnsi="Times New Roman" w:cs="Times New Roman"/>
          <w:szCs w:val="24"/>
        </w:rPr>
      </w:pPr>
      <w:r w:rsidRPr="001C617B">
        <w:rPr>
          <w:rFonts w:ascii="Times New Roman" w:hAnsi="Times New Roman" w:cs="Times New Roman"/>
          <w:szCs w:val="24"/>
        </w:rPr>
        <w:t xml:space="preserve">Consequently, a 12/22 stator/rotor pole combination is feasible. In comparison to the SSPM machines, the rotor pole number for a three phase machine with 12 stator poles is given by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_Ref416948973 \h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(4.7</w:t>
      </w:r>
      <w:r w:rsidRPr="001C617B">
        <w:rPr>
          <w:rFonts w:ascii="Times New Roman" w:hAnsi="Times New Roman" w:cs="Times New Roman"/>
          <w:szCs w:val="24"/>
        </w:rPr>
        <w:fldChar w:fldCharType="end"/>
      </w:r>
      <w:r w:rsidRPr="001C617B">
        <w:rPr>
          <w:rFonts w:ascii="Times New Roman" w:hAnsi="Times New Roman" w:cs="Times New Roman"/>
          <w:szCs w:val="24"/>
        </w:rPr>
        <w:t>),</w:t>
      </w:r>
    </w:p>
    <w:tbl>
      <w:tblPr>
        <w:tblW w:w="8931" w:type="dxa"/>
        <w:tblInd w:w="108" w:type="dxa"/>
        <w:tblLayout w:type="fixed"/>
        <w:tblLook w:val="04A0" w:firstRow="1" w:lastRow="0" w:firstColumn="1" w:lastColumn="0" w:noHBand="0" w:noVBand="1"/>
      </w:tblPr>
      <w:tblGrid>
        <w:gridCol w:w="7655"/>
        <w:gridCol w:w="1276"/>
      </w:tblGrid>
      <w:tr w:rsidR="007D17E4" w:rsidRPr="001C617B" w:rsidTr="005A378F">
        <w:tc>
          <w:tcPr>
            <w:tcW w:w="7655" w:type="dxa"/>
          </w:tcPr>
          <w:p w:rsidR="008744E9" w:rsidRPr="001C617B" w:rsidRDefault="00BE4A1B" w:rsidP="005A378F">
            <w:pPr>
              <w:spacing w:before="0"/>
              <w:jc w:val="both"/>
              <w:rPr>
                <w:rFonts w:ascii="Times New Roman" w:hAnsi="Times New Roman"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R</m:t>
                    </m:r>
                  </m:sub>
                </m:sSub>
                <m:r>
                  <w:rPr>
                    <w:rFonts w:ascii="Cambria Math" w:hAnsi="Cambria Math" w:cs="Times New Roman"/>
                    <w:szCs w:val="24"/>
                  </w:rPr>
                  <m:t>≠3k (k=1,2,…)</m:t>
                </m:r>
              </m:oMath>
            </m:oMathPara>
          </w:p>
        </w:tc>
        <w:tc>
          <w:tcPr>
            <w:tcW w:w="1276" w:type="dxa"/>
          </w:tcPr>
          <w:p w:rsidR="008744E9" w:rsidRPr="001C617B" w:rsidRDefault="008744E9" w:rsidP="00214549">
            <w:pPr>
              <w:spacing w:before="0"/>
              <w:jc w:val="right"/>
              <w:rPr>
                <w:rFonts w:ascii="Times New Roman" w:hAnsi="Times New Roman" w:cs="Times New Roman"/>
                <w:szCs w:val="24"/>
              </w:rPr>
            </w:pPr>
            <w:bookmarkStart w:id="1174" w:name="_Ref416948973"/>
            <w:r w:rsidRPr="001C617B">
              <w:rPr>
                <w:rFonts w:ascii="Times New Roman" w:hAnsi="Times New Roman" w:cs="Times New Roman"/>
                <w:szCs w:val="24"/>
              </w:rPr>
              <w:t>(</w:t>
            </w:r>
            <w:r w:rsidR="008B3080" w:rsidRPr="001C617B">
              <w:rPr>
                <w:rFonts w:ascii="Times New Roman" w:hAnsi="Times New Roman" w:cs="Times New Roman"/>
                <w:szCs w:val="24"/>
              </w:rPr>
              <w:fldChar w:fldCharType="begin"/>
            </w:r>
            <w:r w:rsidR="008B3080" w:rsidRPr="001C617B">
              <w:rPr>
                <w:rFonts w:ascii="Times New Roman" w:hAnsi="Times New Roman" w:cs="Times New Roman"/>
                <w:szCs w:val="24"/>
              </w:rPr>
              <w:instrText xml:space="preserve"> STYLEREF 1 \s </w:instrText>
            </w:r>
            <w:r w:rsidR="008B3080"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4</w:t>
            </w:r>
            <w:r w:rsidR="008B3080" w:rsidRPr="001C617B">
              <w:rPr>
                <w:rFonts w:ascii="Times New Roman" w:hAnsi="Times New Roman" w:cs="Times New Roman"/>
                <w:szCs w:val="24"/>
              </w:rPr>
              <w:fldChar w:fldCharType="end"/>
            </w:r>
            <w:r w:rsidR="008B3080" w:rsidRPr="001C617B">
              <w:rPr>
                <w:rFonts w:ascii="Times New Roman" w:hAnsi="Times New Roman" w:cs="Times New Roman"/>
                <w:szCs w:val="24"/>
              </w:rPr>
              <w:t>.</w:t>
            </w:r>
            <w:r w:rsidR="008B3080" w:rsidRPr="001C617B">
              <w:rPr>
                <w:rFonts w:ascii="Times New Roman" w:hAnsi="Times New Roman" w:cs="Times New Roman"/>
                <w:szCs w:val="24"/>
              </w:rPr>
              <w:fldChar w:fldCharType="begin"/>
            </w:r>
            <w:r w:rsidR="008B3080" w:rsidRPr="001C617B">
              <w:rPr>
                <w:rFonts w:ascii="Times New Roman" w:hAnsi="Times New Roman" w:cs="Times New Roman"/>
                <w:szCs w:val="24"/>
              </w:rPr>
              <w:instrText xml:space="preserve"> SEQ ( \* ARABIC \s 1 </w:instrText>
            </w:r>
            <w:r w:rsidR="008B3080"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7</w:t>
            </w:r>
            <w:r w:rsidR="008B3080" w:rsidRPr="001C617B">
              <w:rPr>
                <w:rFonts w:ascii="Times New Roman" w:hAnsi="Times New Roman" w:cs="Times New Roman"/>
                <w:szCs w:val="24"/>
              </w:rPr>
              <w:fldChar w:fldCharType="end"/>
            </w:r>
            <w:bookmarkEnd w:id="1174"/>
            <w:r w:rsidRPr="001C617B">
              <w:rPr>
                <w:rFonts w:ascii="Times New Roman" w:hAnsi="Times New Roman" w:cs="Times New Roman"/>
                <w:szCs w:val="24"/>
              </w:rPr>
              <w:t>)</w:t>
            </w:r>
          </w:p>
        </w:tc>
      </w:tr>
    </w:tbl>
    <w:p w:rsidR="008744E9" w:rsidRPr="001C617B" w:rsidRDefault="008744E9" w:rsidP="008744E9">
      <w:pPr>
        <w:spacing w:before="0"/>
        <w:jc w:val="both"/>
        <w:rPr>
          <w:rFonts w:ascii="Times New Roman" w:hAnsi="Times New Roman" w:cs="Times New Roman"/>
          <w:szCs w:val="24"/>
        </w:rPr>
      </w:pPr>
      <w:r w:rsidRPr="001C617B">
        <w:rPr>
          <w:rFonts w:ascii="Times New Roman" w:hAnsi="Times New Roman" w:cs="Times New Roman"/>
          <w:szCs w:val="24"/>
        </w:rPr>
        <w:t xml:space="preserve">Clearly, the SSPM machines offer more feasible stator/rotor pole combinations e.g. 12/8, 12/10, 12/11, 12/13, 12/14, 12/16, etc. It should be mentioned that the increase in feasible stator/rotor pole combinations is not restricted to 12 stator pole or three phase machines. In this chapter, the analysis of stator/rotor pole combinations is restricted to the 12-10/11/13/14 machines with single and double layer windings. In order to take into account the different SL and DL winding characteristics and also the different saturation characteristics for different stator/rotor pole combinations, the SSPM machines are globally optimized with the objective of maximizing the average electromagnetic torque. The optimization constraints are for fixed: (a) rated inverter current, (b) rated current density, (c) copper loss (60W at 80oC), (d) stator outer diameter, (e) stack length, (f) airgap length and (g) fixed turns/phase. The optimized machine parameters for the 12-10/11/13/14 SL-SSPM and DL-SSPM machines are shown in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_Ref420948308 \h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 xml:space="preserve">Table </w:t>
      </w:r>
      <w:r w:rsidR="003048E0" w:rsidRPr="001C617B">
        <w:rPr>
          <w:rFonts w:ascii="Times New Roman" w:hAnsi="Times New Roman" w:cs="Times New Roman"/>
          <w:noProof/>
          <w:szCs w:val="24"/>
        </w:rPr>
        <w:t>4.2</w:t>
      </w:r>
      <w:r w:rsidRPr="001C617B">
        <w:rPr>
          <w:rFonts w:ascii="Times New Roman" w:hAnsi="Times New Roman" w:cs="Times New Roman"/>
          <w:szCs w:val="24"/>
        </w:rPr>
        <w:fldChar w:fldCharType="end"/>
      </w:r>
      <w:r w:rsidRPr="001C617B">
        <w:rPr>
          <w:rFonts w:ascii="Times New Roman" w:hAnsi="Times New Roman" w:cs="Times New Roman"/>
          <w:szCs w:val="24"/>
        </w:rPr>
        <w:t>-</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_Ref416949829 \h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Table 4.4</w:t>
      </w:r>
      <w:r w:rsidRPr="001C617B">
        <w:rPr>
          <w:rFonts w:ascii="Times New Roman" w:hAnsi="Times New Roman" w:cs="Times New Roman"/>
          <w:szCs w:val="24"/>
        </w:rPr>
        <w:fldChar w:fldCharType="end"/>
      </w:r>
      <w:r w:rsidRPr="001C617B">
        <w:rPr>
          <w:rFonts w:ascii="Times New Roman" w:hAnsi="Times New Roman" w:cs="Times New Roman"/>
          <w:szCs w:val="24"/>
        </w:rPr>
        <w:t>, respectively</w:t>
      </w:r>
    </w:p>
    <w:p w:rsidR="008744E9" w:rsidRPr="001C617B" w:rsidRDefault="008744E9" w:rsidP="008744E9">
      <w:pPr>
        <w:spacing w:before="0"/>
        <w:jc w:val="both"/>
        <w:rPr>
          <w:rFonts w:ascii="Times New Roman" w:hAnsi="Times New Roman" w:cs="Times New Roman"/>
          <w:szCs w:val="24"/>
        </w:rPr>
      </w:pPr>
      <w:bookmarkStart w:id="1175" w:name="_Ref416949626"/>
      <w:bookmarkStart w:id="1176" w:name="_Ref420948308"/>
      <w:bookmarkEnd w:id="1122"/>
      <w:bookmarkEnd w:id="1123"/>
      <w:r w:rsidRPr="001C617B">
        <w:rPr>
          <w:rFonts w:ascii="Times New Roman" w:hAnsi="Times New Roman" w:cs="Times New Roman"/>
          <w:szCs w:val="24"/>
        </w:rPr>
        <w:lastRenderedPageBreak/>
        <w:t xml:space="preserve">Table </w:t>
      </w:r>
      <w:r w:rsidR="00027F7B" w:rsidRPr="001C617B">
        <w:rPr>
          <w:rFonts w:ascii="Times New Roman" w:hAnsi="Times New Roman" w:cs="Times New Roman"/>
          <w:szCs w:val="24"/>
        </w:rPr>
        <w:fldChar w:fldCharType="begin"/>
      </w:r>
      <w:r w:rsidR="00027F7B" w:rsidRPr="001C617B">
        <w:rPr>
          <w:rFonts w:ascii="Times New Roman" w:hAnsi="Times New Roman" w:cs="Times New Roman"/>
          <w:szCs w:val="24"/>
        </w:rPr>
        <w:instrText xml:space="preserve"> STYLEREF 1 \s </w:instrText>
      </w:r>
      <w:r w:rsidR="00027F7B"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4</w:t>
      </w:r>
      <w:r w:rsidR="00027F7B" w:rsidRPr="001C617B">
        <w:rPr>
          <w:rFonts w:ascii="Times New Roman" w:hAnsi="Times New Roman" w:cs="Times New Roman"/>
          <w:szCs w:val="24"/>
        </w:rPr>
        <w:fldChar w:fldCharType="end"/>
      </w:r>
      <w:r w:rsidR="00027F7B" w:rsidRPr="001C617B">
        <w:rPr>
          <w:rFonts w:ascii="Times New Roman" w:hAnsi="Times New Roman" w:cs="Times New Roman"/>
          <w:szCs w:val="24"/>
        </w:rPr>
        <w:t>.</w:t>
      </w:r>
      <w:r w:rsidR="00027F7B" w:rsidRPr="001C617B">
        <w:rPr>
          <w:rFonts w:ascii="Times New Roman" w:hAnsi="Times New Roman" w:cs="Times New Roman"/>
          <w:szCs w:val="24"/>
        </w:rPr>
        <w:fldChar w:fldCharType="begin"/>
      </w:r>
      <w:r w:rsidR="00027F7B" w:rsidRPr="001C617B">
        <w:rPr>
          <w:rFonts w:ascii="Times New Roman" w:hAnsi="Times New Roman" w:cs="Times New Roman"/>
          <w:szCs w:val="24"/>
        </w:rPr>
        <w:instrText xml:space="preserve"> SEQ Table \* ARABIC \s 1 </w:instrText>
      </w:r>
      <w:r w:rsidR="00027F7B"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2</w:t>
      </w:r>
      <w:r w:rsidR="00027F7B" w:rsidRPr="001C617B">
        <w:rPr>
          <w:rFonts w:ascii="Times New Roman" w:hAnsi="Times New Roman" w:cs="Times New Roman"/>
          <w:szCs w:val="24"/>
        </w:rPr>
        <w:fldChar w:fldCharType="end"/>
      </w:r>
      <w:bookmarkEnd w:id="1175"/>
      <w:bookmarkEnd w:id="1176"/>
      <w:r w:rsidRPr="001C617B">
        <w:rPr>
          <w:rFonts w:ascii="Times New Roman" w:hAnsi="Times New Roman" w:cs="Times New Roman"/>
          <w:szCs w:val="24"/>
        </w:rPr>
        <w:t xml:space="preserve"> Main machine and drive characteristics</w:t>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402"/>
        <w:gridCol w:w="5670"/>
      </w:tblGrid>
      <w:tr w:rsidR="007D17E4" w:rsidRPr="001C617B" w:rsidTr="005A378F">
        <w:trPr>
          <w:trHeight w:val="322"/>
        </w:trPr>
        <w:tc>
          <w:tcPr>
            <w:tcW w:w="3402" w:type="dxa"/>
          </w:tcPr>
          <w:p w:rsidR="008744E9" w:rsidRPr="001C617B" w:rsidRDefault="008744E9" w:rsidP="005A378F">
            <w:pPr>
              <w:spacing w:before="120" w:after="120" w:line="240" w:lineRule="auto"/>
              <w:jc w:val="both"/>
              <w:rPr>
                <w:rFonts w:ascii="Times New Roman" w:hAnsi="Times New Roman" w:cs="Times New Roman"/>
                <w:b/>
                <w:szCs w:val="24"/>
              </w:rPr>
            </w:pPr>
            <w:r w:rsidRPr="001C617B">
              <w:rPr>
                <w:rFonts w:ascii="Times New Roman" w:hAnsi="Times New Roman" w:cs="Times New Roman"/>
                <w:b/>
                <w:szCs w:val="24"/>
              </w:rPr>
              <w:t>Parameter</w:t>
            </w:r>
          </w:p>
        </w:tc>
        <w:tc>
          <w:tcPr>
            <w:tcW w:w="5670" w:type="dxa"/>
          </w:tcPr>
          <w:p w:rsidR="008744E9" w:rsidRPr="001C617B" w:rsidRDefault="008744E9" w:rsidP="005A378F">
            <w:pPr>
              <w:spacing w:before="120" w:after="120" w:line="240" w:lineRule="auto"/>
              <w:jc w:val="center"/>
              <w:rPr>
                <w:rFonts w:ascii="Times New Roman" w:hAnsi="Times New Roman" w:cs="Times New Roman"/>
                <w:b/>
                <w:szCs w:val="24"/>
              </w:rPr>
            </w:pPr>
            <w:r w:rsidRPr="001C617B">
              <w:rPr>
                <w:rFonts w:ascii="Times New Roman" w:hAnsi="Times New Roman" w:cs="Times New Roman"/>
                <w:b/>
                <w:szCs w:val="24"/>
              </w:rPr>
              <w:t>Value</w:t>
            </w:r>
          </w:p>
        </w:tc>
      </w:tr>
      <w:tr w:rsidR="007D17E4" w:rsidRPr="001C617B" w:rsidTr="005A378F">
        <w:trPr>
          <w:trHeight w:val="624"/>
        </w:trPr>
        <w:tc>
          <w:tcPr>
            <w:tcW w:w="3402" w:type="dxa"/>
          </w:tcPr>
          <w:p w:rsidR="008744E9" w:rsidRPr="001C617B" w:rsidRDefault="008744E9" w:rsidP="005A378F">
            <w:pPr>
              <w:spacing w:before="120" w:after="120" w:line="240" w:lineRule="auto"/>
              <w:rPr>
                <w:rFonts w:ascii="Times New Roman" w:hAnsi="Times New Roman" w:cs="Times New Roman"/>
                <w:szCs w:val="24"/>
              </w:rPr>
            </w:pPr>
            <w:r w:rsidRPr="001C617B">
              <w:rPr>
                <w:rFonts w:ascii="Times New Roman" w:hAnsi="Times New Roman" w:cs="Times New Roman"/>
                <w:szCs w:val="24"/>
              </w:rPr>
              <w:t>Stator outer radius (mm)</w:t>
            </w:r>
          </w:p>
        </w:tc>
        <w:tc>
          <w:tcPr>
            <w:tcW w:w="5670" w:type="dxa"/>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90</w:t>
            </w:r>
          </w:p>
        </w:tc>
      </w:tr>
      <w:tr w:rsidR="007D17E4" w:rsidRPr="001C617B" w:rsidTr="005A378F">
        <w:trPr>
          <w:trHeight w:val="643"/>
        </w:trPr>
        <w:tc>
          <w:tcPr>
            <w:tcW w:w="3402" w:type="dxa"/>
          </w:tcPr>
          <w:p w:rsidR="008744E9" w:rsidRPr="001C617B" w:rsidRDefault="008744E9" w:rsidP="005A378F">
            <w:pPr>
              <w:spacing w:before="120" w:after="120" w:line="240" w:lineRule="auto"/>
              <w:rPr>
                <w:rFonts w:ascii="Times New Roman" w:hAnsi="Times New Roman" w:cs="Times New Roman"/>
                <w:szCs w:val="24"/>
              </w:rPr>
            </w:pPr>
            <w:r w:rsidRPr="001C617B">
              <w:rPr>
                <w:rFonts w:ascii="Times New Roman" w:hAnsi="Times New Roman" w:cs="Times New Roman"/>
                <w:szCs w:val="24"/>
              </w:rPr>
              <w:t>Stack length (mm)</w:t>
            </w:r>
          </w:p>
        </w:tc>
        <w:tc>
          <w:tcPr>
            <w:tcW w:w="5670" w:type="dxa"/>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25</w:t>
            </w:r>
          </w:p>
        </w:tc>
      </w:tr>
      <w:tr w:rsidR="007D17E4" w:rsidRPr="001C617B" w:rsidTr="005A378F">
        <w:trPr>
          <w:trHeight w:val="302"/>
        </w:trPr>
        <w:tc>
          <w:tcPr>
            <w:tcW w:w="3402" w:type="dxa"/>
          </w:tcPr>
          <w:p w:rsidR="008744E9" w:rsidRPr="001C617B" w:rsidRDefault="008744E9" w:rsidP="005A378F">
            <w:pPr>
              <w:spacing w:before="120" w:after="120" w:line="240" w:lineRule="auto"/>
              <w:rPr>
                <w:rFonts w:ascii="Times New Roman" w:hAnsi="Times New Roman" w:cs="Times New Roman"/>
                <w:szCs w:val="24"/>
              </w:rPr>
            </w:pPr>
            <w:r w:rsidRPr="001C617B">
              <w:rPr>
                <w:rFonts w:ascii="Times New Roman" w:hAnsi="Times New Roman" w:cs="Times New Roman"/>
                <w:szCs w:val="24"/>
              </w:rPr>
              <w:t>Airgap (mm)</w:t>
            </w:r>
          </w:p>
        </w:tc>
        <w:tc>
          <w:tcPr>
            <w:tcW w:w="5670" w:type="dxa"/>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0.5</w:t>
            </w:r>
          </w:p>
        </w:tc>
      </w:tr>
      <w:tr w:rsidR="007D17E4" w:rsidRPr="001C617B" w:rsidTr="005A378F">
        <w:trPr>
          <w:trHeight w:val="643"/>
        </w:trPr>
        <w:tc>
          <w:tcPr>
            <w:tcW w:w="3402" w:type="dxa"/>
          </w:tcPr>
          <w:p w:rsidR="008744E9" w:rsidRPr="001C617B" w:rsidRDefault="008744E9" w:rsidP="005A378F">
            <w:pPr>
              <w:spacing w:before="120" w:after="120" w:line="240" w:lineRule="auto"/>
              <w:rPr>
                <w:rFonts w:ascii="Times New Roman" w:hAnsi="Times New Roman" w:cs="Times New Roman"/>
                <w:szCs w:val="24"/>
              </w:rPr>
            </w:pPr>
            <w:r w:rsidRPr="001C617B">
              <w:rPr>
                <w:rFonts w:ascii="Times New Roman" w:hAnsi="Times New Roman" w:cs="Times New Roman"/>
                <w:szCs w:val="24"/>
              </w:rPr>
              <w:t>Rated RMS current (A)</w:t>
            </w:r>
          </w:p>
        </w:tc>
        <w:tc>
          <w:tcPr>
            <w:tcW w:w="5670" w:type="dxa"/>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5.6A</w:t>
            </w:r>
          </w:p>
        </w:tc>
      </w:tr>
      <w:tr w:rsidR="007D17E4" w:rsidRPr="001C617B" w:rsidTr="005A378F">
        <w:trPr>
          <w:trHeight w:val="624"/>
        </w:trPr>
        <w:tc>
          <w:tcPr>
            <w:tcW w:w="3402" w:type="dxa"/>
          </w:tcPr>
          <w:p w:rsidR="008744E9" w:rsidRPr="001C617B" w:rsidRDefault="008744E9" w:rsidP="005A378F">
            <w:pPr>
              <w:spacing w:before="120" w:after="120" w:line="240" w:lineRule="auto"/>
              <w:rPr>
                <w:rFonts w:ascii="Times New Roman" w:hAnsi="Times New Roman" w:cs="Times New Roman"/>
                <w:szCs w:val="24"/>
              </w:rPr>
            </w:pPr>
            <w:r w:rsidRPr="001C617B">
              <w:rPr>
                <w:rFonts w:ascii="Times New Roman" w:hAnsi="Times New Roman" w:cs="Times New Roman"/>
                <w:szCs w:val="24"/>
              </w:rPr>
              <w:t>Rated voltage (V)</w:t>
            </w:r>
          </w:p>
        </w:tc>
        <w:tc>
          <w:tcPr>
            <w:tcW w:w="5670" w:type="dxa"/>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26V</w:t>
            </w:r>
          </w:p>
        </w:tc>
      </w:tr>
      <w:tr w:rsidR="007D17E4" w:rsidRPr="001C617B" w:rsidTr="005A378F">
        <w:trPr>
          <w:trHeight w:val="624"/>
        </w:trPr>
        <w:tc>
          <w:tcPr>
            <w:tcW w:w="3402" w:type="dxa"/>
          </w:tcPr>
          <w:p w:rsidR="008744E9" w:rsidRPr="001C617B" w:rsidRDefault="008744E9" w:rsidP="005A378F">
            <w:pPr>
              <w:spacing w:before="120" w:after="120" w:line="240" w:lineRule="auto"/>
              <w:rPr>
                <w:rFonts w:ascii="Times New Roman" w:hAnsi="Times New Roman" w:cs="Times New Roman"/>
                <w:szCs w:val="24"/>
              </w:rPr>
            </w:pPr>
            <w:r w:rsidRPr="001C617B">
              <w:rPr>
                <w:rFonts w:ascii="Times New Roman" w:hAnsi="Times New Roman" w:cs="Times New Roman"/>
                <w:szCs w:val="24"/>
              </w:rPr>
              <w:t xml:space="preserve">Turns/phase </w:t>
            </w:r>
          </w:p>
        </w:tc>
        <w:tc>
          <w:tcPr>
            <w:tcW w:w="5670" w:type="dxa"/>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368</w:t>
            </w:r>
          </w:p>
        </w:tc>
      </w:tr>
      <w:tr w:rsidR="007D17E4" w:rsidRPr="001C617B" w:rsidTr="005A378F">
        <w:trPr>
          <w:trHeight w:val="341"/>
        </w:trPr>
        <w:tc>
          <w:tcPr>
            <w:tcW w:w="3402" w:type="dxa"/>
          </w:tcPr>
          <w:p w:rsidR="008744E9" w:rsidRPr="001C617B" w:rsidRDefault="008744E9" w:rsidP="005A378F">
            <w:pPr>
              <w:spacing w:before="120" w:after="120" w:line="240" w:lineRule="auto"/>
              <w:rPr>
                <w:rFonts w:ascii="Times New Roman" w:hAnsi="Times New Roman" w:cs="Times New Roman"/>
                <w:szCs w:val="24"/>
              </w:rPr>
            </w:pPr>
            <w:r w:rsidRPr="001C617B">
              <w:rPr>
                <w:rFonts w:ascii="Times New Roman" w:hAnsi="Times New Roman" w:cs="Times New Roman"/>
                <w:szCs w:val="24"/>
              </w:rPr>
              <w:t xml:space="preserve">Packing factor </w:t>
            </w:r>
          </w:p>
        </w:tc>
        <w:tc>
          <w:tcPr>
            <w:tcW w:w="5670" w:type="dxa"/>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0.59</w:t>
            </w:r>
          </w:p>
        </w:tc>
      </w:tr>
      <w:tr w:rsidR="008744E9" w:rsidRPr="001C617B" w:rsidTr="005A378F">
        <w:trPr>
          <w:trHeight w:val="146"/>
        </w:trPr>
        <w:tc>
          <w:tcPr>
            <w:tcW w:w="3402" w:type="dxa"/>
          </w:tcPr>
          <w:p w:rsidR="008744E9" w:rsidRPr="001C617B" w:rsidRDefault="008744E9" w:rsidP="005A378F">
            <w:pPr>
              <w:spacing w:before="120" w:after="120" w:line="240" w:lineRule="auto"/>
              <w:rPr>
                <w:rFonts w:ascii="Times New Roman" w:hAnsi="Times New Roman" w:cs="Times New Roman"/>
                <w:szCs w:val="24"/>
              </w:rPr>
            </w:pPr>
            <w:r w:rsidRPr="001C617B">
              <w:rPr>
                <w:rFonts w:ascii="Times New Roman" w:hAnsi="Times New Roman" w:cs="Times New Roman"/>
                <w:szCs w:val="24"/>
              </w:rPr>
              <w:t>Rated speed (rpm)</w:t>
            </w:r>
          </w:p>
        </w:tc>
        <w:tc>
          <w:tcPr>
            <w:tcW w:w="5670" w:type="dxa"/>
            <w:vAlign w:val="bottom"/>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400</w:t>
            </w:r>
          </w:p>
        </w:tc>
      </w:tr>
    </w:tbl>
    <w:p w:rsidR="008744E9" w:rsidRPr="001C617B" w:rsidRDefault="008744E9" w:rsidP="008744E9">
      <w:pPr>
        <w:spacing w:before="0"/>
        <w:jc w:val="both"/>
        <w:rPr>
          <w:rFonts w:ascii="Times New Roman" w:hAnsi="Times New Roman" w:cs="Times New Roman"/>
          <w:szCs w:val="24"/>
        </w:rPr>
      </w:pPr>
    </w:p>
    <w:p w:rsidR="004215FE" w:rsidRPr="001C617B" w:rsidRDefault="004215FE" w:rsidP="008744E9">
      <w:pPr>
        <w:spacing w:before="0"/>
        <w:jc w:val="both"/>
        <w:rPr>
          <w:rFonts w:ascii="Times New Roman" w:hAnsi="Times New Roman" w:cs="Times New Roman"/>
          <w:szCs w:val="24"/>
        </w:rPr>
      </w:pPr>
    </w:p>
    <w:p w:rsidR="008744E9" w:rsidRPr="001C617B" w:rsidRDefault="008744E9" w:rsidP="008744E9">
      <w:pPr>
        <w:spacing w:before="0"/>
        <w:jc w:val="both"/>
        <w:rPr>
          <w:rFonts w:ascii="Times New Roman" w:hAnsi="Times New Roman" w:cs="Times New Roman"/>
          <w:szCs w:val="24"/>
        </w:rPr>
      </w:pPr>
      <w:bookmarkStart w:id="1177" w:name="_Ref416949826"/>
      <w:r w:rsidRPr="001C617B">
        <w:rPr>
          <w:rFonts w:ascii="Times New Roman" w:hAnsi="Times New Roman" w:cs="Times New Roman"/>
          <w:szCs w:val="24"/>
        </w:rPr>
        <w:t xml:space="preserve">Table </w:t>
      </w:r>
      <w:r w:rsidR="00027F7B" w:rsidRPr="001C617B">
        <w:rPr>
          <w:rFonts w:ascii="Times New Roman" w:hAnsi="Times New Roman" w:cs="Times New Roman"/>
          <w:szCs w:val="24"/>
        </w:rPr>
        <w:fldChar w:fldCharType="begin"/>
      </w:r>
      <w:r w:rsidR="00027F7B" w:rsidRPr="001C617B">
        <w:rPr>
          <w:rFonts w:ascii="Times New Roman" w:hAnsi="Times New Roman" w:cs="Times New Roman"/>
          <w:szCs w:val="24"/>
        </w:rPr>
        <w:instrText xml:space="preserve"> STYLEREF 1 \s </w:instrText>
      </w:r>
      <w:r w:rsidR="00027F7B"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4</w:t>
      </w:r>
      <w:r w:rsidR="00027F7B" w:rsidRPr="001C617B">
        <w:rPr>
          <w:rFonts w:ascii="Times New Roman" w:hAnsi="Times New Roman" w:cs="Times New Roman"/>
          <w:szCs w:val="24"/>
        </w:rPr>
        <w:fldChar w:fldCharType="end"/>
      </w:r>
      <w:r w:rsidR="00027F7B" w:rsidRPr="001C617B">
        <w:rPr>
          <w:rFonts w:ascii="Times New Roman" w:hAnsi="Times New Roman" w:cs="Times New Roman"/>
          <w:szCs w:val="24"/>
        </w:rPr>
        <w:t>.</w:t>
      </w:r>
      <w:r w:rsidR="00027F7B" w:rsidRPr="001C617B">
        <w:rPr>
          <w:rFonts w:ascii="Times New Roman" w:hAnsi="Times New Roman" w:cs="Times New Roman"/>
          <w:szCs w:val="24"/>
        </w:rPr>
        <w:fldChar w:fldCharType="begin"/>
      </w:r>
      <w:r w:rsidR="00027F7B" w:rsidRPr="001C617B">
        <w:rPr>
          <w:rFonts w:ascii="Times New Roman" w:hAnsi="Times New Roman" w:cs="Times New Roman"/>
          <w:szCs w:val="24"/>
        </w:rPr>
        <w:instrText xml:space="preserve"> SEQ Table \* ARABIC \s 1 </w:instrText>
      </w:r>
      <w:r w:rsidR="00027F7B"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3</w:t>
      </w:r>
      <w:r w:rsidR="00027F7B" w:rsidRPr="001C617B">
        <w:rPr>
          <w:rFonts w:ascii="Times New Roman" w:hAnsi="Times New Roman" w:cs="Times New Roman"/>
          <w:szCs w:val="24"/>
        </w:rPr>
        <w:fldChar w:fldCharType="end"/>
      </w:r>
      <w:bookmarkEnd w:id="1177"/>
      <w:r w:rsidR="004215FE" w:rsidRPr="001C617B">
        <w:rPr>
          <w:rFonts w:ascii="Times New Roman" w:hAnsi="Times New Roman" w:cs="Times New Roman"/>
          <w:szCs w:val="24"/>
        </w:rPr>
        <w:t xml:space="preserve"> </w:t>
      </w:r>
      <w:r w:rsidRPr="001C617B">
        <w:rPr>
          <w:rFonts w:ascii="Times New Roman" w:hAnsi="Times New Roman" w:cs="Times New Roman"/>
          <w:szCs w:val="24"/>
        </w:rPr>
        <w:t>SSPM machine parameters with single layer windings</w:t>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7"/>
        <w:gridCol w:w="1418"/>
        <w:gridCol w:w="1559"/>
        <w:gridCol w:w="1559"/>
        <w:gridCol w:w="1559"/>
      </w:tblGrid>
      <w:tr w:rsidR="007D17E4" w:rsidRPr="001C617B" w:rsidTr="005A378F">
        <w:tc>
          <w:tcPr>
            <w:tcW w:w="2977" w:type="dxa"/>
          </w:tcPr>
          <w:p w:rsidR="008744E9" w:rsidRPr="001C617B" w:rsidRDefault="008744E9" w:rsidP="005A378F">
            <w:pPr>
              <w:spacing w:before="120" w:after="120" w:line="240" w:lineRule="auto"/>
              <w:jc w:val="both"/>
              <w:rPr>
                <w:rFonts w:ascii="Times New Roman" w:hAnsi="Times New Roman" w:cs="Times New Roman"/>
                <w:b/>
                <w:szCs w:val="24"/>
              </w:rPr>
            </w:pPr>
            <w:bookmarkStart w:id="1178" w:name="_Hlk402676975"/>
            <w:r w:rsidRPr="001C617B">
              <w:rPr>
                <w:rFonts w:ascii="Times New Roman" w:hAnsi="Times New Roman" w:cs="Times New Roman"/>
                <w:b/>
                <w:szCs w:val="24"/>
              </w:rPr>
              <w:t>Parameter</w:t>
            </w:r>
          </w:p>
        </w:tc>
        <w:tc>
          <w:tcPr>
            <w:tcW w:w="1418" w:type="dxa"/>
          </w:tcPr>
          <w:p w:rsidR="008744E9" w:rsidRPr="001C617B" w:rsidRDefault="008744E9" w:rsidP="005A378F">
            <w:pPr>
              <w:spacing w:before="120" w:after="120" w:line="240" w:lineRule="auto"/>
              <w:jc w:val="center"/>
              <w:rPr>
                <w:rFonts w:ascii="Times New Roman" w:hAnsi="Times New Roman" w:cs="Times New Roman"/>
                <w:b/>
                <w:szCs w:val="24"/>
              </w:rPr>
            </w:pPr>
            <w:r w:rsidRPr="001C617B">
              <w:rPr>
                <w:rFonts w:ascii="Times New Roman" w:hAnsi="Times New Roman" w:cs="Times New Roman"/>
                <w:b/>
                <w:szCs w:val="24"/>
              </w:rPr>
              <w:t>10 SL</w:t>
            </w:r>
          </w:p>
        </w:tc>
        <w:tc>
          <w:tcPr>
            <w:tcW w:w="1559" w:type="dxa"/>
          </w:tcPr>
          <w:p w:rsidR="008744E9" w:rsidRPr="001C617B" w:rsidRDefault="008744E9" w:rsidP="005A378F">
            <w:pPr>
              <w:spacing w:before="120" w:after="120" w:line="240" w:lineRule="auto"/>
              <w:jc w:val="center"/>
              <w:rPr>
                <w:rFonts w:ascii="Times New Roman" w:hAnsi="Times New Roman" w:cs="Times New Roman"/>
                <w:b/>
                <w:szCs w:val="24"/>
              </w:rPr>
            </w:pPr>
            <w:r w:rsidRPr="001C617B">
              <w:rPr>
                <w:rFonts w:ascii="Times New Roman" w:hAnsi="Times New Roman" w:cs="Times New Roman"/>
                <w:b/>
                <w:szCs w:val="24"/>
              </w:rPr>
              <w:t>11 SL</w:t>
            </w:r>
          </w:p>
        </w:tc>
        <w:tc>
          <w:tcPr>
            <w:tcW w:w="1559" w:type="dxa"/>
          </w:tcPr>
          <w:p w:rsidR="008744E9" w:rsidRPr="001C617B" w:rsidRDefault="008744E9" w:rsidP="005A378F">
            <w:pPr>
              <w:spacing w:before="120" w:after="120" w:line="240" w:lineRule="auto"/>
              <w:jc w:val="center"/>
              <w:rPr>
                <w:rFonts w:ascii="Times New Roman" w:hAnsi="Times New Roman" w:cs="Times New Roman"/>
                <w:b/>
                <w:szCs w:val="24"/>
              </w:rPr>
            </w:pPr>
            <w:r w:rsidRPr="001C617B">
              <w:rPr>
                <w:rFonts w:ascii="Times New Roman" w:hAnsi="Times New Roman" w:cs="Times New Roman"/>
                <w:b/>
                <w:szCs w:val="24"/>
              </w:rPr>
              <w:t>13 SL</w:t>
            </w:r>
          </w:p>
        </w:tc>
        <w:tc>
          <w:tcPr>
            <w:tcW w:w="1559" w:type="dxa"/>
          </w:tcPr>
          <w:p w:rsidR="008744E9" w:rsidRPr="001C617B" w:rsidRDefault="008744E9" w:rsidP="005A378F">
            <w:pPr>
              <w:spacing w:before="120" w:after="120" w:line="240" w:lineRule="auto"/>
              <w:jc w:val="center"/>
              <w:rPr>
                <w:rFonts w:ascii="Times New Roman" w:hAnsi="Times New Roman" w:cs="Times New Roman"/>
                <w:b/>
                <w:szCs w:val="24"/>
              </w:rPr>
            </w:pPr>
            <w:r w:rsidRPr="001C617B">
              <w:rPr>
                <w:rFonts w:ascii="Times New Roman" w:hAnsi="Times New Roman" w:cs="Times New Roman"/>
                <w:b/>
                <w:szCs w:val="24"/>
              </w:rPr>
              <w:t>14 SL</w:t>
            </w:r>
          </w:p>
        </w:tc>
      </w:tr>
      <w:tr w:rsidR="007D17E4" w:rsidRPr="001C617B" w:rsidTr="005A378F">
        <w:tc>
          <w:tcPr>
            <w:tcW w:w="2977" w:type="dxa"/>
          </w:tcPr>
          <w:p w:rsidR="008744E9" w:rsidRPr="001C617B" w:rsidRDefault="008744E9" w:rsidP="005A378F">
            <w:pPr>
              <w:spacing w:before="120" w:after="120" w:line="240" w:lineRule="auto"/>
              <w:rPr>
                <w:rFonts w:ascii="Times New Roman" w:hAnsi="Times New Roman" w:cs="Times New Roman"/>
                <w:szCs w:val="24"/>
              </w:rPr>
            </w:pPr>
            <w:bookmarkStart w:id="1179" w:name="_Hlk420948594"/>
            <w:bookmarkEnd w:id="1178"/>
            <w:r w:rsidRPr="001C617B">
              <w:rPr>
                <w:rFonts w:ascii="Times New Roman" w:hAnsi="Times New Roman" w:cs="Times New Roman"/>
                <w:szCs w:val="24"/>
              </w:rPr>
              <w:t>PM height (mm)</w:t>
            </w:r>
          </w:p>
        </w:tc>
        <w:tc>
          <w:tcPr>
            <w:tcW w:w="1418" w:type="dxa"/>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3.50</w:t>
            </w:r>
          </w:p>
        </w:tc>
        <w:tc>
          <w:tcPr>
            <w:tcW w:w="1559" w:type="dxa"/>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3.48</w:t>
            </w:r>
          </w:p>
        </w:tc>
        <w:tc>
          <w:tcPr>
            <w:tcW w:w="1559" w:type="dxa"/>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3.40</w:t>
            </w:r>
          </w:p>
        </w:tc>
        <w:tc>
          <w:tcPr>
            <w:tcW w:w="1559" w:type="dxa"/>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3.25</w:t>
            </w:r>
          </w:p>
        </w:tc>
      </w:tr>
      <w:tr w:rsidR="007D17E4" w:rsidRPr="001C617B" w:rsidTr="005A378F">
        <w:tc>
          <w:tcPr>
            <w:tcW w:w="2977" w:type="dxa"/>
          </w:tcPr>
          <w:p w:rsidR="008744E9" w:rsidRPr="001C617B" w:rsidRDefault="008744E9" w:rsidP="005A378F">
            <w:pPr>
              <w:spacing w:before="120" w:after="120" w:line="240" w:lineRule="auto"/>
              <w:rPr>
                <w:rFonts w:ascii="Times New Roman" w:hAnsi="Times New Roman" w:cs="Times New Roman"/>
                <w:szCs w:val="24"/>
              </w:rPr>
            </w:pPr>
            <w:r w:rsidRPr="001C617B">
              <w:rPr>
                <w:rFonts w:ascii="Times New Roman" w:hAnsi="Times New Roman" w:cs="Times New Roman"/>
                <w:szCs w:val="24"/>
              </w:rPr>
              <w:t>PM volume (mm</w:t>
            </w:r>
            <w:r w:rsidRPr="001C617B">
              <w:rPr>
                <w:rFonts w:ascii="Times New Roman" w:hAnsi="Times New Roman" w:cs="Times New Roman"/>
                <w:szCs w:val="24"/>
                <w:vertAlign w:val="superscript"/>
              </w:rPr>
              <w:t>3</w:t>
            </w:r>
            <w:r w:rsidRPr="001C617B">
              <w:rPr>
                <w:rFonts w:ascii="Times New Roman" w:hAnsi="Times New Roman" w:cs="Times New Roman"/>
                <w:szCs w:val="24"/>
              </w:rPr>
              <w:t>)</w:t>
            </w:r>
          </w:p>
        </w:tc>
        <w:tc>
          <w:tcPr>
            <w:tcW w:w="1418" w:type="dxa"/>
            <w:vAlign w:val="bottom"/>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10287</w:t>
            </w:r>
          </w:p>
        </w:tc>
        <w:tc>
          <w:tcPr>
            <w:tcW w:w="1559" w:type="dxa"/>
            <w:vAlign w:val="bottom"/>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10473</w:t>
            </w:r>
          </w:p>
        </w:tc>
        <w:tc>
          <w:tcPr>
            <w:tcW w:w="1559" w:type="dxa"/>
            <w:vAlign w:val="bottom"/>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 xml:space="preserve">10824 </w:t>
            </w:r>
          </w:p>
        </w:tc>
        <w:tc>
          <w:tcPr>
            <w:tcW w:w="1559" w:type="dxa"/>
            <w:vAlign w:val="bottom"/>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 xml:space="preserve">10451 </w:t>
            </w:r>
          </w:p>
        </w:tc>
      </w:tr>
      <w:tr w:rsidR="007D17E4" w:rsidRPr="001C617B" w:rsidTr="005A378F">
        <w:tc>
          <w:tcPr>
            <w:tcW w:w="2977" w:type="dxa"/>
            <w:vAlign w:val="center"/>
          </w:tcPr>
          <w:p w:rsidR="008744E9" w:rsidRPr="001C617B" w:rsidRDefault="008744E9" w:rsidP="005A378F">
            <w:pPr>
              <w:spacing w:before="120" w:after="120" w:line="240" w:lineRule="auto"/>
              <w:rPr>
                <w:rFonts w:ascii="Times New Roman" w:hAnsi="Times New Roman" w:cs="Times New Roman"/>
                <w:szCs w:val="24"/>
              </w:rPr>
            </w:pPr>
            <w:bookmarkStart w:id="1180" w:name="_Hlk420948931"/>
            <w:bookmarkEnd w:id="1179"/>
            <w:r w:rsidRPr="001C617B">
              <w:rPr>
                <w:rFonts w:ascii="Times New Roman" w:hAnsi="Times New Roman" w:cs="Times New Roman"/>
                <w:szCs w:val="24"/>
              </w:rPr>
              <w:t>Rotor radius (mm)</w:t>
            </w:r>
          </w:p>
        </w:tc>
        <w:tc>
          <w:tcPr>
            <w:tcW w:w="1418" w:type="dxa"/>
            <w:vAlign w:val="bottom"/>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25.785</w:t>
            </w:r>
          </w:p>
        </w:tc>
        <w:tc>
          <w:tcPr>
            <w:tcW w:w="1559" w:type="dxa"/>
            <w:vAlign w:val="bottom"/>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26.685</w:t>
            </w:r>
          </w:p>
        </w:tc>
        <w:tc>
          <w:tcPr>
            <w:tcW w:w="1559" w:type="dxa"/>
            <w:vAlign w:val="bottom"/>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27.09</w:t>
            </w:r>
          </w:p>
        </w:tc>
        <w:tc>
          <w:tcPr>
            <w:tcW w:w="1559" w:type="dxa"/>
            <w:vAlign w:val="bottom"/>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27.54</w:t>
            </w:r>
          </w:p>
        </w:tc>
      </w:tr>
      <w:tr w:rsidR="007D17E4" w:rsidRPr="001C617B" w:rsidTr="005A378F">
        <w:tc>
          <w:tcPr>
            <w:tcW w:w="2977" w:type="dxa"/>
            <w:vAlign w:val="center"/>
          </w:tcPr>
          <w:p w:rsidR="008744E9" w:rsidRPr="001C617B" w:rsidRDefault="008744E9" w:rsidP="005A378F">
            <w:pPr>
              <w:spacing w:before="120" w:after="120" w:line="240" w:lineRule="auto"/>
              <w:rPr>
                <w:rFonts w:ascii="Times New Roman" w:hAnsi="Times New Roman" w:cs="Times New Roman"/>
                <w:szCs w:val="24"/>
              </w:rPr>
            </w:pPr>
            <w:r w:rsidRPr="001C617B">
              <w:rPr>
                <w:rFonts w:ascii="Times New Roman" w:hAnsi="Times New Roman" w:cs="Times New Roman"/>
                <w:szCs w:val="24"/>
              </w:rPr>
              <w:t>Stator back-iron (mm)</w:t>
            </w:r>
          </w:p>
        </w:tc>
        <w:tc>
          <w:tcPr>
            <w:tcW w:w="1418" w:type="dxa"/>
            <w:vAlign w:val="bottom"/>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1.775</w:t>
            </w:r>
          </w:p>
        </w:tc>
        <w:tc>
          <w:tcPr>
            <w:tcW w:w="1559" w:type="dxa"/>
            <w:vAlign w:val="bottom"/>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1.373</w:t>
            </w:r>
          </w:p>
        </w:tc>
        <w:tc>
          <w:tcPr>
            <w:tcW w:w="1559" w:type="dxa"/>
            <w:vAlign w:val="bottom"/>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1.425</w:t>
            </w:r>
          </w:p>
        </w:tc>
        <w:tc>
          <w:tcPr>
            <w:tcW w:w="1559" w:type="dxa"/>
            <w:vAlign w:val="bottom"/>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1.511</w:t>
            </w:r>
          </w:p>
        </w:tc>
      </w:tr>
      <w:tr w:rsidR="007D17E4" w:rsidRPr="001C617B" w:rsidTr="005A378F">
        <w:tc>
          <w:tcPr>
            <w:tcW w:w="2977" w:type="dxa"/>
            <w:vAlign w:val="center"/>
          </w:tcPr>
          <w:p w:rsidR="008744E9" w:rsidRPr="001C617B" w:rsidRDefault="008744E9" w:rsidP="005A378F">
            <w:pPr>
              <w:spacing w:before="120" w:after="120" w:line="240" w:lineRule="auto"/>
              <w:rPr>
                <w:rFonts w:ascii="Times New Roman" w:hAnsi="Times New Roman" w:cs="Times New Roman"/>
                <w:szCs w:val="24"/>
              </w:rPr>
            </w:pPr>
            <w:r w:rsidRPr="001C617B">
              <w:rPr>
                <w:rFonts w:ascii="Times New Roman" w:hAnsi="Times New Roman" w:cs="Times New Roman"/>
                <w:szCs w:val="24"/>
              </w:rPr>
              <w:t>Rotor pole arc (</w:t>
            </w:r>
            <w:r w:rsidRPr="001C617B">
              <w:rPr>
                <w:rFonts w:ascii="Times New Roman" w:hAnsi="Times New Roman" w:cs="Times New Roman"/>
                <w:szCs w:val="24"/>
                <w:vertAlign w:val="superscript"/>
              </w:rPr>
              <w:t>o</w:t>
            </w:r>
            <w:r w:rsidRPr="001C617B">
              <w:rPr>
                <w:rFonts w:ascii="Times New Roman" w:hAnsi="Times New Roman" w:cs="Times New Roman"/>
                <w:szCs w:val="24"/>
              </w:rPr>
              <w:t>mech.)</w:t>
            </w:r>
          </w:p>
        </w:tc>
        <w:tc>
          <w:tcPr>
            <w:tcW w:w="1418" w:type="dxa"/>
            <w:vAlign w:val="bottom"/>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15.12</w:t>
            </w:r>
          </w:p>
        </w:tc>
        <w:tc>
          <w:tcPr>
            <w:tcW w:w="1559" w:type="dxa"/>
            <w:vAlign w:val="bottom"/>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13.716</w:t>
            </w:r>
          </w:p>
        </w:tc>
        <w:tc>
          <w:tcPr>
            <w:tcW w:w="1559" w:type="dxa"/>
            <w:vAlign w:val="bottom"/>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13.752</w:t>
            </w:r>
          </w:p>
        </w:tc>
        <w:tc>
          <w:tcPr>
            <w:tcW w:w="1559" w:type="dxa"/>
            <w:vAlign w:val="bottom"/>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14.184</w:t>
            </w:r>
          </w:p>
        </w:tc>
      </w:tr>
      <w:tr w:rsidR="008744E9" w:rsidRPr="001C617B" w:rsidTr="005A378F">
        <w:tc>
          <w:tcPr>
            <w:tcW w:w="2977" w:type="dxa"/>
            <w:vAlign w:val="center"/>
          </w:tcPr>
          <w:p w:rsidR="008744E9" w:rsidRPr="001C617B" w:rsidRDefault="008744E9" w:rsidP="005A378F">
            <w:pPr>
              <w:spacing w:before="120" w:after="120" w:line="240" w:lineRule="auto"/>
              <w:rPr>
                <w:rFonts w:ascii="Times New Roman" w:hAnsi="Times New Roman" w:cs="Times New Roman"/>
                <w:szCs w:val="24"/>
              </w:rPr>
            </w:pPr>
            <w:r w:rsidRPr="001C617B">
              <w:rPr>
                <w:rFonts w:ascii="Times New Roman" w:hAnsi="Times New Roman" w:cs="Times New Roman"/>
                <w:szCs w:val="24"/>
              </w:rPr>
              <w:t>Stator pole arc (</w:t>
            </w:r>
            <w:r w:rsidRPr="001C617B">
              <w:rPr>
                <w:rFonts w:ascii="Times New Roman" w:hAnsi="Times New Roman" w:cs="Times New Roman"/>
                <w:szCs w:val="24"/>
                <w:vertAlign w:val="superscript"/>
              </w:rPr>
              <w:t>o</w:t>
            </w:r>
            <w:r w:rsidRPr="001C617B">
              <w:rPr>
                <w:rFonts w:ascii="Times New Roman" w:hAnsi="Times New Roman" w:cs="Times New Roman"/>
                <w:szCs w:val="24"/>
              </w:rPr>
              <w:t>mech.)</w:t>
            </w:r>
          </w:p>
        </w:tc>
        <w:tc>
          <w:tcPr>
            <w:tcW w:w="1418" w:type="dxa"/>
            <w:vAlign w:val="bottom"/>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11.55</w:t>
            </w:r>
          </w:p>
        </w:tc>
        <w:tc>
          <w:tcPr>
            <w:tcW w:w="1559" w:type="dxa"/>
            <w:vAlign w:val="bottom"/>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10.77</w:t>
            </w:r>
          </w:p>
        </w:tc>
        <w:tc>
          <w:tcPr>
            <w:tcW w:w="1559" w:type="dxa"/>
            <w:vAlign w:val="bottom"/>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9.84</w:t>
            </w:r>
          </w:p>
        </w:tc>
        <w:tc>
          <w:tcPr>
            <w:tcW w:w="1559" w:type="dxa"/>
            <w:vAlign w:val="bottom"/>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9.39</w:t>
            </w:r>
          </w:p>
        </w:tc>
      </w:tr>
      <w:bookmarkEnd w:id="1180"/>
    </w:tbl>
    <w:p w:rsidR="008744E9" w:rsidRPr="001C617B" w:rsidRDefault="008744E9" w:rsidP="008744E9">
      <w:pPr>
        <w:spacing w:before="0"/>
        <w:jc w:val="both"/>
        <w:rPr>
          <w:rFonts w:ascii="Times New Roman" w:hAnsi="Times New Roman" w:cs="Times New Roman"/>
          <w:szCs w:val="24"/>
        </w:rPr>
      </w:pPr>
    </w:p>
    <w:p w:rsidR="004215FE" w:rsidRPr="001C617B" w:rsidRDefault="004215FE" w:rsidP="008744E9">
      <w:pPr>
        <w:spacing w:before="0"/>
        <w:jc w:val="both"/>
        <w:rPr>
          <w:rFonts w:ascii="Times New Roman" w:hAnsi="Times New Roman" w:cs="Times New Roman"/>
          <w:szCs w:val="24"/>
        </w:rPr>
      </w:pPr>
    </w:p>
    <w:p w:rsidR="004215FE" w:rsidRPr="001C617B" w:rsidRDefault="004215FE" w:rsidP="008744E9">
      <w:pPr>
        <w:spacing w:before="0"/>
        <w:jc w:val="both"/>
        <w:rPr>
          <w:rFonts w:ascii="Times New Roman" w:hAnsi="Times New Roman" w:cs="Times New Roman"/>
          <w:szCs w:val="24"/>
        </w:rPr>
      </w:pPr>
    </w:p>
    <w:p w:rsidR="008744E9" w:rsidRPr="001C617B" w:rsidRDefault="008744E9" w:rsidP="008744E9">
      <w:pPr>
        <w:spacing w:before="0"/>
        <w:jc w:val="both"/>
        <w:rPr>
          <w:rFonts w:ascii="Times New Roman" w:hAnsi="Times New Roman" w:cs="Times New Roman"/>
          <w:szCs w:val="24"/>
        </w:rPr>
      </w:pPr>
      <w:bookmarkStart w:id="1181" w:name="_Ref416949829"/>
      <w:r w:rsidRPr="001C617B">
        <w:rPr>
          <w:rFonts w:ascii="Times New Roman" w:hAnsi="Times New Roman" w:cs="Times New Roman"/>
          <w:szCs w:val="24"/>
        </w:rPr>
        <w:lastRenderedPageBreak/>
        <w:t xml:space="preserve">Table </w:t>
      </w:r>
      <w:r w:rsidR="00027F7B" w:rsidRPr="001C617B">
        <w:rPr>
          <w:rFonts w:ascii="Times New Roman" w:hAnsi="Times New Roman" w:cs="Times New Roman"/>
          <w:szCs w:val="24"/>
        </w:rPr>
        <w:fldChar w:fldCharType="begin"/>
      </w:r>
      <w:r w:rsidR="00027F7B" w:rsidRPr="001C617B">
        <w:rPr>
          <w:rFonts w:ascii="Times New Roman" w:hAnsi="Times New Roman" w:cs="Times New Roman"/>
          <w:szCs w:val="24"/>
        </w:rPr>
        <w:instrText xml:space="preserve"> STYLEREF 1 \s </w:instrText>
      </w:r>
      <w:r w:rsidR="00027F7B"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4</w:t>
      </w:r>
      <w:r w:rsidR="00027F7B" w:rsidRPr="001C617B">
        <w:rPr>
          <w:rFonts w:ascii="Times New Roman" w:hAnsi="Times New Roman" w:cs="Times New Roman"/>
          <w:szCs w:val="24"/>
        </w:rPr>
        <w:fldChar w:fldCharType="end"/>
      </w:r>
      <w:r w:rsidR="00027F7B" w:rsidRPr="001C617B">
        <w:rPr>
          <w:rFonts w:ascii="Times New Roman" w:hAnsi="Times New Roman" w:cs="Times New Roman"/>
          <w:szCs w:val="24"/>
        </w:rPr>
        <w:t>.</w:t>
      </w:r>
      <w:r w:rsidR="00027F7B" w:rsidRPr="001C617B">
        <w:rPr>
          <w:rFonts w:ascii="Times New Roman" w:hAnsi="Times New Roman" w:cs="Times New Roman"/>
          <w:szCs w:val="24"/>
        </w:rPr>
        <w:fldChar w:fldCharType="begin"/>
      </w:r>
      <w:r w:rsidR="00027F7B" w:rsidRPr="001C617B">
        <w:rPr>
          <w:rFonts w:ascii="Times New Roman" w:hAnsi="Times New Roman" w:cs="Times New Roman"/>
          <w:szCs w:val="24"/>
        </w:rPr>
        <w:instrText xml:space="preserve"> SEQ Table \* ARABIC \s 1 </w:instrText>
      </w:r>
      <w:r w:rsidR="00027F7B"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4</w:t>
      </w:r>
      <w:r w:rsidR="00027F7B" w:rsidRPr="001C617B">
        <w:rPr>
          <w:rFonts w:ascii="Times New Roman" w:hAnsi="Times New Roman" w:cs="Times New Roman"/>
          <w:szCs w:val="24"/>
        </w:rPr>
        <w:fldChar w:fldCharType="end"/>
      </w:r>
      <w:bookmarkEnd w:id="1181"/>
      <w:r w:rsidRPr="001C617B">
        <w:rPr>
          <w:rFonts w:ascii="Times New Roman" w:hAnsi="Times New Roman" w:cs="Times New Roman"/>
          <w:szCs w:val="24"/>
        </w:rPr>
        <w:t xml:space="preserve"> </w:t>
      </w:r>
      <w:bookmarkStart w:id="1182" w:name="OLE_LINK281"/>
      <w:bookmarkStart w:id="1183" w:name="OLE_LINK288"/>
      <w:r w:rsidRPr="001C617B">
        <w:rPr>
          <w:rFonts w:ascii="Times New Roman" w:hAnsi="Times New Roman" w:cs="Times New Roman"/>
          <w:szCs w:val="24"/>
        </w:rPr>
        <w:t>SSPM machine parameters with double layer windings</w:t>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7"/>
        <w:gridCol w:w="1418"/>
        <w:gridCol w:w="1559"/>
        <w:gridCol w:w="1559"/>
        <w:gridCol w:w="1559"/>
      </w:tblGrid>
      <w:tr w:rsidR="007D17E4" w:rsidRPr="001C617B" w:rsidTr="005A378F">
        <w:tc>
          <w:tcPr>
            <w:tcW w:w="2977" w:type="dxa"/>
            <w:vAlign w:val="center"/>
          </w:tcPr>
          <w:p w:rsidR="008744E9" w:rsidRPr="001C617B" w:rsidRDefault="008744E9" w:rsidP="005A378F">
            <w:pPr>
              <w:spacing w:before="120" w:after="120" w:line="240" w:lineRule="auto"/>
              <w:jc w:val="both"/>
              <w:rPr>
                <w:rFonts w:ascii="Times New Roman" w:hAnsi="Times New Roman" w:cs="Times New Roman"/>
                <w:b/>
                <w:szCs w:val="24"/>
              </w:rPr>
            </w:pPr>
            <w:r w:rsidRPr="001C617B">
              <w:rPr>
                <w:rFonts w:ascii="Times New Roman" w:hAnsi="Times New Roman" w:cs="Times New Roman"/>
                <w:b/>
                <w:szCs w:val="24"/>
              </w:rPr>
              <w:t>P</w:t>
            </w:r>
            <w:bookmarkEnd w:id="1182"/>
            <w:bookmarkEnd w:id="1183"/>
            <w:r w:rsidRPr="001C617B">
              <w:rPr>
                <w:rFonts w:ascii="Times New Roman" w:hAnsi="Times New Roman" w:cs="Times New Roman"/>
                <w:b/>
                <w:szCs w:val="24"/>
              </w:rPr>
              <w:t>arameter</w:t>
            </w:r>
          </w:p>
        </w:tc>
        <w:tc>
          <w:tcPr>
            <w:tcW w:w="1418" w:type="dxa"/>
            <w:vAlign w:val="center"/>
          </w:tcPr>
          <w:p w:rsidR="008744E9" w:rsidRPr="001C617B" w:rsidRDefault="008744E9" w:rsidP="005A378F">
            <w:pPr>
              <w:spacing w:before="120" w:after="120" w:line="240" w:lineRule="auto"/>
              <w:jc w:val="center"/>
              <w:rPr>
                <w:rFonts w:ascii="Times New Roman" w:hAnsi="Times New Roman" w:cs="Times New Roman"/>
                <w:b/>
                <w:szCs w:val="24"/>
              </w:rPr>
            </w:pPr>
            <w:r w:rsidRPr="001C617B">
              <w:rPr>
                <w:rFonts w:ascii="Times New Roman" w:hAnsi="Times New Roman" w:cs="Times New Roman"/>
                <w:b/>
                <w:szCs w:val="24"/>
              </w:rPr>
              <w:t>10 DL</w:t>
            </w:r>
          </w:p>
        </w:tc>
        <w:tc>
          <w:tcPr>
            <w:tcW w:w="1559" w:type="dxa"/>
            <w:vAlign w:val="center"/>
          </w:tcPr>
          <w:p w:rsidR="008744E9" w:rsidRPr="001C617B" w:rsidRDefault="008744E9" w:rsidP="005A378F">
            <w:pPr>
              <w:spacing w:before="120" w:after="120" w:line="240" w:lineRule="auto"/>
              <w:jc w:val="center"/>
              <w:rPr>
                <w:rFonts w:ascii="Times New Roman" w:hAnsi="Times New Roman" w:cs="Times New Roman"/>
                <w:b/>
                <w:szCs w:val="24"/>
              </w:rPr>
            </w:pPr>
            <w:r w:rsidRPr="001C617B">
              <w:rPr>
                <w:rFonts w:ascii="Times New Roman" w:hAnsi="Times New Roman" w:cs="Times New Roman"/>
                <w:b/>
                <w:szCs w:val="24"/>
              </w:rPr>
              <w:t>11 DL</w:t>
            </w:r>
          </w:p>
        </w:tc>
        <w:tc>
          <w:tcPr>
            <w:tcW w:w="1559" w:type="dxa"/>
            <w:vAlign w:val="center"/>
          </w:tcPr>
          <w:p w:rsidR="008744E9" w:rsidRPr="001C617B" w:rsidRDefault="008744E9" w:rsidP="005A378F">
            <w:pPr>
              <w:spacing w:before="120" w:after="120" w:line="240" w:lineRule="auto"/>
              <w:jc w:val="center"/>
              <w:rPr>
                <w:rFonts w:ascii="Times New Roman" w:hAnsi="Times New Roman" w:cs="Times New Roman"/>
                <w:b/>
                <w:szCs w:val="24"/>
              </w:rPr>
            </w:pPr>
            <w:r w:rsidRPr="001C617B">
              <w:rPr>
                <w:rFonts w:ascii="Times New Roman" w:hAnsi="Times New Roman" w:cs="Times New Roman"/>
                <w:b/>
                <w:szCs w:val="24"/>
              </w:rPr>
              <w:t>13 DL</w:t>
            </w:r>
          </w:p>
        </w:tc>
        <w:tc>
          <w:tcPr>
            <w:tcW w:w="1559" w:type="dxa"/>
            <w:vAlign w:val="center"/>
          </w:tcPr>
          <w:p w:rsidR="008744E9" w:rsidRPr="001C617B" w:rsidRDefault="008744E9" w:rsidP="005A378F">
            <w:pPr>
              <w:spacing w:before="120" w:after="120" w:line="240" w:lineRule="auto"/>
              <w:jc w:val="center"/>
              <w:rPr>
                <w:rFonts w:ascii="Times New Roman" w:hAnsi="Times New Roman" w:cs="Times New Roman"/>
                <w:b/>
                <w:szCs w:val="24"/>
              </w:rPr>
            </w:pPr>
            <w:r w:rsidRPr="001C617B">
              <w:rPr>
                <w:rFonts w:ascii="Times New Roman" w:hAnsi="Times New Roman" w:cs="Times New Roman"/>
                <w:b/>
                <w:szCs w:val="24"/>
              </w:rPr>
              <w:t>14 DL</w:t>
            </w:r>
          </w:p>
        </w:tc>
      </w:tr>
      <w:tr w:rsidR="007D17E4" w:rsidRPr="001C617B" w:rsidTr="005A378F">
        <w:tc>
          <w:tcPr>
            <w:tcW w:w="2977" w:type="dxa"/>
          </w:tcPr>
          <w:p w:rsidR="008744E9" w:rsidRPr="001C617B" w:rsidRDefault="008744E9" w:rsidP="005A378F">
            <w:pPr>
              <w:spacing w:before="120" w:after="120" w:line="240" w:lineRule="auto"/>
              <w:rPr>
                <w:rFonts w:ascii="Times New Roman" w:hAnsi="Times New Roman" w:cs="Times New Roman"/>
                <w:szCs w:val="24"/>
              </w:rPr>
            </w:pPr>
            <w:bookmarkStart w:id="1184" w:name="_Hlk402693445"/>
            <w:bookmarkStart w:id="1185" w:name="_Hlk418726844"/>
            <w:r w:rsidRPr="001C617B">
              <w:rPr>
                <w:rFonts w:ascii="Times New Roman" w:hAnsi="Times New Roman" w:cs="Times New Roman"/>
                <w:szCs w:val="24"/>
              </w:rPr>
              <w:t>PM height (mm)</w:t>
            </w:r>
          </w:p>
        </w:tc>
        <w:tc>
          <w:tcPr>
            <w:tcW w:w="1418" w:type="dxa"/>
            <w:vAlign w:val="center"/>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3.56</w:t>
            </w:r>
          </w:p>
        </w:tc>
        <w:tc>
          <w:tcPr>
            <w:tcW w:w="1559" w:type="dxa"/>
            <w:vAlign w:val="center"/>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3.78</w:t>
            </w:r>
          </w:p>
        </w:tc>
        <w:tc>
          <w:tcPr>
            <w:tcW w:w="1559" w:type="dxa"/>
            <w:vAlign w:val="center"/>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3.60</w:t>
            </w:r>
          </w:p>
        </w:tc>
        <w:tc>
          <w:tcPr>
            <w:tcW w:w="1559" w:type="dxa"/>
            <w:vAlign w:val="center"/>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3.16</w:t>
            </w:r>
          </w:p>
        </w:tc>
      </w:tr>
      <w:tr w:rsidR="007D17E4" w:rsidRPr="001C617B" w:rsidTr="005A378F">
        <w:tc>
          <w:tcPr>
            <w:tcW w:w="2977" w:type="dxa"/>
          </w:tcPr>
          <w:p w:rsidR="008744E9" w:rsidRPr="001C617B" w:rsidRDefault="008744E9" w:rsidP="005A378F">
            <w:pPr>
              <w:spacing w:before="120" w:after="120" w:line="240" w:lineRule="auto"/>
              <w:rPr>
                <w:rFonts w:ascii="Times New Roman" w:hAnsi="Times New Roman" w:cs="Times New Roman"/>
                <w:szCs w:val="24"/>
              </w:rPr>
            </w:pPr>
            <w:r w:rsidRPr="001C617B">
              <w:rPr>
                <w:rFonts w:ascii="Times New Roman" w:hAnsi="Times New Roman" w:cs="Times New Roman"/>
                <w:szCs w:val="24"/>
              </w:rPr>
              <w:t>PM volume (mm</w:t>
            </w:r>
            <w:r w:rsidRPr="001C617B">
              <w:rPr>
                <w:rFonts w:ascii="Times New Roman" w:hAnsi="Times New Roman" w:cs="Times New Roman"/>
                <w:szCs w:val="24"/>
                <w:vertAlign w:val="superscript"/>
              </w:rPr>
              <w:t>3</w:t>
            </w:r>
            <w:r w:rsidRPr="001C617B">
              <w:rPr>
                <w:rFonts w:ascii="Times New Roman" w:hAnsi="Times New Roman" w:cs="Times New Roman"/>
                <w:szCs w:val="24"/>
              </w:rPr>
              <w:t>)</w:t>
            </w:r>
          </w:p>
        </w:tc>
        <w:tc>
          <w:tcPr>
            <w:tcW w:w="1418" w:type="dxa"/>
            <w:vAlign w:val="center"/>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10339</w:t>
            </w:r>
          </w:p>
        </w:tc>
        <w:tc>
          <w:tcPr>
            <w:tcW w:w="1559" w:type="dxa"/>
            <w:vAlign w:val="center"/>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11333</w:t>
            </w:r>
          </w:p>
        </w:tc>
        <w:tc>
          <w:tcPr>
            <w:tcW w:w="1559" w:type="dxa"/>
            <w:vAlign w:val="center"/>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11429</w:t>
            </w:r>
          </w:p>
        </w:tc>
        <w:tc>
          <w:tcPr>
            <w:tcW w:w="1559" w:type="dxa"/>
            <w:vAlign w:val="center"/>
          </w:tcPr>
          <w:p w:rsidR="008744E9" w:rsidRPr="001C617B" w:rsidRDefault="008744E9" w:rsidP="005A378F">
            <w:pPr>
              <w:spacing w:before="120" w:after="120" w:line="240" w:lineRule="auto"/>
              <w:jc w:val="center"/>
              <w:rPr>
                <w:rFonts w:ascii="Times New Roman" w:hAnsi="Times New Roman" w:cs="Times New Roman"/>
                <w:szCs w:val="24"/>
              </w:rPr>
            </w:pPr>
            <w:bookmarkStart w:id="1186" w:name="OLE_LINK228"/>
            <w:bookmarkStart w:id="1187" w:name="OLE_LINK227"/>
            <w:r w:rsidRPr="001C617B">
              <w:rPr>
                <w:rFonts w:ascii="Times New Roman" w:hAnsi="Times New Roman" w:cs="Times New Roman"/>
                <w:szCs w:val="24"/>
              </w:rPr>
              <w:t>10347</w:t>
            </w:r>
            <w:bookmarkEnd w:id="1186"/>
            <w:bookmarkEnd w:id="1187"/>
          </w:p>
        </w:tc>
      </w:tr>
      <w:tr w:rsidR="007D17E4" w:rsidRPr="001C617B" w:rsidTr="005A378F">
        <w:tc>
          <w:tcPr>
            <w:tcW w:w="2977" w:type="dxa"/>
            <w:vAlign w:val="center"/>
          </w:tcPr>
          <w:p w:rsidR="008744E9" w:rsidRPr="001C617B" w:rsidRDefault="008744E9" w:rsidP="005A378F">
            <w:pPr>
              <w:spacing w:before="120" w:after="120" w:line="240" w:lineRule="auto"/>
              <w:rPr>
                <w:rFonts w:ascii="Times New Roman" w:hAnsi="Times New Roman" w:cs="Times New Roman"/>
                <w:szCs w:val="24"/>
              </w:rPr>
            </w:pPr>
            <w:bookmarkStart w:id="1188" w:name="_Hlk420948700"/>
            <w:r w:rsidRPr="001C617B">
              <w:rPr>
                <w:rFonts w:ascii="Times New Roman" w:hAnsi="Times New Roman" w:cs="Times New Roman"/>
                <w:szCs w:val="24"/>
              </w:rPr>
              <w:t>Rotor radius (mm)</w:t>
            </w:r>
          </w:p>
        </w:tc>
        <w:tc>
          <w:tcPr>
            <w:tcW w:w="1418" w:type="dxa"/>
            <w:vAlign w:val="bottom"/>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26.19</w:t>
            </w:r>
          </w:p>
        </w:tc>
        <w:tc>
          <w:tcPr>
            <w:tcW w:w="1559" w:type="dxa"/>
            <w:vAlign w:val="bottom"/>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26.325</w:t>
            </w:r>
          </w:p>
        </w:tc>
        <w:tc>
          <w:tcPr>
            <w:tcW w:w="1559" w:type="dxa"/>
            <w:vAlign w:val="bottom"/>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26.955</w:t>
            </w:r>
          </w:p>
        </w:tc>
        <w:tc>
          <w:tcPr>
            <w:tcW w:w="1559" w:type="dxa"/>
            <w:vAlign w:val="bottom"/>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27.54</w:t>
            </w:r>
          </w:p>
        </w:tc>
      </w:tr>
      <w:tr w:rsidR="007D17E4" w:rsidRPr="001C617B" w:rsidTr="005A378F">
        <w:tc>
          <w:tcPr>
            <w:tcW w:w="2977" w:type="dxa"/>
            <w:vAlign w:val="center"/>
          </w:tcPr>
          <w:p w:rsidR="008744E9" w:rsidRPr="001C617B" w:rsidRDefault="008744E9" w:rsidP="005A378F">
            <w:pPr>
              <w:spacing w:before="120" w:after="120" w:line="240" w:lineRule="auto"/>
              <w:rPr>
                <w:rFonts w:ascii="Times New Roman" w:hAnsi="Times New Roman" w:cs="Times New Roman"/>
                <w:szCs w:val="24"/>
              </w:rPr>
            </w:pPr>
            <w:r w:rsidRPr="001C617B">
              <w:rPr>
                <w:rFonts w:ascii="Times New Roman" w:hAnsi="Times New Roman" w:cs="Times New Roman"/>
                <w:szCs w:val="24"/>
              </w:rPr>
              <w:t>Stator back-iron (mm)</w:t>
            </w:r>
          </w:p>
        </w:tc>
        <w:tc>
          <w:tcPr>
            <w:tcW w:w="1418" w:type="dxa"/>
            <w:vAlign w:val="center"/>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1.55</w:t>
            </w:r>
          </w:p>
        </w:tc>
        <w:tc>
          <w:tcPr>
            <w:tcW w:w="1559" w:type="dxa"/>
            <w:vAlign w:val="center"/>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1.55</w:t>
            </w:r>
          </w:p>
        </w:tc>
        <w:tc>
          <w:tcPr>
            <w:tcW w:w="1559" w:type="dxa"/>
            <w:vAlign w:val="center"/>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1.36</w:t>
            </w:r>
          </w:p>
        </w:tc>
        <w:tc>
          <w:tcPr>
            <w:tcW w:w="1559" w:type="dxa"/>
            <w:vAlign w:val="center"/>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1.38</w:t>
            </w:r>
          </w:p>
        </w:tc>
      </w:tr>
      <w:tr w:rsidR="007D17E4" w:rsidRPr="001C617B" w:rsidTr="005A378F">
        <w:tc>
          <w:tcPr>
            <w:tcW w:w="2977" w:type="dxa"/>
            <w:vAlign w:val="center"/>
          </w:tcPr>
          <w:p w:rsidR="008744E9" w:rsidRPr="001C617B" w:rsidRDefault="008744E9" w:rsidP="005A378F">
            <w:pPr>
              <w:spacing w:before="120" w:after="120" w:line="240" w:lineRule="auto"/>
              <w:rPr>
                <w:rFonts w:ascii="Times New Roman" w:hAnsi="Times New Roman" w:cs="Times New Roman"/>
                <w:szCs w:val="24"/>
              </w:rPr>
            </w:pPr>
            <w:bookmarkStart w:id="1189" w:name="OLE_LINK972"/>
            <w:bookmarkStart w:id="1190" w:name="OLE_LINK973"/>
            <w:bookmarkStart w:id="1191" w:name="OLE_LINK974"/>
            <w:r w:rsidRPr="001C617B">
              <w:rPr>
                <w:rFonts w:ascii="Times New Roman" w:hAnsi="Times New Roman" w:cs="Times New Roman"/>
                <w:szCs w:val="24"/>
              </w:rPr>
              <w:t>Rotor pole arc (</w:t>
            </w:r>
            <w:r w:rsidRPr="001C617B">
              <w:rPr>
                <w:rFonts w:ascii="Times New Roman" w:hAnsi="Times New Roman" w:cs="Times New Roman"/>
                <w:szCs w:val="24"/>
                <w:vertAlign w:val="superscript"/>
              </w:rPr>
              <w:t>o</w:t>
            </w:r>
            <w:r w:rsidRPr="001C617B">
              <w:rPr>
                <w:rFonts w:ascii="Times New Roman" w:hAnsi="Times New Roman" w:cs="Times New Roman"/>
                <w:szCs w:val="24"/>
              </w:rPr>
              <w:t>mech.)</w:t>
            </w:r>
            <w:bookmarkEnd w:id="1189"/>
            <w:bookmarkEnd w:id="1190"/>
            <w:bookmarkEnd w:id="1191"/>
          </w:p>
        </w:tc>
        <w:tc>
          <w:tcPr>
            <w:tcW w:w="1418" w:type="dxa"/>
            <w:vAlign w:val="bottom"/>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15.048</w:t>
            </w:r>
          </w:p>
        </w:tc>
        <w:tc>
          <w:tcPr>
            <w:tcW w:w="1559" w:type="dxa"/>
            <w:vAlign w:val="bottom"/>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14.148</w:t>
            </w:r>
          </w:p>
        </w:tc>
        <w:tc>
          <w:tcPr>
            <w:tcW w:w="1559" w:type="dxa"/>
            <w:vAlign w:val="bottom"/>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13.536</w:t>
            </w:r>
          </w:p>
        </w:tc>
        <w:tc>
          <w:tcPr>
            <w:tcW w:w="1559" w:type="dxa"/>
            <w:vAlign w:val="bottom"/>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13.392</w:t>
            </w:r>
          </w:p>
        </w:tc>
      </w:tr>
      <w:tr w:rsidR="008744E9" w:rsidRPr="001C617B" w:rsidTr="005A378F">
        <w:tc>
          <w:tcPr>
            <w:tcW w:w="2977" w:type="dxa"/>
            <w:vAlign w:val="center"/>
          </w:tcPr>
          <w:p w:rsidR="008744E9" w:rsidRPr="001C617B" w:rsidRDefault="008744E9" w:rsidP="005A378F">
            <w:pPr>
              <w:spacing w:before="120" w:after="120" w:line="240" w:lineRule="auto"/>
              <w:rPr>
                <w:rFonts w:ascii="Times New Roman" w:hAnsi="Times New Roman" w:cs="Times New Roman"/>
                <w:szCs w:val="24"/>
              </w:rPr>
            </w:pPr>
            <w:r w:rsidRPr="001C617B">
              <w:rPr>
                <w:rFonts w:ascii="Times New Roman" w:hAnsi="Times New Roman" w:cs="Times New Roman"/>
                <w:szCs w:val="24"/>
              </w:rPr>
              <w:t>Stator pole arc (</w:t>
            </w:r>
            <w:r w:rsidRPr="001C617B">
              <w:rPr>
                <w:rFonts w:ascii="Times New Roman" w:hAnsi="Times New Roman" w:cs="Times New Roman"/>
                <w:szCs w:val="24"/>
                <w:vertAlign w:val="superscript"/>
              </w:rPr>
              <w:t>o</w:t>
            </w:r>
            <w:r w:rsidRPr="001C617B">
              <w:rPr>
                <w:rFonts w:ascii="Times New Roman" w:hAnsi="Times New Roman" w:cs="Times New Roman"/>
                <w:szCs w:val="24"/>
              </w:rPr>
              <w:t>mech.)</w:t>
            </w:r>
          </w:p>
        </w:tc>
        <w:tc>
          <w:tcPr>
            <w:tcW w:w="1418" w:type="dxa"/>
            <w:vAlign w:val="bottom"/>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11.22</w:t>
            </w:r>
          </w:p>
        </w:tc>
        <w:tc>
          <w:tcPr>
            <w:tcW w:w="1559" w:type="dxa"/>
            <w:vAlign w:val="bottom"/>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10.8</w:t>
            </w:r>
          </w:p>
        </w:tc>
        <w:tc>
          <w:tcPr>
            <w:tcW w:w="1559" w:type="dxa"/>
            <w:vAlign w:val="bottom"/>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9.93</w:t>
            </w:r>
          </w:p>
        </w:tc>
        <w:tc>
          <w:tcPr>
            <w:tcW w:w="1559" w:type="dxa"/>
            <w:vAlign w:val="bottom"/>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9.45</w:t>
            </w:r>
          </w:p>
        </w:tc>
      </w:tr>
      <w:bookmarkEnd w:id="1184"/>
      <w:bookmarkEnd w:id="1185"/>
      <w:bookmarkEnd w:id="1188"/>
    </w:tbl>
    <w:p w:rsidR="008744E9" w:rsidRPr="001C617B" w:rsidRDefault="008744E9" w:rsidP="008744E9">
      <w:pPr>
        <w:spacing w:before="0"/>
        <w:jc w:val="both"/>
        <w:rPr>
          <w:rFonts w:ascii="Times New Roman" w:hAnsi="Times New Roman" w:cs="Times New Roman"/>
          <w:szCs w:val="24"/>
        </w:rPr>
      </w:pPr>
    </w:p>
    <w:p w:rsidR="006347B5" w:rsidRPr="001C617B" w:rsidRDefault="006347B5" w:rsidP="008744E9">
      <w:pPr>
        <w:spacing w:before="0"/>
        <w:jc w:val="both"/>
        <w:rPr>
          <w:rFonts w:ascii="Times New Roman" w:hAnsi="Times New Roman" w:cs="Times New Roman"/>
          <w:szCs w:val="24"/>
        </w:rPr>
      </w:pPr>
    </w:p>
    <w:p w:rsidR="008744E9" w:rsidRPr="001C617B" w:rsidRDefault="008744E9" w:rsidP="005C2455">
      <w:pPr>
        <w:pStyle w:val="Heading2"/>
        <w:spacing w:before="0" w:after="200"/>
        <w:ind w:left="709" w:hanging="709"/>
        <w:jc w:val="both"/>
        <w:rPr>
          <w:rFonts w:ascii="Times New Roman" w:hAnsi="Times New Roman" w:cs="Times New Roman"/>
        </w:rPr>
      </w:pPr>
      <w:bookmarkStart w:id="1192" w:name="_Toc419507821"/>
      <w:bookmarkStart w:id="1193" w:name="_Toc419754679"/>
      <w:bookmarkStart w:id="1194" w:name="_Toc419749311"/>
      <w:bookmarkStart w:id="1195" w:name="_Toc420147110"/>
      <w:bookmarkStart w:id="1196" w:name="_Toc431238183"/>
      <w:bookmarkStart w:id="1197" w:name="_Toc438410266"/>
      <w:r w:rsidRPr="001C617B">
        <w:rPr>
          <w:rFonts w:ascii="Times New Roman" w:hAnsi="Times New Roman" w:cs="Times New Roman"/>
        </w:rPr>
        <w:t>Electromagnetic performance comparisons for different stator and rotor pole combinations</w:t>
      </w:r>
      <w:bookmarkEnd w:id="1192"/>
      <w:bookmarkEnd w:id="1193"/>
      <w:bookmarkEnd w:id="1194"/>
      <w:bookmarkEnd w:id="1195"/>
      <w:bookmarkEnd w:id="1196"/>
      <w:bookmarkEnd w:id="1197"/>
    </w:p>
    <w:p w:rsidR="008744E9" w:rsidRPr="001C617B" w:rsidRDefault="008744E9" w:rsidP="008744E9">
      <w:pPr>
        <w:pStyle w:val="Heading3"/>
        <w:tabs>
          <w:tab w:val="clear" w:pos="0"/>
        </w:tabs>
        <w:spacing w:before="0" w:after="200"/>
        <w:jc w:val="both"/>
        <w:rPr>
          <w:rFonts w:ascii="Times New Roman" w:hAnsi="Times New Roman" w:cs="Times New Roman"/>
        </w:rPr>
      </w:pPr>
      <w:bookmarkStart w:id="1198" w:name="_Toc419507822"/>
      <w:bookmarkStart w:id="1199" w:name="_Toc419749312"/>
      <w:bookmarkStart w:id="1200" w:name="_Toc419754680"/>
      <w:bookmarkStart w:id="1201" w:name="_Toc420147111"/>
      <w:bookmarkStart w:id="1202" w:name="_Toc431238184"/>
      <w:bookmarkStart w:id="1203" w:name="_Toc438410267"/>
      <w:r w:rsidRPr="001C617B">
        <w:rPr>
          <w:rFonts w:ascii="Times New Roman" w:hAnsi="Times New Roman" w:cs="Times New Roman"/>
        </w:rPr>
        <w:t>Airgap field distribution</w:t>
      </w:r>
      <w:bookmarkEnd w:id="1198"/>
      <w:bookmarkEnd w:id="1199"/>
      <w:bookmarkEnd w:id="1200"/>
      <w:bookmarkEnd w:id="1201"/>
      <w:bookmarkEnd w:id="1202"/>
      <w:bookmarkEnd w:id="1203"/>
    </w:p>
    <w:p w:rsidR="008744E9" w:rsidRPr="001C617B" w:rsidRDefault="008744E9" w:rsidP="008744E9">
      <w:pPr>
        <w:spacing w:before="0"/>
        <w:jc w:val="both"/>
        <w:rPr>
          <w:rFonts w:ascii="Times New Roman" w:hAnsi="Times New Roman" w:cs="Times New Roman"/>
          <w:szCs w:val="24"/>
        </w:rPr>
      </w:pPr>
      <w:r w:rsidRPr="001C617B">
        <w:rPr>
          <w:rFonts w:ascii="Times New Roman" w:hAnsi="Times New Roman" w:cs="Times New Roman"/>
          <w:szCs w:val="24"/>
        </w:rPr>
        <w:t xml:space="preserve">The non-sinusoidal distribution of radial component of airgap flux density and the open-circuit flux plots are shown in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_Ref431228597 \h </w:instrText>
      </w:r>
      <w:r w:rsidR="00531705" w:rsidRPr="001C617B">
        <w:rPr>
          <w:rFonts w:ascii="Times New Roman" w:hAnsi="Times New Roman" w:cs="Times New Roman"/>
          <w:szCs w:val="24"/>
        </w:rPr>
        <w:instrText xml:space="preserve">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 xml:space="preserve">Fig. </w:t>
      </w:r>
      <w:r w:rsidR="003048E0" w:rsidRPr="001C617B">
        <w:rPr>
          <w:rFonts w:ascii="Times New Roman" w:hAnsi="Times New Roman" w:cs="Times New Roman"/>
          <w:bCs/>
          <w:noProof/>
          <w:szCs w:val="24"/>
        </w:rPr>
        <w:t>4.7</w:t>
      </w:r>
      <w:r w:rsidRPr="001C617B">
        <w:rPr>
          <w:rFonts w:ascii="Times New Roman" w:hAnsi="Times New Roman" w:cs="Times New Roman"/>
          <w:szCs w:val="24"/>
        </w:rPr>
        <w:fldChar w:fldCharType="end"/>
      </w:r>
      <w:r w:rsidRPr="001C617B">
        <w:rPr>
          <w:rFonts w:ascii="Times New Roman" w:hAnsi="Times New Roman" w:cs="Times New Roman"/>
          <w:szCs w:val="24"/>
        </w:rPr>
        <w:t xml:space="preserve"> and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_Ref431228628 \h </w:instrText>
      </w:r>
      <w:r w:rsidR="00531705" w:rsidRPr="001C617B">
        <w:rPr>
          <w:rFonts w:ascii="Times New Roman" w:hAnsi="Times New Roman" w:cs="Times New Roman"/>
          <w:szCs w:val="24"/>
        </w:rPr>
        <w:instrText xml:space="preserve">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 xml:space="preserve">Fig. </w:t>
      </w:r>
      <w:r w:rsidR="003048E0" w:rsidRPr="001C617B">
        <w:rPr>
          <w:rFonts w:ascii="Times New Roman" w:hAnsi="Times New Roman" w:cs="Times New Roman"/>
          <w:bCs/>
          <w:noProof/>
          <w:szCs w:val="24"/>
        </w:rPr>
        <w:t>4.8</w:t>
      </w:r>
      <w:r w:rsidRPr="001C617B">
        <w:rPr>
          <w:rFonts w:ascii="Times New Roman" w:hAnsi="Times New Roman" w:cs="Times New Roman"/>
          <w:szCs w:val="24"/>
        </w:rPr>
        <w:fldChar w:fldCharType="end"/>
      </w:r>
      <w:r w:rsidRPr="001C617B">
        <w:rPr>
          <w:rFonts w:ascii="Times New Roman" w:hAnsi="Times New Roman" w:cs="Times New Roman"/>
          <w:szCs w:val="24"/>
        </w:rPr>
        <w:t xml:space="preserve">, respectively, for the single layer and double layer SSPM machines with the rotor position in the d-axis. </w:t>
      </w:r>
      <w:r w:rsidR="002824DC" w:rsidRPr="001C617B">
        <w:rPr>
          <w:rFonts w:ascii="Times New Roman" w:hAnsi="Times New Roman" w:cs="Times New Roman"/>
          <w:szCs w:val="24"/>
        </w:rPr>
        <w:t xml:space="preserve">It is important to emphasize at this point that the open-circuit characteristics will be influenced by the difference in geometry due to the optimization since typically for the same turns/phase SL and DL machines will have the same open-circuit characteristics with the same geometry. </w:t>
      </w:r>
      <w:r w:rsidRPr="001C617B">
        <w:rPr>
          <w:rFonts w:ascii="Times New Roman" w:hAnsi="Times New Roman" w:cs="Times New Roman"/>
          <w:szCs w:val="24"/>
        </w:rPr>
        <w:t>Asymmetry in the airgap flux density can be observed in the 11 and 13 rotor pole machines and 180</w:t>
      </w:r>
      <w:r w:rsidRPr="001C617B">
        <w:rPr>
          <w:rFonts w:ascii="Times New Roman" w:hAnsi="Times New Roman" w:cs="Times New Roman"/>
          <w:szCs w:val="24"/>
          <w:vertAlign w:val="superscript"/>
        </w:rPr>
        <w:t>o</w:t>
      </w:r>
      <w:r w:rsidRPr="001C617B">
        <w:rPr>
          <w:rFonts w:ascii="Times New Roman" w:hAnsi="Times New Roman" w:cs="Times New Roman"/>
          <w:szCs w:val="24"/>
        </w:rPr>
        <w:t xml:space="preserve"> symmetry in 10 and 14 rotor pole machines. The airgap flux on open-circuit is a leakage flux term. The term “leakage” utilized in this context is because according to the ideal operating characteristics, no flux should link with the rotor.</w:t>
      </w:r>
      <w:r w:rsidR="002824DC" w:rsidRPr="001C617B">
        <w:rPr>
          <w:rFonts w:ascii="Times New Roman" w:hAnsi="Times New Roman" w:cs="Times New Roman"/>
          <w:szCs w:val="24"/>
        </w:rPr>
        <w:t xml:space="preserve"> </w:t>
      </w:r>
    </w:p>
    <w:p w:rsidR="008744E9" w:rsidRPr="001C617B" w:rsidRDefault="008744E9" w:rsidP="008744E9">
      <w:pPr>
        <w:spacing w:before="0"/>
        <w:jc w:val="both"/>
        <w:rPr>
          <w:rFonts w:ascii="Times New Roman" w:hAnsi="Times New Roman" w:cs="Times New Roman"/>
          <w:szCs w:val="24"/>
        </w:rPr>
      </w:pPr>
    </w:p>
    <w:p w:rsidR="008744E9" w:rsidRPr="001C617B" w:rsidRDefault="008744E9" w:rsidP="008744E9">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lastRenderedPageBreak/>
        <w:drawing>
          <wp:inline distT="0" distB="0" distL="0" distR="0" wp14:anchorId="76803249" wp14:editId="2F160DD6">
            <wp:extent cx="4442460" cy="2898775"/>
            <wp:effectExtent l="0" t="0" r="0" b="0"/>
            <wp:docPr id="204"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4442460" cy="2898775"/>
                    </a:xfrm>
                    <a:prstGeom prst="rect">
                      <a:avLst/>
                    </a:prstGeom>
                    <a:noFill/>
                    <a:ln>
                      <a:noFill/>
                    </a:ln>
                  </pic:spPr>
                </pic:pic>
              </a:graphicData>
            </a:graphic>
          </wp:inline>
        </w:drawing>
      </w:r>
    </w:p>
    <w:p w:rsidR="008744E9" w:rsidRPr="001C617B" w:rsidRDefault="008744E9" w:rsidP="008744E9">
      <w:pPr>
        <w:spacing w:before="0"/>
        <w:jc w:val="center"/>
        <w:rPr>
          <w:rFonts w:ascii="Times New Roman" w:hAnsi="Times New Roman" w:cs="Times New Roman"/>
          <w:szCs w:val="24"/>
        </w:rPr>
      </w:pPr>
      <w:r w:rsidRPr="001C617B">
        <w:rPr>
          <w:rFonts w:ascii="Times New Roman" w:hAnsi="Times New Roman" w:cs="Times New Roman"/>
          <w:szCs w:val="24"/>
        </w:rPr>
        <w:t>(a)</w:t>
      </w:r>
    </w:p>
    <w:p w:rsidR="00FB3A5B" w:rsidRPr="001C617B" w:rsidRDefault="00FB3A5B" w:rsidP="008744E9">
      <w:pPr>
        <w:spacing w:before="0"/>
        <w:jc w:val="center"/>
        <w:rPr>
          <w:rFonts w:ascii="Times New Roman" w:hAnsi="Times New Roman" w:cs="Times New Roman"/>
          <w:szCs w:val="24"/>
        </w:rPr>
      </w:pPr>
    </w:p>
    <w:p w:rsidR="008744E9" w:rsidRPr="001C617B" w:rsidRDefault="008744E9" w:rsidP="008744E9">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7C1D9332" wp14:editId="15A4D7CF">
            <wp:extent cx="4442460" cy="2898775"/>
            <wp:effectExtent l="0" t="0" r="0" b="0"/>
            <wp:docPr id="205"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4442460" cy="2898775"/>
                    </a:xfrm>
                    <a:prstGeom prst="rect">
                      <a:avLst/>
                    </a:prstGeom>
                    <a:noFill/>
                    <a:ln>
                      <a:noFill/>
                    </a:ln>
                  </pic:spPr>
                </pic:pic>
              </a:graphicData>
            </a:graphic>
          </wp:inline>
        </w:drawing>
      </w:r>
    </w:p>
    <w:p w:rsidR="008744E9" w:rsidRPr="001C617B" w:rsidRDefault="008744E9" w:rsidP="008744E9">
      <w:pPr>
        <w:spacing w:before="0"/>
        <w:jc w:val="center"/>
        <w:rPr>
          <w:rFonts w:ascii="Times New Roman" w:hAnsi="Times New Roman" w:cs="Times New Roman"/>
          <w:szCs w:val="24"/>
        </w:rPr>
      </w:pPr>
      <w:r w:rsidRPr="001C617B">
        <w:rPr>
          <w:rFonts w:ascii="Times New Roman" w:hAnsi="Times New Roman" w:cs="Times New Roman"/>
          <w:szCs w:val="24"/>
        </w:rPr>
        <w:t>(b)</w:t>
      </w:r>
    </w:p>
    <w:p w:rsidR="008744E9" w:rsidRPr="001C617B" w:rsidRDefault="008744E9" w:rsidP="008744E9">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lastRenderedPageBreak/>
        <w:drawing>
          <wp:inline distT="0" distB="0" distL="0" distR="0" wp14:anchorId="6FF7D03A" wp14:editId="10FC2B79">
            <wp:extent cx="4442460" cy="2898775"/>
            <wp:effectExtent l="0" t="0" r="0" b="0"/>
            <wp:docPr id="206"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4442460" cy="2898775"/>
                    </a:xfrm>
                    <a:prstGeom prst="rect">
                      <a:avLst/>
                    </a:prstGeom>
                    <a:noFill/>
                    <a:ln>
                      <a:noFill/>
                    </a:ln>
                  </pic:spPr>
                </pic:pic>
              </a:graphicData>
            </a:graphic>
          </wp:inline>
        </w:drawing>
      </w:r>
    </w:p>
    <w:p w:rsidR="008744E9" w:rsidRPr="001C617B" w:rsidRDefault="008744E9" w:rsidP="008744E9">
      <w:pPr>
        <w:spacing w:before="0"/>
        <w:jc w:val="center"/>
        <w:rPr>
          <w:rFonts w:ascii="Times New Roman" w:hAnsi="Times New Roman" w:cs="Times New Roman"/>
          <w:szCs w:val="24"/>
        </w:rPr>
      </w:pPr>
      <w:r w:rsidRPr="001C617B">
        <w:rPr>
          <w:rFonts w:ascii="Times New Roman" w:hAnsi="Times New Roman" w:cs="Times New Roman"/>
          <w:szCs w:val="24"/>
        </w:rPr>
        <w:t>(c)</w:t>
      </w:r>
    </w:p>
    <w:p w:rsidR="008744E9" w:rsidRPr="001C617B" w:rsidRDefault="008744E9" w:rsidP="008744E9">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351C71BD" wp14:editId="1F441CA7">
            <wp:extent cx="4413687" cy="2880000"/>
            <wp:effectExtent l="0" t="0" r="6350" b="0"/>
            <wp:docPr id="20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4413687" cy="2880000"/>
                    </a:xfrm>
                    <a:prstGeom prst="rect">
                      <a:avLst/>
                    </a:prstGeom>
                    <a:noFill/>
                    <a:ln>
                      <a:noFill/>
                    </a:ln>
                  </pic:spPr>
                </pic:pic>
              </a:graphicData>
            </a:graphic>
          </wp:inline>
        </w:drawing>
      </w:r>
    </w:p>
    <w:p w:rsidR="008744E9" w:rsidRPr="001C617B" w:rsidRDefault="008744E9" w:rsidP="008744E9">
      <w:pPr>
        <w:spacing w:before="0"/>
        <w:jc w:val="center"/>
        <w:rPr>
          <w:rFonts w:ascii="Times New Roman" w:hAnsi="Times New Roman" w:cs="Times New Roman"/>
          <w:szCs w:val="24"/>
        </w:rPr>
      </w:pPr>
      <w:r w:rsidRPr="001C617B">
        <w:rPr>
          <w:rFonts w:ascii="Times New Roman" w:hAnsi="Times New Roman" w:cs="Times New Roman"/>
          <w:szCs w:val="24"/>
        </w:rPr>
        <w:t>(d)</w:t>
      </w:r>
    </w:p>
    <w:p w:rsidR="008744E9" w:rsidRPr="001C617B" w:rsidRDefault="008744E9" w:rsidP="008744E9">
      <w:pPr>
        <w:pStyle w:val="Caption"/>
        <w:rPr>
          <w:rFonts w:ascii="Times New Roman" w:hAnsi="Times New Roman" w:cs="Times New Roman"/>
          <w:bCs w:val="0"/>
          <w:noProof/>
          <w:sz w:val="24"/>
          <w:szCs w:val="24"/>
        </w:rPr>
      </w:pPr>
      <w:bookmarkStart w:id="1204" w:name="_Ref431228597"/>
      <w:r w:rsidRPr="001C617B">
        <w:rPr>
          <w:rFonts w:ascii="Times New Roman" w:hAnsi="Times New Roman" w:cs="Times New Roman"/>
          <w:bCs w:val="0"/>
          <w:noProof/>
          <w:sz w:val="24"/>
          <w:szCs w:val="24"/>
        </w:rPr>
        <w:t xml:space="preserve">Fig. </w:t>
      </w:r>
      <w:r w:rsidR="00A357BF" w:rsidRPr="001C617B">
        <w:rPr>
          <w:rFonts w:ascii="Times New Roman" w:hAnsi="Times New Roman" w:cs="Times New Roman"/>
          <w:bCs w:val="0"/>
          <w:noProof/>
          <w:sz w:val="24"/>
          <w:szCs w:val="24"/>
        </w:rPr>
        <w:fldChar w:fldCharType="begin"/>
      </w:r>
      <w:r w:rsidR="00A357BF" w:rsidRPr="001C617B">
        <w:rPr>
          <w:rFonts w:ascii="Times New Roman" w:hAnsi="Times New Roman" w:cs="Times New Roman"/>
          <w:bCs w:val="0"/>
          <w:noProof/>
          <w:sz w:val="24"/>
          <w:szCs w:val="24"/>
        </w:rPr>
        <w:instrText xml:space="preserve"> STYLEREF 1 \s </w:instrText>
      </w:r>
      <w:r w:rsidR="00A357BF" w:rsidRPr="001C617B">
        <w:rPr>
          <w:rFonts w:ascii="Times New Roman" w:hAnsi="Times New Roman" w:cs="Times New Roman"/>
          <w:bCs w:val="0"/>
          <w:noProof/>
          <w:sz w:val="24"/>
          <w:szCs w:val="24"/>
        </w:rPr>
        <w:fldChar w:fldCharType="separate"/>
      </w:r>
      <w:r w:rsidR="003048E0" w:rsidRPr="001C617B">
        <w:rPr>
          <w:rFonts w:ascii="Times New Roman" w:hAnsi="Times New Roman" w:cs="Times New Roman"/>
          <w:bCs w:val="0"/>
          <w:noProof/>
          <w:sz w:val="24"/>
          <w:szCs w:val="24"/>
        </w:rPr>
        <w:t>4</w:t>
      </w:r>
      <w:r w:rsidR="00A357BF" w:rsidRPr="001C617B">
        <w:rPr>
          <w:rFonts w:ascii="Times New Roman" w:hAnsi="Times New Roman" w:cs="Times New Roman"/>
          <w:bCs w:val="0"/>
          <w:noProof/>
          <w:sz w:val="24"/>
          <w:szCs w:val="24"/>
        </w:rPr>
        <w:fldChar w:fldCharType="end"/>
      </w:r>
      <w:r w:rsidR="00A357BF" w:rsidRPr="001C617B">
        <w:rPr>
          <w:rFonts w:ascii="Times New Roman" w:hAnsi="Times New Roman" w:cs="Times New Roman"/>
          <w:bCs w:val="0"/>
          <w:noProof/>
          <w:sz w:val="24"/>
          <w:szCs w:val="24"/>
        </w:rPr>
        <w:t>.</w:t>
      </w:r>
      <w:r w:rsidR="00A357BF" w:rsidRPr="001C617B">
        <w:rPr>
          <w:rFonts w:ascii="Times New Roman" w:hAnsi="Times New Roman" w:cs="Times New Roman"/>
          <w:bCs w:val="0"/>
          <w:noProof/>
          <w:sz w:val="24"/>
          <w:szCs w:val="24"/>
        </w:rPr>
        <w:fldChar w:fldCharType="begin"/>
      </w:r>
      <w:r w:rsidR="00A357BF" w:rsidRPr="001C617B">
        <w:rPr>
          <w:rFonts w:ascii="Times New Roman" w:hAnsi="Times New Roman" w:cs="Times New Roman"/>
          <w:bCs w:val="0"/>
          <w:noProof/>
          <w:sz w:val="24"/>
          <w:szCs w:val="24"/>
        </w:rPr>
        <w:instrText xml:space="preserve"> SEQ Fig. \* ARABIC \s 1 </w:instrText>
      </w:r>
      <w:r w:rsidR="00A357BF" w:rsidRPr="001C617B">
        <w:rPr>
          <w:rFonts w:ascii="Times New Roman" w:hAnsi="Times New Roman" w:cs="Times New Roman"/>
          <w:bCs w:val="0"/>
          <w:noProof/>
          <w:sz w:val="24"/>
          <w:szCs w:val="24"/>
        </w:rPr>
        <w:fldChar w:fldCharType="separate"/>
      </w:r>
      <w:r w:rsidR="003048E0" w:rsidRPr="001C617B">
        <w:rPr>
          <w:rFonts w:ascii="Times New Roman" w:hAnsi="Times New Roman" w:cs="Times New Roman"/>
          <w:bCs w:val="0"/>
          <w:noProof/>
          <w:sz w:val="24"/>
          <w:szCs w:val="24"/>
        </w:rPr>
        <w:t>7</w:t>
      </w:r>
      <w:r w:rsidR="00A357BF" w:rsidRPr="001C617B">
        <w:rPr>
          <w:rFonts w:ascii="Times New Roman" w:hAnsi="Times New Roman" w:cs="Times New Roman"/>
          <w:bCs w:val="0"/>
          <w:noProof/>
          <w:sz w:val="24"/>
          <w:szCs w:val="24"/>
        </w:rPr>
        <w:fldChar w:fldCharType="end"/>
      </w:r>
      <w:bookmarkEnd w:id="1204"/>
      <w:r w:rsidRPr="001C617B">
        <w:rPr>
          <w:rFonts w:ascii="Times New Roman" w:hAnsi="Times New Roman" w:cs="Times New Roman"/>
          <w:bCs w:val="0"/>
          <w:noProof/>
          <w:sz w:val="24"/>
          <w:szCs w:val="24"/>
        </w:rPr>
        <w:t xml:space="preserve"> Radial airgap flux density distribution on open-circuit with angular position for 12-10/11/13/14 stator/rotor pole machines with the initial rotor position in the d-axis. (a) 10 pole rotor. (b) 11 pole rotor. (c) 13 pole rotor. (d) 14 pole rotor.</w:t>
      </w:r>
    </w:p>
    <w:p w:rsidR="008744E9" w:rsidRPr="001C617B" w:rsidRDefault="008744E9" w:rsidP="008744E9">
      <w:pPr>
        <w:spacing w:before="0"/>
        <w:jc w:val="both"/>
        <w:rPr>
          <w:rFonts w:ascii="Times New Roman" w:hAnsi="Times New Roman" w:cs="Times New Roman"/>
          <w:szCs w:val="24"/>
        </w:rPr>
      </w:pPr>
    </w:p>
    <w:tbl>
      <w:tblPr>
        <w:tblW w:w="9166" w:type="dxa"/>
        <w:tblInd w:w="108" w:type="dxa"/>
        <w:tblLayout w:type="fixed"/>
        <w:tblLook w:val="04A0" w:firstRow="1" w:lastRow="0" w:firstColumn="1" w:lastColumn="0" w:noHBand="0" w:noVBand="1"/>
      </w:tblPr>
      <w:tblGrid>
        <w:gridCol w:w="4583"/>
        <w:gridCol w:w="4583"/>
      </w:tblGrid>
      <w:tr w:rsidR="007D17E4" w:rsidRPr="001C617B" w:rsidTr="005A378F">
        <w:tc>
          <w:tcPr>
            <w:tcW w:w="4583" w:type="dxa"/>
          </w:tcPr>
          <w:p w:rsidR="008744E9" w:rsidRPr="001C617B" w:rsidRDefault="008744E9" w:rsidP="005A378F">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lastRenderedPageBreak/>
              <w:drawing>
                <wp:inline distT="0" distB="0" distL="0" distR="0" wp14:anchorId="130C06F7" wp14:editId="4F73F278">
                  <wp:extent cx="2130425" cy="2122170"/>
                  <wp:effectExtent l="0" t="0" r="3175" b="0"/>
                  <wp:docPr id="208"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2130425" cy="2122170"/>
                          </a:xfrm>
                          <a:prstGeom prst="rect">
                            <a:avLst/>
                          </a:prstGeom>
                          <a:noFill/>
                          <a:ln>
                            <a:noFill/>
                          </a:ln>
                        </pic:spPr>
                      </pic:pic>
                    </a:graphicData>
                  </a:graphic>
                </wp:inline>
              </w:drawing>
            </w:r>
          </w:p>
        </w:tc>
        <w:tc>
          <w:tcPr>
            <w:tcW w:w="4583" w:type="dxa"/>
          </w:tcPr>
          <w:p w:rsidR="008744E9" w:rsidRPr="001C617B" w:rsidRDefault="008744E9" w:rsidP="005A378F">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2E29BD09" wp14:editId="1245DB23">
                  <wp:extent cx="2130425" cy="2130425"/>
                  <wp:effectExtent l="0" t="0" r="3175" b="3175"/>
                  <wp:docPr id="209"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2130425" cy="2130425"/>
                          </a:xfrm>
                          <a:prstGeom prst="rect">
                            <a:avLst/>
                          </a:prstGeom>
                          <a:noFill/>
                          <a:ln>
                            <a:noFill/>
                          </a:ln>
                        </pic:spPr>
                      </pic:pic>
                    </a:graphicData>
                  </a:graphic>
                </wp:inline>
              </w:drawing>
            </w:r>
          </w:p>
        </w:tc>
      </w:tr>
      <w:tr w:rsidR="007D17E4" w:rsidRPr="001C617B" w:rsidTr="005A378F">
        <w:tc>
          <w:tcPr>
            <w:tcW w:w="4583" w:type="dxa"/>
          </w:tcPr>
          <w:p w:rsidR="008744E9" w:rsidRPr="001C617B" w:rsidRDefault="008744E9" w:rsidP="005A378F">
            <w:pPr>
              <w:spacing w:before="0"/>
              <w:jc w:val="center"/>
              <w:rPr>
                <w:rFonts w:ascii="Times New Roman" w:hAnsi="Times New Roman" w:cs="Times New Roman"/>
                <w:szCs w:val="24"/>
              </w:rPr>
            </w:pPr>
            <w:r w:rsidRPr="001C617B">
              <w:rPr>
                <w:rFonts w:ascii="Times New Roman" w:hAnsi="Times New Roman" w:cs="Times New Roman"/>
                <w:szCs w:val="24"/>
              </w:rPr>
              <w:t>(a)</w:t>
            </w:r>
          </w:p>
        </w:tc>
        <w:tc>
          <w:tcPr>
            <w:tcW w:w="4583" w:type="dxa"/>
          </w:tcPr>
          <w:p w:rsidR="008744E9" w:rsidRPr="001C617B" w:rsidRDefault="008744E9" w:rsidP="005A378F">
            <w:pPr>
              <w:spacing w:before="0"/>
              <w:jc w:val="center"/>
              <w:rPr>
                <w:rFonts w:ascii="Times New Roman" w:hAnsi="Times New Roman" w:cs="Times New Roman"/>
                <w:szCs w:val="24"/>
              </w:rPr>
            </w:pPr>
            <w:r w:rsidRPr="001C617B">
              <w:rPr>
                <w:rFonts w:ascii="Times New Roman" w:hAnsi="Times New Roman" w:cs="Times New Roman"/>
                <w:szCs w:val="24"/>
              </w:rPr>
              <w:t>(b)</w:t>
            </w:r>
          </w:p>
        </w:tc>
      </w:tr>
      <w:tr w:rsidR="007D17E4" w:rsidRPr="001C617B" w:rsidTr="005A378F">
        <w:tc>
          <w:tcPr>
            <w:tcW w:w="4583" w:type="dxa"/>
          </w:tcPr>
          <w:p w:rsidR="008744E9" w:rsidRPr="001C617B" w:rsidRDefault="008744E9" w:rsidP="005A378F">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1CF49187" wp14:editId="6D7FAA47">
                  <wp:extent cx="2122170" cy="2122170"/>
                  <wp:effectExtent l="0" t="0" r="0" b="0"/>
                  <wp:docPr id="210"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2122170" cy="2122170"/>
                          </a:xfrm>
                          <a:prstGeom prst="rect">
                            <a:avLst/>
                          </a:prstGeom>
                          <a:noFill/>
                          <a:ln>
                            <a:noFill/>
                          </a:ln>
                        </pic:spPr>
                      </pic:pic>
                    </a:graphicData>
                  </a:graphic>
                </wp:inline>
              </w:drawing>
            </w:r>
          </w:p>
        </w:tc>
        <w:tc>
          <w:tcPr>
            <w:tcW w:w="4583" w:type="dxa"/>
          </w:tcPr>
          <w:p w:rsidR="008744E9" w:rsidRPr="001C617B" w:rsidRDefault="008744E9" w:rsidP="005A378F">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55B45583" wp14:editId="024155D7">
                  <wp:extent cx="2122170" cy="2122170"/>
                  <wp:effectExtent l="0" t="0" r="0" b="0"/>
                  <wp:docPr id="211"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2122170" cy="2122170"/>
                          </a:xfrm>
                          <a:prstGeom prst="rect">
                            <a:avLst/>
                          </a:prstGeom>
                          <a:noFill/>
                          <a:ln>
                            <a:noFill/>
                          </a:ln>
                        </pic:spPr>
                      </pic:pic>
                    </a:graphicData>
                  </a:graphic>
                </wp:inline>
              </w:drawing>
            </w:r>
          </w:p>
        </w:tc>
      </w:tr>
      <w:tr w:rsidR="007D17E4" w:rsidRPr="001C617B" w:rsidTr="005A378F">
        <w:tc>
          <w:tcPr>
            <w:tcW w:w="4583" w:type="dxa"/>
          </w:tcPr>
          <w:p w:rsidR="008744E9" w:rsidRPr="001C617B" w:rsidRDefault="008744E9" w:rsidP="005A378F">
            <w:pPr>
              <w:spacing w:before="0"/>
              <w:jc w:val="center"/>
              <w:rPr>
                <w:rFonts w:ascii="Times New Roman" w:hAnsi="Times New Roman" w:cs="Times New Roman"/>
                <w:szCs w:val="24"/>
              </w:rPr>
            </w:pPr>
            <w:r w:rsidRPr="001C617B">
              <w:rPr>
                <w:rFonts w:ascii="Times New Roman" w:hAnsi="Times New Roman" w:cs="Times New Roman"/>
                <w:szCs w:val="24"/>
              </w:rPr>
              <w:t>(c)</w:t>
            </w:r>
          </w:p>
        </w:tc>
        <w:tc>
          <w:tcPr>
            <w:tcW w:w="4583" w:type="dxa"/>
          </w:tcPr>
          <w:p w:rsidR="008744E9" w:rsidRPr="001C617B" w:rsidRDefault="008744E9" w:rsidP="005A378F">
            <w:pPr>
              <w:spacing w:before="0"/>
              <w:jc w:val="center"/>
              <w:rPr>
                <w:rFonts w:ascii="Times New Roman" w:hAnsi="Times New Roman" w:cs="Times New Roman"/>
                <w:szCs w:val="24"/>
              </w:rPr>
            </w:pPr>
            <w:r w:rsidRPr="001C617B">
              <w:rPr>
                <w:rFonts w:ascii="Times New Roman" w:hAnsi="Times New Roman" w:cs="Times New Roman"/>
                <w:szCs w:val="24"/>
              </w:rPr>
              <w:t>(d)</w:t>
            </w:r>
          </w:p>
        </w:tc>
      </w:tr>
      <w:tr w:rsidR="007D17E4" w:rsidRPr="001C617B" w:rsidTr="005A378F">
        <w:tc>
          <w:tcPr>
            <w:tcW w:w="4583" w:type="dxa"/>
          </w:tcPr>
          <w:p w:rsidR="008744E9" w:rsidRPr="001C617B" w:rsidRDefault="008744E9" w:rsidP="005A378F">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1F86C504" wp14:editId="1040EEDE">
                  <wp:extent cx="2208530" cy="2156460"/>
                  <wp:effectExtent l="0" t="0" r="1270" b="0"/>
                  <wp:docPr id="21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2208530" cy="2156460"/>
                          </a:xfrm>
                          <a:prstGeom prst="rect">
                            <a:avLst/>
                          </a:prstGeom>
                          <a:noFill/>
                          <a:ln>
                            <a:noFill/>
                          </a:ln>
                        </pic:spPr>
                      </pic:pic>
                    </a:graphicData>
                  </a:graphic>
                </wp:inline>
              </w:drawing>
            </w:r>
          </w:p>
        </w:tc>
        <w:tc>
          <w:tcPr>
            <w:tcW w:w="4583" w:type="dxa"/>
          </w:tcPr>
          <w:p w:rsidR="008744E9" w:rsidRPr="001C617B" w:rsidRDefault="008744E9" w:rsidP="005A378F">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26187EE9" wp14:editId="14C97655">
                  <wp:extent cx="2130425" cy="2130425"/>
                  <wp:effectExtent l="0" t="0" r="3175" b="3175"/>
                  <wp:docPr id="213"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2130425" cy="2130425"/>
                          </a:xfrm>
                          <a:prstGeom prst="rect">
                            <a:avLst/>
                          </a:prstGeom>
                          <a:noFill/>
                          <a:ln>
                            <a:noFill/>
                          </a:ln>
                        </pic:spPr>
                      </pic:pic>
                    </a:graphicData>
                  </a:graphic>
                </wp:inline>
              </w:drawing>
            </w:r>
          </w:p>
        </w:tc>
      </w:tr>
      <w:tr w:rsidR="007D17E4" w:rsidRPr="001C617B" w:rsidTr="005A378F">
        <w:tc>
          <w:tcPr>
            <w:tcW w:w="4583" w:type="dxa"/>
          </w:tcPr>
          <w:p w:rsidR="008744E9" w:rsidRPr="001C617B" w:rsidRDefault="008744E9" w:rsidP="005A378F">
            <w:pPr>
              <w:spacing w:before="0"/>
              <w:jc w:val="center"/>
              <w:rPr>
                <w:rFonts w:ascii="Times New Roman" w:hAnsi="Times New Roman" w:cs="Times New Roman"/>
                <w:szCs w:val="24"/>
              </w:rPr>
            </w:pPr>
            <w:r w:rsidRPr="001C617B">
              <w:rPr>
                <w:rFonts w:ascii="Times New Roman" w:hAnsi="Times New Roman" w:cs="Times New Roman"/>
                <w:szCs w:val="24"/>
              </w:rPr>
              <w:t>(e)</w:t>
            </w:r>
          </w:p>
        </w:tc>
        <w:tc>
          <w:tcPr>
            <w:tcW w:w="4583" w:type="dxa"/>
          </w:tcPr>
          <w:p w:rsidR="008744E9" w:rsidRPr="001C617B" w:rsidRDefault="008744E9" w:rsidP="005A378F">
            <w:pPr>
              <w:spacing w:before="0"/>
              <w:jc w:val="center"/>
              <w:rPr>
                <w:rFonts w:ascii="Times New Roman" w:hAnsi="Times New Roman" w:cs="Times New Roman"/>
                <w:szCs w:val="24"/>
              </w:rPr>
            </w:pPr>
            <w:r w:rsidRPr="001C617B">
              <w:rPr>
                <w:rFonts w:ascii="Times New Roman" w:hAnsi="Times New Roman" w:cs="Times New Roman"/>
                <w:szCs w:val="24"/>
              </w:rPr>
              <w:t>(f)</w:t>
            </w:r>
          </w:p>
        </w:tc>
      </w:tr>
      <w:tr w:rsidR="007D17E4" w:rsidRPr="001C617B" w:rsidTr="005A378F">
        <w:tc>
          <w:tcPr>
            <w:tcW w:w="4583" w:type="dxa"/>
          </w:tcPr>
          <w:p w:rsidR="008744E9" w:rsidRPr="001C617B" w:rsidRDefault="008744E9" w:rsidP="005A378F">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lastRenderedPageBreak/>
              <w:drawing>
                <wp:inline distT="0" distB="0" distL="0" distR="0" wp14:anchorId="0FCD4B83" wp14:editId="51D68FA5">
                  <wp:extent cx="2130425" cy="2130425"/>
                  <wp:effectExtent l="0" t="0" r="3175" b="3175"/>
                  <wp:docPr id="214"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2130425" cy="2130425"/>
                          </a:xfrm>
                          <a:prstGeom prst="rect">
                            <a:avLst/>
                          </a:prstGeom>
                          <a:noFill/>
                          <a:ln>
                            <a:noFill/>
                          </a:ln>
                        </pic:spPr>
                      </pic:pic>
                    </a:graphicData>
                  </a:graphic>
                </wp:inline>
              </w:drawing>
            </w:r>
          </w:p>
        </w:tc>
        <w:tc>
          <w:tcPr>
            <w:tcW w:w="4583" w:type="dxa"/>
          </w:tcPr>
          <w:p w:rsidR="008744E9" w:rsidRPr="001C617B" w:rsidRDefault="008744E9" w:rsidP="005A378F">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2F51897B" wp14:editId="6613F3AC">
                  <wp:extent cx="2130425" cy="2148205"/>
                  <wp:effectExtent l="0" t="0" r="3175" b="4445"/>
                  <wp:docPr id="215"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2130425" cy="2148205"/>
                          </a:xfrm>
                          <a:prstGeom prst="rect">
                            <a:avLst/>
                          </a:prstGeom>
                          <a:noFill/>
                          <a:ln>
                            <a:noFill/>
                          </a:ln>
                        </pic:spPr>
                      </pic:pic>
                    </a:graphicData>
                  </a:graphic>
                </wp:inline>
              </w:drawing>
            </w:r>
          </w:p>
        </w:tc>
      </w:tr>
      <w:tr w:rsidR="007D17E4" w:rsidRPr="001C617B" w:rsidTr="005A378F">
        <w:tc>
          <w:tcPr>
            <w:tcW w:w="4583" w:type="dxa"/>
          </w:tcPr>
          <w:p w:rsidR="008744E9" w:rsidRPr="001C617B" w:rsidRDefault="008744E9" w:rsidP="005A378F">
            <w:pPr>
              <w:spacing w:before="0"/>
              <w:jc w:val="center"/>
              <w:rPr>
                <w:rFonts w:ascii="Times New Roman" w:hAnsi="Times New Roman" w:cs="Times New Roman"/>
                <w:szCs w:val="24"/>
              </w:rPr>
            </w:pPr>
            <w:r w:rsidRPr="001C617B">
              <w:rPr>
                <w:rFonts w:ascii="Times New Roman" w:hAnsi="Times New Roman" w:cs="Times New Roman"/>
                <w:szCs w:val="24"/>
              </w:rPr>
              <w:t>(g)</w:t>
            </w:r>
          </w:p>
        </w:tc>
        <w:tc>
          <w:tcPr>
            <w:tcW w:w="4583" w:type="dxa"/>
          </w:tcPr>
          <w:p w:rsidR="008744E9" w:rsidRPr="001C617B" w:rsidRDefault="008744E9" w:rsidP="005A378F">
            <w:pPr>
              <w:spacing w:before="0"/>
              <w:jc w:val="center"/>
              <w:rPr>
                <w:rFonts w:ascii="Times New Roman" w:hAnsi="Times New Roman" w:cs="Times New Roman"/>
                <w:szCs w:val="24"/>
              </w:rPr>
            </w:pPr>
            <w:r w:rsidRPr="001C617B">
              <w:rPr>
                <w:rFonts w:ascii="Times New Roman" w:hAnsi="Times New Roman" w:cs="Times New Roman"/>
                <w:szCs w:val="24"/>
              </w:rPr>
              <w:t>(h)</w:t>
            </w:r>
          </w:p>
        </w:tc>
      </w:tr>
    </w:tbl>
    <w:p w:rsidR="008744E9" w:rsidRPr="001C617B" w:rsidRDefault="008744E9" w:rsidP="008744E9">
      <w:pPr>
        <w:pStyle w:val="Caption"/>
        <w:rPr>
          <w:rFonts w:ascii="Times New Roman" w:hAnsi="Times New Roman" w:cs="Times New Roman"/>
          <w:bCs w:val="0"/>
          <w:noProof/>
          <w:sz w:val="24"/>
          <w:szCs w:val="24"/>
        </w:rPr>
      </w:pPr>
      <w:bookmarkStart w:id="1205" w:name="_Ref431228628"/>
      <w:r w:rsidRPr="001C617B">
        <w:rPr>
          <w:rFonts w:ascii="Times New Roman" w:hAnsi="Times New Roman" w:cs="Times New Roman"/>
          <w:bCs w:val="0"/>
          <w:noProof/>
          <w:sz w:val="24"/>
          <w:szCs w:val="24"/>
        </w:rPr>
        <w:t xml:space="preserve">Fig. </w:t>
      </w:r>
      <w:r w:rsidR="00A357BF" w:rsidRPr="001C617B">
        <w:rPr>
          <w:rFonts w:ascii="Times New Roman" w:hAnsi="Times New Roman" w:cs="Times New Roman"/>
          <w:bCs w:val="0"/>
          <w:noProof/>
          <w:sz w:val="24"/>
          <w:szCs w:val="24"/>
        </w:rPr>
        <w:fldChar w:fldCharType="begin"/>
      </w:r>
      <w:r w:rsidR="00A357BF" w:rsidRPr="001C617B">
        <w:rPr>
          <w:rFonts w:ascii="Times New Roman" w:hAnsi="Times New Roman" w:cs="Times New Roman"/>
          <w:bCs w:val="0"/>
          <w:noProof/>
          <w:sz w:val="24"/>
          <w:szCs w:val="24"/>
        </w:rPr>
        <w:instrText xml:space="preserve"> STYLEREF 1 \s </w:instrText>
      </w:r>
      <w:r w:rsidR="00A357BF" w:rsidRPr="001C617B">
        <w:rPr>
          <w:rFonts w:ascii="Times New Roman" w:hAnsi="Times New Roman" w:cs="Times New Roman"/>
          <w:bCs w:val="0"/>
          <w:noProof/>
          <w:sz w:val="24"/>
          <w:szCs w:val="24"/>
        </w:rPr>
        <w:fldChar w:fldCharType="separate"/>
      </w:r>
      <w:r w:rsidR="003048E0" w:rsidRPr="001C617B">
        <w:rPr>
          <w:rFonts w:ascii="Times New Roman" w:hAnsi="Times New Roman" w:cs="Times New Roman"/>
          <w:bCs w:val="0"/>
          <w:noProof/>
          <w:sz w:val="24"/>
          <w:szCs w:val="24"/>
        </w:rPr>
        <w:t>4</w:t>
      </w:r>
      <w:r w:rsidR="00A357BF" w:rsidRPr="001C617B">
        <w:rPr>
          <w:rFonts w:ascii="Times New Roman" w:hAnsi="Times New Roman" w:cs="Times New Roman"/>
          <w:bCs w:val="0"/>
          <w:noProof/>
          <w:sz w:val="24"/>
          <w:szCs w:val="24"/>
        </w:rPr>
        <w:fldChar w:fldCharType="end"/>
      </w:r>
      <w:r w:rsidR="00A357BF" w:rsidRPr="001C617B">
        <w:rPr>
          <w:rFonts w:ascii="Times New Roman" w:hAnsi="Times New Roman" w:cs="Times New Roman"/>
          <w:bCs w:val="0"/>
          <w:noProof/>
          <w:sz w:val="24"/>
          <w:szCs w:val="24"/>
        </w:rPr>
        <w:t>.</w:t>
      </w:r>
      <w:r w:rsidR="00A357BF" w:rsidRPr="001C617B">
        <w:rPr>
          <w:rFonts w:ascii="Times New Roman" w:hAnsi="Times New Roman" w:cs="Times New Roman"/>
          <w:bCs w:val="0"/>
          <w:noProof/>
          <w:sz w:val="24"/>
          <w:szCs w:val="24"/>
        </w:rPr>
        <w:fldChar w:fldCharType="begin"/>
      </w:r>
      <w:r w:rsidR="00A357BF" w:rsidRPr="001C617B">
        <w:rPr>
          <w:rFonts w:ascii="Times New Roman" w:hAnsi="Times New Roman" w:cs="Times New Roman"/>
          <w:bCs w:val="0"/>
          <w:noProof/>
          <w:sz w:val="24"/>
          <w:szCs w:val="24"/>
        </w:rPr>
        <w:instrText xml:space="preserve"> SEQ Fig. \* ARABIC \s 1 </w:instrText>
      </w:r>
      <w:r w:rsidR="00A357BF" w:rsidRPr="001C617B">
        <w:rPr>
          <w:rFonts w:ascii="Times New Roman" w:hAnsi="Times New Roman" w:cs="Times New Roman"/>
          <w:bCs w:val="0"/>
          <w:noProof/>
          <w:sz w:val="24"/>
          <w:szCs w:val="24"/>
        </w:rPr>
        <w:fldChar w:fldCharType="separate"/>
      </w:r>
      <w:r w:rsidR="003048E0" w:rsidRPr="001C617B">
        <w:rPr>
          <w:rFonts w:ascii="Times New Roman" w:hAnsi="Times New Roman" w:cs="Times New Roman"/>
          <w:bCs w:val="0"/>
          <w:noProof/>
          <w:sz w:val="24"/>
          <w:szCs w:val="24"/>
        </w:rPr>
        <w:t>8</w:t>
      </w:r>
      <w:r w:rsidR="00A357BF" w:rsidRPr="001C617B">
        <w:rPr>
          <w:rFonts w:ascii="Times New Roman" w:hAnsi="Times New Roman" w:cs="Times New Roman"/>
          <w:bCs w:val="0"/>
          <w:noProof/>
          <w:sz w:val="24"/>
          <w:szCs w:val="24"/>
        </w:rPr>
        <w:fldChar w:fldCharType="end"/>
      </w:r>
      <w:bookmarkEnd w:id="1205"/>
      <w:r w:rsidRPr="001C617B">
        <w:rPr>
          <w:rFonts w:ascii="Times New Roman" w:hAnsi="Times New Roman" w:cs="Times New Roman"/>
          <w:bCs w:val="0"/>
          <w:noProof/>
          <w:sz w:val="24"/>
          <w:szCs w:val="24"/>
        </w:rPr>
        <w:t xml:space="preserve"> Open-circuit field distributions for 12-10/11/13/14 stator/rotor pole machines with the initial rotor position at 0</w:t>
      </w:r>
      <w:r w:rsidRPr="001C617B">
        <w:rPr>
          <w:rFonts w:ascii="Times New Roman" w:hAnsi="Times New Roman" w:cs="Times New Roman"/>
          <w:bCs w:val="0"/>
          <w:noProof/>
          <w:sz w:val="24"/>
          <w:szCs w:val="24"/>
          <w:vertAlign w:val="superscript"/>
        </w:rPr>
        <w:t>o</w:t>
      </w:r>
      <w:r w:rsidRPr="001C617B">
        <w:rPr>
          <w:rFonts w:ascii="Times New Roman" w:hAnsi="Times New Roman" w:cs="Times New Roman"/>
          <w:bCs w:val="0"/>
          <w:noProof/>
          <w:sz w:val="24"/>
          <w:szCs w:val="24"/>
        </w:rPr>
        <w:t>mech. (a) 10 pole SL. (b) 10 pole DL. (c) 11 pole SL. (d) 11pole DL. (e) 13 pole SL. (f) 13 pole DL. (g) 14 pole SL. (h) 14 pole DL.</w:t>
      </w:r>
    </w:p>
    <w:p w:rsidR="00652AD2" w:rsidRPr="001C617B" w:rsidRDefault="00652AD2" w:rsidP="00652AD2"/>
    <w:p w:rsidR="008744E9" w:rsidRPr="001C617B" w:rsidRDefault="008744E9" w:rsidP="008744E9">
      <w:pPr>
        <w:pStyle w:val="Heading3"/>
        <w:tabs>
          <w:tab w:val="clear" w:pos="0"/>
        </w:tabs>
        <w:spacing w:before="0" w:after="200"/>
        <w:jc w:val="both"/>
        <w:rPr>
          <w:rFonts w:ascii="Times New Roman" w:hAnsi="Times New Roman" w:cs="Times New Roman"/>
        </w:rPr>
      </w:pPr>
      <w:bookmarkStart w:id="1206" w:name="_Toc420147112"/>
      <w:bookmarkStart w:id="1207" w:name="_Toc419754681"/>
      <w:bookmarkStart w:id="1208" w:name="_Toc419507823"/>
      <w:bookmarkStart w:id="1209" w:name="_Toc419749313"/>
      <w:bookmarkStart w:id="1210" w:name="_Toc431238185"/>
      <w:bookmarkStart w:id="1211" w:name="_Toc438410268"/>
      <w:r w:rsidRPr="001C617B">
        <w:rPr>
          <w:rFonts w:ascii="Times New Roman" w:hAnsi="Times New Roman" w:cs="Times New Roman"/>
        </w:rPr>
        <w:t>Phase flux-linkage and back-EMF</w:t>
      </w:r>
      <w:bookmarkEnd w:id="1206"/>
      <w:bookmarkEnd w:id="1207"/>
      <w:bookmarkEnd w:id="1208"/>
      <w:bookmarkEnd w:id="1209"/>
      <w:bookmarkEnd w:id="1210"/>
      <w:bookmarkEnd w:id="1211"/>
    </w:p>
    <w:p w:rsidR="008744E9" w:rsidRPr="001C617B" w:rsidRDefault="008744E9" w:rsidP="008744E9">
      <w:pPr>
        <w:spacing w:before="0"/>
        <w:jc w:val="both"/>
        <w:rPr>
          <w:rFonts w:ascii="Times New Roman" w:hAnsi="Times New Roman" w:cs="Times New Roman"/>
          <w:szCs w:val="24"/>
        </w:rPr>
      </w:pPr>
      <w:r w:rsidRPr="001C617B">
        <w:rPr>
          <w:rFonts w:ascii="Times New Roman" w:hAnsi="Times New Roman" w:cs="Times New Roman"/>
          <w:szCs w:val="24"/>
        </w:rPr>
        <w:t xml:space="preserve">Under ideal operating conditions SSPM machines have no induced back-EMF since the PM flux shunts only in the stator and does not link with the rotor. However, the nonlinear BH characteristics of steel results in magnetic saturation and consequently flux-leakage which links the rotor and the stator. This leakage flux component can be observed in the open-circuit flux plots in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_Ref431228628 \h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Fig. 4.8</w:t>
      </w:r>
      <w:r w:rsidRPr="001C617B">
        <w:rPr>
          <w:rFonts w:ascii="Times New Roman" w:hAnsi="Times New Roman" w:cs="Times New Roman"/>
          <w:szCs w:val="24"/>
        </w:rPr>
        <w:fldChar w:fldCharType="end"/>
      </w:r>
      <w:r w:rsidRPr="001C617B">
        <w:rPr>
          <w:rFonts w:ascii="Times New Roman" w:hAnsi="Times New Roman" w:cs="Times New Roman"/>
          <w:szCs w:val="24"/>
        </w:rPr>
        <w:t xml:space="preserve"> for the 12-10/11/13/14 stator/rotor pole machines.</w:t>
      </w:r>
    </w:p>
    <w:p w:rsidR="008744E9" w:rsidRPr="001C617B" w:rsidRDefault="008744E9" w:rsidP="008744E9">
      <w:pPr>
        <w:spacing w:before="0"/>
        <w:jc w:val="both"/>
        <w:rPr>
          <w:rFonts w:ascii="Times New Roman" w:hAnsi="Times New Roman" w:cs="Times New Roman"/>
          <w:szCs w:val="24"/>
        </w:rPr>
      </w:pPr>
      <w:r w:rsidRPr="001C617B">
        <w:rPr>
          <w:rFonts w:ascii="Times New Roman" w:hAnsi="Times New Roman" w:cs="Times New Roman"/>
          <w:szCs w:val="24"/>
        </w:rPr>
        <w:t xml:space="preserve">The open-circuit PM flux-linkage and back-EMF for the 12-10/11/13/14 stator/rotor pole SSPM machines with SL and DL windings are shown in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_Ref431228603 \h </w:instrText>
      </w:r>
      <w:r w:rsidR="00531705" w:rsidRPr="001C617B">
        <w:rPr>
          <w:rFonts w:ascii="Times New Roman" w:hAnsi="Times New Roman" w:cs="Times New Roman"/>
          <w:szCs w:val="24"/>
        </w:rPr>
        <w:instrText xml:space="preserve">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 xml:space="preserve">Fig. </w:t>
      </w:r>
      <w:r w:rsidR="003048E0" w:rsidRPr="001C617B">
        <w:rPr>
          <w:rFonts w:ascii="Times New Roman" w:hAnsi="Times New Roman" w:cs="Times New Roman"/>
          <w:bCs/>
          <w:noProof/>
          <w:szCs w:val="24"/>
        </w:rPr>
        <w:t>4.9</w:t>
      </w:r>
      <w:r w:rsidRPr="001C617B">
        <w:rPr>
          <w:rFonts w:ascii="Times New Roman" w:hAnsi="Times New Roman" w:cs="Times New Roman"/>
          <w:szCs w:val="24"/>
        </w:rPr>
        <w:fldChar w:fldCharType="end"/>
      </w:r>
      <w:r w:rsidRPr="001C617B">
        <w:rPr>
          <w:rFonts w:ascii="Times New Roman" w:hAnsi="Times New Roman" w:cs="Times New Roman"/>
          <w:szCs w:val="24"/>
        </w:rPr>
        <w:t xml:space="preserve"> and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_Ref431228945 \h </w:instrText>
      </w:r>
      <w:r w:rsidR="00531705" w:rsidRPr="001C617B">
        <w:rPr>
          <w:rFonts w:ascii="Times New Roman" w:hAnsi="Times New Roman" w:cs="Times New Roman"/>
          <w:szCs w:val="24"/>
        </w:rPr>
        <w:instrText xml:space="preserve">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 xml:space="preserve">Fig. </w:t>
      </w:r>
      <w:r w:rsidR="003048E0" w:rsidRPr="001C617B">
        <w:rPr>
          <w:rFonts w:ascii="Times New Roman" w:hAnsi="Times New Roman" w:cs="Times New Roman"/>
          <w:bCs/>
          <w:noProof/>
          <w:szCs w:val="24"/>
        </w:rPr>
        <w:t>4.10</w:t>
      </w:r>
      <w:r w:rsidRPr="001C617B">
        <w:rPr>
          <w:rFonts w:ascii="Times New Roman" w:hAnsi="Times New Roman" w:cs="Times New Roman"/>
          <w:szCs w:val="24"/>
        </w:rPr>
        <w:fldChar w:fldCharType="end"/>
      </w:r>
      <w:r w:rsidRPr="001C617B">
        <w:rPr>
          <w:rFonts w:ascii="Times New Roman" w:hAnsi="Times New Roman" w:cs="Times New Roman"/>
          <w:szCs w:val="24"/>
        </w:rPr>
        <w:t xml:space="preserve">, respectively. The open-circuit flux-linkage (PM) is unipolar in the 10 and 14 SL SSPM machines have while it is bipolar in the other machines. This is because the machines with unipolar phase flux-linkage, have superimposed the coil flux-linkages from coils wound in the same direction and on stator teeth </w:t>
      </w:r>
      <w:r w:rsidR="00362A06" w:rsidRPr="001C617B">
        <w:rPr>
          <w:rFonts w:ascii="Times New Roman" w:hAnsi="Times New Roman" w:cs="Times New Roman"/>
          <w:szCs w:val="24"/>
        </w:rPr>
        <w:t xml:space="preserve">with the same magnet polarity, </w:t>
      </w:r>
      <w:r w:rsidRPr="001C617B">
        <w:rPr>
          <w:rFonts w:ascii="Times New Roman" w:hAnsi="Times New Roman" w:cs="Times New Roman"/>
          <w:szCs w:val="24"/>
        </w:rPr>
        <w:t xml:space="preserve">consequently, resulting in a </w:t>
      </w:r>
      <w:r w:rsidR="00362A06" w:rsidRPr="001C617B">
        <w:rPr>
          <w:rFonts w:ascii="Times New Roman" w:hAnsi="Times New Roman" w:cs="Times New Roman"/>
          <w:szCs w:val="24"/>
        </w:rPr>
        <w:t>DC</w:t>
      </w:r>
      <w:r w:rsidRPr="001C617B">
        <w:rPr>
          <w:rFonts w:ascii="Times New Roman" w:hAnsi="Times New Roman" w:cs="Times New Roman"/>
          <w:szCs w:val="24"/>
        </w:rPr>
        <w:t xml:space="preserve"> biased (unipolar) phase flux-linkage. However, in the machines with bipolar phase flux-</w:t>
      </w:r>
      <w:r w:rsidRPr="001C617B">
        <w:rPr>
          <w:rFonts w:ascii="Times New Roman" w:hAnsi="Times New Roman" w:cs="Times New Roman"/>
          <w:szCs w:val="24"/>
        </w:rPr>
        <w:lastRenderedPageBreak/>
        <w:t xml:space="preserve">linkage, some of the coils in a phase have different coils directions and are wound on stator teeth with different magnet polarity. </w:t>
      </w:r>
    </w:p>
    <w:p w:rsidR="008744E9" w:rsidRPr="001C617B" w:rsidRDefault="008744E9" w:rsidP="008744E9">
      <w:pPr>
        <w:spacing w:before="0"/>
        <w:jc w:val="both"/>
        <w:rPr>
          <w:rFonts w:ascii="Times New Roman" w:hAnsi="Times New Roman" w:cs="Times New Roman"/>
          <w:szCs w:val="24"/>
        </w:rPr>
      </w:pPr>
      <w:r w:rsidRPr="001C617B">
        <w:rPr>
          <w:rFonts w:ascii="Times New Roman" w:hAnsi="Times New Roman" w:cs="Times New Roman"/>
          <w:szCs w:val="24"/>
        </w:rPr>
        <w:t xml:space="preserve">Higher fundamental amplitude in PM flux-linkage and back-EMF is observed in the DL-SSPM machines compared to SL-SSPM machines for the same rotor pole. The fundamental flux-linkage is higher in machines with </w:t>
      </w:r>
      <w:r w:rsidRPr="001C617B">
        <w:rPr>
          <w:rFonts w:ascii="Times New Roman" w:hAnsi="Times New Roman" w:cs="Times New Roman"/>
          <w:i/>
          <w:szCs w:val="24"/>
        </w:rPr>
        <w:t>N</w:t>
      </w:r>
      <w:r w:rsidRPr="001C617B">
        <w:rPr>
          <w:rFonts w:ascii="Times New Roman" w:hAnsi="Times New Roman" w:cs="Times New Roman"/>
          <w:i/>
          <w:szCs w:val="24"/>
          <w:vertAlign w:val="subscript"/>
        </w:rPr>
        <w:t>R</w:t>
      </w:r>
      <w:r w:rsidRPr="001C617B">
        <w:rPr>
          <w:rFonts w:ascii="Times New Roman" w:hAnsi="Times New Roman" w:cs="Times New Roman"/>
          <w:szCs w:val="24"/>
        </w:rPr>
        <w:t>&lt;</w:t>
      </w:r>
      <w:r w:rsidRPr="001C617B">
        <w:rPr>
          <w:rFonts w:ascii="Times New Roman" w:hAnsi="Times New Roman" w:cs="Times New Roman"/>
          <w:i/>
          <w:szCs w:val="24"/>
        </w:rPr>
        <w:t>N</w:t>
      </w:r>
      <w:r w:rsidRPr="001C617B">
        <w:rPr>
          <w:rFonts w:ascii="Times New Roman" w:hAnsi="Times New Roman" w:cs="Times New Roman"/>
          <w:i/>
          <w:szCs w:val="24"/>
          <w:vertAlign w:val="subscript"/>
        </w:rPr>
        <w:t>S</w:t>
      </w:r>
      <w:r w:rsidRPr="001C617B">
        <w:rPr>
          <w:rFonts w:ascii="Times New Roman" w:hAnsi="Times New Roman" w:cs="Times New Roman"/>
          <w:szCs w:val="24"/>
        </w:rPr>
        <w:t xml:space="preserve"> but the fundamental back-EMF is higher in machines with </w:t>
      </w:r>
      <w:r w:rsidRPr="001C617B">
        <w:rPr>
          <w:rFonts w:ascii="Times New Roman" w:hAnsi="Times New Roman" w:cs="Times New Roman"/>
          <w:i/>
          <w:szCs w:val="24"/>
        </w:rPr>
        <w:t>N</w:t>
      </w:r>
      <w:r w:rsidRPr="001C617B">
        <w:rPr>
          <w:rFonts w:ascii="Times New Roman" w:hAnsi="Times New Roman" w:cs="Times New Roman"/>
          <w:i/>
          <w:szCs w:val="24"/>
          <w:vertAlign w:val="subscript"/>
        </w:rPr>
        <w:t>R</w:t>
      </w:r>
      <w:r w:rsidRPr="001C617B">
        <w:rPr>
          <w:rFonts w:ascii="Times New Roman" w:hAnsi="Times New Roman" w:cs="Times New Roman"/>
          <w:szCs w:val="24"/>
        </w:rPr>
        <w:t>&gt;</w:t>
      </w:r>
      <w:r w:rsidRPr="001C617B">
        <w:rPr>
          <w:rFonts w:ascii="Times New Roman" w:hAnsi="Times New Roman" w:cs="Times New Roman"/>
          <w:i/>
          <w:szCs w:val="24"/>
        </w:rPr>
        <w:t>N</w:t>
      </w:r>
      <w:r w:rsidRPr="001C617B">
        <w:rPr>
          <w:rFonts w:ascii="Times New Roman" w:hAnsi="Times New Roman" w:cs="Times New Roman"/>
          <w:i/>
          <w:szCs w:val="24"/>
          <w:vertAlign w:val="subscript"/>
        </w:rPr>
        <w:t>S</w:t>
      </w:r>
      <w:r w:rsidRPr="001C617B">
        <w:rPr>
          <w:rFonts w:ascii="Times New Roman" w:hAnsi="Times New Roman" w:cs="Times New Roman"/>
          <w:szCs w:val="24"/>
        </w:rPr>
        <w:t xml:space="preserve"> due to higher frequency. The 11 DL-SSPM has the highest fundamental flux-linkage while the 13 DL-SSPM has the highest fundamental back-EMF. The even order harmonics are cancelled in the machines with bipolar flux-linkage but exist in machines with unipolar flux-linkage. Also, the 3rd harmonic does not exist in 10 and 14 rotor pole machines because the 3rd harmonic winding factor is zero. In the 11 and 13 rotor pole machines, the 6th harmonic does not exist in 10 and 14 rotor pole machines because the 6th harmonic winding factor is zero.</w:t>
      </w:r>
    </w:p>
    <w:p w:rsidR="004215FE" w:rsidRPr="001C617B" w:rsidRDefault="004215FE" w:rsidP="008744E9">
      <w:pPr>
        <w:spacing w:before="0"/>
        <w:jc w:val="both"/>
        <w:rPr>
          <w:rFonts w:ascii="Times New Roman" w:hAnsi="Times New Roman" w:cs="Times New Roman"/>
          <w:szCs w:val="24"/>
        </w:rPr>
      </w:pPr>
    </w:p>
    <w:p w:rsidR="00FB3A5B" w:rsidRPr="001C617B" w:rsidRDefault="00FB3A5B" w:rsidP="008744E9">
      <w:pPr>
        <w:spacing w:before="0"/>
        <w:jc w:val="both"/>
        <w:rPr>
          <w:rFonts w:ascii="Times New Roman" w:hAnsi="Times New Roman" w:cs="Times New Roman"/>
          <w:szCs w:val="24"/>
        </w:rPr>
      </w:pPr>
    </w:p>
    <w:p w:rsidR="008744E9" w:rsidRPr="001C617B" w:rsidRDefault="008744E9" w:rsidP="008744E9">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2677EBF9" wp14:editId="61A464CE">
            <wp:extent cx="4442460" cy="2898775"/>
            <wp:effectExtent l="0" t="0" r="0" b="0"/>
            <wp:docPr id="216"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4442460" cy="2898775"/>
                    </a:xfrm>
                    <a:prstGeom prst="rect">
                      <a:avLst/>
                    </a:prstGeom>
                    <a:noFill/>
                    <a:ln>
                      <a:noFill/>
                    </a:ln>
                  </pic:spPr>
                </pic:pic>
              </a:graphicData>
            </a:graphic>
          </wp:inline>
        </w:drawing>
      </w:r>
    </w:p>
    <w:p w:rsidR="008744E9" w:rsidRPr="001C617B" w:rsidRDefault="008744E9" w:rsidP="008744E9">
      <w:pPr>
        <w:spacing w:before="0"/>
        <w:jc w:val="center"/>
        <w:rPr>
          <w:rFonts w:ascii="Times New Roman" w:hAnsi="Times New Roman" w:cs="Times New Roman"/>
          <w:szCs w:val="24"/>
        </w:rPr>
      </w:pPr>
      <w:r w:rsidRPr="001C617B">
        <w:rPr>
          <w:rFonts w:ascii="Times New Roman" w:hAnsi="Times New Roman" w:cs="Times New Roman"/>
          <w:szCs w:val="24"/>
        </w:rPr>
        <w:t>(a)</w:t>
      </w:r>
    </w:p>
    <w:p w:rsidR="008744E9" w:rsidRPr="001C617B" w:rsidRDefault="008744E9" w:rsidP="008744E9">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lastRenderedPageBreak/>
        <w:drawing>
          <wp:inline distT="0" distB="0" distL="0" distR="0" wp14:anchorId="7ABC1942" wp14:editId="1D2204CC">
            <wp:extent cx="4442460" cy="2898775"/>
            <wp:effectExtent l="0" t="0" r="0" b="0"/>
            <wp:docPr id="21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4442460" cy="2898775"/>
                    </a:xfrm>
                    <a:prstGeom prst="rect">
                      <a:avLst/>
                    </a:prstGeom>
                    <a:noFill/>
                    <a:ln>
                      <a:noFill/>
                    </a:ln>
                  </pic:spPr>
                </pic:pic>
              </a:graphicData>
            </a:graphic>
          </wp:inline>
        </w:drawing>
      </w:r>
    </w:p>
    <w:p w:rsidR="008744E9" w:rsidRPr="001C617B" w:rsidRDefault="008744E9" w:rsidP="008744E9">
      <w:pPr>
        <w:spacing w:before="0"/>
        <w:jc w:val="center"/>
        <w:rPr>
          <w:rFonts w:ascii="Times New Roman" w:hAnsi="Times New Roman" w:cs="Times New Roman"/>
          <w:szCs w:val="24"/>
        </w:rPr>
      </w:pPr>
      <w:r w:rsidRPr="001C617B">
        <w:rPr>
          <w:rFonts w:ascii="Times New Roman" w:hAnsi="Times New Roman" w:cs="Times New Roman"/>
          <w:szCs w:val="24"/>
        </w:rPr>
        <w:t>(b)</w:t>
      </w:r>
    </w:p>
    <w:p w:rsidR="00FB3A5B" w:rsidRPr="001C617B" w:rsidRDefault="00FB3A5B" w:rsidP="008744E9">
      <w:pPr>
        <w:spacing w:before="0"/>
        <w:jc w:val="center"/>
        <w:rPr>
          <w:rFonts w:ascii="Times New Roman" w:hAnsi="Times New Roman" w:cs="Times New Roman"/>
          <w:szCs w:val="24"/>
        </w:rPr>
      </w:pPr>
    </w:p>
    <w:p w:rsidR="008744E9" w:rsidRPr="001C617B" w:rsidRDefault="008744E9" w:rsidP="008744E9">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3D1EB756" wp14:editId="5E6C450B">
            <wp:extent cx="4442460" cy="2898775"/>
            <wp:effectExtent l="0" t="0" r="0" b="0"/>
            <wp:docPr id="218"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4442460" cy="2898775"/>
                    </a:xfrm>
                    <a:prstGeom prst="rect">
                      <a:avLst/>
                    </a:prstGeom>
                    <a:noFill/>
                    <a:ln>
                      <a:noFill/>
                    </a:ln>
                  </pic:spPr>
                </pic:pic>
              </a:graphicData>
            </a:graphic>
          </wp:inline>
        </w:drawing>
      </w:r>
    </w:p>
    <w:p w:rsidR="008744E9" w:rsidRPr="001C617B" w:rsidRDefault="008744E9" w:rsidP="008744E9">
      <w:pPr>
        <w:spacing w:before="0"/>
        <w:jc w:val="center"/>
        <w:rPr>
          <w:rFonts w:ascii="Times New Roman" w:hAnsi="Times New Roman" w:cs="Times New Roman"/>
          <w:szCs w:val="24"/>
        </w:rPr>
      </w:pPr>
      <w:r w:rsidRPr="001C617B">
        <w:rPr>
          <w:rFonts w:ascii="Times New Roman" w:hAnsi="Times New Roman" w:cs="Times New Roman"/>
          <w:szCs w:val="24"/>
        </w:rPr>
        <w:t>(c)</w:t>
      </w:r>
    </w:p>
    <w:p w:rsidR="008744E9" w:rsidRPr="001C617B" w:rsidRDefault="008744E9" w:rsidP="008744E9">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lastRenderedPageBreak/>
        <w:drawing>
          <wp:inline distT="0" distB="0" distL="0" distR="0" wp14:anchorId="7AA198ED" wp14:editId="2474A573">
            <wp:extent cx="4434205" cy="2889885"/>
            <wp:effectExtent l="0" t="0" r="4445" b="5715"/>
            <wp:docPr id="219"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4434205" cy="2889885"/>
                    </a:xfrm>
                    <a:prstGeom prst="rect">
                      <a:avLst/>
                    </a:prstGeom>
                    <a:noFill/>
                    <a:ln>
                      <a:noFill/>
                    </a:ln>
                  </pic:spPr>
                </pic:pic>
              </a:graphicData>
            </a:graphic>
          </wp:inline>
        </w:drawing>
      </w:r>
    </w:p>
    <w:p w:rsidR="008744E9" w:rsidRPr="001C617B" w:rsidRDefault="008744E9" w:rsidP="008744E9">
      <w:pPr>
        <w:spacing w:before="0"/>
        <w:jc w:val="center"/>
        <w:rPr>
          <w:rFonts w:ascii="Times New Roman" w:hAnsi="Times New Roman" w:cs="Times New Roman"/>
          <w:szCs w:val="24"/>
        </w:rPr>
      </w:pPr>
      <w:r w:rsidRPr="001C617B">
        <w:rPr>
          <w:rFonts w:ascii="Times New Roman" w:hAnsi="Times New Roman" w:cs="Times New Roman"/>
          <w:szCs w:val="24"/>
        </w:rPr>
        <w:t>(d)</w:t>
      </w:r>
    </w:p>
    <w:p w:rsidR="008744E9" w:rsidRPr="001C617B" w:rsidRDefault="008744E9" w:rsidP="008744E9">
      <w:pPr>
        <w:pStyle w:val="Caption"/>
        <w:rPr>
          <w:rFonts w:ascii="Times New Roman" w:hAnsi="Times New Roman" w:cs="Times New Roman"/>
          <w:bCs w:val="0"/>
          <w:noProof/>
          <w:sz w:val="24"/>
          <w:szCs w:val="24"/>
        </w:rPr>
      </w:pPr>
      <w:bookmarkStart w:id="1212" w:name="_Ref431228603"/>
      <w:r w:rsidRPr="001C617B">
        <w:rPr>
          <w:rFonts w:ascii="Times New Roman" w:hAnsi="Times New Roman" w:cs="Times New Roman"/>
          <w:bCs w:val="0"/>
          <w:noProof/>
          <w:sz w:val="24"/>
          <w:szCs w:val="24"/>
        </w:rPr>
        <w:t xml:space="preserve">Fig. </w:t>
      </w:r>
      <w:r w:rsidR="00A357BF" w:rsidRPr="001C617B">
        <w:rPr>
          <w:rFonts w:ascii="Times New Roman" w:hAnsi="Times New Roman" w:cs="Times New Roman"/>
          <w:bCs w:val="0"/>
          <w:noProof/>
          <w:sz w:val="24"/>
          <w:szCs w:val="24"/>
        </w:rPr>
        <w:fldChar w:fldCharType="begin"/>
      </w:r>
      <w:r w:rsidR="00A357BF" w:rsidRPr="001C617B">
        <w:rPr>
          <w:rFonts w:ascii="Times New Roman" w:hAnsi="Times New Roman" w:cs="Times New Roman"/>
          <w:bCs w:val="0"/>
          <w:noProof/>
          <w:sz w:val="24"/>
          <w:szCs w:val="24"/>
        </w:rPr>
        <w:instrText xml:space="preserve"> STYLEREF 1 \s </w:instrText>
      </w:r>
      <w:r w:rsidR="00A357BF" w:rsidRPr="001C617B">
        <w:rPr>
          <w:rFonts w:ascii="Times New Roman" w:hAnsi="Times New Roman" w:cs="Times New Roman"/>
          <w:bCs w:val="0"/>
          <w:noProof/>
          <w:sz w:val="24"/>
          <w:szCs w:val="24"/>
        </w:rPr>
        <w:fldChar w:fldCharType="separate"/>
      </w:r>
      <w:r w:rsidR="003048E0" w:rsidRPr="001C617B">
        <w:rPr>
          <w:rFonts w:ascii="Times New Roman" w:hAnsi="Times New Roman" w:cs="Times New Roman"/>
          <w:bCs w:val="0"/>
          <w:noProof/>
          <w:sz w:val="24"/>
          <w:szCs w:val="24"/>
        </w:rPr>
        <w:t>4</w:t>
      </w:r>
      <w:r w:rsidR="00A357BF" w:rsidRPr="001C617B">
        <w:rPr>
          <w:rFonts w:ascii="Times New Roman" w:hAnsi="Times New Roman" w:cs="Times New Roman"/>
          <w:bCs w:val="0"/>
          <w:noProof/>
          <w:sz w:val="24"/>
          <w:szCs w:val="24"/>
        </w:rPr>
        <w:fldChar w:fldCharType="end"/>
      </w:r>
      <w:r w:rsidR="00A357BF" w:rsidRPr="001C617B">
        <w:rPr>
          <w:rFonts w:ascii="Times New Roman" w:hAnsi="Times New Roman" w:cs="Times New Roman"/>
          <w:bCs w:val="0"/>
          <w:noProof/>
          <w:sz w:val="24"/>
          <w:szCs w:val="24"/>
        </w:rPr>
        <w:t>.</w:t>
      </w:r>
      <w:r w:rsidR="00A357BF" w:rsidRPr="001C617B">
        <w:rPr>
          <w:rFonts w:ascii="Times New Roman" w:hAnsi="Times New Roman" w:cs="Times New Roman"/>
          <w:bCs w:val="0"/>
          <w:noProof/>
          <w:sz w:val="24"/>
          <w:szCs w:val="24"/>
        </w:rPr>
        <w:fldChar w:fldCharType="begin"/>
      </w:r>
      <w:r w:rsidR="00A357BF" w:rsidRPr="001C617B">
        <w:rPr>
          <w:rFonts w:ascii="Times New Roman" w:hAnsi="Times New Roman" w:cs="Times New Roman"/>
          <w:bCs w:val="0"/>
          <w:noProof/>
          <w:sz w:val="24"/>
          <w:szCs w:val="24"/>
        </w:rPr>
        <w:instrText xml:space="preserve"> SEQ Fig. \* ARABIC \s 1 </w:instrText>
      </w:r>
      <w:r w:rsidR="00A357BF" w:rsidRPr="001C617B">
        <w:rPr>
          <w:rFonts w:ascii="Times New Roman" w:hAnsi="Times New Roman" w:cs="Times New Roman"/>
          <w:bCs w:val="0"/>
          <w:noProof/>
          <w:sz w:val="24"/>
          <w:szCs w:val="24"/>
        </w:rPr>
        <w:fldChar w:fldCharType="separate"/>
      </w:r>
      <w:r w:rsidR="003048E0" w:rsidRPr="001C617B">
        <w:rPr>
          <w:rFonts w:ascii="Times New Roman" w:hAnsi="Times New Roman" w:cs="Times New Roman"/>
          <w:bCs w:val="0"/>
          <w:noProof/>
          <w:sz w:val="24"/>
          <w:szCs w:val="24"/>
        </w:rPr>
        <w:t>9</w:t>
      </w:r>
      <w:r w:rsidR="00A357BF" w:rsidRPr="001C617B">
        <w:rPr>
          <w:rFonts w:ascii="Times New Roman" w:hAnsi="Times New Roman" w:cs="Times New Roman"/>
          <w:bCs w:val="0"/>
          <w:noProof/>
          <w:sz w:val="24"/>
          <w:szCs w:val="24"/>
        </w:rPr>
        <w:fldChar w:fldCharType="end"/>
      </w:r>
      <w:bookmarkEnd w:id="1212"/>
      <w:r w:rsidRPr="001C617B">
        <w:rPr>
          <w:rFonts w:ascii="Times New Roman" w:hAnsi="Times New Roman" w:cs="Times New Roman"/>
          <w:bCs w:val="0"/>
          <w:noProof/>
          <w:sz w:val="24"/>
          <w:szCs w:val="24"/>
        </w:rPr>
        <w:t xml:space="preserve"> Open-circuit (PM) phase flux-linkage for SL- and DL-SSPM machines. (a) Waveforms, 10 and 14 rotor poles. (b) Waveforms, 11 and 13 rotor poles. (c) Harmonics, 10 and 14 rotor poles. (d) Harmonics, 11 and 13 rotor poles</w:t>
      </w:r>
    </w:p>
    <w:p w:rsidR="00652AD2" w:rsidRPr="001C617B" w:rsidRDefault="00652AD2" w:rsidP="00652AD2"/>
    <w:p w:rsidR="008744E9" w:rsidRPr="001C617B" w:rsidRDefault="008744E9" w:rsidP="008744E9">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29FBEF17" wp14:editId="411015AE">
            <wp:extent cx="4442460" cy="2898775"/>
            <wp:effectExtent l="0" t="0" r="0" b="0"/>
            <wp:docPr id="220"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4442460" cy="2898775"/>
                    </a:xfrm>
                    <a:prstGeom prst="rect">
                      <a:avLst/>
                    </a:prstGeom>
                    <a:noFill/>
                    <a:ln>
                      <a:noFill/>
                    </a:ln>
                  </pic:spPr>
                </pic:pic>
              </a:graphicData>
            </a:graphic>
          </wp:inline>
        </w:drawing>
      </w:r>
    </w:p>
    <w:p w:rsidR="008744E9" w:rsidRPr="001C617B" w:rsidRDefault="008744E9" w:rsidP="008744E9">
      <w:pPr>
        <w:spacing w:before="0"/>
        <w:jc w:val="center"/>
        <w:rPr>
          <w:rFonts w:ascii="Times New Roman" w:hAnsi="Times New Roman" w:cs="Times New Roman"/>
          <w:szCs w:val="24"/>
        </w:rPr>
      </w:pPr>
      <w:r w:rsidRPr="001C617B">
        <w:rPr>
          <w:rFonts w:ascii="Times New Roman" w:hAnsi="Times New Roman" w:cs="Times New Roman"/>
          <w:szCs w:val="24"/>
        </w:rPr>
        <w:t>(a)</w:t>
      </w:r>
    </w:p>
    <w:p w:rsidR="008744E9" w:rsidRPr="001C617B" w:rsidRDefault="008744E9" w:rsidP="008744E9">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lastRenderedPageBreak/>
        <w:drawing>
          <wp:inline distT="0" distB="0" distL="0" distR="0" wp14:anchorId="211C8343" wp14:editId="5DE46D04">
            <wp:extent cx="4442460" cy="2898775"/>
            <wp:effectExtent l="0" t="0" r="0" b="0"/>
            <wp:docPr id="221"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4442460" cy="2898775"/>
                    </a:xfrm>
                    <a:prstGeom prst="rect">
                      <a:avLst/>
                    </a:prstGeom>
                    <a:noFill/>
                    <a:ln>
                      <a:noFill/>
                    </a:ln>
                  </pic:spPr>
                </pic:pic>
              </a:graphicData>
            </a:graphic>
          </wp:inline>
        </w:drawing>
      </w:r>
    </w:p>
    <w:p w:rsidR="008744E9" w:rsidRPr="001C617B" w:rsidRDefault="008744E9" w:rsidP="008744E9">
      <w:pPr>
        <w:spacing w:before="0"/>
        <w:jc w:val="center"/>
        <w:rPr>
          <w:rFonts w:ascii="Times New Roman" w:hAnsi="Times New Roman" w:cs="Times New Roman"/>
          <w:szCs w:val="24"/>
        </w:rPr>
      </w:pPr>
      <w:r w:rsidRPr="001C617B">
        <w:rPr>
          <w:rFonts w:ascii="Times New Roman" w:hAnsi="Times New Roman" w:cs="Times New Roman"/>
          <w:szCs w:val="24"/>
        </w:rPr>
        <w:t>(b)</w:t>
      </w:r>
    </w:p>
    <w:p w:rsidR="00FB3A5B" w:rsidRPr="001C617B" w:rsidRDefault="00FB3A5B" w:rsidP="008744E9">
      <w:pPr>
        <w:spacing w:before="0"/>
        <w:jc w:val="center"/>
        <w:rPr>
          <w:rFonts w:ascii="Times New Roman" w:hAnsi="Times New Roman" w:cs="Times New Roman"/>
          <w:szCs w:val="24"/>
        </w:rPr>
      </w:pPr>
    </w:p>
    <w:p w:rsidR="008744E9" w:rsidRPr="001C617B" w:rsidRDefault="008744E9" w:rsidP="008744E9">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1F371DD4" wp14:editId="20800CA8">
            <wp:extent cx="4603531" cy="2900856"/>
            <wp:effectExtent l="0" t="0" r="6985" b="0"/>
            <wp:docPr id="22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4600229" cy="2898775"/>
                    </a:xfrm>
                    <a:prstGeom prst="rect">
                      <a:avLst/>
                    </a:prstGeom>
                    <a:noFill/>
                    <a:ln>
                      <a:noFill/>
                    </a:ln>
                  </pic:spPr>
                </pic:pic>
              </a:graphicData>
            </a:graphic>
          </wp:inline>
        </w:drawing>
      </w:r>
    </w:p>
    <w:p w:rsidR="008744E9" w:rsidRPr="001C617B" w:rsidRDefault="008744E9" w:rsidP="008744E9">
      <w:pPr>
        <w:spacing w:before="0"/>
        <w:jc w:val="center"/>
        <w:rPr>
          <w:rFonts w:ascii="Times New Roman" w:hAnsi="Times New Roman" w:cs="Times New Roman"/>
          <w:szCs w:val="24"/>
        </w:rPr>
      </w:pPr>
      <w:r w:rsidRPr="001C617B">
        <w:rPr>
          <w:rFonts w:ascii="Times New Roman" w:hAnsi="Times New Roman" w:cs="Times New Roman"/>
          <w:szCs w:val="24"/>
        </w:rPr>
        <w:t>(c)</w:t>
      </w:r>
    </w:p>
    <w:p w:rsidR="008744E9" w:rsidRPr="001C617B" w:rsidRDefault="008744E9" w:rsidP="008744E9">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lastRenderedPageBreak/>
        <w:drawing>
          <wp:inline distT="0" distB="0" distL="0" distR="0" wp14:anchorId="6B725D2C" wp14:editId="1D6D6084">
            <wp:extent cx="4587766" cy="2900854"/>
            <wp:effectExtent l="0" t="0" r="3810" b="0"/>
            <wp:docPr id="223"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4584478" cy="2898775"/>
                    </a:xfrm>
                    <a:prstGeom prst="rect">
                      <a:avLst/>
                    </a:prstGeom>
                    <a:noFill/>
                    <a:ln>
                      <a:noFill/>
                    </a:ln>
                  </pic:spPr>
                </pic:pic>
              </a:graphicData>
            </a:graphic>
          </wp:inline>
        </w:drawing>
      </w:r>
    </w:p>
    <w:p w:rsidR="008744E9" w:rsidRPr="001C617B" w:rsidRDefault="008744E9" w:rsidP="008744E9">
      <w:pPr>
        <w:spacing w:before="0"/>
        <w:jc w:val="center"/>
        <w:rPr>
          <w:rFonts w:ascii="Times New Roman" w:hAnsi="Times New Roman" w:cs="Times New Roman"/>
          <w:szCs w:val="24"/>
        </w:rPr>
      </w:pPr>
      <w:r w:rsidRPr="001C617B">
        <w:rPr>
          <w:rFonts w:ascii="Times New Roman" w:hAnsi="Times New Roman" w:cs="Times New Roman"/>
          <w:szCs w:val="24"/>
        </w:rPr>
        <w:t>(d)</w:t>
      </w:r>
    </w:p>
    <w:p w:rsidR="008744E9" w:rsidRPr="001C617B" w:rsidRDefault="008744E9" w:rsidP="008744E9">
      <w:pPr>
        <w:pStyle w:val="Caption"/>
        <w:rPr>
          <w:rFonts w:ascii="Times New Roman" w:hAnsi="Times New Roman" w:cs="Times New Roman"/>
          <w:bCs w:val="0"/>
          <w:noProof/>
          <w:sz w:val="24"/>
          <w:szCs w:val="24"/>
        </w:rPr>
      </w:pPr>
      <w:bookmarkStart w:id="1213" w:name="_Ref431228945"/>
      <w:r w:rsidRPr="001C617B">
        <w:rPr>
          <w:rFonts w:ascii="Times New Roman" w:hAnsi="Times New Roman" w:cs="Times New Roman"/>
          <w:bCs w:val="0"/>
          <w:noProof/>
          <w:sz w:val="24"/>
          <w:szCs w:val="24"/>
        </w:rPr>
        <w:t xml:space="preserve">Fig. </w:t>
      </w:r>
      <w:r w:rsidR="00A357BF" w:rsidRPr="001C617B">
        <w:rPr>
          <w:rFonts w:ascii="Times New Roman" w:hAnsi="Times New Roman" w:cs="Times New Roman"/>
          <w:bCs w:val="0"/>
          <w:noProof/>
          <w:sz w:val="24"/>
          <w:szCs w:val="24"/>
        </w:rPr>
        <w:fldChar w:fldCharType="begin"/>
      </w:r>
      <w:r w:rsidR="00A357BF" w:rsidRPr="001C617B">
        <w:rPr>
          <w:rFonts w:ascii="Times New Roman" w:hAnsi="Times New Roman" w:cs="Times New Roman"/>
          <w:bCs w:val="0"/>
          <w:noProof/>
          <w:sz w:val="24"/>
          <w:szCs w:val="24"/>
        </w:rPr>
        <w:instrText xml:space="preserve"> STYLEREF 1 \s </w:instrText>
      </w:r>
      <w:r w:rsidR="00A357BF" w:rsidRPr="001C617B">
        <w:rPr>
          <w:rFonts w:ascii="Times New Roman" w:hAnsi="Times New Roman" w:cs="Times New Roman"/>
          <w:bCs w:val="0"/>
          <w:noProof/>
          <w:sz w:val="24"/>
          <w:szCs w:val="24"/>
        </w:rPr>
        <w:fldChar w:fldCharType="separate"/>
      </w:r>
      <w:r w:rsidR="003048E0" w:rsidRPr="001C617B">
        <w:rPr>
          <w:rFonts w:ascii="Times New Roman" w:hAnsi="Times New Roman" w:cs="Times New Roman"/>
          <w:bCs w:val="0"/>
          <w:noProof/>
          <w:sz w:val="24"/>
          <w:szCs w:val="24"/>
        </w:rPr>
        <w:t>4</w:t>
      </w:r>
      <w:r w:rsidR="00A357BF" w:rsidRPr="001C617B">
        <w:rPr>
          <w:rFonts w:ascii="Times New Roman" w:hAnsi="Times New Roman" w:cs="Times New Roman"/>
          <w:bCs w:val="0"/>
          <w:noProof/>
          <w:sz w:val="24"/>
          <w:szCs w:val="24"/>
        </w:rPr>
        <w:fldChar w:fldCharType="end"/>
      </w:r>
      <w:r w:rsidR="00A357BF" w:rsidRPr="001C617B">
        <w:rPr>
          <w:rFonts w:ascii="Times New Roman" w:hAnsi="Times New Roman" w:cs="Times New Roman"/>
          <w:bCs w:val="0"/>
          <w:noProof/>
          <w:sz w:val="24"/>
          <w:szCs w:val="24"/>
        </w:rPr>
        <w:t>.</w:t>
      </w:r>
      <w:r w:rsidR="00A357BF" w:rsidRPr="001C617B">
        <w:rPr>
          <w:rFonts w:ascii="Times New Roman" w:hAnsi="Times New Roman" w:cs="Times New Roman"/>
          <w:bCs w:val="0"/>
          <w:noProof/>
          <w:sz w:val="24"/>
          <w:szCs w:val="24"/>
        </w:rPr>
        <w:fldChar w:fldCharType="begin"/>
      </w:r>
      <w:r w:rsidR="00A357BF" w:rsidRPr="001C617B">
        <w:rPr>
          <w:rFonts w:ascii="Times New Roman" w:hAnsi="Times New Roman" w:cs="Times New Roman"/>
          <w:bCs w:val="0"/>
          <w:noProof/>
          <w:sz w:val="24"/>
          <w:szCs w:val="24"/>
        </w:rPr>
        <w:instrText xml:space="preserve"> SEQ Fig. \* ARABIC \s 1 </w:instrText>
      </w:r>
      <w:r w:rsidR="00A357BF" w:rsidRPr="001C617B">
        <w:rPr>
          <w:rFonts w:ascii="Times New Roman" w:hAnsi="Times New Roman" w:cs="Times New Roman"/>
          <w:bCs w:val="0"/>
          <w:noProof/>
          <w:sz w:val="24"/>
          <w:szCs w:val="24"/>
        </w:rPr>
        <w:fldChar w:fldCharType="separate"/>
      </w:r>
      <w:r w:rsidR="003048E0" w:rsidRPr="001C617B">
        <w:rPr>
          <w:rFonts w:ascii="Times New Roman" w:hAnsi="Times New Roman" w:cs="Times New Roman"/>
          <w:bCs w:val="0"/>
          <w:noProof/>
          <w:sz w:val="24"/>
          <w:szCs w:val="24"/>
        </w:rPr>
        <w:t>10</w:t>
      </w:r>
      <w:r w:rsidR="00A357BF" w:rsidRPr="001C617B">
        <w:rPr>
          <w:rFonts w:ascii="Times New Roman" w:hAnsi="Times New Roman" w:cs="Times New Roman"/>
          <w:bCs w:val="0"/>
          <w:noProof/>
          <w:sz w:val="24"/>
          <w:szCs w:val="24"/>
        </w:rPr>
        <w:fldChar w:fldCharType="end"/>
      </w:r>
      <w:bookmarkEnd w:id="1213"/>
      <w:r w:rsidRPr="001C617B">
        <w:rPr>
          <w:rFonts w:ascii="Times New Roman" w:hAnsi="Times New Roman" w:cs="Times New Roman"/>
          <w:bCs w:val="0"/>
          <w:noProof/>
          <w:sz w:val="24"/>
          <w:szCs w:val="24"/>
        </w:rPr>
        <w:t xml:space="preserve"> Open-circuit back-EMF at 400rpm rotor speed for SL- and DL-SSPM machines. (a) Waveforms, 10 and 14 rotor poles. (b) Waveforms, 11 and 13 rotor poles. (c) Harmonics, 10 and 14 rotor poles. (d) Harmonics, 11 and 13 rotor poles.</w:t>
      </w:r>
    </w:p>
    <w:p w:rsidR="004215FE" w:rsidRPr="001C617B" w:rsidRDefault="004215FE" w:rsidP="004215FE"/>
    <w:p w:rsidR="008744E9" w:rsidRPr="001C617B" w:rsidRDefault="008744E9" w:rsidP="008744E9">
      <w:pPr>
        <w:pStyle w:val="Heading3"/>
        <w:tabs>
          <w:tab w:val="clear" w:pos="0"/>
        </w:tabs>
        <w:spacing w:before="0" w:after="200"/>
        <w:jc w:val="both"/>
        <w:rPr>
          <w:rFonts w:ascii="Times New Roman" w:hAnsi="Times New Roman" w:cs="Times New Roman"/>
        </w:rPr>
      </w:pPr>
      <w:bookmarkStart w:id="1214" w:name="_Toc419749314"/>
      <w:bookmarkStart w:id="1215" w:name="_Toc419507824"/>
      <w:bookmarkStart w:id="1216" w:name="_Toc419754682"/>
      <w:bookmarkStart w:id="1217" w:name="_Toc420147113"/>
      <w:bookmarkStart w:id="1218" w:name="_Toc431238186"/>
      <w:bookmarkStart w:id="1219" w:name="_Toc438410269"/>
      <w:r w:rsidRPr="001C617B">
        <w:rPr>
          <w:rFonts w:ascii="Times New Roman" w:hAnsi="Times New Roman" w:cs="Times New Roman"/>
        </w:rPr>
        <w:t>Cogging torque</w:t>
      </w:r>
      <w:bookmarkEnd w:id="1214"/>
      <w:bookmarkEnd w:id="1215"/>
      <w:bookmarkEnd w:id="1216"/>
      <w:bookmarkEnd w:id="1217"/>
      <w:bookmarkEnd w:id="1218"/>
      <w:bookmarkEnd w:id="1219"/>
    </w:p>
    <w:p w:rsidR="008744E9" w:rsidRPr="001C617B" w:rsidRDefault="008744E9" w:rsidP="008744E9">
      <w:pPr>
        <w:spacing w:before="0"/>
        <w:jc w:val="both"/>
        <w:rPr>
          <w:rFonts w:ascii="Times New Roman" w:hAnsi="Times New Roman" w:cs="Times New Roman"/>
          <w:szCs w:val="24"/>
        </w:rPr>
      </w:pPr>
      <w:r w:rsidRPr="001C617B">
        <w:rPr>
          <w:rFonts w:ascii="Times New Roman" w:hAnsi="Times New Roman" w:cs="Times New Roman"/>
          <w:szCs w:val="24"/>
        </w:rPr>
        <w:t xml:space="preserve">The FE computed cogging torques for the 12-10/11/13/14 stator/rotor pole machines with SL and DL windings are shown in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_Ref431229182 \h </w:instrText>
      </w:r>
      <w:r w:rsidR="00531705" w:rsidRPr="001C617B">
        <w:rPr>
          <w:rFonts w:ascii="Times New Roman" w:hAnsi="Times New Roman" w:cs="Times New Roman"/>
          <w:szCs w:val="24"/>
        </w:rPr>
        <w:instrText xml:space="preserve">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 xml:space="preserve">Fig. </w:t>
      </w:r>
      <w:r w:rsidR="003048E0" w:rsidRPr="001C617B">
        <w:rPr>
          <w:rFonts w:ascii="Times New Roman" w:hAnsi="Times New Roman" w:cs="Times New Roman"/>
          <w:bCs/>
          <w:noProof/>
          <w:szCs w:val="24"/>
        </w:rPr>
        <w:t>4.11</w:t>
      </w:r>
      <w:r w:rsidRPr="001C617B">
        <w:rPr>
          <w:rFonts w:ascii="Times New Roman" w:hAnsi="Times New Roman" w:cs="Times New Roman"/>
          <w:szCs w:val="24"/>
        </w:rPr>
        <w:fldChar w:fldCharType="end"/>
      </w:r>
      <w:r w:rsidRPr="001C617B">
        <w:rPr>
          <w:rFonts w:ascii="Times New Roman" w:hAnsi="Times New Roman" w:cs="Times New Roman"/>
          <w:szCs w:val="24"/>
        </w:rPr>
        <w:t xml:space="preserve">.  The fundamental frequency of cogging torque depends on the stator/rotor pole combination and is independent of the winding layer number. The fundamental frequency of cogging torque for the machines with 12 stator poles and  10,11,13 and 14 rotor poles are 6, 12, 12 and 6, respectively. The 6 periods of cogging torque, i.e. a dominant </w:t>
      </w:r>
      <w:bookmarkStart w:id="1220" w:name="OLE_LINK278"/>
      <w:bookmarkStart w:id="1221" w:name="OLE_LINK279"/>
      <w:r w:rsidRPr="001C617B">
        <w:rPr>
          <w:rFonts w:ascii="Times New Roman" w:hAnsi="Times New Roman" w:cs="Times New Roman"/>
          <w:szCs w:val="24"/>
        </w:rPr>
        <w:t>6th order harmonic</w:t>
      </w:r>
      <w:bookmarkEnd w:id="1220"/>
      <w:bookmarkEnd w:id="1221"/>
      <w:r w:rsidRPr="001C617B">
        <w:rPr>
          <w:rFonts w:ascii="Times New Roman" w:hAnsi="Times New Roman" w:cs="Times New Roman"/>
          <w:szCs w:val="24"/>
        </w:rPr>
        <w:t xml:space="preserve"> is shown for the 10 and 14 rotor pole machines and 12 periods of cogging torque i.e. a dominant 12th order harmonic, in the 11 and 13 rotor pole machines. It is worth noting that since the geometry of the investigated machines is different due to the optimization, the cogging torque amplitude is not equal in SL and DL machines for the same stator/rotor pole combination. Nevertheless, the amplitude of cogging torque is very small in all SSPM machines.</w:t>
      </w:r>
    </w:p>
    <w:p w:rsidR="008744E9" w:rsidRPr="001C617B" w:rsidRDefault="008744E9" w:rsidP="008744E9">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lastRenderedPageBreak/>
        <w:drawing>
          <wp:inline distT="0" distB="0" distL="0" distR="0" wp14:anchorId="081C6147" wp14:editId="43CC928C">
            <wp:extent cx="4442460" cy="2898775"/>
            <wp:effectExtent l="0" t="0" r="0" b="0"/>
            <wp:docPr id="224"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4442460" cy="2898775"/>
                    </a:xfrm>
                    <a:prstGeom prst="rect">
                      <a:avLst/>
                    </a:prstGeom>
                    <a:noFill/>
                    <a:ln>
                      <a:noFill/>
                    </a:ln>
                  </pic:spPr>
                </pic:pic>
              </a:graphicData>
            </a:graphic>
          </wp:inline>
        </w:drawing>
      </w:r>
    </w:p>
    <w:p w:rsidR="008744E9" w:rsidRPr="001C617B" w:rsidRDefault="008744E9" w:rsidP="008744E9">
      <w:pPr>
        <w:spacing w:before="0"/>
        <w:jc w:val="center"/>
        <w:rPr>
          <w:rFonts w:ascii="Times New Roman" w:hAnsi="Times New Roman" w:cs="Times New Roman"/>
          <w:szCs w:val="24"/>
        </w:rPr>
      </w:pPr>
      <w:r w:rsidRPr="001C617B">
        <w:rPr>
          <w:rFonts w:ascii="Times New Roman" w:hAnsi="Times New Roman" w:cs="Times New Roman"/>
          <w:szCs w:val="24"/>
        </w:rPr>
        <w:t>(a)</w:t>
      </w:r>
    </w:p>
    <w:p w:rsidR="00B432B3" w:rsidRPr="001C617B" w:rsidRDefault="00B432B3" w:rsidP="008744E9">
      <w:pPr>
        <w:spacing w:before="0"/>
        <w:jc w:val="center"/>
        <w:rPr>
          <w:rFonts w:ascii="Times New Roman" w:hAnsi="Times New Roman" w:cs="Times New Roman"/>
          <w:szCs w:val="24"/>
        </w:rPr>
      </w:pPr>
    </w:p>
    <w:p w:rsidR="008744E9" w:rsidRPr="001C617B" w:rsidRDefault="008744E9" w:rsidP="008744E9">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1A1ECFB7" wp14:editId="2B136491">
            <wp:extent cx="4442460" cy="2898775"/>
            <wp:effectExtent l="0" t="0" r="0" b="0"/>
            <wp:docPr id="225"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4442460" cy="2898775"/>
                    </a:xfrm>
                    <a:prstGeom prst="rect">
                      <a:avLst/>
                    </a:prstGeom>
                    <a:noFill/>
                    <a:ln>
                      <a:noFill/>
                    </a:ln>
                  </pic:spPr>
                </pic:pic>
              </a:graphicData>
            </a:graphic>
          </wp:inline>
        </w:drawing>
      </w:r>
    </w:p>
    <w:p w:rsidR="008744E9" w:rsidRPr="001C617B" w:rsidRDefault="008744E9" w:rsidP="008744E9">
      <w:pPr>
        <w:spacing w:before="0"/>
        <w:jc w:val="center"/>
        <w:rPr>
          <w:rFonts w:ascii="Times New Roman" w:hAnsi="Times New Roman" w:cs="Times New Roman"/>
          <w:szCs w:val="24"/>
        </w:rPr>
      </w:pPr>
      <w:r w:rsidRPr="001C617B">
        <w:rPr>
          <w:rFonts w:ascii="Times New Roman" w:hAnsi="Times New Roman" w:cs="Times New Roman"/>
          <w:szCs w:val="24"/>
        </w:rPr>
        <w:t>(b)</w:t>
      </w:r>
    </w:p>
    <w:p w:rsidR="008744E9" w:rsidRPr="001C617B" w:rsidRDefault="008744E9" w:rsidP="008744E9">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lastRenderedPageBreak/>
        <w:drawing>
          <wp:inline distT="0" distB="0" distL="0" distR="0" wp14:anchorId="2205D449" wp14:editId="54ADC48B">
            <wp:extent cx="4572000" cy="2895600"/>
            <wp:effectExtent l="0" t="0" r="0" b="0"/>
            <wp:docPr id="226"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4577014" cy="2898775"/>
                    </a:xfrm>
                    <a:prstGeom prst="rect">
                      <a:avLst/>
                    </a:prstGeom>
                    <a:noFill/>
                    <a:ln>
                      <a:noFill/>
                    </a:ln>
                  </pic:spPr>
                </pic:pic>
              </a:graphicData>
            </a:graphic>
          </wp:inline>
        </w:drawing>
      </w:r>
    </w:p>
    <w:p w:rsidR="008744E9" w:rsidRPr="001C617B" w:rsidRDefault="008744E9" w:rsidP="008744E9">
      <w:pPr>
        <w:spacing w:before="0"/>
        <w:jc w:val="center"/>
        <w:rPr>
          <w:rFonts w:ascii="Times New Roman" w:hAnsi="Times New Roman" w:cs="Times New Roman"/>
          <w:szCs w:val="24"/>
        </w:rPr>
      </w:pPr>
      <w:r w:rsidRPr="001C617B">
        <w:rPr>
          <w:rFonts w:ascii="Times New Roman" w:hAnsi="Times New Roman" w:cs="Times New Roman"/>
          <w:szCs w:val="24"/>
        </w:rPr>
        <w:t>(c)</w:t>
      </w:r>
    </w:p>
    <w:p w:rsidR="008744E9" w:rsidRPr="001C617B" w:rsidRDefault="008744E9" w:rsidP="008744E9">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2959E20A" wp14:editId="78414F6E">
            <wp:extent cx="4610100" cy="2895600"/>
            <wp:effectExtent l="0" t="0" r="0" b="0"/>
            <wp:docPr id="22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4615155" cy="2898775"/>
                    </a:xfrm>
                    <a:prstGeom prst="rect">
                      <a:avLst/>
                    </a:prstGeom>
                    <a:noFill/>
                    <a:ln>
                      <a:noFill/>
                    </a:ln>
                  </pic:spPr>
                </pic:pic>
              </a:graphicData>
            </a:graphic>
          </wp:inline>
        </w:drawing>
      </w:r>
    </w:p>
    <w:p w:rsidR="008744E9" w:rsidRPr="001C617B" w:rsidRDefault="008744E9" w:rsidP="008744E9">
      <w:pPr>
        <w:spacing w:before="0"/>
        <w:jc w:val="center"/>
        <w:rPr>
          <w:rFonts w:ascii="Times New Roman" w:hAnsi="Times New Roman" w:cs="Times New Roman"/>
          <w:szCs w:val="24"/>
        </w:rPr>
      </w:pPr>
      <w:r w:rsidRPr="001C617B">
        <w:rPr>
          <w:rFonts w:ascii="Times New Roman" w:hAnsi="Times New Roman" w:cs="Times New Roman"/>
          <w:szCs w:val="24"/>
        </w:rPr>
        <w:t>(d)</w:t>
      </w:r>
    </w:p>
    <w:p w:rsidR="008744E9" w:rsidRPr="001C617B" w:rsidRDefault="008744E9" w:rsidP="008744E9">
      <w:pPr>
        <w:pStyle w:val="Caption"/>
        <w:rPr>
          <w:rFonts w:ascii="Times New Roman" w:hAnsi="Times New Roman" w:cs="Times New Roman"/>
          <w:bCs w:val="0"/>
          <w:noProof/>
          <w:sz w:val="24"/>
          <w:szCs w:val="24"/>
        </w:rPr>
      </w:pPr>
      <w:bookmarkStart w:id="1222" w:name="_Ref431229182"/>
      <w:bookmarkStart w:id="1223" w:name="OLE_LINK300"/>
      <w:bookmarkStart w:id="1224" w:name="OLE_LINK301"/>
      <w:bookmarkStart w:id="1225" w:name="OLE_LINK302"/>
      <w:r w:rsidRPr="001C617B">
        <w:rPr>
          <w:rFonts w:ascii="Times New Roman" w:hAnsi="Times New Roman" w:cs="Times New Roman"/>
          <w:bCs w:val="0"/>
          <w:noProof/>
          <w:sz w:val="24"/>
          <w:szCs w:val="24"/>
        </w:rPr>
        <w:t xml:space="preserve">Fig. </w:t>
      </w:r>
      <w:r w:rsidR="00A357BF" w:rsidRPr="001C617B">
        <w:rPr>
          <w:rFonts w:ascii="Times New Roman" w:hAnsi="Times New Roman" w:cs="Times New Roman"/>
          <w:bCs w:val="0"/>
          <w:noProof/>
          <w:sz w:val="24"/>
          <w:szCs w:val="24"/>
        </w:rPr>
        <w:fldChar w:fldCharType="begin"/>
      </w:r>
      <w:r w:rsidR="00A357BF" w:rsidRPr="001C617B">
        <w:rPr>
          <w:rFonts w:ascii="Times New Roman" w:hAnsi="Times New Roman" w:cs="Times New Roman"/>
          <w:bCs w:val="0"/>
          <w:noProof/>
          <w:sz w:val="24"/>
          <w:szCs w:val="24"/>
        </w:rPr>
        <w:instrText xml:space="preserve"> STYLEREF 1 \s </w:instrText>
      </w:r>
      <w:r w:rsidR="00A357BF" w:rsidRPr="001C617B">
        <w:rPr>
          <w:rFonts w:ascii="Times New Roman" w:hAnsi="Times New Roman" w:cs="Times New Roman"/>
          <w:bCs w:val="0"/>
          <w:noProof/>
          <w:sz w:val="24"/>
          <w:szCs w:val="24"/>
        </w:rPr>
        <w:fldChar w:fldCharType="separate"/>
      </w:r>
      <w:r w:rsidR="003048E0" w:rsidRPr="001C617B">
        <w:rPr>
          <w:rFonts w:ascii="Times New Roman" w:hAnsi="Times New Roman" w:cs="Times New Roman"/>
          <w:bCs w:val="0"/>
          <w:noProof/>
          <w:sz w:val="24"/>
          <w:szCs w:val="24"/>
        </w:rPr>
        <w:t>4</w:t>
      </w:r>
      <w:r w:rsidR="00A357BF" w:rsidRPr="001C617B">
        <w:rPr>
          <w:rFonts w:ascii="Times New Roman" w:hAnsi="Times New Roman" w:cs="Times New Roman"/>
          <w:bCs w:val="0"/>
          <w:noProof/>
          <w:sz w:val="24"/>
          <w:szCs w:val="24"/>
        </w:rPr>
        <w:fldChar w:fldCharType="end"/>
      </w:r>
      <w:r w:rsidR="00A357BF" w:rsidRPr="001C617B">
        <w:rPr>
          <w:rFonts w:ascii="Times New Roman" w:hAnsi="Times New Roman" w:cs="Times New Roman"/>
          <w:bCs w:val="0"/>
          <w:noProof/>
          <w:sz w:val="24"/>
          <w:szCs w:val="24"/>
        </w:rPr>
        <w:t>.</w:t>
      </w:r>
      <w:r w:rsidR="00A357BF" w:rsidRPr="001C617B">
        <w:rPr>
          <w:rFonts w:ascii="Times New Roman" w:hAnsi="Times New Roman" w:cs="Times New Roman"/>
          <w:bCs w:val="0"/>
          <w:noProof/>
          <w:sz w:val="24"/>
          <w:szCs w:val="24"/>
        </w:rPr>
        <w:fldChar w:fldCharType="begin"/>
      </w:r>
      <w:r w:rsidR="00A357BF" w:rsidRPr="001C617B">
        <w:rPr>
          <w:rFonts w:ascii="Times New Roman" w:hAnsi="Times New Roman" w:cs="Times New Roman"/>
          <w:bCs w:val="0"/>
          <w:noProof/>
          <w:sz w:val="24"/>
          <w:szCs w:val="24"/>
        </w:rPr>
        <w:instrText xml:space="preserve"> SEQ Fig. \* ARABIC \s 1 </w:instrText>
      </w:r>
      <w:r w:rsidR="00A357BF" w:rsidRPr="001C617B">
        <w:rPr>
          <w:rFonts w:ascii="Times New Roman" w:hAnsi="Times New Roman" w:cs="Times New Roman"/>
          <w:bCs w:val="0"/>
          <w:noProof/>
          <w:sz w:val="24"/>
          <w:szCs w:val="24"/>
        </w:rPr>
        <w:fldChar w:fldCharType="separate"/>
      </w:r>
      <w:r w:rsidR="003048E0" w:rsidRPr="001C617B">
        <w:rPr>
          <w:rFonts w:ascii="Times New Roman" w:hAnsi="Times New Roman" w:cs="Times New Roman"/>
          <w:bCs w:val="0"/>
          <w:noProof/>
          <w:sz w:val="24"/>
          <w:szCs w:val="24"/>
        </w:rPr>
        <w:t>11</w:t>
      </w:r>
      <w:r w:rsidR="00A357BF" w:rsidRPr="001C617B">
        <w:rPr>
          <w:rFonts w:ascii="Times New Roman" w:hAnsi="Times New Roman" w:cs="Times New Roman"/>
          <w:bCs w:val="0"/>
          <w:noProof/>
          <w:sz w:val="24"/>
          <w:szCs w:val="24"/>
        </w:rPr>
        <w:fldChar w:fldCharType="end"/>
      </w:r>
      <w:bookmarkEnd w:id="1222"/>
      <w:r w:rsidRPr="001C617B">
        <w:rPr>
          <w:rFonts w:ascii="Times New Roman" w:hAnsi="Times New Roman" w:cs="Times New Roman"/>
          <w:bCs w:val="0"/>
          <w:noProof/>
          <w:sz w:val="24"/>
          <w:szCs w:val="24"/>
        </w:rPr>
        <w:t xml:space="preserve"> Cogging torque with different rotor poles for </w:t>
      </w:r>
      <w:bookmarkStart w:id="1226" w:name="OLE_LINK280"/>
      <w:r w:rsidRPr="001C617B">
        <w:rPr>
          <w:rFonts w:ascii="Times New Roman" w:hAnsi="Times New Roman" w:cs="Times New Roman"/>
          <w:bCs w:val="0"/>
          <w:noProof/>
          <w:sz w:val="24"/>
          <w:szCs w:val="24"/>
        </w:rPr>
        <w:t xml:space="preserve">SL- and DL-SSPM machines. (a) Waveforms, 10 and 14 rotor poles. (b) Waveforms, 11 and 13 rotor poles. </w:t>
      </w:r>
      <w:bookmarkEnd w:id="1226"/>
      <w:r w:rsidRPr="001C617B">
        <w:rPr>
          <w:rFonts w:ascii="Times New Roman" w:hAnsi="Times New Roman" w:cs="Times New Roman"/>
          <w:bCs w:val="0"/>
          <w:noProof/>
          <w:sz w:val="24"/>
          <w:szCs w:val="24"/>
        </w:rPr>
        <w:t>(c) Harmonics, 10 and 14 rotor poles. (d) Harmonics, 11 and 13 rotor poles.</w:t>
      </w:r>
      <w:bookmarkEnd w:id="1223"/>
      <w:bookmarkEnd w:id="1224"/>
      <w:bookmarkEnd w:id="1225"/>
    </w:p>
    <w:p w:rsidR="008744E9" w:rsidRPr="001C617B" w:rsidRDefault="008744E9" w:rsidP="008744E9">
      <w:pPr>
        <w:spacing w:before="0"/>
        <w:jc w:val="both"/>
        <w:rPr>
          <w:rFonts w:ascii="Times New Roman" w:hAnsi="Times New Roman" w:cs="Times New Roman"/>
          <w:szCs w:val="24"/>
        </w:rPr>
      </w:pPr>
    </w:p>
    <w:p w:rsidR="008744E9" w:rsidRPr="001C617B" w:rsidRDefault="008744E9" w:rsidP="008744E9">
      <w:pPr>
        <w:pStyle w:val="Heading3"/>
        <w:tabs>
          <w:tab w:val="clear" w:pos="0"/>
        </w:tabs>
        <w:spacing w:before="0" w:after="200"/>
        <w:jc w:val="both"/>
        <w:rPr>
          <w:rFonts w:ascii="Times New Roman" w:hAnsi="Times New Roman" w:cs="Times New Roman"/>
        </w:rPr>
      </w:pPr>
      <w:bookmarkStart w:id="1227" w:name="_Toc419749315"/>
      <w:bookmarkStart w:id="1228" w:name="_Toc420147114"/>
      <w:bookmarkStart w:id="1229" w:name="_Toc419754683"/>
      <w:bookmarkStart w:id="1230" w:name="_Toc419507825"/>
      <w:bookmarkStart w:id="1231" w:name="_Toc431238187"/>
      <w:bookmarkStart w:id="1232" w:name="_Toc438410270"/>
      <w:r w:rsidRPr="001C617B">
        <w:rPr>
          <w:rFonts w:ascii="Times New Roman" w:hAnsi="Times New Roman" w:cs="Times New Roman"/>
        </w:rPr>
        <w:lastRenderedPageBreak/>
        <w:t>Winding inductances</w:t>
      </w:r>
      <w:bookmarkEnd w:id="1227"/>
      <w:bookmarkEnd w:id="1228"/>
      <w:bookmarkEnd w:id="1229"/>
      <w:bookmarkEnd w:id="1230"/>
      <w:bookmarkEnd w:id="1231"/>
      <w:bookmarkEnd w:id="1232"/>
    </w:p>
    <w:p w:rsidR="008744E9" w:rsidRPr="001C617B" w:rsidRDefault="008744E9" w:rsidP="008744E9">
      <w:pPr>
        <w:spacing w:before="0"/>
        <w:jc w:val="both"/>
        <w:rPr>
          <w:rFonts w:ascii="Times New Roman" w:hAnsi="Times New Roman" w:cs="Times New Roman"/>
          <w:szCs w:val="24"/>
        </w:rPr>
      </w:pPr>
      <w:r w:rsidRPr="001C617B">
        <w:rPr>
          <w:rFonts w:ascii="Times New Roman" w:hAnsi="Times New Roman" w:cs="Times New Roman"/>
          <w:szCs w:val="24"/>
        </w:rPr>
        <w:t xml:space="preserve">The machine inductance is a key characteristic of SL and DL windings, which is also influenced by the stator and rotor pole combination. The self-inductance, the mutual-inductance and the dq-axis inductances are investigated in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_Ref416962554 \h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Fig. 4.12</w:t>
      </w:r>
      <w:r w:rsidRPr="001C617B">
        <w:rPr>
          <w:rFonts w:ascii="Times New Roman" w:hAnsi="Times New Roman" w:cs="Times New Roman"/>
          <w:szCs w:val="24"/>
        </w:rPr>
        <w:fldChar w:fldCharType="end"/>
      </w:r>
      <w:r w:rsidRPr="001C617B">
        <w:rPr>
          <w:rFonts w:ascii="Times New Roman" w:hAnsi="Times New Roman" w:cs="Times New Roman"/>
          <w:szCs w:val="24"/>
        </w:rPr>
        <w:t xml:space="preserve">. The phase and dq-axis inductances have been calculated by 2D FE analysis for the 12-10/11/13/14 stator/rotor pole machines using the frozen permeability (FP) technique by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_Ref431229462 \h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bCs/>
          <w:szCs w:val="24"/>
        </w:rPr>
        <w:t>(</w:t>
      </w:r>
      <w:r w:rsidR="003048E0" w:rsidRPr="001C617B">
        <w:rPr>
          <w:rFonts w:ascii="Times New Roman" w:hAnsi="Times New Roman" w:cs="Times New Roman"/>
          <w:bCs/>
          <w:noProof/>
          <w:szCs w:val="24"/>
        </w:rPr>
        <w:t>4.8</w:t>
      </w:r>
      <w:r w:rsidRPr="001C617B">
        <w:rPr>
          <w:rFonts w:ascii="Times New Roman" w:hAnsi="Times New Roman" w:cs="Times New Roman"/>
          <w:szCs w:val="24"/>
        </w:rPr>
        <w:fldChar w:fldCharType="end"/>
      </w:r>
      <w:r w:rsidRPr="001C617B">
        <w:rPr>
          <w:rFonts w:ascii="Times New Roman" w:hAnsi="Times New Roman" w:cs="Times New Roman"/>
          <w:szCs w:val="24"/>
        </w:rPr>
        <w:t xml:space="preserve">) -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_Ref431229464 \h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w:t>
      </w:r>
      <w:r w:rsidR="003048E0" w:rsidRPr="001C617B">
        <w:rPr>
          <w:rFonts w:ascii="Times New Roman" w:hAnsi="Times New Roman" w:cs="Times New Roman"/>
          <w:noProof/>
          <w:szCs w:val="24"/>
        </w:rPr>
        <w:t>4.11</w:t>
      </w:r>
      <w:r w:rsidRPr="001C617B">
        <w:rPr>
          <w:rFonts w:ascii="Times New Roman" w:hAnsi="Times New Roman" w:cs="Times New Roman"/>
          <w:szCs w:val="24"/>
        </w:rPr>
        <w:fldChar w:fldCharType="end"/>
      </w:r>
      <w:r w:rsidRPr="001C617B">
        <w:rPr>
          <w:rFonts w:ascii="Times New Roman" w:hAnsi="Times New Roman" w:cs="Times New Roman"/>
          <w:szCs w:val="24"/>
        </w:rPr>
        <w:t>),</w:t>
      </w:r>
    </w:p>
    <w:tbl>
      <w:tblPr>
        <w:tblW w:w="9072" w:type="dxa"/>
        <w:tblInd w:w="108" w:type="dxa"/>
        <w:tblLayout w:type="fixed"/>
        <w:tblLook w:val="04A0" w:firstRow="1" w:lastRow="0" w:firstColumn="1" w:lastColumn="0" w:noHBand="0" w:noVBand="1"/>
      </w:tblPr>
      <w:tblGrid>
        <w:gridCol w:w="7655"/>
        <w:gridCol w:w="1417"/>
      </w:tblGrid>
      <w:tr w:rsidR="007D17E4" w:rsidRPr="001C617B" w:rsidTr="005A378F">
        <w:trPr>
          <w:trHeight w:val="537"/>
        </w:trPr>
        <w:tc>
          <w:tcPr>
            <w:tcW w:w="7655" w:type="dxa"/>
            <w:vAlign w:val="center"/>
          </w:tcPr>
          <w:bookmarkStart w:id="1233" w:name="OLE_LINK981"/>
          <w:bookmarkStart w:id="1234" w:name="OLE_LINK1000"/>
          <w:bookmarkStart w:id="1235" w:name="_Hlk437384867"/>
          <w:bookmarkStart w:id="1236" w:name="OLE_LINK216"/>
          <w:bookmarkStart w:id="1237" w:name="OLE_LINK217"/>
          <w:bookmarkStart w:id="1238" w:name="OLE_LINK215"/>
          <w:p w:rsidR="008744E9" w:rsidRPr="001C617B" w:rsidRDefault="00BE4A1B" w:rsidP="005A378F">
            <w:pPr>
              <w:spacing w:before="0"/>
              <w:jc w:val="both"/>
              <w:rPr>
                <w:rFonts w:ascii="Times New Roman" w:eastAsia="Calibri" w:hAnsi="Times New Roman" w:cs="Times New Roman"/>
                <w:szCs w:val="24"/>
              </w:rPr>
            </w:pPr>
            <m:oMathPara>
              <m:oMath>
                <m:sSubSup>
                  <m:sSubSupPr>
                    <m:ctrlPr>
                      <w:rPr>
                        <w:rFonts w:ascii="Cambria Math" w:eastAsia="Calibri" w:hAnsi="Cambria Math" w:cs="Times New Roman"/>
                        <w:i/>
                        <w:szCs w:val="24"/>
                      </w:rPr>
                    </m:ctrlPr>
                  </m:sSubSupPr>
                  <m:e>
                    <m:r>
                      <w:rPr>
                        <w:rFonts w:ascii="Cambria Math" w:eastAsia="Calibri" w:hAnsi="Cambria Math" w:cs="Times New Roman"/>
                        <w:szCs w:val="24"/>
                      </w:rPr>
                      <m:t>L</m:t>
                    </m:r>
                  </m:e>
                  <m:sub>
                    <m:r>
                      <w:rPr>
                        <w:rFonts w:ascii="Cambria Math" w:eastAsia="Calibri" w:hAnsi="Cambria Math" w:cs="Times New Roman"/>
                        <w:szCs w:val="24"/>
                      </w:rPr>
                      <m:t>aa</m:t>
                    </m:r>
                  </m:sub>
                  <m:sup>
                    <m:r>
                      <w:rPr>
                        <w:rFonts w:ascii="Cambria Math" w:eastAsia="Calibri" w:hAnsi="Cambria Math" w:cs="Times New Roman"/>
                        <w:szCs w:val="24"/>
                      </w:rPr>
                      <m:t>FP</m:t>
                    </m:r>
                  </m:sup>
                </m:sSubSup>
                <m:sSub>
                  <m:sSubPr>
                    <m:ctrlPr>
                      <w:rPr>
                        <w:rFonts w:ascii="Cambria Math" w:eastAsia="Calibri" w:hAnsi="Cambria Math" w:cs="Times New Roman"/>
                        <w:i/>
                        <w:szCs w:val="24"/>
                      </w:rPr>
                    </m:ctrlPr>
                  </m:sSubPr>
                  <m:e>
                    <m:r>
                      <w:rPr>
                        <w:rFonts w:ascii="Cambria Math" w:eastAsia="Calibri" w:hAnsi="Cambria Math" w:cs="Times New Roman"/>
                        <w:szCs w:val="24"/>
                      </w:rPr>
                      <m:t xml:space="preserve"> (I</m:t>
                    </m:r>
                  </m:e>
                  <m:sub>
                    <m:r>
                      <w:rPr>
                        <w:rFonts w:ascii="Cambria Math" w:eastAsia="Calibri" w:hAnsi="Cambria Math" w:cs="Times New Roman"/>
                        <w:szCs w:val="24"/>
                      </w:rPr>
                      <m:t>a</m:t>
                    </m:r>
                  </m:sub>
                </m:sSub>
                <m:r>
                  <w:rPr>
                    <w:rFonts w:ascii="Cambria Math" w:eastAsia="Calibri" w:hAnsi="Cambria Math" w:cs="Times New Roman"/>
                    <w:szCs w:val="24"/>
                  </w:rPr>
                  <m:t xml:space="preserve">)= </m:t>
                </m:r>
                <m:f>
                  <m:fPr>
                    <m:ctrlPr>
                      <w:rPr>
                        <w:rFonts w:ascii="Cambria Math" w:eastAsia="Calibri" w:hAnsi="Cambria Math" w:cs="Times New Roman"/>
                        <w:i/>
                        <w:szCs w:val="24"/>
                      </w:rPr>
                    </m:ctrlPr>
                  </m:fPr>
                  <m:num>
                    <m:sSubSup>
                      <m:sSubSupPr>
                        <m:ctrlPr>
                          <w:rPr>
                            <w:rFonts w:ascii="Cambria Math" w:eastAsia="Calibri" w:hAnsi="Cambria Math" w:cs="Times New Roman"/>
                            <w:i/>
                            <w:szCs w:val="24"/>
                          </w:rPr>
                        </m:ctrlPr>
                      </m:sSubSupPr>
                      <m:e>
                        <m:r>
                          <w:rPr>
                            <w:rFonts w:ascii="Cambria Math" w:eastAsia="Calibri" w:hAnsi="Cambria Math" w:cs="Times New Roman"/>
                            <w:szCs w:val="24"/>
                          </w:rPr>
                          <m:t>ψ</m:t>
                        </m:r>
                      </m:e>
                      <m:sub>
                        <m:r>
                          <w:rPr>
                            <w:rFonts w:ascii="Cambria Math" w:eastAsia="Calibri" w:hAnsi="Cambria Math" w:cs="Times New Roman"/>
                            <w:szCs w:val="24"/>
                          </w:rPr>
                          <m:t>a</m:t>
                        </m:r>
                      </m:sub>
                      <m:sup>
                        <m:r>
                          <w:rPr>
                            <w:rFonts w:ascii="Cambria Math" w:eastAsia="Calibri" w:hAnsi="Cambria Math" w:cs="Times New Roman"/>
                            <w:szCs w:val="24"/>
                          </w:rPr>
                          <m:t>FP</m:t>
                        </m:r>
                      </m:sup>
                    </m:sSubSup>
                    <m:r>
                      <w:rPr>
                        <w:rFonts w:ascii="Cambria Math" w:eastAsia="Calibri" w:hAnsi="Cambria Math" w:cs="Times New Roman"/>
                        <w:szCs w:val="24"/>
                      </w:rPr>
                      <m:t>(</m:t>
                    </m:r>
                    <m:sSub>
                      <m:sSubPr>
                        <m:ctrlPr>
                          <w:rPr>
                            <w:rFonts w:ascii="Cambria Math" w:eastAsia="Calibri" w:hAnsi="Cambria Math" w:cs="Times New Roman"/>
                            <w:i/>
                            <w:szCs w:val="24"/>
                          </w:rPr>
                        </m:ctrlPr>
                      </m:sSubPr>
                      <m:e>
                        <m:r>
                          <w:rPr>
                            <w:rFonts w:ascii="Cambria Math" w:eastAsia="Calibri" w:hAnsi="Cambria Math" w:cs="Times New Roman"/>
                            <w:szCs w:val="24"/>
                          </w:rPr>
                          <m:t>I</m:t>
                        </m:r>
                      </m:e>
                      <m:sub>
                        <m:r>
                          <w:rPr>
                            <w:rFonts w:ascii="Cambria Math" w:eastAsia="Calibri" w:hAnsi="Cambria Math" w:cs="Times New Roman"/>
                            <w:szCs w:val="24"/>
                          </w:rPr>
                          <m:t>DC</m:t>
                        </m:r>
                      </m:sub>
                    </m:sSub>
                    <m:r>
                      <w:rPr>
                        <w:rFonts w:ascii="Cambria Math" w:eastAsia="Calibri" w:hAnsi="Cambria Math" w:cs="Times New Roman"/>
                        <w:szCs w:val="24"/>
                      </w:rPr>
                      <m:t>=</m:t>
                    </m:r>
                    <m:sSub>
                      <m:sSubPr>
                        <m:ctrlPr>
                          <w:rPr>
                            <w:rFonts w:ascii="Cambria Math" w:eastAsia="Calibri" w:hAnsi="Cambria Math" w:cs="Times New Roman"/>
                            <w:i/>
                            <w:szCs w:val="24"/>
                          </w:rPr>
                        </m:ctrlPr>
                      </m:sSubPr>
                      <m:e>
                        <m:r>
                          <w:rPr>
                            <w:rFonts w:ascii="Cambria Math" w:eastAsia="Calibri" w:hAnsi="Cambria Math" w:cs="Times New Roman"/>
                            <w:szCs w:val="24"/>
                          </w:rPr>
                          <m:t>I</m:t>
                        </m:r>
                      </m:e>
                      <m:sub>
                        <m:r>
                          <w:rPr>
                            <w:rFonts w:ascii="Cambria Math" w:eastAsia="Calibri" w:hAnsi="Cambria Math" w:cs="Times New Roman"/>
                            <w:szCs w:val="24"/>
                          </w:rPr>
                          <m:t>a</m:t>
                        </m:r>
                      </m:sub>
                    </m:sSub>
                    <m:r>
                      <w:rPr>
                        <w:rFonts w:ascii="Cambria Math" w:eastAsia="Calibri" w:hAnsi="Cambria Math" w:cs="Times New Roman"/>
                        <w:szCs w:val="24"/>
                      </w:rPr>
                      <m:t>=</m:t>
                    </m:r>
                    <m:sSub>
                      <m:sSubPr>
                        <m:ctrlPr>
                          <w:rPr>
                            <w:rFonts w:ascii="Cambria Math" w:eastAsia="Calibri" w:hAnsi="Cambria Math" w:cs="Times New Roman"/>
                            <w:i/>
                            <w:szCs w:val="24"/>
                          </w:rPr>
                        </m:ctrlPr>
                      </m:sSubPr>
                      <m:e>
                        <m:r>
                          <w:rPr>
                            <w:rFonts w:ascii="Cambria Math" w:eastAsia="Calibri" w:hAnsi="Cambria Math" w:cs="Times New Roman"/>
                            <w:szCs w:val="24"/>
                          </w:rPr>
                          <m:t>I</m:t>
                        </m:r>
                      </m:e>
                      <m:sub>
                        <m:r>
                          <w:rPr>
                            <w:rFonts w:ascii="Cambria Math" w:eastAsia="Calibri" w:hAnsi="Cambria Math" w:cs="Times New Roman"/>
                            <w:szCs w:val="24"/>
                          </w:rPr>
                          <m:t>a</m:t>
                        </m:r>
                      </m:sub>
                    </m:sSub>
                    <m:r>
                      <w:rPr>
                        <w:rFonts w:ascii="Cambria Math" w:eastAsia="Calibri" w:hAnsi="Cambria Math" w:cs="Times New Roman"/>
                        <w:szCs w:val="24"/>
                      </w:rPr>
                      <m:t>,</m:t>
                    </m:r>
                    <m:sSub>
                      <m:sSubPr>
                        <m:ctrlPr>
                          <w:rPr>
                            <w:rFonts w:ascii="Cambria Math" w:eastAsia="Calibri" w:hAnsi="Cambria Math" w:cs="Times New Roman"/>
                            <w:i/>
                            <w:szCs w:val="24"/>
                          </w:rPr>
                        </m:ctrlPr>
                      </m:sSubPr>
                      <m:e>
                        <m:r>
                          <w:rPr>
                            <w:rFonts w:ascii="Cambria Math" w:eastAsia="Calibri" w:hAnsi="Cambria Math" w:cs="Times New Roman"/>
                            <w:szCs w:val="24"/>
                          </w:rPr>
                          <m:t>I</m:t>
                        </m:r>
                      </m:e>
                      <m:sub>
                        <m:r>
                          <w:rPr>
                            <w:rFonts w:ascii="Cambria Math" w:eastAsia="Calibri" w:hAnsi="Cambria Math" w:cs="Times New Roman"/>
                            <w:szCs w:val="24"/>
                          </w:rPr>
                          <m:t>b</m:t>
                        </m:r>
                      </m:sub>
                    </m:sSub>
                    <m:r>
                      <w:rPr>
                        <w:rFonts w:ascii="Cambria Math" w:eastAsia="Calibri" w:hAnsi="Cambria Math" w:cs="Times New Roman"/>
                        <w:szCs w:val="24"/>
                      </w:rPr>
                      <m:t>=</m:t>
                    </m:r>
                    <m:sSub>
                      <m:sSubPr>
                        <m:ctrlPr>
                          <w:rPr>
                            <w:rFonts w:ascii="Cambria Math" w:eastAsia="Calibri" w:hAnsi="Cambria Math" w:cs="Times New Roman"/>
                            <w:i/>
                            <w:szCs w:val="24"/>
                          </w:rPr>
                        </m:ctrlPr>
                      </m:sSubPr>
                      <m:e>
                        <m:r>
                          <w:rPr>
                            <w:rFonts w:ascii="Cambria Math" w:eastAsia="Calibri" w:hAnsi="Cambria Math" w:cs="Times New Roman"/>
                            <w:szCs w:val="24"/>
                          </w:rPr>
                          <m:t>I</m:t>
                        </m:r>
                      </m:e>
                      <m:sub>
                        <m:r>
                          <w:rPr>
                            <w:rFonts w:ascii="Cambria Math" w:eastAsia="Calibri" w:hAnsi="Cambria Math" w:cs="Times New Roman"/>
                            <w:szCs w:val="24"/>
                          </w:rPr>
                          <m:t>c</m:t>
                        </m:r>
                      </m:sub>
                    </m:sSub>
                    <m:r>
                      <w:rPr>
                        <w:rFonts w:ascii="Cambria Math" w:eastAsia="Calibri" w:hAnsi="Cambria Math" w:cs="Times New Roman"/>
                        <w:szCs w:val="24"/>
                      </w:rPr>
                      <m:t>=0)</m:t>
                    </m:r>
                  </m:num>
                  <m:den>
                    <m:sSub>
                      <m:sSubPr>
                        <m:ctrlPr>
                          <w:rPr>
                            <w:rFonts w:ascii="Cambria Math" w:eastAsia="Calibri" w:hAnsi="Cambria Math" w:cs="Times New Roman"/>
                            <w:i/>
                            <w:szCs w:val="24"/>
                          </w:rPr>
                        </m:ctrlPr>
                      </m:sSubPr>
                      <m:e>
                        <m:r>
                          <w:rPr>
                            <w:rFonts w:ascii="Cambria Math" w:eastAsia="Calibri" w:hAnsi="Cambria Math" w:cs="Times New Roman"/>
                            <w:szCs w:val="24"/>
                          </w:rPr>
                          <m:t>I</m:t>
                        </m:r>
                      </m:e>
                      <m:sub>
                        <m:r>
                          <w:rPr>
                            <w:rFonts w:ascii="Cambria Math" w:eastAsia="Calibri" w:hAnsi="Cambria Math" w:cs="Times New Roman"/>
                            <w:szCs w:val="24"/>
                          </w:rPr>
                          <m:t>a</m:t>
                        </m:r>
                      </m:sub>
                    </m:sSub>
                  </m:den>
                </m:f>
              </m:oMath>
            </m:oMathPara>
            <w:bookmarkEnd w:id="1233"/>
            <w:bookmarkEnd w:id="1234"/>
          </w:p>
        </w:tc>
        <w:tc>
          <w:tcPr>
            <w:tcW w:w="1417" w:type="dxa"/>
            <w:vAlign w:val="center"/>
          </w:tcPr>
          <w:p w:rsidR="008744E9" w:rsidRPr="001C617B" w:rsidRDefault="008744E9" w:rsidP="005A378F">
            <w:pPr>
              <w:keepNext/>
              <w:jc w:val="center"/>
              <w:rPr>
                <w:rFonts w:ascii="Times New Roman" w:hAnsi="Times New Roman" w:cs="Times New Roman"/>
                <w:bCs/>
                <w:szCs w:val="24"/>
              </w:rPr>
            </w:pPr>
            <w:bookmarkStart w:id="1239" w:name="_Ref431229462"/>
            <w:r w:rsidRPr="001C617B">
              <w:rPr>
                <w:rFonts w:ascii="Times New Roman" w:hAnsi="Times New Roman" w:cs="Times New Roman"/>
                <w:bCs/>
                <w:szCs w:val="24"/>
              </w:rPr>
              <w:t>(</w:t>
            </w:r>
            <w:r w:rsidR="008B3080" w:rsidRPr="001C617B">
              <w:rPr>
                <w:rFonts w:ascii="Times New Roman" w:hAnsi="Times New Roman" w:cs="Times New Roman"/>
                <w:bCs/>
                <w:szCs w:val="24"/>
              </w:rPr>
              <w:fldChar w:fldCharType="begin"/>
            </w:r>
            <w:r w:rsidR="008B3080" w:rsidRPr="001C617B">
              <w:rPr>
                <w:rFonts w:ascii="Times New Roman" w:hAnsi="Times New Roman" w:cs="Times New Roman"/>
                <w:bCs/>
                <w:szCs w:val="24"/>
              </w:rPr>
              <w:instrText xml:space="preserve"> STYLEREF 1 \s </w:instrText>
            </w:r>
            <w:r w:rsidR="008B3080" w:rsidRPr="001C617B">
              <w:rPr>
                <w:rFonts w:ascii="Times New Roman" w:hAnsi="Times New Roman" w:cs="Times New Roman"/>
                <w:bCs/>
                <w:szCs w:val="24"/>
              </w:rPr>
              <w:fldChar w:fldCharType="separate"/>
            </w:r>
            <w:r w:rsidR="003048E0" w:rsidRPr="001C617B">
              <w:rPr>
                <w:rFonts w:ascii="Times New Roman" w:hAnsi="Times New Roman" w:cs="Times New Roman"/>
                <w:bCs/>
                <w:noProof/>
                <w:szCs w:val="24"/>
              </w:rPr>
              <w:t>4</w:t>
            </w:r>
            <w:r w:rsidR="008B3080" w:rsidRPr="001C617B">
              <w:rPr>
                <w:rFonts w:ascii="Times New Roman" w:hAnsi="Times New Roman" w:cs="Times New Roman"/>
                <w:bCs/>
                <w:szCs w:val="24"/>
              </w:rPr>
              <w:fldChar w:fldCharType="end"/>
            </w:r>
            <w:r w:rsidR="008B3080" w:rsidRPr="001C617B">
              <w:rPr>
                <w:rFonts w:ascii="Times New Roman" w:hAnsi="Times New Roman" w:cs="Times New Roman"/>
                <w:bCs/>
                <w:szCs w:val="24"/>
              </w:rPr>
              <w:t>.</w:t>
            </w:r>
            <w:r w:rsidR="008B3080" w:rsidRPr="001C617B">
              <w:rPr>
                <w:rFonts w:ascii="Times New Roman" w:hAnsi="Times New Roman" w:cs="Times New Roman"/>
                <w:bCs/>
                <w:szCs w:val="24"/>
              </w:rPr>
              <w:fldChar w:fldCharType="begin"/>
            </w:r>
            <w:r w:rsidR="008B3080" w:rsidRPr="001C617B">
              <w:rPr>
                <w:rFonts w:ascii="Times New Roman" w:hAnsi="Times New Roman" w:cs="Times New Roman"/>
                <w:bCs/>
                <w:szCs w:val="24"/>
              </w:rPr>
              <w:instrText xml:space="preserve"> SEQ ( \* ARABIC \s 1 </w:instrText>
            </w:r>
            <w:r w:rsidR="008B3080" w:rsidRPr="001C617B">
              <w:rPr>
                <w:rFonts w:ascii="Times New Roman" w:hAnsi="Times New Roman" w:cs="Times New Roman"/>
                <w:bCs/>
                <w:szCs w:val="24"/>
              </w:rPr>
              <w:fldChar w:fldCharType="separate"/>
            </w:r>
            <w:r w:rsidR="003048E0" w:rsidRPr="001C617B">
              <w:rPr>
                <w:rFonts w:ascii="Times New Roman" w:hAnsi="Times New Roman" w:cs="Times New Roman"/>
                <w:bCs/>
                <w:noProof/>
                <w:szCs w:val="24"/>
              </w:rPr>
              <w:t>8</w:t>
            </w:r>
            <w:r w:rsidR="008B3080" w:rsidRPr="001C617B">
              <w:rPr>
                <w:rFonts w:ascii="Times New Roman" w:hAnsi="Times New Roman" w:cs="Times New Roman"/>
                <w:bCs/>
                <w:szCs w:val="24"/>
              </w:rPr>
              <w:fldChar w:fldCharType="end"/>
            </w:r>
            <w:bookmarkEnd w:id="1239"/>
            <w:r w:rsidRPr="001C617B">
              <w:rPr>
                <w:rFonts w:ascii="Times New Roman" w:hAnsi="Times New Roman" w:cs="Times New Roman"/>
                <w:bCs/>
                <w:szCs w:val="24"/>
              </w:rPr>
              <w:t>)</w:t>
            </w:r>
          </w:p>
        </w:tc>
      </w:tr>
      <w:bookmarkStart w:id="1240" w:name="OLE_LINK1001"/>
      <w:bookmarkStart w:id="1241" w:name="OLE_LINK1002"/>
      <w:bookmarkStart w:id="1242" w:name="OLE_LINK1003"/>
      <w:bookmarkStart w:id="1243" w:name="OLE_LINK1004"/>
      <w:bookmarkStart w:id="1244" w:name="OLE_LINK1005"/>
      <w:bookmarkEnd w:id="1235"/>
      <w:tr w:rsidR="007D17E4" w:rsidRPr="001C617B" w:rsidTr="005A378F">
        <w:trPr>
          <w:trHeight w:val="572"/>
        </w:trPr>
        <w:tc>
          <w:tcPr>
            <w:tcW w:w="7655" w:type="dxa"/>
            <w:vAlign w:val="center"/>
          </w:tcPr>
          <w:p w:rsidR="008744E9" w:rsidRPr="001C617B" w:rsidRDefault="00BE4A1B" w:rsidP="005A378F">
            <w:pPr>
              <w:spacing w:before="0"/>
              <w:jc w:val="both"/>
              <w:rPr>
                <w:rFonts w:ascii="Times New Roman" w:eastAsia="Calibri" w:hAnsi="Times New Roman" w:cs="Times New Roman"/>
                <w:szCs w:val="24"/>
              </w:rPr>
            </w:pPr>
            <m:oMathPara>
              <m:oMath>
                <m:sSubSup>
                  <m:sSubSupPr>
                    <m:ctrlPr>
                      <w:rPr>
                        <w:rFonts w:ascii="Cambria Math" w:eastAsia="Calibri" w:hAnsi="Cambria Math" w:cs="Times New Roman"/>
                        <w:i/>
                        <w:szCs w:val="24"/>
                      </w:rPr>
                    </m:ctrlPr>
                  </m:sSubSupPr>
                  <m:e>
                    <m:r>
                      <w:rPr>
                        <w:rFonts w:ascii="Cambria Math" w:eastAsia="Calibri" w:hAnsi="Cambria Math" w:cs="Times New Roman"/>
                        <w:szCs w:val="24"/>
                      </w:rPr>
                      <m:t>L</m:t>
                    </m:r>
                  </m:e>
                  <m:sub>
                    <m:r>
                      <w:rPr>
                        <w:rFonts w:ascii="Cambria Math" w:eastAsia="Calibri" w:hAnsi="Cambria Math" w:cs="Times New Roman"/>
                        <w:szCs w:val="24"/>
                      </w:rPr>
                      <m:t>ab</m:t>
                    </m:r>
                  </m:sub>
                  <m:sup>
                    <m:r>
                      <w:rPr>
                        <w:rFonts w:ascii="Cambria Math" w:eastAsia="Calibri" w:hAnsi="Cambria Math" w:cs="Times New Roman"/>
                        <w:szCs w:val="24"/>
                      </w:rPr>
                      <m:t>FP</m:t>
                    </m:r>
                  </m:sup>
                </m:sSubSup>
                <m:sSub>
                  <m:sSubPr>
                    <m:ctrlPr>
                      <w:rPr>
                        <w:rFonts w:ascii="Cambria Math" w:eastAsia="Calibri" w:hAnsi="Cambria Math" w:cs="Times New Roman"/>
                        <w:i/>
                        <w:szCs w:val="24"/>
                      </w:rPr>
                    </m:ctrlPr>
                  </m:sSubPr>
                  <m:e>
                    <m:r>
                      <w:rPr>
                        <w:rFonts w:ascii="Cambria Math" w:eastAsia="Calibri" w:hAnsi="Cambria Math" w:cs="Times New Roman"/>
                        <w:szCs w:val="24"/>
                      </w:rPr>
                      <m:t xml:space="preserve"> (I</m:t>
                    </m:r>
                  </m:e>
                  <m:sub>
                    <m:r>
                      <w:rPr>
                        <w:rFonts w:ascii="Cambria Math" w:eastAsia="Calibri" w:hAnsi="Cambria Math" w:cs="Times New Roman"/>
                        <w:szCs w:val="24"/>
                      </w:rPr>
                      <m:t>b</m:t>
                    </m:r>
                  </m:sub>
                </m:sSub>
                <m:r>
                  <w:rPr>
                    <w:rFonts w:ascii="Cambria Math" w:eastAsia="Calibri" w:hAnsi="Cambria Math" w:cs="Times New Roman"/>
                    <w:szCs w:val="24"/>
                  </w:rPr>
                  <m:t>)=</m:t>
                </m:r>
                <m:sSubSup>
                  <m:sSubSupPr>
                    <m:ctrlPr>
                      <w:rPr>
                        <w:rFonts w:ascii="Cambria Math" w:eastAsia="Calibri" w:hAnsi="Cambria Math" w:cs="Times New Roman"/>
                        <w:i/>
                        <w:szCs w:val="24"/>
                      </w:rPr>
                    </m:ctrlPr>
                  </m:sSubSupPr>
                  <m:e>
                    <m:r>
                      <w:rPr>
                        <w:rFonts w:ascii="Cambria Math" w:eastAsia="Calibri" w:hAnsi="Cambria Math" w:cs="Times New Roman"/>
                        <w:szCs w:val="24"/>
                      </w:rPr>
                      <m:t>L</m:t>
                    </m:r>
                  </m:e>
                  <m:sub>
                    <m:r>
                      <w:rPr>
                        <w:rFonts w:ascii="Cambria Math" w:eastAsia="Calibri" w:hAnsi="Cambria Math" w:cs="Times New Roman"/>
                        <w:szCs w:val="24"/>
                      </w:rPr>
                      <m:t>ba</m:t>
                    </m:r>
                  </m:sub>
                  <m:sup>
                    <m:r>
                      <w:rPr>
                        <w:rFonts w:ascii="Cambria Math" w:eastAsia="Calibri" w:hAnsi="Cambria Math" w:cs="Times New Roman"/>
                        <w:szCs w:val="24"/>
                      </w:rPr>
                      <m:t>FP</m:t>
                    </m:r>
                  </m:sup>
                </m:sSubSup>
                <m:sSub>
                  <m:sSubPr>
                    <m:ctrlPr>
                      <w:rPr>
                        <w:rFonts w:ascii="Cambria Math" w:eastAsia="Calibri" w:hAnsi="Cambria Math" w:cs="Times New Roman"/>
                        <w:i/>
                        <w:szCs w:val="24"/>
                      </w:rPr>
                    </m:ctrlPr>
                  </m:sSubPr>
                  <m:e>
                    <m:r>
                      <w:rPr>
                        <w:rFonts w:ascii="Cambria Math" w:eastAsia="Calibri" w:hAnsi="Cambria Math" w:cs="Times New Roman"/>
                        <w:szCs w:val="24"/>
                      </w:rPr>
                      <m:t xml:space="preserve"> (I</m:t>
                    </m:r>
                  </m:e>
                  <m:sub>
                    <m:r>
                      <w:rPr>
                        <w:rFonts w:ascii="Cambria Math" w:eastAsia="Calibri" w:hAnsi="Cambria Math" w:cs="Times New Roman"/>
                        <w:szCs w:val="24"/>
                      </w:rPr>
                      <m:t>a</m:t>
                    </m:r>
                  </m:sub>
                </m:sSub>
                <m:r>
                  <w:rPr>
                    <w:rFonts w:ascii="Cambria Math" w:eastAsia="Calibri" w:hAnsi="Cambria Math" w:cs="Times New Roman"/>
                    <w:szCs w:val="24"/>
                  </w:rPr>
                  <m:t xml:space="preserve">)=  </m:t>
                </m:r>
                <w:bookmarkEnd w:id="1240"/>
                <w:bookmarkEnd w:id="1241"/>
                <m:f>
                  <m:fPr>
                    <m:ctrlPr>
                      <w:rPr>
                        <w:rFonts w:ascii="Cambria Math" w:eastAsia="Calibri" w:hAnsi="Cambria Math" w:cs="Times New Roman"/>
                        <w:i/>
                        <w:szCs w:val="24"/>
                      </w:rPr>
                    </m:ctrlPr>
                  </m:fPr>
                  <m:num>
                    <m:sSubSup>
                      <m:sSubSupPr>
                        <m:ctrlPr>
                          <w:rPr>
                            <w:rFonts w:ascii="Cambria Math" w:eastAsia="Calibri" w:hAnsi="Cambria Math" w:cs="Times New Roman"/>
                            <w:i/>
                            <w:szCs w:val="24"/>
                          </w:rPr>
                        </m:ctrlPr>
                      </m:sSubSupPr>
                      <m:e>
                        <m:r>
                          <w:rPr>
                            <w:rFonts w:ascii="Cambria Math" w:eastAsia="Calibri" w:hAnsi="Cambria Math" w:cs="Times New Roman"/>
                            <w:szCs w:val="24"/>
                          </w:rPr>
                          <m:t>ψ</m:t>
                        </m:r>
                      </m:e>
                      <m:sub>
                        <m:r>
                          <w:rPr>
                            <w:rFonts w:ascii="Cambria Math" w:eastAsia="Calibri" w:hAnsi="Cambria Math" w:cs="Times New Roman"/>
                            <w:szCs w:val="24"/>
                          </w:rPr>
                          <m:t>b</m:t>
                        </m:r>
                      </m:sub>
                      <m:sup>
                        <m:r>
                          <w:rPr>
                            <w:rFonts w:ascii="Cambria Math" w:eastAsia="Calibri" w:hAnsi="Cambria Math" w:cs="Times New Roman"/>
                            <w:szCs w:val="24"/>
                          </w:rPr>
                          <m:t>FP</m:t>
                        </m:r>
                      </m:sup>
                    </m:sSubSup>
                    <m:r>
                      <w:rPr>
                        <w:rFonts w:ascii="Cambria Math" w:eastAsia="Calibri" w:hAnsi="Cambria Math" w:cs="Times New Roman"/>
                        <w:szCs w:val="24"/>
                      </w:rPr>
                      <m:t>(</m:t>
                    </m:r>
                    <m:sSub>
                      <m:sSubPr>
                        <m:ctrlPr>
                          <w:rPr>
                            <w:rFonts w:ascii="Cambria Math" w:eastAsia="Calibri" w:hAnsi="Cambria Math" w:cs="Times New Roman"/>
                            <w:i/>
                            <w:szCs w:val="24"/>
                          </w:rPr>
                        </m:ctrlPr>
                      </m:sSubPr>
                      <m:e>
                        <m:r>
                          <w:rPr>
                            <w:rFonts w:ascii="Cambria Math" w:eastAsia="Calibri" w:hAnsi="Cambria Math" w:cs="Times New Roman"/>
                            <w:szCs w:val="24"/>
                          </w:rPr>
                          <m:t>I</m:t>
                        </m:r>
                      </m:e>
                      <m:sub>
                        <m:r>
                          <w:rPr>
                            <w:rFonts w:ascii="Cambria Math" w:eastAsia="Calibri" w:hAnsi="Cambria Math" w:cs="Times New Roman"/>
                            <w:szCs w:val="24"/>
                          </w:rPr>
                          <m:t>DC</m:t>
                        </m:r>
                      </m:sub>
                    </m:sSub>
                    <m:r>
                      <w:rPr>
                        <w:rFonts w:ascii="Cambria Math" w:eastAsia="Calibri" w:hAnsi="Cambria Math" w:cs="Times New Roman"/>
                        <w:szCs w:val="24"/>
                      </w:rPr>
                      <m:t>=</m:t>
                    </m:r>
                    <m:sSub>
                      <m:sSubPr>
                        <m:ctrlPr>
                          <w:rPr>
                            <w:rFonts w:ascii="Cambria Math" w:eastAsia="Calibri" w:hAnsi="Cambria Math" w:cs="Times New Roman"/>
                            <w:i/>
                            <w:szCs w:val="24"/>
                          </w:rPr>
                        </m:ctrlPr>
                      </m:sSubPr>
                      <m:e>
                        <m:r>
                          <w:rPr>
                            <w:rFonts w:ascii="Cambria Math" w:eastAsia="Calibri" w:hAnsi="Cambria Math" w:cs="Times New Roman"/>
                            <w:szCs w:val="24"/>
                          </w:rPr>
                          <m:t>I</m:t>
                        </m:r>
                      </m:e>
                      <m:sub>
                        <m:r>
                          <w:rPr>
                            <w:rFonts w:ascii="Cambria Math" w:eastAsia="Calibri" w:hAnsi="Cambria Math" w:cs="Times New Roman"/>
                            <w:szCs w:val="24"/>
                          </w:rPr>
                          <m:t>a</m:t>
                        </m:r>
                      </m:sub>
                    </m:sSub>
                    <m:r>
                      <w:rPr>
                        <w:rFonts w:ascii="Cambria Math" w:eastAsia="Calibri" w:hAnsi="Cambria Math" w:cs="Times New Roman"/>
                        <w:szCs w:val="24"/>
                      </w:rPr>
                      <m:t>=</m:t>
                    </m:r>
                    <m:sSub>
                      <m:sSubPr>
                        <m:ctrlPr>
                          <w:rPr>
                            <w:rFonts w:ascii="Cambria Math" w:eastAsia="Calibri" w:hAnsi="Cambria Math" w:cs="Times New Roman"/>
                            <w:i/>
                            <w:szCs w:val="24"/>
                          </w:rPr>
                        </m:ctrlPr>
                      </m:sSubPr>
                      <m:e>
                        <m:r>
                          <w:rPr>
                            <w:rFonts w:ascii="Cambria Math" w:eastAsia="Calibri" w:hAnsi="Cambria Math" w:cs="Times New Roman"/>
                            <w:szCs w:val="24"/>
                          </w:rPr>
                          <m:t>I</m:t>
                        </m:r>
                      </m:e>
                      <m:sub>
                        <m:r>
                          <w:rPr>
                            <w:rFonts w:ascii="Cambria Math" w:eastAsia="Calibri" w:hAnsi="Cambria Math" w:cs="Times New Roman"/>
                            <w:szCs w:val="24"/>
                          </w:rPr>
                          <m:t>a</m:t>
                        </m:r>
                      </m:sub>
                    </m:sSub>
                    <m:r>
                      <w:rPr>
                        <w:rFonts w:ascii="Cambria Math" w:eastAsia="Calibri" w:hAnsi="Cambria Math" w:cs="Times New Roman"/>
                        <w:szCs w:val="24"/>
                      </w:rPr>
                      <m:t>,</m:t>
                    </m:r>
                    <m:sSub>
                      <m:sSubPr>
                        <m:ctrlPr>
                          <w:rPr>
                            <w:rFonts w:ascii="Cambria Math" w:eastAsia="Calibri" w:hAnsi="Cambria Math" w:cs="Times New Roman"/>
                            <w:i/>
                            <w:szCs w:val="24"/>
                          </w:rPr>
                        </m:ctrlPr>
                      </m:sSubPr>
                      <m:e>
                        <m:r>
                          <w:rPr>
                            <w:rFonts w:ascii="Cambria Math" w:eastAsia="Calibri" w:hAnsi="Cambria Math" w:cs="Times New Roman"/>
                            <w:szCs w:val="24"/>
                          </w:rPr>
                          <m:t>I</m:t>
                        </m:r>
                      </m:e>
                      <m:sub>
                        <m:r>
                          <w:rPr>
                            <w:rFonts w:ascii="Cambria Math" w:eastAsia="Calibri" w:hAnsi="Cambria Math" w:cs="Times New Roman"/>
                            <w:szCs w:val="24"/>
                          </w:rPr>
                          <m:t>b</m:t>
                        </m:r>
                      </m:sub>
                    </m:sSub>
                    <m:r>
                      <w:rPr>
                        <w:rFonts w:ascii="Cambria Math" w:eastAsia="Calibri" w:hAnsi="Cambria Math" w:cs="Times New Roman"/>
                        <w:szCs w:val="24"/>
                      </w:rPr>
                      <m:t>=</m:t>
                    </m:r>
                    <m:sSub>
                      <m:sSubPr>
                        <m:ctrlPr>
                          <w:rPr>
                            <w:rFonts w:ascii="Cambria Math" w:eastAsia="Calibri" w:hAnsi="Cambria Math" w:cs="Times New Roman"/>
                            <w:i/>
                            <w:szCs w:val="24"/>
                          </w:rPr>
                        </m:ctrlPr>
                      </m:sSubPr>
                      <m:e>
                        <m:r>
                          <w:rPr>
                            <w:rFonts w:ascii="Cambria Math" w:eastAsia="Calibri" w:hAnsi="Cambria Math" w:cs="Times New Roman"/>
                            <w:szCs w:val="24"/>
                          </w:rPr>
                          <m:t>I</m:t>
                        </m:r>
                      </m:e>
                      <m:sub>
                        <m:r>
                          <w:rPr>
                            <w:rFonts w:ascii="Cambria Math" w:eastAsia="Calibri" w:hAnsi="Cambria Math" w:cs="Times New Roman"/>
                            <w:szCs w:val="24"/>
                          </w:rPr>
                          <m:t>c</m:t>
                        </m:r>
                      </m:sub>
                    </m:sSub>
                    <m:r>
                      <w:rPr>
                        <w:rFonts w:ascii="Cambria Math" w:eastAsia="Calibri" w:hAnsi="Cambria Math" w:cs="Times New Roman"/>
                        <w:szCs w:val="24"/>
                      </w:rPr>
                      <m:t>=0)</m:t>
                    </m:r>
                  </m:num>
                  <m:den>
                    <m:sSub>
                      <m:sSubPr>
                        <m:ctrlPr>
                          <w:rPr>
                            <w:rFonts w:ascii="Cambria Math" w:eastAsia="Calibri" w:hAnsi="Cambria Math" w:cs="Times New Roman"/>
                            <w:i/>
                            <w:szCs w:val="24"/>
                          </w:rPr>
                        </m:ctrlPr>
                      </m:sSubPr>
                      <m:e>
                        <m:r>
                          <w:rPr>
                            <w:rFonts w:ascii="Cambria Math" w:eastAsia="Calibri" w:hAnsi="Cambria Math" w:cs="Times New Roman"/>
                            <w:szCs w:val="24"/>
                          </w:rPr>
                          <m:t>I</m:t>
                        </m:r>
                      </m:e>
                      <m:sub>
                        <m:r>
                          <w:rPr>
                            <w:rFonts w:ascii="Cambria Math" w:eastAsia="Calibri" w:hAnsi="Cambria Math" w:cs="Times New Roman"/>
                            <w:szCs w:val="24"/>
                          </w:rPr>
                          <m:t>a</m:t>
                        </m:r>
                      </m:sub>
                    </m:sSub>
                  </m:den>
                </m:f>
              </m:oMath>
            </m:oMathPara>
            <w:bookmarkEnd w:id="1242"/>
            <w:bookmarkEnd w:id="1243"/>
            <w:bookmarkEnd w:id="1244"/>
          </w:p>
        </w:tc>
        <w:tc>
          <w:tcPr>
            <w:tcW w:w="1417" w:type="dxa"/>
            <w:vAlign w:val="center"/>
          </w:tcPr>
          <w:p w:rsidR="008744E9" w:rsidRPr="001C617B" w:rsidRDefault="008744E9" w:rsidP="005A378F">
            <w:pPr>
              <w:spacing w:before="0"/>
              <w:jc w:val="center"/>
              <w:rPr>
                <w:rFonts w:ascii="Times New Roman" w:hAnsi="Times New Roman" w:cs="Times New Roman"/>
                <w:szCs w:val="24"/>
              </w:rPr>
            </w:pPr>
            <w:r w:rsidRPr="001C617B">
              <w:rPr>
                <w:rFonts w:ascii="Times New Roman" w:hAnsi="Times New Roman" w:cs="Times New Roman"/>
                <w:szCs w:val="24"/>
              </w:rPr>
              <w:t>(</w:t>
            </w:r>
            <w:r w:rsidR="008B3080" w:rsidRPr="001C617B">
              <w:rPr>
                <w:rFonts w:ascii="Times New Roman" w:hAnsi="Times New Roman" w:cs="Times New Roman"/>
                <w:szCs w:val="24"/>
              </w:rPr>
              <w:fldChar w:fldCharType="begin"/>
            </w:r>
            <w:r w:rsidR="008B3080" w:rsidRPr="001C617B">
              <w:rPr>
                <w:rFonts w:ascii="Times New Roman" w:hAnsi="Times New Roman" w:cs="Times New Roman"/>
                <w:szCs w:val="24"/>
              </w:rPr>
              <w:instrText xml:space="preserve"> STYLEREF 1 \s </w:instrText>
            </w:r>
            <w:r w:rsidR="008B3080"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4</w:t>
            </w:r>
            <w:r w:rsidR="008B3080" w:rsidRPr="001C617B">
              <w:rPr>
                <w:rFonts w:ascii="Times New Roman" w:hAnsi="Times New Roman" w:cs="Times New Roman"/>
                <w:szCs w:val="24"/>
              </w:rPr>
              <w:fldChar w:fldCharType="end"/>
            </w:r>
            <w:r w:rsidR="008B3080" w:rsidRPr="001C617B">
              <w:rPr>
                <w:rFonts w:ascii="Times New Roman" w:hAnsi="Times New Roman" w:cs="Times New Roman"/>
                <w:szCs w:val="24"/>
              </w:rPr>
              <w:t>.</w:t>
            </w:r>
            <w:r w:rsidR="008B3080" w:rsidRPr="001C617B">
              <w:rPr>
                <w:rFonts w:ascii="Times New Roman" w:hAnsi="Times New Roman" w:cs="Times New Roman"/>
                <w:szCs w:val="24"/>
              </w:rPr>
              <w:fldChar w:fldCharType="begin"/>
            </w:r>
            <w:r w:rsidR="008B3080" w:rsidRPr="001C617B">
              <w:rPr>
                <w:rFonts w:ascii="Times New Roman" w:hAnsi="Times New Roman" w:cs="Times New Roman"/>
                <w:szCs w:val="24"/>
              </w:rPr>
              <w:instrText xml:space="preserve"> SEQ ( \* ARABIC \s 1 </w:instrText>
            </w:r>
            <w:r w:rsidR="008B3080"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9</w:t>
            </w:r>
            <w:r w:rsidR="008B3080" w:rsidRPr="001C617B">
              <w:rPr>
                <w:rFonts w:ascii="Times New Roman" w:hAnsi="Times New Roman" w:cs="Times New Roman"/>
                <w:szCs w:val="24"/>
              </w:rPr>
              <w:fldChar w:fldCharType="end"/>
            </w:r>
            <w:r w:rsidRPr="001C617B">
              <w:rPr>
                <w:rFonts w:ascii="Times New Roman" w:hAnsi="Times New Roman" w:cs="Times New Roman"/>
                <w:szCs w:val="24"/>
              </w:rPr>
              <w:t>)</w:t>
            </w:r>
          </w:p>
        </w:tc>
      </w:tr>
      <w:bookmarkStart w:id="1245" w:name="OLE_LINK1009"/>
      <w:bookmarkStart w:id="1246" w:name="OLE_LINK1010"/>
      <w:tr w:rsidR="007D17E4" w:rsidRPr="001C617B" w:rsidTr="005A378F">
        <w:trPr>
          <w:trHeight w:val="572"/>
        </w:trPr>
        <w:tc>
          <w:tcPr>
            <w:tcW w:w="7655" w:type="dxa"/>
            <w:vAlign w:val="center"/>
          </w:tcPr>
          <w:p w:rsidR="008744E9" w:rsidRPr="001C617B" w:rsidRDefault="00BE4A1B" w:rsidP="005A378F">
            <w:pPr>
              <w:spacing w:before="0"/>
              <w:jc w:val="both"/>
              <w:rPr>
                <w:rFonts w:ascii="Times New Roman" w:hAnsi="Times New Roman" w:cs="Times New Roman"/>
                <w:szCs w:val="24"/>
              </w:rPr>
            </w:pPr>
            <m:oMathPara>
              <m:oMath>
                <m:sSubSup>
                  <m:sSubSupPr>
                    <m:ctrlPr>
                      <w:rPr>
                        <w:rFonts w:ascii="Cambria Math" w:eastAsia="Calibri" w:hAnsi="Cambria Math" w:cs="Times New Roman"/>
                        <w:i/>
                        <w:szCs w:val="24"/>
                      </w:rPr>
                    </m:ctrlPr>
                  </m:sSubSupPr>
                  <m:e>
                    <m:r>
                      <w:rPr>
                        <w:rFonts w:ascii="Cambria Math" w:eastAsia="Calibri" w:hAnsi="Cambria Math" w:cs="Times New Roman"/>
                        <w:szCs w:val="24"/>
                      </w:rPr>
                      <m:t>L</m:t>
                    </m:r>
                  </m:e>
                  <m:sub>
                    <m:r>
                      <w:rPr>
                        <w:rFonts w:ascii="Cambria Math" w:eastAsia="Calibri" w:hAnsi="Cambria Math" w:cs="Times New Roman"/>
                        <w:szCs w:val="24"/>
                      </w:rPr>
                      <m:t>d</m:t>
                    </m:r>
                  </m:sub>
                  <m:sup>
                    <m:r>
                      <w:rPr>
                        <w:rFonts w:ascii="Cambria Math" w:eastAsia="Calibri" w:hAnsi="Cambria Math" w:cs="Times New Roman"/>
                        <w:szCs w:val="24"/>
                      </w:rPr>
                      <m:t>FP</m:t>
                    </m:r>
                  </m:sup>
                </m:sSubSup>
                <m:r>
                  <w:rPr>
                    <w:rFonts w:ascii="Cambria Math" w:eastAsia="Calibri" w:hAnsi="Cambria Math" w:cs="Times New Roman"/>
                    <w:szCs w:val="24"/>
                  </w:rPr>
                  <m:t xml:space="preserve">=  </m:t>
                </m:r>
                <m:f>
                  <m:fPr>
                    <m:ctrlPr>
                      <w:rPr>
                        <w:rFonts w:ascii="Cambria Math" w:eastAsia="Calibri" w:hAnsi="Cambria Math" w:cs="Times New Roman"/>
                        <w:i/>
                        <w:szCs w:val="24"/>
                      </w:rPr>
                    </m:ctrlPr>
                  </m:fPr>
                  <m:num>
                    <m:sSubSup>
                      <m:sSubSupPr>
                        <m:ctrlPr>
                          <w:rPr>
                            <w:rFonts w:ascii="Cambria Math" w:eastAsia="Calibri" w:hAnsi="Cambria Math" w:cs="Times New Roman"/>
                            <w:i/>
                            <w:szCs w:val="24"/>
                          </w:rPr>
                        </m:ctrlPr>
                      </m:sSubSupPr>
                      <m:e>
                        <m:r>
                          <w:rPr>
                            <w:rFonts w:ascii="Cambria Math" w:eastAsia="Calibri" w:hAnsi="Cambria Math" w:cs="Times New Roman"/>
                            <w:szCs w:val="24"/>
                          </w:rPr>
                          <m:t>ψ</m:t>
                        </m:r>
                      </m:e>
                      <m:sub>
                        <m:r>
                          <w:rPr>
                            <w:rFonts w:ascii="Cambria Math" w:eastAsia="Calibri" w:hAnsi="Cambria Math" w:cs="Times New Roman"/>
                            <w:szCs w:val="24"/>
                          </w:rPr>
                          <m:t>d</m:t>
                        </m:r>
                      </m:sub>
                      <m:sup>
                        <m:r>
                          <w:rPr>
                            <w:rFonts w:ascii="Cambria Math" w:eastAsia="Calibri" w:hAnsi="Cambria Math" w:cs="Times New Roman"/>
                            <w:szCs w:val="24"/>
                          </w:rPr>
                          <m:t>FP</m:t>
                        </m:r>
                      </m:sup>
                    </m:sSubSup>
                    <m:r>
                      <w:rPr>
                        <w:rFonts w:ascii="Cambria Math" w:eastAsia="Calibri" w:hAnsi="Cambria Math" w:cs="Times New Roman"/>
                        <w:szCs w:val="24"/>
                      </w:rPr>
                      <m:t>(</m:t>
                    </m:r>
                    <m:sSub>
                      <m:sSubPr>
                        <m:ctrlPr>
                          <w:rPr>
                            <w:rFonts w:ascii="Cambria Math" w:eastAsia="Calibri" w:hAnsi="Cambria Math" w:cs="Times New Roman"/>
                            <w:i/>
                            <w:szCs w:val="24"/>
                          </w:rPr>
                        </m:ctrlPr>
                      </m:sSubPr>
                      <m:e>
                        <m:r>
                          <w:rPr>
                            <w:rFonts w:ascii="Cambria Math" w:eastAsia="Calibri" w:hAnsi="Cambria Math" w:cs="Times New Roman"/>
                            <w:szCs w:val="24"/>
                          </w:rPr>
                          <m:t>I</m:t>
                        </m:r>
                      </m:e>
                      <m:sub>
                        <m:r>
                          <w:rPr>
                            <w:rFonts w:ascii="Cambria Math" w:eastAsia="Calibri" w:hAnsi="Cambria Math" w:cs="Times New Roman"/>
                            <w:szCs w:val="24"/>
                          </w:rPr>
                          <m:t>q</m:t>
                        </m:r>
                      </m:sub>
                    </m:sSub>
                    <m:r>
                      <w:rPr>
                        <w:rFonts w:ascii="Cambria Math" w:eastAsia="Calibri" w:hAnsi="Cambria Math" w:cs="Times New Roman"/>
                        <w:szCs w:val="24"/>
                      </w:rPr>
                      <m:t>=0,</m:t>
                    </m:r>
                    <m:sSub>
                      <m:sSubPr>
                        <m:ctrlPr>
                          <w:rPr>
                            <w:rFonts w:ascii="Cambria Math" w:eastAsia="Calibri" w:hAnsi="Cambria Math" w:cs="Times New Roman"/>
                            <w:i/>
                            <w:szCs w:val="24"/>
                          </w:rPr>
                        </m:ctrlPr>
                      </m:sSubPr>
                      <m:e>
                        <m:r>
                          <w:rPr>
                            <w:rFonts w:ascii="Cambria Math" w:eastAsia="Calibri" w:hAnsi="Cambria Math" w:cs="Times New Roman"/>
                            <w:szCs w:val="24"/>
                          </w:rPr>
                          <m:t>I</m:t>
                        </m:r>
                      </m:e>
                      <m:sub>
                        <m:r>
                          <w:rPr>
                            <w:rFonts w:ascii="Cambria Math" w:eastAsia="Calibri" w:hAnsi="Cambria Math" w:cs="Times New Roman"/>
                            <w:szCs w:val="24"/>
                          </w:rPr>
                          <m:t>d</m:t>
                        </m:r>
                      </m:sub>
                    </m:sSub>
                    <m:r>
                      <w:rPr>
                        <w:rFonts w:ascii="Cambria Math" w:eastAsia="Calibri" w:hAnsi="Cambria Math" w:cs="Times New Roman"/>
                        <w:szCs w:val="24"/>
                      </w:rPr>
                      <m:t>=</m:t>
                    </m:r>
                    <m:sSub>
                      <m:sSubPr>
                        <m:ctrlPr>
                          <w:rPr>
                            <w:rFonts w:ascii="Cambria Math" w:eastAsia="Calibri" w:hAnsi="Cambria Math" w:cs="Times New Roman"/>
                            <w:i/>
                            <w:szCs w:val="24"/>
                          </w:rPr>
                        </m:ctrlPr>
                      </m:sSubPr>
                      <m:e>
                        <m:r>
                          <w:rPr>
                            <w:rFonts w:ascii="Cambria Math" w:eastAsia="Calibri" w:hAnsi="Cambria Math" w:cs="Times New Roman"/>
                            <w:szCs w:val="24"/>
                          </w:rPr>
                          <m:t>-I</m:t>
                        </m:r>
                      </m:e>
                      <m:sub>
                        <m:r>
                          <w:rPr>
                            <w:rFonts w:ascii="Cambria Math" w:eastAsia="Calibri" w:hAnsi="Cambria Math" w:cs="Times New Roman"/>
                            <w:szCs w:val="24"/>
                          </w:rPr>
                          <m:t>d</m:t>
                        </m:r>
                      </m:sub>
                    </m:sSub>
                    <m:r>
                      <w:rPr>
                        <w:rFonts w:ascii="Cambria Math" w:eastAsia="Calibri" w:hAnsi="Cambria Math" w:cs="Times New Roman"/>
                        <w:szCs w:val="24"/>
                      </w:rPr>
                      <m:t>)</m:t>
                    </m:r>
                  </m:num>
                  <m:den>
                    <m:sSub>
                      <m:sSubPr>
                        <m:ctrlPr>
                          <w:rPr>
                            <w:rFonts w:ascii="Cambria Math" w:eastAsia="Calibri" w:hAnsi="Cambria Math" w:cs="Times New Roman"/>
                            <w:i/>
                            <w:szCs w:val="24"/>
                          </w:rPr>
                        </m:ctrlPr>
                      </m:sSubPr>
                      <m:e>
                        <m:r>
                          <w:rPr>
                            <w:rFonts w:ascii="Cambria Math" w:eastAsia="Calibri" w:hAnsi="Cambria Math" w:cs="Times New Roman"/>
                            <w:szCs w:val="24"/>
                          </w:rPr>
                          <m:t>-I</m:t>
                        </m:r>
                      </m:e>
                      <m:sub>
                        <m:r>
                          <w:rPr>
                            <w:rFonts w:ascii="Cambria Math" w:eastAsia="Calibri" w:hAnsi="Cambria Math" w:cs="Times New Roman"/>
                            <w:szCs w:val="24"/>
                          </w:rPr>
                          <m:t>d</m:t>
                        </m:r>
                      </m:sub>
                    </m:sSub>
                  </m:den>
                </m:f>
              </m:oMath>
            </m:oMathPara>
            <w:bookmarkEnd w:id="1245"/>
            <w:bookmarkEnd w:id="1246"/>
          </w:p>
        </w:tc>
        <w:tc>
          <w:tcPr>
            <w:tcW w:w="1417" w:type="dxa"/>
            <w:vAlign w:val="center"/>
          </w:tcPr>
          <w:p w:rsidR="008744E9" w:rsidRPr="001C617B" w:rsidRDefault="008744E9" w:rsidP="005A378F">
            <w:pPr>
              <w:spacing w:before="0"/>
              <w:jc w:val="center"/>
              <w:rPr>
                <w:rFonts w:ascii="Times New Roman" w:hAnsi="Times New Roman" w:cs="Times New Roman"/>
                <w:szCs w:val="24"/>
              </w:rPr>
            </w:pPr>
            <w:r w:rsidRPr="001C617B">
              <w:rPr>
                <w:rFonts w:ascii="Times New Roman" w:hAnsi="Times New Roman" w:cs="Times New Roman"/>
                <w:szCs w:val="24"/>
              </w:rPr>
              <w:t>(</w:t>
            </w:r>
            <w:r w:rsidR="008B3080" w:rsidRPr="001C617B">
              <w:rPr>
                <w:rFonts w:ascii="Times New Roman" w:hAnsi="Times New Roman" w:cs="Times New Roman"/>
                <w:szCs w:val="24"/>
              </w:rPr>
              <w:fldChar w:fldCharType="begin"/>
            </w:r>
            <w:r w:rsidR="008B3080" w:rsidRPr="001C617B">
              <w:rPr>
                <w:rFonts w:ascii="Times New Roman" w:hAnsi="Times New Roman" w:cs="Times New Roman"/>
                <w:szCs w:val="24"/>
              </w:rPr>
              <w:instrText xml:space="preserve"> STYLEREF 1 \s </w:instrText>
            </w:r>
            <w:r w:rsidR="008B3080"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4</w:t>
            </w:r>
            <w:r w:rsidR="008B3080" w:rsidRPr="001C617B">
              <w:rPr>
                <w:rFonts w:ascii="Times New Roman" w:hAnsi="Times New Roman" w:cs="Times New Roman"/>
                <w:szCs w:val="24"/>
              </w:rPr>
              <w:fldChar w:fldCharType="end"/>
            </w:r>
            <w:r w:rsidR="008B3080" w:rsidRPr="001C617B">
              <w:rPr>
                <w:rFonts w:ascii="Times New Roman" w:hAnsi="Times New Roman" w:cs="Times New Roman"/>
                <w:szCs w:val="24"/>
              </w:rPr>
              <w:t>.</w:t>
            </w:r>
            <w:r w:rsidR="008B3080" w:rsidRPr="001C617B">
              <w:rPr>
                <w:rFonts w:ascii="Times New Roman" w:hAnsi="Times New Roman" w:cs="Times New Roman"/>
                <w:szCs w:val="24"/>
              </w:rPr>
              <w:fldChar w:fldCharType="begin"/>
            </w:r>
            <w:r w:rsidR="008B3080" w:rsidRPr="001C617B">
              <w:rPr>
                <w:rFonts w:ascii="Times New Roman" w:hAnsi="Times New Roman" w:cs="Times New Roman"/>
                <w:szCs w:val="24"/>
              </w:rPr>
              <w:instrText xml:space="preserve"> SEQ ( \* ARABIC \s 1 </w:instrText>
            </w:r>
            <w:r w:rsidR="008B3080"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10</w:t>
            </w:r>
            <w:r w:rsidR="008B3080" w:rsidRPr="001C617B">
              <w:rPr>
                <w:rFonts w:ascii="Times New Roman" w:hAnsi="Times New Roman" w:cs="Times New Roman"/>
                <w:szCs w:val="24"/>
              </w:rPr>
              <w:fldChar w:fldCharType="end"/>
            </w:r>
            <w:r w:rsidRPr="001C617B">
              <w:rPr>
                <w:rFonts w:ascii="Times New Roman" w:hAnsi="Times New Roman" w:cs="Times New Roman"/>
                <w:szCs w:val="24"/>
              </w:rPr>
              <w:t>)</w:t>
            </w:r>
          </w:p>
        </w:tc>
      </w:tr>
      <w:tr w:rsidR="007D17E4" w:rsidRPr="001C617B" w:rsidTr="005A378F">
        <w:trPr>
          <w:trHeight w:val="572"/>
        </w:trPr>
        <w:tc>
          <w:tcPr>
            <w:tcW w:w="7655" w:type="dxa"/>
            <w:vAlign w:val="center"/>
          </w:tcPr>
          <w:p w:rsidR="008744E9" w:rsidRPr="001C617B" w:rsidRDefault="00BE4A1B" w:rsidP="005A378F">
            <w:pPr>
              <w:spacing w:before="0"/>
              <w:jc w:val="both"/>
              <w:rPr>
                <w:rFonts w:ascii="Times New Roman" w:hAnsi="Times New Roman" w:cs="Times New Roman"/>
                <w:szCs w:val="24"/>
              </w:rPr>
            </w:pPr>
            <m:oMathPara>
              <m:oMath>
                <m:sSubSup>
                  <m:sSubSupPr>
                    <m:ctrlPr>
                      <w:rPr>
                        <w:rFonts w:ascii="Cambria Math" w:eastAsia="Calibri" w:hAnsi="Cambria Math" w:cs="Times New Roman"/>
                        <w:i/>
                        <w:szCs w:val="24"/>
                      </w:rPr>
                    </m:ctrlPr>
                  </m:sSubSupPr>
                  <m:e>
                    <m:r>
                      <w:rPr>
                        <w:rFonts w:ascii="Cambria Math" w:eastAsia="Calibri" w:hAnsi="Cambria Math" w:cs="Times New Roman"/>
                        <w:szCs w:val="24"/>
                      </w:rPr>
                      <m:t>L</m:t>
                    </m:r>
                  </m:e>
                  <m:sub>
                    <m:r>
                      <w:rPr>
                        <w:rFonts w:ascii="Cambria Math" w:eastAsia="Calibri" w:hAnsi="Cambria Math" w:cs="Times New Roman"/>
                        <w:szCs w:val="24"/>
                      </w:rPr>
                      <m:t>q</m:t>
                    </m:r>
                  </m:sub>
                  <m:sup>
                    <m:r>
                      <w:rPr>
                        <w:rFonts w:ascii="Cambria Math" w:eastAsia="Calibri" w:hAnsi="Cambria Math" w:cs="Times New Roman"/>
                        <w:szCs w:val="24"/>
                      </w:rPr>
                      <m:t>FP</m:t>
                    </m:r>
                  </m:sup>
                </m:sSubSup>
                <m:r>
                  <w:rPr>
                    <w:rFonts w:ascii="Cambria Math" w:eastAsia="Calibri" w:hAnsi="Cambria Math" w:cs="Times New Roman"/>
                    <w:szCs w:val="24"/>
                  </w:rPr>
                  <m:t xml:space="preserve">=  </m:t>
                </m:r>
                <m:f>
                  <m:fPr>
                    <m:ctrlPr>
                      <w:rPr>
                        <w:rFonts w:ascii="Cambria Math" w:eastAsia="Calibri" w:hAnsi="Cambria Math" w:cs="Times New Roman"/>
                        <w:i/>
                        <w:szCs w:val="24"/>
                      </w:rPr>
                    </m:ctrlPr>
                  </m:fPr>
                  <m:num>
                    <m:sSubSup>
                      <m:sSubSupPr>
                        <m:ctrlPr>
                          <w:rPr>
                            <w:rFonts w:ascii="Cambria Math" w:eastAsia="Calibri" w:hAnsi="Cambria Math" w:cs="Times New Roman"/>
                            <w:i/>
                            <w:szCs w:val="24"/>
                          </w:rPr>
                        </m:ctrlPr>
                      </m:sSubSupPr>
                      <m:e>
                        <m:r>
                          <w:rPr>
                            <w:rFonts w:ascii="Cambria Math" w:eastAsia="Calibri" w:hAnsi="Cambria Math" w:cs="Times New Roman"/>
                            <w:szCs w:val="24"/>
                          </w:rPr>
                          <m:t>ψ</m:t>
                        </m:r>
                      </m:e>
                      <m:sub>
                        <m:r>
                          <w:rPr>
                            <w:rFonts w:ascii="Cambria Math" w:eastAsia="Calibri" w:hAnsi="Cambria Math" w:cs="Times New Roman"/>
                            <w:szCs w:val="24"/>
                          </w:rPr>
                          <m:t>q</m:t>
                        </m:r>
                      </m:sub>
                      <m:sup>
                        <m:r>
                          <w:rPr>
                            <w:rFonts w:ascii="Cambria Math" w:eastAsia="Calibri" w:hAnsi="Cambria Math" w:cs="Times New Roman"/>
                            <w:szCs w:val="24"/>
                          </w:rPr>
                          <m:t>FP</m:t>
                        </m:r>
                      </m:sup>
                    </m:sSubSup>
                    <m:r>
                      <w:rPr>
                        <w:rFonts w:ascii="Cambria Math" w:eastAsia="Calibri" w:hAnsi="Cambria Math" w:cs="Times New Roman"/>
                        <w:szCs w:val="24"/>
                      </w:rPr>
                      <m:t>(</m:t>
                    </m:r>
                    <w:bookmarkStart w:id="1247" w:name="OLE_LINK1011"/>
                    <w:bookmarkStart w:id="1248" w:name="OLE_LINK1012"/>
                    <m:sSub>
                      <m:sSubPr>
                        <m:ctrlPr>
                          <w:rPr>
                            <w:rFonts w:ascii="Cambria Math" w:eastAsia="Calibri" w:hAnsi="Cambria Math" w:cs="Times New Roman"/>
                            <w:i/>
                            <w:szCs w:val="24"/>
                          </w:rPr>
                        </m:ctrlPr>
                      </m:sSubPr>
                      <m:e>
                        <m:r>
                          <w:rPr>
                            <w:rFonts w:ascii="Cambria Math" w:eastAsia="Calibri" w:hAnsi="Cambria Math" w:cs="Times New Roman"/>
                            <w:szCs w:val="24"/>
                          </w:rPr>
                          <m:t>I</m:t>
                        </m:r>
                      </m:e>
                      <m:sub>
                        <m:r>
                          <w:rPr>
                            <w:rFonts w:ascii="Cambria Math" w:eastAsia="Calibri" w:hAnsi="Cambria Math" w:cs="Times New Roman"/>
                            <w:szCs w:val="24"/>
                          </w:rPr>
                          <m:t>q</m:t>
                        </m:r>
                      </m:sub>
                    </m:sSub>
                    <w:bookmarkEnd w:id="1247"/>
                    <w:bookmarkEnd w:id="1248"/>
                    <m:r>
                      <w:rPr>
                        <w:rFonts w:ascii="Cambria Math" w:eastAsia="Calibri" w:hAnsi="Cambria Math" w:cs="Times New Roman"/>
                        <w:szCs w:val="24"/>
                      </w:rPr>
                      <m:t>=</m:t>
                    </m:r>
                    <m:sSub>
                      <m:sSubPr>
                        <m:ctrlPr>
                          <w:rPr>
                            <w:rFonts w:ascii="Cambria Math" w:eastAsia="Calibri" w:hAnsi="Cambria Math" w:cs="Times New Roman"/>
                            <w:i/>
                            <w:szCs w:val="24"/>
                          </w:rPr>
                        </m:ctrlPr>
                      </m:sSubPr>
                      <m:e>
                        <m:r>
                          <w:rPr>
                            <w:rFonts w:ascii="Cambria Math" w:eastAsia="Calibri" w:hAnsi="Cambria Math" w:cs="Times New Roman"/>
                            <w:szCs w:val="24"/>
                          </w:rPr>
                          <m:t>I</m:t>
                        </m:r>
                      </m:e>
                      <m:sub>
                        <m:r>
                          <w:rPr>
                            <w:rFonts w:ascii="Cambria Math" w:eastAsia="Calibri" w:hAnsi="Cambria Math" w:cs="Times New Roman"/>
                            <w:szCs w:val="24"/>
                          </w:rPr>
                          <m:t>q</m:t>
                        </m:r>
                      </m:sub>
                    </m:sSub>
                    <m:r>
                      <w:rPr>
                        <w:rFonts w:ascii="Cambria Math" w:eastAsia="Calibri" w:hAnsi="Cambria Math" w:cs="Times New Roman"/>
                        <w:szCs w:val="24"/>
                      </w:rPr>
                      <m:t>,</m:t>
                    </m:r>
                    <m:sSub>
                      <m:sSubPr>
                        <m:ctrlPr>
                          <w:rPr>
                            <w:rFonts w:ascii="Cambria Math" w:eastAsia="Calibri" w:hAnsi="Cambria Math" w:cs="Times New Roman"/>
                            <w:i/>
                            <w:szCs w:val="24"/>
                          </w:rPr>
                        </m:ctrlPr>
                      </m:sSubPr>
                      <m:e>
                        <m:r>
                          <w:rPr>
                            <w:rFonts w:ascii="Cambria Math" w:eastAsia="Calibri" w:hAnsi="Cambria Math" w:cs="Times New Roman"/>
                            <w:szCs w:val="24"/>
                          </w:rPr>
                          <m:t>I</m:t>
                        </m:r>
                      </m:e>
                      <m:sub>
                        <m:r>
                          <w:rPr>
                            <w:rFonts w:ascii="Cambria Math" w:eastAsia="Calibri" w:hAnsi="Cambria Math" w:cs="Times New Roman"/>
                            <w:szCs w:val="24"/>
                          </w:rPr>
                          <m:t>d</m:t>
                        </m:r>
                      </m:sub>
                    </m:sSub>
                    <m:r>
                      <w:rPr>
                        <w:rFonts w:ascii="Cambria Math" w:eastAsia="Calibri" w:hAnsi="Cambria Math" w:cs="Times New Roman"/>
                        <w:szCs w:val="24"/>
                      </w:rPr>
                      <m:t>=0)</m:t>
                    </m:r>
                  </m:num>
                  <m:den>
                    <m:sSub>
                      <m:sSubPr>
                        <m:ctrlPr>
                          <w:rPr>
                            <w:rFonts w:ascii="Cambria Math" w:eastAsia="Calibri" w:hAnsi="Cambria Math" w:cs="Times New Roman"/>
                            <w:i/>
                            <w:szCs w:val="24"/>
                          </w:rPr>
                        </m:ctrlPr>
                      </m:sSubPr>
                      <m:e>
                        <m:r>
                          <w:rPr>
                            <w:rFonts w:ascii="Cambria Math" w:eastAsia="Calibri" w:hAnsi="Cambria Math" w:cs="Times New Roman"/>
                            <w:szCs w:val="24"/>
                          </w:rPr>
                          <m:t>I</m:t>
                        </m:r>
                      </m:e>
                      <m:sub>
                        <m:r>
                          <w:rPr>
                            <w:rFonts w:ascii="Cambria Math" w:eastAsia="Calibri" w:hAnsi="Cambria Math" w:cs="Times New Roman"/>
                            <w:szCs w:val="24"/>
                          </w:rPr>
                          <m:t>q</m:t>
                        </m:r>
                      </m:sub>
                    </m:sSub>
                  </m:den>
                </m:f>
              </m:oMath>
            </m:oMathPara>
          </w:p>
        </w:tc>
        <w:tc>
          <w:tcPr>
            <w:tcW w:w="1417" w:type="dxa"/>
            <w:vAlign w:val="center"/>
          </w:tcPr>
          <w:p w:rsidR="008744E9" w:rsidRPr="001C617B" w:rsidRDefault="008744E9" w:rsidP="005A378F">
            <w:pPr>
              <w:keepNext/>
              <w:spacing w:before="0"/>
              <w:jc w:val="center"/>
              <w:rPr>
                <w:rFonts w:ascii="Times New Roman" w:hAnsi="Times New Roman" w:cs="Times New Roman"/>
                <w:szCs w:val="24"/>
              </w:rPr>
            </w:pPr>
            <w:bookmarkStart w:id="1249" w:name="_Ref431229464"/>
            <w:r w:rsidRPr="001C617B">
              <w:rPr>
                <w:rFonts w:ascii="Times New Roman" w:hAnsi="Times New Roman" w:cs="Times New Roman"/>
                <w:szCs w:val="24"/>
              </w:rPr>
              <w:t>(</w:t>
            </w:r>
            <w:r w:rsidR="008B3080" w:rsidRPr="001C617B">
              <w:rPr>
                <w:rFonts w:ascii="Times New Roman" w:hAnsi="Times New Roman" w:cs="Times New Roman"/>
                <w:szCs w:val="24"/>
              </w:rPr>
              <w:fldChar w:fldCharType="begin"/>
            </w:r>
            <w:r w:rsidR="008B3080" w:rsidRPr="001C617B">
              <w:rPr>
                <w:rFonts w:ascii="Times New Roman" w:hAnsi="Times New Roman" w:cs="Times New Roman"/>
                <w:szCs w:val="24"/>
              </w:rPr>
              <w:instrText xml:space="preserve"> STYLEREF 1 \s </w:instrText>
            </w:r>
            <w:r w:rsidR="008B3080"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4</w:t>
            </w:r>
            <w:r w:rsidR="008B3080" w:rsidRPr="001C617B">
              <w:rPr>
                <w:rFonts w:ascii="Times New Roman" w:hAnsi="Times New Roman" w:cs="Times New Roman"/>
                <w:szCs w:val="24"/>
              </w:rPr>
              <w:fldChar w:fldCharType="end"/>
            </w:r>
            <w:r w:rsidR="008B3080" w:rsidRPr="001C617B">
              <w:rPr>
                <w:rFonts w:ascii="Times New Roman" w:hAnsi="Times New Roman" w:cs="Times New Roman"/>
                <w:szCs w:val="24"/>
              </w:rPr>
              <w:t>.</w:t>
            </w:r>
            <w:r w:rsidR="008B3080" w:rsidRPr="001C617B">
              <w:rPr>
                <w:rFonts w:ascii="Times New Roman" w:hAnsi="Times New Roman" w:cs="Times New Roman"/>
                <w:szCs w:val="24"/>
              </w:rPr>
              <w:fldChar w:fldCharType="begin"/>
            </w:r>
            <w:r w:rsidR="008B3080" w:rsidRPr="001C617B">
              <w:rPr>
                <w:rFonts w:ascii="Times New Roman" w:hAnsi="Times New Roman" w:cs="Times New Roman"/>
                <w:szCs w:val="24"/>
              </w:rPr>
              <w:instrText xml:space="preserve"> SEQ ( \* ARABIC \s 1 </w:instrText>
            </w:r>
            <w:r w:rsidR="008B3080"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11</w:t>
            </w:r>
            <w:r w:rsidR="008B3080" w:rsidRPr="001C617B">
              <w:rPr>
                <w:rFonts w:ascii="Times New Roman" w:hAnsi="Times New Roman" w:cs="Times New Roman"/>
                <w:szCs w:val="24"/>
              </w:rPr>
              <w:fldChar w:fldCharType="end"/>
            </w:r>
            <w:bookmarkEnd w:id="1249"/>
            <w:r w:rsidRPr="001C617B">
              <w:rPr>
                <w:rFonts w:ascii="Times New Roman" w:hAnsi="Times New Roman" w:cs="Times New Roman"/>
                <w:szCs w:val="24"/>
              </w:rPr>
              <w:t>)</w:t>
            </w:r>
          </w:p>
        </w:tc>
      </w:tr>
    </w:tbl>
    <w:bookmarkEnd w:id="1236"/>
    <w:bookmarkEnd w:id="1237"/>
    <w:bookmarkEnd w:id="1238"/>
    <w:p w:rsidR="008744E9" w:rsidRPr="001C617B" w:rsidRDefault="008744E9" w:rsidP="008744E9">
      <w:pPr>
        <w:spacing w:before="0"/>
        <w:jc w:val="both"/>
        <w:rPr>
          <w:rFonts w:ascii="Times New Roman" w:hAnsi="Times New Roman" w:cs="Times New Roman"/>
          <w:szCs w:val="24"/>
        </w:rPr>
      </w:pPr>
      <w:r w:rsidRPr="001C617B">
        <w:rPr>
          <w:rFonts w:ascii="Times New Roman" w:hAnsi="Times New Roman" w:cs="Times New Roman"/>
          <w:szCs w:val="24"/>
        </w:rPr>
        <w:t xml:space="preserve">where the parameters </w:t>
      </w:r>
      <w:bookmarkStart w:id="1250" w:name="OLE_LINK682"/>
      <w:r w:rsidR="00362A06" w:rsidRPr="001C617B">
        <w:rPr>
          <w:rFonts w:ascii="Times New Roman" w:hAnsi="Times New Roman" w:cs="Times New Roman"/>
          <w:i/>
          <w:szCs w:val="24"/>
        </w:rPr>
        <w:t>L</w:t>
      </w:r>
      <w:r w:rsidR="00362A06" w:rsidRPr="001C617B">
        <w:rPr>
          <w:rFonts w:ascii="Times New Roman" w:hAnsi="Times New Roman" w:cs="Times New Roman"/>
          <w:i/>
          <w:szCs w:val="24"/>
          <w:vertAlign w:val="subscript"/>
        </w:rPr>
        <w:t>aa</w:t>
      </w:r>
      <w:r w:rsidR="00362A06" w:rsidRPr="001C617B">
        <w:rPr>
          <w:rFonts w:ascii="Times New Roman" w:hAnsi="Times New Roman" w:cs="Times New Roman"/>
          <w:i/>
          <w:szCs w:val="24"/>
          <w:vertAlign w:val="superscript"/>
        </w:rPr>
        <w:t>FP</w:t>
      </w:r>
      <w:r w:rsidR="00362A06" w:rsidRPr="001C617B">
        <w:rPr>
          <w:rFonts w:ascii="Times New Roman" w:hAnsi="Times New Roman" w:cs="Times New Roman"/>
          <w:szCs w:val="24"/>
        </w:rPr>
        <w:t xml:space="preserve">, </w:t>
      </w:r>
      <w:r w:rsidR="00362A06" w:rsidRPr="001C617B">
        <w:rPr>
          <w:rFonts w:ascii="Times New Roman" w:hAnsi="Times New Roman" w:cs="Times New Roman"/>
          <w:i/>
          <w:szCs w:val="24"/>
        </w:rPr>
        <w:t>L</w:t>
      </w:r>
      <w:r w:rsidR="00362A06" w:rsidRPr="001C617B">
        <w:rPr>
          <w:rFonts w:ascii="Times New Roman" w:hAnsi="Times New Roman" w:cs="Times New Roman"/>
          <w:i/>
          <w:szCs w:val="24"/>
          <w:vertAlign w:val="subscript"/>
        </w:rPr>
        <w:t>ab</w:t>
      </w:r>
      <w:r w:rsidR="00362A06" w:rsidRPr="001C617B">
        <w:rPr>
          <w:rFonts w:ascii="Times New Roman" w:hAnsi="Times New Roman" w:cs="Times New Roman"/>
          <w:i/>
          <w:szCs w:val="24"/>
          <w:vertAlign w:val="superscript"/>
        </w:rPr>
        <w:t>FP</w:t>
      </w:r>
      <w:r w:rsidR="00362A06" w:rsidRPr="001C617B">
        <w:rPr>
          <w:rFonts w:ascii="Times New Roman" w:hAnsi="Times New Roman" w:cs="Times New Roman"/>
          <w:szCs w:val="24"/>
        </w:rPr>
        <w:t xml:space="preserve">, </w:t>
      </w:r>
      <w:r w:rsidRPr="001C617B">
        <w:rPr>
          <w:rFonts w:ascii="Times New Roman" w:hAnsi="Times New Roman" w:cs="Times New Roman"/>
          <w:i/>
          <w:szCs w:val="24"/>
        </w:rPr>
        <w:t>L</w:t>
      </w:r>
      <w:r w:rsidRPr="001C617B">
        <w:rPr>
          <w:rFonts w:ascii="Times New Roman" w:hAnsi="Times New Roman" w:cs="Times New Roman"/>
          <w:i/>
          <w:szCs w:val="24"/>
          <w:vertAlign w:val="subscript"/>
        </w:rPr>
        <w:t>d</w:t>
      </w:r>
      <w:r w:rsidRPr="001C617B">
        <w:rPr>
          <w:rFonts w:ascii="Times New Roman" w:hAnsi="Times New Roman" w:cs="Times New Roman"/>
          <w:i/>
          <w:szCs w:val="24"/>
          <w:vertAlign w:val="superscript"/>
        </w:rPr>
        <w:t>FP</w:t>
      </w:r>
      <w:r w:rsidRPr="001C617B">
        <w:rPr>
          <w:rFonts w:ascii="Times New Roman" w:hAnsi="Times New Roman" w:cs="Times New Roman"/>
          <w:szCs w:val="24"/>
        </w:rPr>
        <w:t xml:space="preserve">, </w:t>
      </w:r>
      <w:bookmarkEnd w:id="1250"/>
      <w:r w:rsidRPr="001C617B">
        <w:rPr>
          <w:rFonts w:ascii="Times New Roman" w:hAnsi="Times New Roman" w:cs="Times New Roman"/>
          <w:i/>
          <w:szCs w:val="24"/>
        </w:rPr>
        <w:t>L</w:t>
      </w:r>
      <w:r w:rsidRPr="001C617B">
        <w:rPr>
          <w:rFonts w:ascii="Times New Roman" w:hAnsi="Times New Roman" w:cs="Times New Roman"/>
          <w:i/>
          <w:szCs w:val="24"/>
          <w:vertAlign w:val="subscript"/>
        </w:rPr>
        <w:t>q</w:t>
      </w:r>
      <w:r w:rsidRPr="001C617B">
        <w:rPr>
          <w:rFonts w:ascii="Times New Roman" w:hAnsi="Times New Roman" w:cs="Times New Roman"/>
          <w:i/>
          <w:szCs w:val="24"/>
          <w:vertAlign w:val="superscript"/>
        </w:rPr>
        <w:t>FP</w:t>
      </w:r>
      <w:r w:rsidRPr="001C617B">
        <w:rPr>
          <w:rFonts w:ascii="Times New Roman" w:hAnsi="Times New Roman" w:cs="Times New Roman"/>
          <w:szCs w:val="24"/>
        </w:rPr>
        <w:t xml:space="preserve"> are the FP calculated </w:t>
      </w:r>
      <w:r w:rsidR="00362A06" w:rsidRPr="001C617B">
        <w:rPr>
          <w:rFonts w:ascii="Times New Roman" w:hAnsi="Times New Roman" w:cs="Times New Roman"/>
          <w:szCs w:val="24"/>
        </w:rPr>
        <w:t xml:space="preserve">self-inductance, mutual-inductance, </w:t>
      </w:r>
      <w:r w:rsidRPr="001C617B">
        <w:rPr>
          <w:rFonts w:ascii="Times New Roman" w:hAnsi="Times New Roman" w:cs="Times New Roman"/>
          <w:szCs w:val="24"/>
        </w:rPr>
        <w:t xml:space="preserve">d-axis and q-axis inductances, respectively. </w:t>
      </w:r>
    </w:p>
    <w:p w:rsidR="008744E9" w:rsidRPr="001C617B" w:rsidRDefault="008744E9" w:rsidP="008744E9">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7C9118D5" wp14:editId="6572968B">
            <wp:extent cx="4303345" cy="2808000"/>
            <wp:effectExtent l="0" t="0" r="2540" b="0"/>
            <wp:docPr id="232"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4303345" cy="2808000"/>
                    </a:xfrm>
                    <a:prstGeom prst="rect">
                      <a:avLst/>
                    </a:prstGeom>
                    <a:noFill/>
                    <a:ln>
                      <a:noFill/>
                    </a:ln>
                  </pic:spPr>
                </pic:pic>
              </a:graphicData>
            </a:graphic>
          </wp:inline>
        </w:drawing>
      </w:r>
    </w:p>
    <w:p w:rsidR="008744E9" w:rsidRPr="001C617B" w:rsidRDefault="008744E9" w:rsidP="008744E9">
      <w:pPr>
        <w:spacing w:before="0"/>
        <w:jc w:val="center"/>
        <w:rPr>
          <w:rFonts w:ascii="Times New Roman" w:hAnsi="Times New Roman" w:cs="Times New Roman"/>
          <w:szCs w:val="24"/>
        </w:rPr>
      </w:pPr>
      <w:r w:rsidRPr="001C617B">
        <w:rPr>
          <w:rFonts w:ascii="Times New Roman" w:hAnsi="Times New Roman" w:cs="Times New Roman"/>
          <w:szCs w:val="24"/>
        </w:rPr>
        <w:t>(a)</w:t>
      </w:r>
    </w:p>
    <w:p w:rsidR="008744E9" w:rsidRPr="001C617B" w:rsidRDefault="008744E9" w:rsidP="008744E9">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lastRenderedPageBreak/>
        <w:drawing>
          <wp:inline distT="0" distB="0" distL="0" distR="0" wp14:anchorId="78063360" wp14:editId="20EDE4C2">
            <wp:extent cx="4442460" cy="2898775"/>
            <wp:effectExtent l="0" t="0" r="0" b="0"/>
            <wp:docPr id="233"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4442460" cy="2898775"/>
                    </a:xfrm>
                    <a:prstGeom prst="rect">
                      <a:avLst/>
                    </a:prstGeom>
                    <a:noFill/>
                    <a:ln>
                      <a:noFill/>
                    </a:ln>
                  </pic:spPr>
                </pic:pic>
              </a:graphicData>
            </a:graphic>
          </wp:inline>
        </w:drawing>
      </w:r>
    </w:p>
    <w:p w:rsidR="008744E9" w:rsidRPr="001C617B" w:rsidRDefault="008744E9" w:rsidP="008744E9">
      <w:pPr>
        <w:spacing w:before="0"/>
        <w:jc w:val="center"/>
        <w:rPr>
          <w:rFonts w:ascii="Times New Roman" w:hAnsi="Times New Roman" w:cs="Times New Roman"/>
          <w:szCs w:val="24"/>
        </w:rPr>
      </w:pPr>
      <w:r w:rsidRPr="001C617B">
        <w:rPr>
          <w:rFonts w:ascii="Times New Roman" w:hAnsi="Times New Roman" w:cs="Times New Roman"/>
          <w:szCs w:val="24"/>
        </w:rPr>
        <w:t>(b)</w:t>
      </w:r>
    </w:p>
    <w:p w:rsidR="00FB3A5B" w:rsidRPr="001C617B" w:rsidRDefault="00FB3A5B" w:rsidP="008744E9">
      <w:pPr>
        <w:spacing w:before="0"/>
        <w:jc w:val="center"/>
        <w:rPr>
          <w:rFonts w:ascii="Times New Roman" w:hAnsi="Times New Roman" w:cs="Times New Roman"/>
          <w:szCs w:val="24"/>
        </w:rPr>
      </w:pPr>
    </w:p>
    <w:p w:rsidR="008744E9" w:rsidRPr="001C617B" w:rsidRDefault="008744E9" w:rsidP="008744E9">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616DBC1E" wp14:editId="49D6BC57">
            <wp:extent cx="4442460" cy="2898775"/>
            <wp:effectExtent l="0" t="0" r="0" b="0"/>
            <wp:docPr id="23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4442460" cy="2898775"/>
                    </a:xfrm>
                    <a:prstGeom prst="rect">
                      <a:avLst/>
                    </a:prstGeom>
                    <a:noFill/>
                    <a:ln>
                      <a:noFill/>
                    </a:ln>
                  </pic:spPr>
                </pic:pic>
              </a:graphicData>
            </a:graphic>
          </wp:inline>
        </w:drawing>
      </w:r>
    </w:p>
    <w:p w:rsidR="008744E9" w:rsidRPr="001C617B" w:rsidRDefault="008744E9" w:rsidP="008744E9">
      <w:pPr>
        <w:spacing w:before="0"/>
        <w:jc w:val="center"/>
        <w:rPr>
          <w:rFonts w:ascii="Times New Roman" w:hAnsi="Times New Roman" w:cs="Times New Roman"/>
          <w:szCs w:val="24"/>
        </w:rPr>
      </w:pPr>
      <w:r w:rsidRPr="001C617B">
        <w:rPr>
          <w:rFonts w:ascii="Times New Roman" w:hAnsi="Times New Roman" w:cs="Times New Roman"/>
          <w:szCs w:val="24"/>
        </w:rPr>
        <w:t>(c)</w:t>
      </w:r>
    </w:p>
    <w:p w:rsidR="008744E9" w:rsidRPr="001C617B" w:rsidRDefault="008744E9" w:rsidP="008744E9">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lastRenderedPageBreak/>
        <w:drawing>
          <wp:inline distT="0" distB="0" distL="0" distR="0" wp14:anchorId="4E042F98" wp14:editId="11A2B9D5">
            <wp:extent cx="4442460" cy="2898775"/>
            <wp:effectExtent l="0" t="0" r="0" b="0"/>
            <wp:docPr id="235"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4442460" cy="2898775"/>
                    </a:xfrm>
                    <a:prstGeom prst="rect">
                      <a:avLst/>
                    </a:prstGeom>
                    <a:noFill/>
                    <a:ln>
                      <a:noFill/>
                    </a:ln>
                  </pic:spPr>
                </pic:pic>
              </a:graphicData>
            </a:graphic>
          </wp:inline>
        </w:drawing>
      </w:r>
    </w:p>
    <w:p w:rsidR="008744E9" w:rsidRPr="001C617B" w:rsidRDefault="008744E9" w:rsidP="008744E9">
      <w:pPr>
        <w:spacing w:before="0"/>
        <w:jc w:val="center"/>
        <w:rPr>
          <w:rFonts w:ascii="Times New Roman" w:hAnsi="Times New Roman" w:cs="Times New Roman"/>
          <w:szCs w:val="24"/>
        </w:rPr>
      </w:pPr>
      <w:r w:rsidRPr="001C617B">
        <w:rPr>
          <w:rFonts w:ascii="Times New Roman" w:hAnsi="Times New Roman" w:cs="Times New Roman"/>
          <w:szCs w:val="24"/>
        </w:rPr>
        <w:t>(d)</w:t>
      </w:r>
    </w:p>
    <w:p w:rsidR="008744E9" w:rsidRPr="001C617B" w:rsidRDefault="008744E9" w:rsidP="008744E9">
      <w:pPr>
        <w:spacing w:before="0"/>
        <w:jc w:val="center"/>
        <w:rPr>
          <w:rFonts w:ascii="Times New Roman" w:hAnsi="Times New Roman" w:cs="Times New Roman"/>
          <w:szCs w:val="24"/>
        </w:rPr>
      </w:pPr>
      <w:bookmarkStart w:id="1251" w:name="_Ref416962554"/>
      <w:r w:rsidRPr="001C617B">
        <w:rPr>
          <w:rFonts w:ascii="Times New Roman" w:hAnsi="Times New Roman" w:cs="Times New Roman"/>
          <w:szCs w:val="24"/>
        </w:rPr>
        <w:t xml:space="preserve">Fig. </w:t>
      </w:r>
      <w:r w:rsidR="00A357BF" w:rsidRPr="001C617B">
        <w:rPr>
          <w:rFonts w:ascii="Times New Roman" w:hAnsi="Times New Roman" w:cs="Times New Roman"/>
          <w:szCs w:val="24"/>
        </w:rPr>
        <w:fldChar w:fldCharType="begin"/>
      </w:r>
      <w:r w:rsidR="00A357BF" w:rsidRPr="001C617B">
        <w:rPr>
          <w:rFonts w:ascii="Times New Roman" w:hAnsi="Times New Roman" w:cs="Times New Roman"/>
          <w:szCs w:val="24"/>
        </w:rPr>
        <w:instrText xml:space="preserve"> STYLEREF 1 \s </w:instrText>
      </w:r>
      <w:r w:rsidR="00A357BF"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4</w:t>
      </w:r>
      <w:r w:rsidR="00A357BF" w:rsidRPr="001C617B">
        <w:rPr>
          <w:rFonts w:ascii="Times New Roman" w:hAnsi="Times New Roman" w:cs="Times New Roman"/>
          <w:szCs w:val="24"/>
        </w:rPr>
        <w:fldChar w:fldCharType="end"/>
      </w:r>
      <w:r w:rsidR="00A357BF" w:rsidRPr="001C617B">
        <w:rPr>
          <w:rFonts w:ascii="Times New Roman" w:hAnsi="Times New Roman" w:cs="Times New Roman"/>
          <w:szCs w:val="24"/>
        </w:rPr>
        <w:t>.</w:t>
      </w:r>
      <w:r w:rsidR="00A357BF" w:rsidRPr="001C617B">
        <w:rPr>
          <w:rFonts w:ascii="Times New Roman" w:hAnsi="Times New Roman" w:cs="Times New Roman"/>
          <w:szCs w:val="24"/>
        </w:rPr>
        <w:fldChar w:fldCharType="begin"/>
      </w:r>
      <w:r w:rsidR="00A357BF" w:rsidRPr="001C617B">
        <w:rPr>
          <w:rFonts w:ascii="Times New Roman" w:hAnsi="Times New Roman" w:cs="Times New Roman"/>
          <w:szCs w:val="24"/>
        </w:rPr>
        <w:instrText xml:space="preserve"> SEQ Fig. \* ARABIC \s 1 </w:instrText>
      </w:r>
      <w:r w:rsidR="00A357BF"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12</w:t>
      </w:r>
      <w:r w:rsidR="00A357BF" w:rsidRPr="001C617B">
        <w:rPr>
          <w:rFonts w:ascii="Times New Roman" w:hAnsi="Times New Roman" w:cs="Times New Roman"/>
          <w:szCs w:val="24"/>
        </w:rPr>
        <w:fldChar w:fldCharType="end"/>
      </w:r>
      <w:bookmarkEnd w:id="1251"/>
      <w:r w:rsidRPr="001C617B">
        <w:rPr>
          <w:rFonts w:ascii="Times New Roman" w:hAnsi="Times New Roman" w:cs="Times New Roman"/>
          <w:szCs w:val="24"/>
        </w:rPr>
        <w:t xml:space="preserve"> Machine inductance waveforms at rated current (</w:t>
      </w:r>
      <w:r w:rsidRPr="001C617B">
        <w:rPr>
          <w:rFonts w:ascii="Times New Roman" w:hAnsi="Times New Roman" w:cs="Times New Roman"/>
          <w:i/>
          <w:szCs w:val="24"/>
        </w:rPr>
        <w:t>I</w:t>
      </w:r>
      <w:r w:rsidRPr="001C617B">
        <w:rPr>
          <w:rFonts w:ascii="Times New Roman" w:hAnsi="Times New Roman" w:cs="Times New Roman"/>
          <w:i/>
          <w:szCs w:val="24"/>
          <w:vertAlign w:val="subscript"/>
        </w:rPr>
        <w:t>rms</w:t>
      </w:r>
      <w:r w:rsidRPr="001C617B">
        <w:rPr>
          <w:rFonts w:ascii="Times New Roman" w:hAnsi="Times New Roman" w:cs="Times New Roman"/>
          <w:szCs w:val="24"/>
        </w:rPr>
        <w:t xml:space="preserve"> = 5.6A) for SL- and DL-SSPM machines with 12-10/11/13/14 stator/rotor poles. (a) </w:t>
      </w:r>
      <w:bookmarkStart w:id="1252" w:name="OLE_LINK211"/>
      <w:r w:rsidRPr="001C617B">
        <w:rPr>
          <w:rFonts w:ascii="Times New Roman" w:hAnsi="Times New Roman" w:cs="Times New Roman"/>
          <w:szCs w:val="24"/>
        </w:rPr>
        <w:t xml:space="preserve">Self-inductance. </w:t>
      </w:r>
      <w:bookmarkEnd w:id="1252"/>
      <w:r w:rsidRPr="001C617B">
        <w:rPr>
          <w:rFonts w:ascii="Times New Roman" w:hAnsi="Times New Roman" w:cs="Times New Roman"/>
          <w:szCs w:val="24"/>
        </w:rPr>
        <w:t>(b) Mutual-inductance. (c) D-axis inductance. (d) Q-axis inductance.</w:t>
      </w:r>
    </w:p>
    <w:p w:rsidR="008744E9" w:rsidRPr="001C617B" w:rsidRDefault="008744E9" w:rsidP="008744E9">
      <w:pPr>
        <w:spacing w:before="0"/>
        <w:jc w:val="both"/>
        <w:rPr>
          <w:rFonts w:ascii="Times New Roman" w:hAnsi="Times New Roman" w:cs="Times New Roman"/>
          <w:szCs w:val="24"/>
        </w:rPr>
      </w:pPr>
      <w:r w:rsidRPr="001C617B">
        <w:rPr>
          <w:rFonts w:ascii="Times New Roman" w:hAnsi="Times New Roman" w:cs="Times New Roman"/>
          <w:szCs w:val="24"/>
        </w:rPr>
        <w:t xml:space="preserve">The self- and mutual inductances are periodic over one electrical cycle. Large variations in self-inductance are observed for SL machines compared to DL machines, especially in the 10 and 14 SL machines with unipolar flux-linkage. The mutual-inductances have larger variations for even rotor pole machines. The variation for SL and DL machines is similar for their respective d-axis and q-axis inductances with a dominant 6th order harmonic except for the 12-10/14 stator/rotor pole SL machines which have a much larger variation of the q-axis inductance. The dominant harmonic is of the 3rd order for their d-axis and q-axis inductances. </w:t>
      </w:r>
    </w:p>
    <w:p w:rsidR="008744E9" w:rsidRPr="001C617B" w:rsidRDefault="008744E9" w:rsidP="008744E9">
      <w:pPr>
        <w:spacing w:before="0"/>
        <w:jc w:val="both"/>
        <w:rPr>
          <w:rFonts w:ascii="Times New Roman" w:hAnsi="Times New Roman" w:cs="Times New Roman"/>
          <w:szCs w:val="24"/>
        </w:rPr>
      </w:pPr>
      <w:r w:rsidRPr="001C617B">
        <w:rPr>
          <w:rFonts w:ascii="Times New Roman" w:hAnsi="Times New Roman" w:cs="Times New Roman"/>
          <w:szCs w:val="24"/>
        </w:rPr>
        <w:t xml:space="preserve">The average inductance at rated and overload currents (three times the rated value) are in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_Ref421024010 \h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 xml:space="preserve">Table </w:t>
      </w:r>
      <w:r w:rsidR="003048E0" w:rsidRPr="001C617B">
        <w:rPr>
          <w:rFonts w:ascii="Times New Roman" w:hAnsi="Times New Roman" w:cs="Times New Roman"/>
          <w:noProof/>
          <w:szCs w:val="24"/>
        </w:rPr>
        <w:t>4.5</w:t>
      </w:r>
      <w:r w:rsidRPr="001C617B">
        <w:rPr>
          <w:rFonts w:ascii="Times New Roman" w:hAnsi="Times New Roman" w:cs="Times New Roman"/>
          <w:szCs w:val="24"/>
        </w:rPr>
        <w:fldChar w:fldCharType="end"/>
      </w:r>
      <w:r w:rsidRPr="001C617B">
        <w:rPr>
          <w:rFonts w:ascii="Times New Roman" w:hAnsi="Times New Roman" w:cs="Times New Roman"/>
          <w:szCs w:val="24"/>
        </w:rPr>
        <w:t xml:space="preserve">. The average self-inductance and dq-axis inductances are positive for all stator/rotor pole combinations and winding (single/double). In SL machines, the mutual inductance is negative with 10 and 14 rotor poles and positive for the 11 and 13 rotor poles while it is negative in DL-SSPM machines for all rotor poles. The self-inductance and dq-axis inductances are higher in the SL compared to DL both at rated and over-load currents for </w:t>
      </w:r>
      <w:r w:rsidRPr="001C617B">
        <w:rPr>
          <w:rFonts w:ascii="Times New Roman" w:hAnsi="Times New Roman" w:cs="Times New Roman"/>
          <w:szCs w:val="24"/>
        </w:rPr>
        <w:lastRenderedPageBreak/>
        <w:t>all slot-pole combinations. The decrease in inductance due to magnetic saturation is observed with rated and over load currents. The dq-axis inductances in SL machines show a more significant reduction with overload current compared to DL machines due to magnetic saturation. This can also be observed in their self- and mutual inductances.</w:t>
      </w:r>
    </w:p>
    <w:p w:rsidR="008744E9" w:rsidRPr="001C617B" w:rsidRDefault="008744E9" w:rsidP="008744E9">
      <w:pPr>
        <w:pStyle w:val="Caption"/>
        <w:jc w:val="left"/>
        <w:rPr>
          <w:rFonts w:ascii="Times New Roman" w:hAnsi="Times New Roman" w:cs="Times New Roman"/>
          <w:sz w:val="24"/>
          <w:szCs w:val="24"/>
        </w:rPr>
      </w:pPr>
      <w:bookmarkStart w:id="1253" w:name="_Ref421024010"/>
      <w:r w:rsidRPr="001C617B">
        <w:rPr>
          <w:rFonts w:ascii="Times New Roman" w:hAnsi="Times New Roman" w:cs="Times New Roman"/>
          <w:sz w:val="24"/>
          <w:szCs w:val="24"/>
        </w:rPr>
        <w:t xml:space="preserve">Table </w:t>
      </w:r>
      <w:r w:rsidR="00027F7B" w:rsidRPr="001C617B">
        <w:rPr>
          <w:rFonts w:ascii="Times New Roman" w:hAnsi="Times New Roman" w:cs="Times New Roman"/>
          <w:sz w:val="24"/>
          <w:szCs w:val="24"/>
        </w:rPr>
        <w:fldChar w:fldCharType="begin"/>
      </w:r>
      <w:r w:rsidR="00027F7B" w:rsidRPr="001C617B">
        <w:rPr>
          <w:rFonts w:ascii="Times New Roman" w:hAnsi="Times New Roman" w:cs="Times New Roman"/>
          <w:sz w:val="24"/>
          <w:szCs w:val="24"/>
        </w:rPr>
        <w:instrText xml:space="preserve"> STYLEREF 1 \s </w:instrText>
      </w:r>
      <w:r w:rsidR="00027F7B" w:rsidRPr="001C617B">
        <w:rPr>
          <w:rFonts w:ascii="Times New Roman" w:hAnsi="Times New Roman" w:cs="Times New Roman"/>
          <w:sz w:val="24"/>
          <w:szCs w:val="24"/>
        </w:rPr>
        <w:fldChar w:fldCharType="separate"/>
      </w:r>
      <w:r w:rsidR="003048E0" w:rsidRPr="001C617B">
        <w:rPr>
          <w:rFonts w:ascii="Times New Roman" w:hAnsi="Times New Roman" w:cs="Times New Roman"/>
          <w:noProof/>
          <w:sz w:val="24"/>
          <w:szCs w:val="24"/>
        </w:rPr>
        <w:t>4</w:t>
      </w:r>
      <w:r w:rsidR="00027F7B" w:rsidRPr="001C617B">
        <w:rPr>
          <w:rFonts w:ascii="Times New Roman" w:hAnsi="Times New Roman" w:cs="Times New Roman"/>
          <w:sz w:val="24"/>
          <w:szCs w:val="24"/>
        </w:rPr>
        <w:fldChar w:fldCharType="end"/>
      </w:r>
      <w:r w:rsidR="00027F7B" w:rsidRPr="001C617B">
        <w:rPr>
          <w:rFonts w:ascii="Times New Roman" w:hAnsi="Times New Roman" w:cs="Times New Roman"/>
          <w:sz w:val="24"/>
          <w:szCs w:val="24"/>
        </w:rPr>
        <w:t>.</w:t>
      </w:r>
      <w:r w:rsidR="00027F7B" w:rsidRPr="001C617B">
        <w:rPr>
          <w:rFonts w:ascii="Times New Roman" w:hAnsi="Times New Roman" w:cs="Times New Roman"/>
          <w:sz w:val="24"/>
          <w:szCs w:val="24"/>
        </w:rPr>
        <w:fldChar w:fldCharType="begin"/>
      </w:r>
      <w:r w:rsidR="00027F7B" w:rsidRPr="001C617B">
        <w:rPr>
          <w:rFonts w:ascii="Times New Roman" w:hAnsi="Times New Roman" w:cs="Times New Roman"/>
          <w:sz w:val="24"/>
          <w:szCs w:val="24"/>
        </w:rPr>
        <w:instrText xml:space="preserve"> SEQ Table \* ARABIC \s 1 </w:instrText>
      </w:r>
      <w:r w:rsidR="00027F7B" w:rsidRPr="001C617B">
        <w:rPr>
          <w:rFonts w:ascii="Times New Roman" w:hAnsi="Times New Roman" w:cs="Times New Roman"/>
          <w:sz w:val="24"/>
          <w:szCs w:val="24"/>
        </w:rPr>
        <w:fldChar w:fldCharType="separate"/>
      </w:r>
      <w:r w:rsidR="003048E0" w:rsidRPr="001C617B">
        <w:rPr>
          <w:rFonts w:ascii="Times New Roman" w:hAnsi="Times New Roman" w:cs="Times New Roman"/>
          <w:noProof/>
          <w:sz w:val="24"/>
          <w:szCs w:val="24"/>
        </w:rPr>
        <w:t>5</w:t>
      </w:r>
      <w:r w:rsidR="00027F7B" w:rsidRPr="001C617B">
        <w:rPr>
          <w:rFonts w:ascii="Times New Roman" w:hAnsi="Times New Roman" w:cs="Times New Roman"/>
          <w:sz w:val="24"/>
          <w:szCs w:val="24"/>
        </w:rPr>
        <w:fldChar w:fldCharType="end"/>
      </w:r>
      <w:bookmarkEnd w:id="1253"/>
      <w:r w:rsidRPr="001C617B">
        <w:rPr>
          <w:rFonts w:ascii="Times New Roman" w:hAnsi="Times New Roman" w:cs="Times New Roman"/>
          <w:sz w:val="24"/>
          <w:szCs w:val="24"/>
        </w:rPr>
        <w:t xml:space="preserve"> Machine inductances at different currents</w:t>
      </w:r>
    </w:p>
    <w:tbl>
      <w:tblPr>
        <w:tblW w:w="9072" w:type="dxa"/>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3"/>
        <w:gridCol w:w="992"/>
        <w:gridCol w:w="1844"/>
        <w:gridCol w:w="1842"/>
        <w:gridCol w:w="1701"/>
        <w:gridCol w:w="1700"/>
      </w:tblGrid>
      <w:tr w:rsidR="007D17E4" w:rsidRPr="001C617B" w:rsidTr="005A378F">
        <w:trPr>
          <w:jc w:val="center"/>
        </w:trPr>
        <w:tc>
          <w:tcPr>
            <w:tcW w:w="993" w:type="dxa"/>
            <w:vMerge w:val="restart"/>
            <w:tcBorders>
              <w:top w:val="single" w:sz="4" w:space="0" w:color="auto"/>
              <w:left w:val="single" w:sz="4" w:space="0" w:color="auto"/>
              <w:bottom w:val="single" w:sz="4" w:space="0" w:color="auto"/>
              <w:right w:val="single" w:sz="4" w:space="0" w:color="auto"/>
            </w:tcBorders>
            <w:vAlign w:val="center"/>
          </w:tcPr>
          <w:p w:rsidR="008744E9" w:rsidRPr="001C617B" w:rsidRDefault="008744E9" w:rsidP="005A378F">
            <w:pPr>
              <w:spacing w:before="120" w:after="120" w:line="240" w:lineRule="auto"/>
              <w:jc w:val="center"/>
              <w:rPr>
                <w:rFonts w:ascii="Times New Roman" w:hAnsi="Times New Roman" w:cs="Times New Roman"/>
                <w:b/>
                <w:i/>
                <w:szCs w:val="24"/>
              </w:rPr>
            </w:pPr>
            <w:r w:rsidRPr="001C617B">
              <w:rPr>
                <w:rFonts w:ascii="Times New Roman" w:hAnsi="Times New Roman" w:cs="Times New Roman"/>
                <w:b/>
                <w:i/>
                <w:szCs w:val="24"/>
              </w:rPr>
              <w:t>Irms</w:t>
            </w:r>
          </w:p>
          <w:p w:rsidR="008744E9" w:rsidRPr="001C617B" w:rsidRDefault="008744E9" w:rsidP="005A378F">
            <w:pPr>
              <w:spacing w:before="120" w:after="120" w:line="240" w:lineRule="auto"/>
              <w:jc w:val="center"/>
              <w:rPr>
                <w:rFonts w:ascii="Times New Roman" w:hAnsi="Times New Roman" w:cs="Times New Roman"/>
                <w:b/>
                <w:szCs w:val="24"/>
              </w:rPr>
            </w:pPr>
            <w:r w:rsidRPr="001C617B">
              <w:rPr>
                <w:rFonts w:ascii="Times New Roman" w:hAnsi="Times New Roman" w:cs="Times New Roman"/>
                <w:b/>
                <w:szCs w:val="24"/>
              </w:rPr>
              <w:t>(A)</w:t>
            </w:r>
          </w:p>
        </w:tc>
        <w:tc>
          <w:tcPr>
            <w:tcW w:w="992" w:type="dxa"/>
            <w:vMerge w:val="restart"/>
            <w:tcBorders>
              <w:top w:val="single" w:sz="4" w:space="0" w:color="auto"/>
              <w:left w:val="single" w:sz="4" w:space="0" w:color="auto"/>
              <w:bottom w:val="single" w:sz="4" w:space="0" w:color="auto"/>
              <w:right w:val="single" w:sz="4" w:space="0" w:color="auto"/>
            </w:tcBorders>
            <w:vAlign w:val="center"/>
          </w:tcPr>
          <w:p w:rsidR="008744E9" w:rsidRPr="001C617B" w:rsidRDefault="008744E9" w:rsidP="005A378F">
            <w:pPr>
              <w:spacing w:before="120" w:after="120" w:line="240" w:lineRule="auto"/>
              <w:jc w:val="center"/>
              <w:rPr>
                <w:rFonts w:ascii="Times New Roman" w:hAnsi="Times New Roman" w:cs="Times New Roman"/>
                <w:b/>
                <w:szCs w:val="24"/>
              </w:rPr>
            </w:pPr>
            <w:r w:rsidRPr="001C617B">
              <w:rPr>
                <w:rFonts w:ascii="Times New Roman" w:hAnsi="Times New Roman" w:cs="Times New Roman"/>
                <w:b/>
                <w:i/>
                <w:szCs w:val="24"/>
              </w:rPr>
              <w:t>L</w:t>
            </w:r>
            <w:r w:rsidRPr="001C617B">
              <w:rPr>
                <w:rFonts w:ascii="Times New Roman" w:hAnsi="Times New Roman" w:cs="Times New Roman"/>
                <w:b/>
                <w:szCs w:val="24"/>
              </w:rPr>
              <w:t>(mH)</w:t>
            </w:r>
          </w:p>
          <w:p w:rsidR="008744E9" w:rsidRPr="001C617B" w:rsidRDefault="008744E9" w:rsidP="005A378F">
            <w:pPr>
              <w:spacing w:before="120" w:after="120" w:line="240" w:lineRule="auto"/>
              <w:jc w:val="center"/>
              <w:rPr>
                <w:rFonts w:ascii="Times New Roman" w:hAnsi="Times New Roman" w:cs="Times New Roman"/>
                <w:b/>
                <w:szCs w:val="24"/>
              </w:rPr>
            </w:pPr>
          </w:p>
        </w:tc>
        <w:tc>
          <w:tcPr>
            <w:tcW w:w="7087" w:type="dxa"/>
            <w:gridSpan w:val="4"/>
            <w:tcBorders>
              <w:top w:val="single" w:sz="4" w:space="0" w:color="auto"/>
              <w:left w:val="single" w:sz="4" w:space="0" w:color="auto"/>
              <w:bottom w:val="single" w:sz="4" w:space="0" w:color="auto"/>
              <w:right w:val="single" w:sz="4" w:space="0" w:color="auto"/>
            </w:tcBorders>
            <w:vAlign w:val="center"/>
          </w:tcPr>
          <w:p w:rsidR="008744E9" w:rsidRPr="001C617B" w:rsidRDefault="008744E9" w:rsidP="005A378F">
            <w:pPr>
              <w:spacing w:before="120" w:after="120" w:line="240" w:lineRule="auto"/>
              <w:jc w:val="center"/>
              <w:rPr>
                <w:rFonts w:ascii="Times New Roman" w:hAnsi="Times New Roman" w:cs="Times New Roman"/>
                <w:b/>
                <w:szCs w:val="24"/>
              </w:rPr>
            </w:pPr>
            <w:r w:rsidRPr="001C617B">
              <w:rPr>
                <w:rFonts w:ascii="Times New Roman" w:hAnsi="Times New Roman" w:cs="Times New Roman"/>
                <w:b/>
                <w:szCs w:val="24"/>
              </w:rPr>
              <w:t>SL</w:t>
            </w:r>
          </w:p>
        </w:tc>
      </w:tr>
      <w:tr w:rsidR="007D17E4" w:rsidRPr="001C617B" w:rsidTr="005A378F">
        <w:trPr>
          <w:jc w:val="center"/>
        </w:trPr>
        <w:tc>
          <w:tcPr>
            <w:tcW w:w="993" w:type="dxa"/>
            <w:vMerge/>
            <w:tcBorders>
              <w:top w:val="single" w:sz="4" w:space="0" w:color="auto"/>
              <w:left w:val="single" w:sz="4" w:space="0" w:color="auto"/>
              <w:bottom w:val="single" w:sz="4" w:space="0" w:color="auto"/>
              <w:right w:val="single" w:sz="4" w:space="0" w:color="auto"/>
            </w:tcBorders>
            <w:vAlign w:val="center"/>
          </w:tcPr>
          <w:p w:rsidR="008744E9" w:rsidRPr="001C617B" w:rsidRDefault="008744E9" w:rsidP="005A378F">
            <w:pPr>
              <w:spacing w:before="120" w:after="120" w:line="240" w:lineRule="auto"/>
              <w:jc w:val="center"/>
              <w:rPr>
                <w:rFonts w:ascii="Times New Roman" w:hAnsi="Times New Roman" w:cs="Times New Roman"/>
                <w:b/>
                <w:szCs w:val="24"/>
              </w:rPr>
            </w:pPr>
          </w:p>
        </w:tc>
        <w:tc>
          <w:tcPr>
            <w:tcW w:w="992" w:type="dxa"/>
            <w:vMerge/>
            <w:tcBorders>
              <w:top w:val="single" w:sz="4" w:space="0" w:color="auto"/>
              <w:left w:val="single" w:sz="4" w:space="0" w:color="auto"/>
              <w:bottom w:val="single" w:sz="4" w:space="0" w:color="auto"/>
              <w:right w:val="single" w:sz="4" w:space="0" w:color="auto"/>
            </w:tcBorders>
            <w:vAlign w:val="center"/>
          </w:tcPr>
          <w:p w:rsidR="008744E9" w:rsidRPr="001C617B" w:rsidRDefault="008744E9" w:rsidP="005A378F">
            <w:pPr>
              <w:spacing w:before="120" w:after="120" w:line="240" w:lineRule="auto"/>
              <w:jc w:val="center"/>
              <w:rPr>
                <w:rFonts w:ascii="Times New Roman" w:hAnsi="Times New Roman" w:cs="Times New Roman"/>
                <w:b/>
                <w:szCs w:val="24"/>
              </w:rPr>
            </w:pPr>
          </w:p>
        </w:tc>
        <w:tc>
          <w:tcPr>
            <w:tcW w:w="1844" w:type="dxa"/>
            <w:tcBorders>
              <w:top w:val="single" w:sz="4" w:space="0" w:color="auto"/>
              <w:left w:val="single" w:sz="4" w:space="0" w:color="auto"/>
              <w:bottom w:val="single" w:sz="4" w:space="0" w:color="auto"/>
              <w:right w:val="single" w:sz="4" w:space="0" w:color="auto"/>
            </w:tcBorders>
            <w:vAlign w:val="center"/>
          </w:tcPr>
          <w:p w:rsidR="008744E9" w:rsidRPr="001C617B" w:rsidRDefault="008744E9" w:rsidP="005A378F">
            <w:pPr>
              <w:spacing w:before="120" w:after="120" w:line="240" w:lineRule="auto"/>
              <w:jc w:val="center"/>
              <w:rPr>
                <w:rFonts w:ascii="Times New Roman" w:hAnsi="Times New Roman" w:cs="Times New Roman"/>
                <w:b/>
                <w:szCs w:val="24"/>
              </w:rPr>
            </w:pPr>
            <w:r w:rsidRPr="001C617B">
              <w:rPr>
                <w:rFonts w:ascii="Times New Roman" w:hAnsi="Times New Roman" w:cs="Times New Roman"/>
                <w:b/>
                <w:szCs w:val="24"/>
              </w:rPr>
              <w:t>10</w:t>
            </w:r>
          </w:p>
        </w:tc>
        <w:tc>
          <w:tcPr>
            <w:tcW w:w="1842" w:type="dxa"/>
            <w:tcBorders>
              <w:top w:val="single" w:sz="4" w:space="0" w:color="auto"/>
              <w:left w:val="single" w:sz="4" w:space="0" w:color="auto"/>
              <w:bottom w:val="single" w:sz="4" w:space="0" w:color="auto"/>
              <w:right w:val="single" w:sz="4" w:space="0" w:color="auto"/>
            </w:tcBorders>
            <w:vAlign w:val="center"/>
          </w:tcPr>
          <w:p w:rsidR="008744E9" w:rsidRPr="001C617B" w:rsidRDefault="008744E9" w:rsidP="005A378F">
            <w:pPr>
              <w:spacing w:before="120" w:after="120" w:line="240" w:lineRule="auto"/>
              <w:jc w:val="center"/>
              <w:rPr>
                <w:rFonts w:ascii="Times New Roman" w:hAnsi="Times New Roman" w:cs="Times New Roman"/>
                <w:b/>
                <w:szCs w:val="24"/>
              </w:rPr>
            </w:pPr>
            <w:r w:rsidRPr="001C617B">
              <w:rPr>
                <w:rFonts w:ascii="Times New Roman" w:hAnsi="Times New Roman" w:cs="Times New Roman"/>
                <w:b/>
                <w:szCs w:val="24"/>
              </w:rPr>
              <w:t>11</w:t>
            </w:r>
          </w:p>
        </w:tc>
        <w:tc>
          <w:tcPr>
            <w:tcW w:w="1701" w:type="dxa"/>
            <w:tcBorders>
              <w:top w:val="single" w:sz="4" w:space="0" w:color="auto"/>
              <w:left w:val="single" w:sz="4" w:space="0" w:color="auto"/>
              <w:bottom w:val="single" w:sz="4" w:space="0" w:color="auto"/>
              <w:right w:val="single" w:sz="4" w:space="0" w:color="auto"/>
            </w:tcBorders>
            <w:vAlign w:val="center"/>
          </w:tcPr>
          <w:p w:rsidR="008744E9" w:rsidRPr="001C617B" w:rsidRDefault="008744E9" w:rsidP="005A378F">
            <w:pPr>
              <w:spacing w:before="120" w:after="120" w:line="240" w:lineRule="auto"/>
              <w:jc w:val="center"/>
              <w:rPr>
                <w:rFonts w:ascii="Times New Roman" w:hAnsi="Times New Roman" w:cs="Times New Roman"/>
                <w:b/>
                <w:szCs w:val="24"/>
              </w:rPr>
            </w:pPr>
            <w:r w:rsidRPr="001C617B">
              <w:rPr>
                <w:rFonts w:ascii="Times New Roman" w:hAnsi="Times New Roman" w:cs="Times New Roman"/>
                <w:b/>
                <w:szCs w:val="24"/>
              </w:rPr>
              <w:t>13</w:t>
            </w:r>
          </w:p>
        </w:tc>
        <w:tc>
          <w:tcPr>
            <w:tcW w:w="1700" w:type="dxa"/>
            <w:tcBorders>
              <w:top w:val="single" w:sz="4" w:space="0" w:color="auto"/>
              <w:left w:val="single" w:sz="4" w:space="0" w:color="auto"/>
              <w:bottom w:val="single" w:sz="4" w:space="0" w:color="auto"/>
              <w:right w:val="single" w:sz="4" w:space="0" w:color="auto"/>
            </w:tcBorders>
            <w:vAlign w:val="center"/>
          </w:tcPr>
          <w:p w:rsidR="008744E9" w:rsidRPr="001C617B" w:rsidRDefault="008744E9" w:rsidP="005A378F">
            <w:pPr>
              <w:spacing w:before="120" w:after="120" w:line="240" w:lineRule="auto"/>
              <w:jc w:val="center"/>
              <w:rPr>
                <w:rFonts w:ascii="Times New Roman" w:hAnsi="Times New Roman" w:cs="Times New Roman"/>
                <w:b/>
                <w:szCs w:val="24"/>
              </w:rPr>
            </w:pPr>
            <w:r w:rsidRPr="001C617B">
              <w:rPr>
                <w:rFonts w:ascii="Times New Roman" w:hAnsi="Times New Roman" w:cs="Times New Roman"/>
                <w:b/>
                <w:szCs w:val="24"/>
              </w:rPr>
              <w:t>14</w:t>
            </w:r>
          </w:p>
        </w:tc>
      </w:tr>
      <w:tr w:rsidR="007D17E4" w:rsidRPr="001C617B" w:rsidTr="005A378F">
        <w:trPr>
          <w:jc w:val="center"/>
        </w:trPr>
        <w:tc>
          <w:tcPr>
            <w:tcW w:w="993" w:type="dxa"/>
            <w:vMerge w:val="restart"/>
            <w:tcBorders>
              <w:top w:val="single" w:sz="4" w:space="0" w:color="auto"/>
              <w:left w:val="single" w:sz="4" w:space="0" w:color="auto"/>
              <w:bottom w:val="single" w:sz="4" w:space="0" w:color="auto"/>
              <w:right w:val="single" w:sz="4" w:space="0" w:color="auto"/>
            </w:tcBorders>
            <w:vAlign w:val="center"/>
          </w:tcPr>
          <w:p w:rsidR="008744E9" w:rsidRPr="001C617B" w:rsidRDefault="008744E9" w:rsidP="005A378F">
            <w:pPr>
              <w:spacing w:before="120" w:after="120" w:line="240" w:lineRule="auto"/>
              <w:jc w:val="both"/>
              <w:rPr>
                <w:rFonts w:ascii="Times New Roman" w:hAnsi="Times New Roman" w:cs="Times New Roman"/>
                <w:szCs w:val="24"/>
              </w:rPr>
            </w:pPr>
            <w:bookmarkStart w:id="1254" w:name="_Hlk405195338"/>
            <w:bookmarkStart w:id="1255" w:name="_Hlk408998345"/>
            <w:bookmarkStart w:id="1256" w:name="_Hlk408996125"/>
            <w:r w:rsidRPr="001C617B">
              <w:rPr>
                <w:rFonts w:ascii="Times New Roman" w:hAnsi="Times New Roman" w:cs="Times New Roman"/>
                <w:szCs w:val="24"/>
              </w:rPr>
              <w:t>5.60</w:t>
            </w:r>
          </w:p>
        </w:tc>
        <w:tc>
          <w:tcPr>
            <w:tcW w:w="992" w:type="dxa"/>
            <w:tcBorders>
              <w:top w:val="single" w:sz="4" w:space="0" w:color="auto"/>
              <w:left w:val="single" w:sz="4" w:space="0" w:color="auto"/>
              <w:bottom w:val="single" w:sz="4" w:space="0" w:color="auto"/>
              <w:right w:val="single" w:sz="4" w:space="0" w:color="auto"/>
            </w:tcBorders>
            <w:vAlign w:val="center"/>
          </w:tcPr>
          <w:p w:rsidR="008744E9" w:rsidRPr="001C617B" w:rsidRDefault="008744E9" w:rsidP="005A378F">
            <w:pPr>
              <w:spacing w:before="120" w:after="120" w:line="240" w:lineRule="auto"/>
              <w:jc w:val="center"/>
              <w:rPr>
                <w:rFonts w:ascii="Times New Roman" w:hAnsi="Times New Roman" w:cs="Times New Roman"/>
                <w:i/>
                <w:szCs w:val="24"/>
              </w:rPr>
            </w:pPr>
            <w:r w:rsidRPr="001C617B">
              <w:rPr>
                <w:rFonts w:ascii="Times New Roman" w:hAnsi="Times New Roman" w:cs="Times New Roman"/>
                <w:i/>
                <w:szCs w:val="24"/>
              </w:rPr>
              <w:t>L</w:t>
            </w:r>
            <w:r w:rsidRPr="001C617B">
              <w:rPr>
                <w:rFonts w:ascii="Times New Roman" w:hAnsi="Times New Roman" w:cs="Times New Roman"/>
                <w:i/>
                <w:szCs w:val="24"/>
                <w:vertAlign w:val="subscript"/>
              </w:rPr>
              <w:t>aa</w:t>
            </w:r>
          </w:p>
        </w:tc>
        <w:tc>
          <w:tcPr>
            <w:tcW w:w="1844" w:type="dxa"/>
            <w:tcBorders>
              <w:top w:val="single" w:sz="4" w:space="0" w:color="auto"/>
              <w:left w:val="single" w:sz="4" w:space="0" w:color="auto"/>
              <w:bottom w:val="single" w:sz="4" w:space="0" w:color="auto"/>
              <w:right w:val="single" w:sz="4" w:space="0" w:color="auto"/>
            </w:tcBorders>
            <w:vAlign w:val="center"/>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15.3</w:t>
            </w:r>
          </w:p>
        </w:tc>
        <w:tc>
          <w:tcPr>
            <w:tcW w:w="1842" w:type="dxa"/>
            <w:tcBorders>
              <w:top w:val="single" w:sz="4" w:space="0" w:color="auto"/>
              <w:left w:val="single" w:sz="4" w:space="0" w:color="auto"/>
              <w:bottom w:val="single" w:sz="4" w:space="0" w:color="auto"/>
              <w:right w:val="single" w:sz="4" w:space="0" w:color="auto"/>
            </w:tcBorders>
            <w:vAlign w:val="center"/>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10</w:t>
            </w:r>
          </w:p>
        </w:tc>
        <w:tc>
          <w:tcPr>
            <w:tcW w:w="1701" w:type="dxa"/>
            <w:tcBorders>
              <w:top w:val="single" w:sz="4" w:space="0" w:color="auto"/>
              <w:left w:val="single" w:sz="4" w:space="0" w:color="auto"/>
              <w:bottom w:val="single" w:sz="4" w:space="0" w:color="auto"/>
              <w:right w:val="single" w:sz="4" w:space="0" w:color="auto"/>
            </w:tcBorders>
            <w:vAlign w:val="center"/>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9.8</w:t>
            </w:r>
          </w:p>
        </w:tc>
        <w:tc>
          <w:tcPr>
            <w:tcW w:w="1700" w:type="dxa"/>
            <w:tcBorders>
              <w:top w:val="single" w:sz="4" w:space="0" w:color="auto"/>
              <w:left w:val="single" w:sz="4" w:space="0" w:color="auto"/>
              <w:bottom w:val="single" w:sz="4" w:space="0" w:color="auto"/>
              <w:right w:val="single" w:sz="4" w:space="0" w:color="auto"/>
            </w:tcBorders>
            <w:vAlign w:val="center"/>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13.7</w:t>
            </w:r>
          </w:p>
        </w:tc>
      </w:tr>
      <w:tr w:rsidR="007D17E4" w:rsidRPr="001C617B" w:rsidTr="005A378F">
        <w:trPr>
          <w:jc w:val="center"/>
        </w:trPr>
        <w:tc>
          <w:tcPr>
            <w:tcW w:w="993" w:type="dxa"/>
            <w:vMerge/>
            <w:tcBorders>
              <w:top w:val="single" w:sz="4" w:space="0" w:color="auto"/>
              <w:left w:val="single" w:sz="4" w:space="0" w:color="auto"/>
              <w:bottom w:val="single" w:sz="4" w:space="0" w:color="auto"/>
              <w:right w:val="single" w:sz="4" w:space="0" w:color="auto"/>
            </w:tcBorders>
            <w:vAlign w:val="center"/>
          </w:tcPr>
          <w:p w:rsidR="008744E9" w:rsidRPr="001C617B" w:rsidRDefault="008744E9" w:rsidP="005A378F">
            <w:pPr>
              <w:spacing w:before="120" w:after="120" w:line="240" w:lineRule="auto"/>
              <w:jc w:val="both"/>
              <w:rPr>
                <w:rFonts w:ascii="Times New Roman" w:hAnsi="Times New Roman" w:cs="Times New Roman"/>
                <w:szCs w:val="24"/>
              </w:rPr>
            </w:pPr>
          </w:p>
        </w:tc>
        <w:tc>
          <w:tcPr>
            <w:tcW w:w="992" w:type="dxa"/>
            <w:tcBorders>
              <w:top w:val="single" w:sz="4" w:space="0" w:color="auto"/>
              <w:left w:val="single" w:sz="4" w:space="0" w:color="auto"/>
              <w:bottom w:val="single" w:sz="4" w:space="0" w:color="auto"/>
              <w:right w:val="single" w:sz="4" w:space="0" w:color="auto"/>
            </w:tcBorders>
            <w:vAlign w:val="center"/>
          </w:tcPr>
          <w:p w:rsidR="008744E9" w:rsidRPr="001C617B" w:rsidRDefault="008744E9" w:rsidP="005A378F">
            <w:pPr>
              <w:spacing w:before="120" w:after="120" w:line="240" w:lineRule="auto"/>
              <w:jc w:val="center"/>
              <w:rPr>
                <w:rFonts w:ascii="Times New Roman" w:hAnsi="Times New Roman" w:cs="Times New Roman"/>
                <w:i/>
                <w:szCs w:val="24"/>
              </w:rPr>
            </w:pPr>
            <w:r w:rsidRPr="001C617B">
              <w:rPr>
                <w:rFonts w:ascii="Times New Roman" w:hAnsi="Times New Roman" w:cs="Times New Roman"/>
                <w:i/>
                <w:szCs w:val="24"/>
              </w:rPr>
              <w:t>L</w:t>
            </w:r>
            <w:r w:rsidRPr="001C617B">
              <w:rPr>
                <w:rFonts w:ascii="Times New Roman" w:hAnsi="Times New Roman" w:cs="Times New Roman"/>
                <w:i/>
                <w:szCs w:val="24"/>
                <w:vertAlign w:val="subscript"/>
              </w:rPr>
              <w:t>ab</w:t>
            </w:r>
          </w:p>
        </w:tc>
        <w:tc>
          <w:tcPr>
            <w:tcW w:w="1844" w:type="dxa"/>
            <w:tcBorders>
              <w:top w:val="single" w:sz="4" w:space="0" w:color="auto"/>
              <w:left w:val="single" w:sz="4" w:space="0" w:color="auto"/>
              <w:bottom w:val="single" w:sz="4" w:space="0" w:color="auto"/>
              <w:right w:val="single" w:sz="4" w:space="0" w:color="auto"/>
            </w:tcBorders>
            <w:vAlign w:val="center"/>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-1.4</w:t>
            </w:r>
          </w:p>
        </w:tc>
        <w:tc>
          <w:tcPr>
            <w:tcW w:w="1842" w:type="dxa"/>
            <w:tcBorders>
              <w:top w:val="single" w:sz="4" w:space="0" w:color="auto"/>
              <w:left w:val="single" w:sz="4" w:space="0" w:color="auto"/>
              <w:bottom w:val="single" w:sz="4" w:space="0" w:color="auto"/>
              <w:right w:val="single" w:sz="4" w:space="0" w:color="auto"/>
            </w:tcBorders>
            <w:vAlign w:val="center"/>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0.7</w:t>
            </w:r>
          </w:p>
        </w:tc>
        <w:tc>
          <w:tcPr>
            <w:tcW w:w="1701" w:type="dxa"/>
            <w:tcBorders>
              <w:top w:val="single" w:sz="4" w:space="0" w:color="auto"/>
              <w:left w:val="single" w:sz="4" w:space="0" w:color="auto"/>
              <w:bottom w:val="single" w:sz="4" w:space="0" w:color="auto"/>
              <w:right w:val="single" w:sz="4" w:space="0" w:color="auto"/>
            </w:tcBorders>
            <w:vAlign w:val="center"/>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0.7</w:t>
            </w:r>
          </w:p>
        </w:tc>
        <w:tc>
          <w:tcPr>
            <w:tcW w:w="1700" w:type="dxa"/>
            <w:tcBorders>
              <w:top w:val="single" w:sz="4" w:space="0" w:color="auto"/>
              <w:left w:val="single" w:sz="4" w:space="0" w:color="auto"/>
              <w:bottom w:val="single" w:sz="4" w:space="0" w:color="auto"/>
              <w:right w:val="single" w:sz="4" w:space="0" w:color="auto"/>
            </w:tcBorders>
            <w:vAlign w:val="center"/>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-1.3</w:t>
            </w:r>
          </w:p>
        </w:tc>
      </w:tr>
      <w:tr w:rsidR="007D17E4" w:rsidRPr="001C617B" w:rsidTr="005A378F">
        <w:trPr>
          <w:jc w:val="center"/>
        </w:trPr>
        <w:tc>
          <w:tcPr>
            <w:tcW w:w="993" w:type="dxa"/>
            <w:vMerge/>
            <w:tcBorders>
              <w:top w:val="single" w:sz="4" w:space="0" w:color="auto"/>
              <w:left w:val="single" w:sz="4" w:space="0" w:color="auto"/>
              <w:bottom w:val="single" w:sz="4" w:space="0" w:color="auto"/>
              <w:right w:val="single" w:sz="4" w:space="0" w:color="auto"/>
            </w:tcBorders>
            <w:vAlign w:val="center"/>
          </w:tcPr>
          <w:p w:rsidR="008744E9" w:rsidRPr="001C617B" w:rsidRDefault="008744E9" w:rsidP="005A378F">
            <w:pPr>
              <w:spacing w:before="120" w:after="120" w:line="240" w:lineRule="auto"/>
              <w:jc w:val="both"/>
              <w:rPr>
                <w:rFonts w:ascii="Times New Roman" w:hAnsi="Times New Roman" w:cs="Times New Roman"/>
                <w:szCs w:val="24"/>
              </w:rPr>
            </w:pPr>
          </w:p>
        </w:tc>
        <w:tc>
          <w:tcPr>
            <w:tcW w:w="992" w:type="dxa"/>
            <w:tcBorders>
              <w:top w:val="single" w:sz="4" w:space="0" w:color="auto"/>
              <w:left w:val="single" w:sz="4" w:space="0" w:color="auto"/>
              <w:bottom w:val="single" w:sz="4" w:space="0" w:color="auto"/>
              <w:right w:val="single" w:sz="4" w:space="0" w:color="auto"/>
            </w:tcBorders>
            <w:vAlign w:val="center"/>
          </w:tcPr>
          <w:p w:rsidR="008744E9" w:rsidRPr="001C617B" w:rsidRDefault="008744E9" w:rsidP="005A378F">
            <w:pPr>
              <w:spacing w:before="120" w:after="120" w:line="240" w:lineRule="auto"/>
              <w:jc w:val="center"/>
              <w:rPr>
                <w:rFonts w:ascii="Times New Roman" w:hAnsi="Times New Roman" w:cs="Times New Roman"/>
                <w:i/>
                <w:szCs w:val="24"/>
              </w:rPr>
            </w:pPr>
            <w:r w:rsidRPr="001C617B">
              <w:rPr>
                <w:rFonts w:ascii="Times New Roman" w:hAnsi="Times New Roman" w:cs="Times New Roman"/>
                <w:i/>
                <w:szCs w:val="24"/>
              </w:rPr>
              <w:t>L</w:t>
            </w:r>
            <w:r w:rsidRPr="001C617B">
              <w:rPr>
                <w:rFonts w:ascii="Times New Roman" w:hAnsi="Times New Roman" w:cs="Times New Roman"/>
                <w:i/>
                <w:szCs w:val="24"/>
                <w:vertAlign w:val="subscript"/>
              </w:rPr>
              <w:t>d</w:t>
            </w:r>
          </w:p>
        </w:tc>
        <w:tc>
          <w:tcPr>
            <w:tcW w:w="1844" w:type="dxa"/>
            <w:tcBorders>
              <w:top w:val="single" w:sz="4" w:space="0" w:color="auto"/>
              <w:left w:val="single" w:sz="4" w:space="0" w:color="auto"/>
              <w:bottom w:val="single" w:sz="4" w:space="0" w:color="auto"/>
              <w:right w:val="single" w:sz="4" w:space="0" w:color="auto"/>
            </w:tcBorders>
            <w:vAlign w:val="center"/>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9.5</w:t>
            </w:r>
          </w:p>
        </w:tc>
        <w:tc>
          <w:tcPr>
            <w:tcW w:w="1842" w:type="dxa"/>
            <w:tcBorders>
              <w:top w:val="single" w:sz="4" w:space="0" w:color="auto"/>
              <w:left w:val="single" w:sz="4" w:space="0" w:color="auto"/>
              <w:bottom w:val="single" w:sz="4" w:space="0" w:color="auto"/>
              <w:right w:val="single" w:sz="4" w:space="0" w:color="auto"/>
            </w:tcBorders>
            <w:vAlign w:val="center"/>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7.4</w:t>
            </w:r>
          </w:p>
        </w:tc>
        <w:tc>
          <w:tcPr>
            <w:tcW w:w="1701" w:type="dxa"/>
            <w:tcBorders>
              <w:top w:val="single" w:sz="4" w:space="0" w:color="auto"/>
              <w:left w:val="single" w:sz="4" w:space="0" w:color="auto"/>
              <w:bottom w:val="single" w:sz="4" w:space="0" w:color="auto"/>
              <w:right w:val="single" w:sz="4" w:space="0" w:color="auto"/>
            </w:tcBorders>
            <w:vAlign w:val="center"/>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7.5</w:t>
            </w:r>
          </w:p>
        </w:tc>
        <w:tc>
          <w:tcPr>
            <w:tcW w:w="1700" w:type="dxa"/>
            <w:tcBorders>
              <w:top w:val="single" w:sz="4" w:space="0" w:color="auto"/>
              <w:left w:val="single" w:sz="4" w:space="0" w:color="auto"/>
              <w:bottom w:val="single" w:sz="4" w:space="0" w:color="auto"/>
              <w:right w:val="single" w:sz="4" w:space="0" w:color="auto"/>
            </w:tcBorders>
            <w:vAlign w:val="center"/>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8.9</w:t>
            </w:r>
          </w:p>
        </w:tc>
      </w:tr>
      <w:tr w:rsidR="007D17E4" w:rsidRPr="001C617B" w:rsidTr="005A378F">
        <w:trPr>
          <w:jc w:val="center"/>
        </w:trPr>
        <w:tc>
          <w:tcPr>
            <w:tcW w:w="993" w:type="dxa"/>
            <w:vMerge/>
            <w:tcBorders>
              <w:top w:val="single" w:sz="4" w:space="0" w:color="auto"/>
              <w:left w:val="single" w:sz="4" w:space="0" w:color="auto"/>
              <w:bottom w:val="single" w:sz="4" w:space="0" w:color="auto"/>
              <w:right w:val="single" w:sz="4" w:space="0" w:color="auto"/>
            </w:tcBorders>
            <w:vAlign w:val="center"/>
          </w:tcPr>
          <w:p w:rsidR="008744E9" w:rsidRPr="001C617B" w:rsidRDefault="008744E9" w:rsidP="005A378F">
            <w:pPr>
              <w:spacing w:before="120" w:after="120" w:line="240" w:lineRule="auto"/>
              <w:jc w:val="both"/>
              <w:rPr>
                <w:rFonts w:ascii="Times New Roman" w:hAnsi="Times New Roman" w:cs="Times New Roman"/>
                <w:szCs w:val="24"/>
              </w:rPr>
            </w:pPr>
          </w:p>
        </w:tc>
        <w:tc>
          <w:tcPr>
            <w:tcW w:w="992" w:type="dxa"/>
            <w:tcBorders>
              <w:top w:val="single" w:sz="4" w:space="0" w:color="auto"/>
              <w:left w:val="single" w:sz="4" w:space="0" w:color="auto"/>
              <w:bottom w:val="single" w:sz="4" w:space="0" w:color="auto"/>
              <w:right w:val="single" w:sz="4" w:space="0" w:color="auto"/>
            </w:tcBorders>
            <w:vAlign w:val="center"/>
          </w:tcPr>
          <w:p w:rsidR="008744E9" w:rsidRPr="001C617B" w:rsidRDefault="008744E9" w:rsidP="005A378F">
            <w:pPr>
              <w:spacing w:before="120" w:after="120" w:line="240" w:lineRule="auto"/>
              <w:jc w:val="center"/>
              <w:rPr>
                <w:rFonts w:ascii="Times New Roman" w:hAnsi="Times New Roman" w:cs="Times New Roman"/>
                <w:i/>
                <w:szCs w:val="24"/>
              </w:rPr>
            </w:pPr>
            <w:r w:rsidRPr="001C617B">
              <w:rPr>
                <w:rFonts w:ascii="Times New Roman" w:hAnsi="Times New Roman" w:cs="Times New Roman"/>
                <w:i/>
                <w:szCs w:val="24"/>
              </w:rPr>
              <w:t>L</w:t>
            </w:r>
            <w:r w:rsidRPr="001C617B">
              <w:rPr>
                <w:rFonts w:ascii="Times New Roman" w:hAnsi="Times New Roman" w:cs="Times New Roman"/>
                <w:i/>
                <w:szCs w:val="24"/>
                <w:vertAlign w:val="subscript"/>
              </w:rPr>
              <w:t>q</w:t>
            </w:r>
          </w:p>
        </w:tc>
        <w:tc>
          <w:tcPr>
            <w:tcW w:w="1844" w:type="dxa"/>
            <w:tcBorders>
              <w:top w:val="single" w:sz="4" w:space="0" w:color="auto"/>
              <w:left w:val="single" w:sz="4" w:space="0" w:color="auto"/>
              <w:bottom w:val="single" w:sz="4" w:space="0" w:color="auto"/>
              <w:right w:val="single" w:sz="4" w:space="0" w:color="auto"/>
            </w:tcBorders>
            <w:vAlign w:val="center"/>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10.9</w:t>
            </w:r>
          </w:p>
        </w:tc>
        <w:tc>
          <w:tcPr>
            <w:tcW w:w="1842" w:type="dxa"/>
            <w:tcBorders>
              <w:top w:val="single" w:sz="4" w:space="0" w:color="auto"/>
              <w:left w:val="single" w:sz="4" w:space="0" w:color="auto"/>
              <w:bottom w:val="single" w:sz="4" w:space="0" w:color="auto"/>
              <w:right w:val="single" w:sz="4" w:space="0" w:color="auto"/>
            </w:tcBorders>
            <w:vAlign w:val="center"/>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8.5</w:t>
            </w:r>
          </w:p>
        </w:tc>
        <w:tc>
          <w:tcPr>
            <w:tcW w:w="1701" w:type="dxa"/>
            <w:tcBorders>
              <w:top w:val="single" w:sz="4" w:space="0" w:color="auto"/>
              <w:left w:val="single" w:sz="4" w:space="0" w:color="auto"/>
              <w:bottom w:val="single" w:sz="4" w:space="0" w:color="auto"/>
              <w:right w:val="single" w:sz="4" w:space="0" w:color="auto"/>
            </w:tcBorders>
            <w:vAlign w:val="center"/>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8.5</w:t>
            </w:r>
          </w:p>
        </w:tc>
        <w:tc>
          <w:tcPr>
            <w:tcW w:w="1700" w:type="dxa"/>
            <w:tcBorders>
              <w:top w:val="single" w:sz="4" w:space="0" w:color="auto"/>
              <w:left w:val="single" w:sz="4" w:space="0" w:color="auto"/>
              <w:bottom w:val="single" w:sz="4" w:space="0" w:color="auto"/>
              <w:right w:val="single" w:sz="4" w:space="0" w:color="auto"/>
            </w:tcBorders>
            <w:vAlign w:val="center"/>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9.8</w:t>
            </w:r>
          </w:p>
        </w:tc>
      </w:tr>
      <w:bookmarkEnd w:id="1254"/>
      <w:tr w:rsidR="007D17E4" w:rsidRPr="001C617B" w:rsidTr="005A378F">
        <w:trPr>
          <w:jc w:val="center"/>
        </w:trPr>
        <w:tc>
          <w:tcPr>
            <w:tcW w:w="993" w:type="dxa"/>
            <w:vMerge w:val="restart"/>
            <w:tcBorders>
              <w:top w:val="single" w:sz="4" w:space="0" w:color="auto"/>
              <w:left w:val="single" w:sz="4" w:space="0" w:color="auto"/>
              <w:bottom w:val="single" w:sz="4" w:space="0" w:color="auto"/>
              <w:right w:val="single" w:sz="4" w:space="0" w:color="auto"/>
            </w:tcBorders>
            <w:vAlign w:val="center"/>
          </w:tcPr>
          <w:p w:rsidR="008744E9" w:rsidRPr="001C617B" w:rsidRDefault="008744E9"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16.78</w:t>
            </w:r>
          </w:p>
        </w:tc>
        <w:tc>
          <w:tcPr>
            <w:tcW w:w="992" w:type="dxa"/>
            <w:tcBorders>
              <w:top w:val="single" w:sz="4" w:space="0" w:color="auto"/>
              <w:left w:val="single" w:sz="4" w:space="0" w:color="auto"/>
              <w:bottom w:val="single" w:sz="4" w:space="0" w:color="auto"/>
              <w:right w:val="single" w:sz="4" w:space="0" w:color="auto"/>
            </w:tcBorders>
            <w:vAlign w:val="center"/>
          </w:tcPr>
          <w:p w:rsidR="008744E9" w:rsidRPr="001C617B" w:rsidRDefault="008744E9" w:rsidP="005A378F">
            <w:pPr>
              <w:spacing w:before="120" w:after="120" w:line="240" w:lineRule="auto"/>
              <w:jc w:val="center"/>
              <w:rPr>
                <w:rFonts w:ascii="Times New Roman" w:hAnsi="Times New Roman" w:cs="Times New Roman"/>
                <w:i/>
                <w:szCs w:val="24"/>
              </w:rPr>
            </w:pPr>
            <w:r w:rsidRPr="001C617B">
              <w:rPr>
                <w:rFonts w:ascii="Times New Roman" w:hAnsi="Times New Roman" w:cs="Times New Roman"/>
                <w:i/>
                <w:szCs w:val="24"/>
              </w:rPr>
              <w:t>L</w:t>
            </w:r>
            <w:r w:rsidRPr="001C617B">
              <w:rPr>
                <w:rFonts w:ascii="Times New Roman" w:hAnsi="Times New Roman" w:cs="Times New Roman"/>
                <w:i/>
                <w:szCs w:val="24"/>
                <w:vertAlign w:val="subscript"/>
              </w:rPr>
              <w:t>aa</w:t>
            </w:r>
          </w:p>
        </w:tc>
        <w:tc>
          <w:tcPr>
            <w:tcW w:w="1844" w:type="dxa"/>
            <w:tcBorders>
              <w:top w:val="single" w:sz="4" w:space="0" w:color="auto"/>
              <w:left w:val="single" w:sz="4" w:space="0" w:color="auto"/>
              <w:bottom w:val="single" w:sz="4" w:space="0" w:color="auto"/>
              <w:right w:val="single" w:sz="4" w:space="0" w:color="auto"/>
            </w:tcBorders>
            <w:vAlign w:val="center"/>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7.1</w:t>
            </w:r>
          </w:p>
        </w:tc>
        <w:tc>
          <w:tcPr>
            <w:tcW w:w="1842" w:type="dxa"/>
            <w:tcBorders>
              <w:top w:val="single" w:sz="4" w:space="0" w:color="auto"/>
              <w:left w:val="single" w:sz="4" w:space="0" w:color="auto"/>
              <w:bottom w:val="single" w:sz="4" w:space="0" w:color="auto"/>
              <w:right w:val="single" w:sz="4" w:space="0" w:color="auto"/>
            </w:tcBorders>
            <w:vAlign w:val="center"/>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5</w:t>
            </w:r>
          </w:p>
        </w:tc>
        <w:tc>
          <w:tcPr>
            <w:tcW w:w="1701" w:type="dxa"/>
            <w:tcBorders>
              <w:top w:val="single" w:sz="4" w:space="0" w:color="auto"/>
              <w:left w:val="single" w:sz="4" w:space="0" w:color="auto"/>
              <w:bottom w:val="single" w:sz="4" w:space="0" w:color="auto"/>
              <w:right w:val="single" w:sz="4" w:space="0" w:color="auto"/>
            </w:tcBorders>
            <w:vAlign w:val="center"/>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5</w:t>
            </w:r>
          </w:p>
        </w:tc>
        <w:tc>
          <w:tcPr>
            <w:tcW w:w="1700" w:type="dxa"/>
            <w:tcBorders>
              <w:top w:val="single" w:sz="4" w:space="0" w:color="auto"/>
              <w:left w:val="single" w:sz="4" w:space="0" w:color="auto"/>
              <w:bottom w:val="single" w:sz="4" w:space="0" w:color="auto"/>
              <w:right w:val="single" w:sz="4" w:space="0" w:color="auto"/>
            </w:tcBorders>
            <w:vAlign w:val="center"/>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6.1</w:t>
            </w:r>
          </w:p>
        </w:tc>
      </w:tr>
      <w:tr w:rsidR="007D17E4" w:rsidRPr="001C617B" w:rsidTr="005A378F">
        <w:trPr>
          <w:jc w:val="center"/>
        </w:trPr>
        <w:tc>
          <w:tcPr>
            <w:tcW w:w="993" w:type="dxa"/>
            <w:vMerge/>
            <w:tcBorders>
              <w:top w:val="single" w:sz="4" w:space="0" w:color="auto"/>
              <w:left w:val="single" w:sz="4" w:space="0" w:color="auto"/>
              <w:bottom w:val="single" w:sz="4" w:space="0" w:color="auto"/>
              <w:right w:val="single" w:sz="4" w:space="0" w:color="auto"/>
            </w:tcBorders>
            <w:vAlign w:val="center"/>
          </w:tcPr>
          <w:p w:rsidR="008744E9" w:rsidRPr="001C617B" w:rsidRDefault="008744E9" w:rsidP="005A378F">
            <w:pPr>
              <w:spacing w:before="120" w:after="120" w:line="240" w:lineRule="auto"/>
              <w:jc w:val="both"/>
              <w:rPr>
                <w:rFonts w:ascii="Times New Roman" w:hAnsi="Times New Roman" w:cs="Times New Roman"/>
                <w:szCs w:val="24"/>
              </w:rPr>
            </w:pPr>
          </w:p>
        </w:tc>
        <w:tc>
          <w:tcPr>
            <w:tcW w:w="992" w:type="dxa"/>
            <w:tcBorders>
              <w:top w:val="single" w:sz="4" w:space="0" w:color="auto"/>
              <w:left w:val="single" w:sz="4" w:space="0" w:color="auto"/>
              <w:bottom w:val="single" w:sz="4" w:space="0" w:color="auto"/>
              <w:right w:val="single" w:sz="4" w:space="0" w:color="auto"/>
            </w:tcBorders>
            <w:vAlign w:val="center"/>
          </w:tcPr>
          <w:p w:rsidR="008744E9" w:rsidRPr="001C617B" w:rsidRDefault="008744E9" w:rsidP="005A378F">
            <w:pPr>
              <w:spacing w:before="120" w:after="120" w:line="240" w:lineRule="auto"/>
              <w:jc w:val="center"/>
              <w:rPr>
                <w:rFonts w:ascii="Times New Roman" w:hAnsi="Times New Roman" w:cs="Times New Roman"/>
                <w:i/>
                <w:szCs w:val="24"/>
              </w:rPr>
            </w:pPr>
            <w:r w:rsidRPr="001C617B">
              <w:rPr>
                <w:rFonts w:ascii="Times New Roman" w:hAnsi="Times New Roman" w:cs="Times New Roman"/>
                <w:i/>
                <w:szCs w:val="24"/>
              </w:rPr>
              <w:t>L</w:t>
            </w:r>
            <w:r w:rsidRPr="001C617B">
              <w:rPr>
                <w:rFonts w:ascii="Times New Roman" w:hAnsi="Times New Roman" w:cs="Times New Roman"/>
                <w:i/>
                <w:szCs w:val="24"/>
                <w:vertAlign w:val="subscript"/>
              </w:rPr>
              <w:t>ab</w:t>
            </w:r>
          </w:p>
        </w:tc>
        <w:tc>
          <w:tcPr>
            <w:tcW w:w="1844" w:type="dxa"/>
            <w:tcBorders>
              <w:top w:val="single" w:sz="4" w:space="0" w:color="auto"/>
              <w:left w:val="single" w:sz="4" w:space="0" w:color="auto"/>
              <w:bottom w:val="single" w:sz="4" w:space="0" w:color="auto"/>
              <w:right w:val="single" w:sz="4" w:space="0" w:color="auto"/>
            </w:tcBorders>
            <w:vAlign w:val="center"/>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-0.6</w:t>
            </w:r>
          </w:p>
        </w:tc>
        <w:tc>
          <w:tcPr>
            <w:tcW w:w="1842" w:type="dxa"/>
            <w:tcBorders>
              <w:top w:val="single" w:sz="4" w:space="0" w:color="auto"/>
              <w:left w:val="single" w:sz="4" w:space="0" w:color="auto"/>
              <w:bottom w:val="single" w:sz="4" w:space="0" w:color="auto"/>
              <w:right w:val="single" w:sz="4" w:space="0" w:color="auto"/>
            </w:tcBorders>
            <w:vAlign w:val="center"/>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0.3</w:t>
            </w:r>
          </w:p>
        </w:tc>
        <w:tc>
          <w:tcPr>
            <w:tcW w:w="1701" w:type="dxa"/>
            <w:tcBorders>
              <w:top w:val="single" w:sz="4" w:space="0" w:color="auto"/>
              <w:left w:val="single" w:sz="4" w:space="0" w:color="auto"/>
              <w:bottom w:val="single" w:sz="4" w:space="0" w:color="auto"/>
              <w:right w:val="single" w:sz="4" w:space="0" w:color="auto"/>
            </w:tcBorders>
            <w:vAlign w:val="center"/>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0.3</w:t>
            </w:r>
          </w:p>
        </w:tc>
        <w:tc>
          <w:tcPr>
            <w:tcW w:w="1700" w:type="dxa"/>
            <w:tcBorders>
              <w:top w:val="single" w:sz="4" w:space="0" w:color="auto"/>
              <w:left w:val="single" w:sz="4" w:space="0" w:color="auto"/>
              <w:bottom w:val="single" w:sz="4" w:space="0" w:color="auto"/>
              <w:right w:val="single" w:sz="4" w:space="0" w:color="auto"/>
            </w:tcBorders>
            <w:vAlign w:val="center"/>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-0.5</w:t>
            </w:r>
          </w:p>
        </w:tc>
      </w:tr>
      <w:bookmarkEnd w:id="1255"/>
      <w:tr w:rsidR="007D17E4" w:rsidRPr="001C617B" w:rsidTr="005A378F">
        <w:trPr>
          <w:jc w:val="center"/>
        </w:trPr>
        <w:tc>
          <w:tcPr>
            <w:tcW w:w="993" w:type="dxa"/>
            <w:vMerge/>
            <w:tcBorders>
              <w:top w:val="single" w:sz="4" w:space="0" w:color="auto"/>
              <w:left w:val="single" w:sz="4" w:space="0" w:color="auto"/>
              <w:bottom w:val="single" w:sz="4" w:space="0" w:color="auto"/>
              <w:right w:val="single" w:sz="4" w:space="0" w:color="auto"/>
            </w:tcBorders>
            <w:vAlign w:val="center"/>
          </w:tcPr>
          <w:p w:rsidR="008744E9" w:rsidRPr="001C617B" w:rsidRDefault="008744E9" w:rsidP="005A378F">
            <w:pPr>
              <w:spacing w:before="120" w:after="120" w:line="240" w:lineRule="auto"/>
              <w:jc w:val="both"/>
              <w:rPr>
                <w:rFonts w:ascii="Times New Roman" w:hAnsi="Times New Roman" w:cs="Times New Roman"/>
                <w:szCs w:val="24"/>
              </w:rPr>
            </w:pPr>
          </w:p>
        </w:tc>
        <w:tc>
          <w:tcPr>
            <w:tcW w:w="992" w:type="dxa"/>
            <w:tcBorders>
              <w:top w:val="single" w:sz="4" w:space="0" w:color="auto"/>
              <w:left w:val="single" w:sz="4" w:space="0" w:color="auto"/>
              <w:bottom w:val="single" w:sz="4" w:space="0" w:color="auto"/>
              <w:right w:val="single" w:sz="4" w:space="0" w:color="auto"/>
            </w:tcBorders>
            <w:vAlign w:val="center"/>
          </w:tcPr>
          <w:p w:rsidR="008744E9" w:rsidRPr="001C617B" w:rsidRDefault="008744E9" w:rsidP="005A378F">
            <w:pPr>
              <w:spacing w:before="120" w:after="120" w:line="240" w:lineRule="auto"/>
              <w:jc w:val="center"/>
              <w:rPr>
                <w:rFonts w:ascii="Times New Roman" w:hAnsi="Times New Roman" w:cs="Times New Roman"/>
                <w:i/>
                <w:szCs w:val="24"/>
              </w:rPr>
            </w:pPr>
            <w:r w:rsidRPr="001C617B">
              <w:rPr>
                <w:rFonts w:ascii="Times New Roman" w:hAnsi="Times New Roman" w:cs="Times New Roman"/>
                <w:i/>
                <w:szCs w:val="24"/>
              </w:rPr>
              <w:t>L</w:t>
            </w:r>
            <w:r w:rsidRPr="001C617B">
              <w:rPr>
                <w:rFonts w:ascii="Times New Roman" w:hAnsi="Times New Roman" w:cs="Times New Roman"/>
                <w:i/>
                <w:szCs w:val="24"/>
                <w:vertAlign w:val="subscript"/>
              </w:rPr>
              <w:t>d</w:t>
            </w:r>
          </w:p>
        </w:tc>
        <w:tc>
          <w:tcPr>
            <w:tcW w:w="1844" w:type="dxa"/>
            <w:tcBorders>
              <w:top w:val="single" w:sz="4" w:space="0" w:color="auto"/>
              <w:left w:val="single" w:sz="4" w:space="0" w:color="auto"/>
              <w:bottom w:val="single" w:sz="4" w:space="0" w:color="auto"/>
              <w:right w:val="single" w:sz="4" w:space="0" w:color="auto"/>
            </w:tcBorders>
            <w:vAlign w:val="center"/>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5.3</w:t>
            </w:r>
          </w:p>
        </w:tc>
        <w:tc>
          <w:tcPr>
            <w:tcW w:w="1842" w:type="dxa"/>
            <w:tcBorders>
              <w:top w:val="single" w:sz="4" w:space="0" w:color="auto"/>
              <w:left w:val="single" w:sz="4" w:space="0" w:color="auto"/>
              <w:bottom w:val="single" w:sz="4" w:space="0" w:color="auto"/>
              <w:right w:val="single" w:sz="4" w:space="0" w:color="auto"/>
            </w:tcBorders>
            <w:vAlign w:val="center"/>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4.4</w:t>
            </w:r>
          </w:p>
        </w:tc>
        <w:tc>
          <w:tcPr>
            <w:tcW w:w="1701" w:type="dxa"/>
            <w:tcBorders>
              <w:top w:val="single" w:sz="4" w:space="0" w:color="auto"/>
              <w:left w:val="single" w:sz="4" w:space="0" w:color="auto"/>
              <w:bottom w:val="single" w:sz="4" w:space="0" w:color="auto"/>
              <w:right w:val="single" w:sz="4" w:space="0" w:color="auto"/>
            </w:tcBorders>
            <w:vAlign w:val="center"/>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4.3</w:t>
            </w:r>
          </w:p>
        </w:tc>
        <w:tc>
          <w:tcPr>
            <w:tcW w:w="1700" w:type="dxa"/>
            <w:tcBorders>
              <w:top w:val="single" w:sz="4" w:space="0" w:color="auto"/>
              <w:left w:val="single" w:sz="4" w:space="0" w:color="auto"/>
              <w:bottom w:val="single" w:sz="4" w:space="0" w:color="auto"/>
              <w:right w:val="single" w:sz="4" w:space="0" w:color="auto"/>
            </w:tcBorders>
            <w:vAlign w:val="center"/>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4.7</w:t>
            </w:r>
          </w:p>
        </w:tc>
      </w:tr>
      <w:tr w:rsidR="007D17E4" w:rsidRPr="001C617B" w:rsidTr="005A378F">
        <w:trPr>
          <w:jc w:val="center"/>
        </w:trPr>
        <w:tc>
          <w:tcPr>
            <w:tcW w:w="993" w:type="dxa"/>
            <w:vMerge/>
            <w:tcBorders>
              <w:top w:val="single" w:sz="4" w:space="0" w:color="auto"/>
              <w:left w:val="single" w:sz="4" w:space="0" w:color="auto"/>
              <w:bottom w:val="single" w:sz="4" w:space="0" w:color="auto"/>
              <w:right w:val="single" w:sz="4" w:space="0" w:color="auto"/>
            </w:tcBorders>
            <w:vAlign w:val="center"/>
          </w:tcPr>
          <w:p w:rsidR="008744E9" w:rsidRPr="001C617B" w:rsidRDefault="008744E9" w:rsidP="005A378F">
            <w:pPr>
              <w:spacing w:before="120" w:after="120" w:line="240" w:lineRule="auto"/>
              <w:jc w:val="both"/>
              <w:rPr>
                <w:rFonts w:ascii="Times New Roman" w:hAnsi="Times New Roman" w:cs="Times New Roman"/>
                <w:szCs w:val="24"/>
              </w:rPr>
            </w:pPr>
          </w:p>
        </w:tc>
        <w:tc>
          <w:tcPr>
            <w:tcW w:w="992" w:type="dxa"/>
            <w:tcBorders>
              <w:top w:val="single" w:sz="4" w:space="0" w:color="auto"/>
              <w:left w:val="single" w:sz="4" w:space="0" w:color="auto"/>
              <w:bottom w:val="single" w:sz="4" w:space="0" w:color="auto"/>
              <w:right w:val="single" w:sz="4" w:space="0" w:color="auto"/>
            </w:tcBorders>
            <w:vAlign w:val="center"/>
          </w:tcPr>
          <w:p w:rsidR="008744E9" w:rsidRPr="001C617B" w:rsidRDefault="008744E9" w:rsidP="005A378F">
            <w:pPr>
              <w:spacing w:before="120" w:after="120" w:line="240" w:lineRule="auto"/>
              <w:jc w:val="center"/>
              <w:rPr>
                <w:rFonts w:ascii="Times New Roman" w:hAnsi="Times New Roman" w:cs="Times New Roman"/>
                <w:i/>
                <w:szCs w:val="24"/>
              </w:rPr>
            </w:pPr>
            <w:r w:rsidRPr="001C617B">
              <w:rPr>
                <w:rFonts w:ascii="Times New Roman" w:hAnsi="Times New Roman" w:cs="Times New Roman"/>
                <w:i/>
                <w:szCs w:val="24"/>
              </w:rPr>
              <w:t>L</w:t>
            </w:r>
            <w:r w:rsidRPr="001C617B">
              <w:rPr>
                <w:rFonts w:ascii="Times New Roman" w:hAnsi="Times New Roman" w:cs="Times New Roman"/>
                <w:i/>
                <w:szCs w:val="24"/>
                <w:vertAlign w:val="subscript"/>
              </w:rPr>
              <w:t>q</w:t>
            </w:r>
          </w:p>
        </w:tc>
        <w:tc>
          <w:tcPr>
            <w:tcW w:w="1844" w:type="dxa"/>
            <w:tcBorders>
              <w:top w:val="single" w:sz="4" w:space="0" w:color="auto"/>
              <w:left w:val="single" w:sz="4" w:space="0" w:color="auto"/>
              <w:bottom w:val="single" w:sz="4" w:space="0" w:color="auto"/>
              <w:right w:val="single" w:sz="4" w:space="0" w:color="auto"/>
            </w:tcBorders>
            <w:vAlign w:val="center"/>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5.2</w:t>
            </w:r>
          </w:p>
        </w:tc>
        <w:tc>
          <w:tcPr>
            <w:tcW w:w="1842" w:type="dxa"/>
            <w:tcBorders>
              <w:top w:val="single" w:sz="4" w:space="0" w:color="auto"/>
              <w:left w:val="single" w:sz="4" w:space="0" w:color="auto"/>
              <w:bottom w:val="single" w:sz="4" w:space="0" w:color="auto"/>
              <w:right w:val="single" w:sz="4" w:space="0" w:color="auto"/>
            </w:tcBorders>
            <w:vAlign w:val="center"/>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4.3</w:t>
            </w:r>
          </w:p>
        </w:tc>
        <w:tc>
          <w:tcPr>
            <w:tcW w:w="1701" w:type="dxa"/>
            <w:tcBorders>
              <w:top w:val="single" w:sz="4" w:space="0" w:color="auto"/>
              <w:left w:val="single" w:sz="4" w:space="0" w:color="auto"/>
              <w:bottom w:val="single" w:sz="4" w:space="0" w:color="auto"/>
              <w:right w:val="single" w:sz="4" w:space="0" w:color="auto"/>
            </w:tcBorders>
            <w:vAlign w:val="center"/>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4.3</w:t>
            </w:r>
          </w:p>
        </w:tc>
        <w:tc>
          <w:tcPr>
            <w:tcW w:w="1700" w:type="dxa"/>
            <w:tcBorders>
              <w:top w:val="single" w:sz="4" w:space="0" w:color="auto"/>
              <w:left w:val="single" w:sz="4" w:space="0" w:color="auto"/>
              <w:bottom w:val="single" w:sz="4" w:space="0" w:color="auto"/>
              <w:right w:val="single" w:sz="4" w:space="0" w:color="auto"/>
            </w:tcBorders>
            <w:vAlign w:val="center"/>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4.6</w:t>
            </w:r>
          </w:p>
        </w:tc>
      </w:tr>
      <w:tr w:rsidR="007D17E4" w:rsidRPr="001C617B" w:rsidTr="005A378F">
        <w:trPr>
          <w:jc w:val="center"/>
        </w:trPr>
        <w:tc>
          <w:tcPr>
            <w:tcW w:w="9072" w:type="dxa"/>
            <w:gridSpan w:val="6"/>
            <w:tcBorders>
              <w:top w:val="single" w:sz="4" w:space="0" w:color="auto"/>
              <w:left w:val="single" w:sz="4" w:space="0" w:color="auto"/>
              <w:bottom w:val="single" w:sz="4" w:space="0" w:color="auto"/>
              <w:right w:val="single" w:sz="4" w:space="0" w:color="auto"/>
            </w:tcBorders>
            <w:vAlign w:val="center"/>
          </w:tcPr>
          <w:p w:rsidR="008744E9" w:rsidRPr="001C617B" w:rsidRDefault="008744E9" w:rsidP="005A378F">
            <w:pPr>
              <w:spacing w:before="120" w:after="120" w:line="240" w:lineRule="auto"/>
              <w:jc w:val="center"/>
              <w:rPr>
                <w:rFonts w:ascii="Times New Roman" w:hAnsi="Times New Roman" w:cs="Times New Roman"/>
                <w:b/>
                <w:szCs w:val="24"/>
              </w:rPr>
            </w:pPr>
            <w:r w:rsidRPr="001C617B">
              <w:rPr>
                <w:rFonts w:ascii="Times New Roman" w:hAnsi="Times New Roman" w:cs="Times New Roman"/>
                <w:b/>
                <w:szCs w:val="24"/>
              </w:rPr>
              <w:t>DL</w:t>
            </w:r>
          </w:p>
        </w:tc>
      </w:tr>
      <w:tr w:rsidR="007D17E4" w:rsidRPr="001C617B" w:rsidTr="005A378F">
        <w:trPr>
          <w:jc w:val="center"/>
        </w:trPr>
        <w:tc>
          <w:tcPr>
            <w:tcW w:w="993" w:type="dxa"/>
            <w:vMerge w:val="restart"/>
            <w:tcBorders>
              <w:top w:val="single" w:sz="4" w:space="0" w:color="auto"/>
              <w:left w:val="single" w:sz="4" w:space="0" w:color="auto"/>
              <w:right w:val="single" w:sz="4" w:space="0" w:color="auto"/>
            </w:tcBorders>
            <w:vAlign w:val="center"/>
          </w:tcPr>
          <w:p w:rsidR="008744E9" w:rsidRPr="001C617B" w:rsidRDefault="008744E9"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5.60</w:t>
            </w:r>
          </w:p>
        </w:tc>
        <w:tc>
          <w:tcPr>
            <w:tcW w:w="992" w:type="dxa"/>
            <w:tcBorders>
              <w:top w:val="single" w:sz="4" w:space="0" w:color="auto"/>
              <w:left w:val="single" w:sz="4" w:space="0" w:color="auto"/>
              <w:bottom w:val="single" w:sz="4" w:space="0" w:color="auto"/>
              <w:right w:val="single" w:sz="4" w:space="0" w:color="auto"/>
            </w:tcBorders>
            <w:vAlign w:val="center"/>
          </w:tcPr>
          <w:p w:rsidR="008744E9" w:rsidRPr="001C617B" w:rsidRDefault="008744E9" w:rsidP="005A378F">
            <w:pPr>
              <w:spacing w:before="120" w:after="120" w:line="240" w:lineRule="auto"/>
              <w:jc w:val="both"/>
              <w:rPr>
                <w:rFonts w:ascii="Times New Roman" w:hAnsi="Times New Roman" w:cs="Times New Roman"/>
                <w:szCs w:val="24"/>
              </w:rPr>
            </w:pPr>
          </w:p>
        </w:tc>
        <w:tc>
          <w:tcPr>
            <w:tcW w:w="1844" w:type="dxa"/>
            <w:tcBorders>
              <w:top w:val="single" w:sz="4" w:space="0" w:color="auto"/>
              <w:left w:val="single" w:sz="4" w:space="0" w:color="auto"/>
              <w:bottom w:val="single" w:sz="4" w:space="0" w:color="auto"/>
              <w:right w:val="single" w:sz="4" w:space="0" w:color="auto"/>
            </w:tcBorders>
            <w:vAlign w:val="center"/>
          </w:tcPr>
          <w:p w:rsidR="008744E9" w:rsidRPr="001C617B" w:rsidRDefault="008744E9" w:rsidP="005A378F">
            <w:pPr>
              <w:spacing w:before="120" w:after="120" w:line="240" w:lineRule="auto"/>
              <w:jc w:val="center"/>
              <w:rPr>
                <w:rFonts w:ascii="Times New Roman" w:hAnsi="Times New Roman" w:cs="Times New Roman"/>
                <w:b/>
                <w:szCs w:val="24"/>
              </w:rPr>
            </w:pPr>
            <w:r w:rsidRPr="001C617B">
              <w:rPr>
                <w:rFonts w:ascii="Times New Roman" w:hAnsi="Times New Roman" w:cs="Times New Roman"/>
                <w:b/>
                <w:szCs w:val="24"/>
              </w:rPr>
              <w:t>10</w:t>
            </w:r>
          </w:p>
        </w:tc>
        <w:tc>
          <w:tcPr>
            <w:tcW w:w="1842" w:type="dxa"/>
            <w:tcBorders>
              <w:top w:val="single" w:sz="4" w:space="0" w:color="auto"/>
              <w:left w:val="single" w:sz="4" w:space="0" w:color="auto"/>
              <w:bottom w:val="single" w:sz="4" w:space="0" w:color="auto"/>
              <w:right w:val="single" w:sz="4" w:space="0" w:color="auto"/>
            </w:tcBorders>
            <w:vAlign w:val="center"/>
          </w:tcPr>
          <w:p w:rsidR="008744E9" w:rsidRPr="001C617B" w:rsidRDefault="008744E9" w:rsidP="005A378F">
            <w:pPr>
              <w:spacing w:before="120" w:after="120" w:line="240" w:lineRule="auto"/>
              <w:jc w:val="center"/>
              <w:rPr>
                <w:rFonts w:ascii="Times New Roman" w:hAnsi="Times New Roman" w:cs="Times New Roman"/>
                <w:b/>
                <w:szCs w:val="24"/>
              </w:rPr>
            </w:pPr>
            <w:r w:rsidRPr="001C617B">
              <w:rPr>
                <w:rFonts w:ascii="Times New Roman" w:hAnsi="Times New Roman" w:cs="Times New Roman"/>
                <w:b/>
                <w:szCs w:val="24"/>
              </w:rPr>
              <w:t>11</w:t>
            </w:r>
          </w:p>
        </w:tc>
        <w:tc>
          <w:tcPr>
            <w:tcW w:w="1701" w:type="dxa"/>
            <w:tcBorders>
              <w:top w:val="single" w:sz="4" w:space="0" w:color="auto"/>
              <w:left w:val="single" w:sz="4" w:space="0" w:color="auto"/>
              <w:bottom w:val="single" w:sz="4" w:space="0" w:color="auto"/>
              <w:right w:val="single" w:sz="4" w:space="0" w:color="auto"/>
            </w:tcBorders>
            <w:vAlign w:val="center"/>
          </w:tcPr>
          <w:p w:rsidR="008744E9" w:rsidRPr="001C617B" w:rsidRDefault="008744E9" w:rsidP="005A378F">
            <w:pPr>
              <w:spacing w:before="120" w:after="120" w:line="240" w:lineRule="auto"/>
              <w:jc w:val="center"/>
              <w:rPr>
                <w:rFonts w:ascii="Times New Roman" w:hAnsi="Times New Roman" w:cs="Times New Roman"/>
                <w:b/>
                <w:szCs w:val="24"/>
              </w:rPr>
            </w:pPr>
            <w:r w:rsidRPr="001C617B">
              <w:rPr>
                <w:rFonts w:ascii="Times New Roman" w:hAnsi="Times New Roman" w:cs="Times New Roman"/>
                <w:b/>
                <w:szCs w:val="24"/>
              </w:rPr>
              <w:t>13</w:t>
            </w:r>
          </w:p>
        </w:tc>
        <w:tc>
          <w:tcPr>
            <w:tcW w:w="1700" w:type="dxa"/>
            <w:tcBorders>
              <w:top w:val="single" w:sz="4" w:space="0" w:color="auto"/>
              <w:left w:val="single" w:sz="4" w:space="0" w:color="auto"/>
              <w:bottom w:val="single" w:sz="4" w:space="0" w:color="auto"/>
              <w:right w:val="single" w:sz="4" w:space="0" w:color="auto"/>
            </w:tcBorders>
            <w:vAlign w:val="center"/>
          </w:tcPr>
          <w:p w:rsidR="008744E9" w:rsidRPr="001C617B" w:rsidRDefault="008744E9" w:rsidP="005A378F">
            <w:pPr>
              <w:spacing w:before="120" w:after="120" w:line="240" w:lineRule="auto"/>
              <w:jc w:val="center"/>
              <w:rPr>
                <w:rFonts w:ascii="Times New Roman" w:hAnsi="Times New Roman" w:cs="Times New Roman"/>
                <w:b/>
                <w:szCs w:val="24"/>
              </w:rPr>
            </w:pPr>
            <w:r w:rsidRPr="001C617B">
              <w:rPr>
                <w:rFonts w:ascii="Times New Roman" w:hAnsi="Times New Roman" w:cs="Times New Roman"/>
                <w:b/>
                <w:szCs w:val="24"/>
              </w:rPr>
              <w:t>14</w:t>
            </w:r>
          </w:p>
        </w:tc>
      </w:tr>
      <w:tr w:rsidR="007D17E4" w:rsidRPr="001C617B" w:rsidTr="005A378F">
        <w:trPr>
          <w:jc w:val="center"/>
        </w:trPr>
        <w:tc>
          <w:tcPr>
            <w:tcW w:w="993" w:type="dxa"/>
            <w:vMerge/>
            <w:tcBorders>
              <w:left w:val="single" w:sz="4" w:space="0" w:color="auto"/>
              <w:right w:val="single" w:sz="4" w:space="0" w:color="auto"/>
            </w:tcBorders>
            <w:vAlign w:val="center"/>
          </w:tcPr>
          <w:p w:rsidR="008744E9" w:rsidRPr="001C617B" w:rsidRDefault="008744E9" w:rsidP="005A378F">
            <w:pPr>
              <w:spacing w:before="120" w:after="120" w:line="240" w:lineRule="auto"/>
              <w:jc w:val="both"/>
              <w:rPr>
                <w:rFonts w:ascii="Times New Roman" w:hAnsi="Times New Roman" w:cs="Times New Roman"/>
                <w:szCs w:val="24"/>
              </w:rPr>
            </w:pPr>
          </w:p>
        </w:tc>
        <w:tc>
          <w:tcPr>
            <w:tcW w:w="992" w:type="dxa"/>
            <w:tcBorders>
              <w:top w:val="single" w:sz="4" w:space="0" w:color="auto"/>
              <w:left w:val="single" w:sz="4" w:space="0" w:color="auto"/>
              <w:bottom w:val="single" w:sz="4" w:space="0" w:color="auto"/>
              <w:right w:val="single" w:sz="4" w:space="0" w:color="auto"/>
            </w:tcBorders>
            <w:vAlign w:val="center"/>
          </w:tcPr>
          <w:p w:rsidR="008744E9" w:rsidRPr="001C617B" w:rsidRDefault="008744E9" w:rsidP="005A378F">
            <w:pPr>
              <w:spacing w:before="120" w:after="120" w:line="240" w:lineRule="auto"/>
              <w:jc w:val="center"/>
              <w:rPr>
                <w:rFonts w:ascii="Times New Roman" w:hAnsi="Times New Roman" w:cs="Times New Roman"/>
                <w:i/>
                <w:szCs w:val="24"/>
              </w:rPr>
            </w:pPr>
            <w:r w:rsidRPr="001C617B">
              <w:rPr>
                <w:rFonts w:ascii="Times New Roman" w:hAnsi="Times New Roman" w:cs="Times New Roman"/>
                <w:i/>
                <w:szCs w:val="24"/>
              </w:rPr>
              <w:t>L</w:t>
            </w:r>
            <w:r w:rsidRPr="001C617B">
              <w:rPr>
                <w:rFonts w:ascii="Times New Roman" w:hAnsi="Times New Roman" w:cs="Times New Roman"/>
                <w:i/>
                <w:szCs w:val="24"/>
                <w:vertAlign w:val="subscript"/>
              </w:rPr>
              <w:t>aa</w:t>
            </w:r>
          </w:p>
        </w:tc>
        <w:tc>
          <w:tcPr>
            <w:tcW w:w="1844" w:type="dxa"/>
            <w:tcBorders>
              <w:top w:val="single" w:sz="4" w:space="0" w:color="auto"/>
              <w:left w:val="single" w:sz="4" w:space="0" w:color="auto"/>
              <w:bottom w:val="single" w:sz="4" w:space="0" w:color="auto"/>
              <w:right w:val="single" w:sz="4" w:space="0" w:color="auto"/>
            </w:tcBorders>
            <w:vAlign w:val="center"/>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5.3</w:t>
            </w:r>
          </w:p>
        </w:tc>
        <w:tc>
          <w:tcPr>
            <w:tcW w:w="1842" w:type="dxa"/>
            <w:tcBorders>
              <w:top w:val="single" w:sz="4" w:space="0" w:color="auto"/>
              <w:left w:val="single" w:sz="4" w:space="0" w:color="auto"/>
              <w:bottom w:val="single" w:sz="4" w:space="0" w:color="auto"/>
              <w:right w:val="single" w:sz="4" w:space="0" w:color="auto"/>
            </w:tcBorders>
            <w:vAlign w:val="center"/>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6.9</w:t>
            </w:r>
          </w:p>
        </w:tc>
        <w:tc>
          <w:tcPr>
            <w:tcW w:w="1701" w:type="dxa"/>
            <w:tcBorders>
              <w:top w:val="single" w:sz="4" w:space="0" w:color="auto"/>
              <w:left w:val="single" w:sz="4" w:space="0" w:color="auto"/>
              <w:bottom w:val="single" w:sz="4" w:space="0" w:color="auto"/>
              <w:right w:val="single" w:sz="4" w:space="0" w:color="auto"/>
            </w:tcBorders>
            <w:vAlign w:val="center"/>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6.6</w:t>
            </w:r>
          </w:p>
        </w:tc>
        <w:tc>
          <w:tcPr>
            <w:tcW w:w="1700" w:type="dxa"/>
            <w:tcBorders>
              <w:top w:val="single" w:sz="4" w:space="0" w:color="auto"/>
              <w:left w:val="single" w:sz="4" w:space="0" w:color="auto"/>
              <w:bottom w:val="single" w:sz="4" w:space="0" w:color="auto"/>
              <w:right w:val="single" w:sz="4" w:space="0" w:color="auto"/>
            </w:tcBorders>
            <w:vAlign w:val="center"/>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4.8</w:t>
            </w:r>
          </w:p>
        </w:tc>
      </w:tr>
      <w:tr w:rsidR="007D17E4" w:rsidRPr="001C617B" w:rsidTr="005A378F">
        <w:trPr>
          <w:jc w:val="center"/>
        </w:trPr>
        <w:tc>
          <w:tcPr>
            <w:tcW w:w="993" w:type="dxa"/>
            <w:vMerge/>
            <w:tcBorders>
              <w:left w:val="single" w:sz="4" w:space="0" w:color="auto"/>
              <w:right w:val="single" w:sz="4" w:space="0" w:color="auto"/>
            </w:tcBorders>
            <w:vAlign w:val="center"/>
          </w:tcPr>
          <w:p w:rsidR="008744E9" w:rsidRPr="001C617B" w:rsidRDefault="008744E9" w:rsidP="005A378F">
            <w:pPr>
              <w:spacing w:before="120" w:after="120" w:line="240" w:lineRule="auto"/>
              <w:jc w:val="both"/>
              <w:rPr>
                <w:rFonts w:ascii="Times New Roman" w:hAnsi="Times New Roman" w:cs="Times New Roman"/>
                <w:szCs w:val="24"/>
              </w:rPr>
            </w:pPr>
          </w:p>
        </w:tc>
        <w:tc>
          <w:tcPr>
            <w:tcW w:w="992" w:type="dxa"/>
            <w:tcBorders>
              <w:top w:val="single" w:sz="4" w:space="0" w:color="auto"/>
              <w:left w:val="single" w:sz="4" w:space="0" w:color="auto"/>
              <w:bottom w:val="single" w:sz="4" w:space="0" w:color="auto"/>
              <w:right w:val="single" w:sz="4" w:space="0" w:color="auto"/>
            </w:tcBorders>
            <w:vAlign w:val="center"/>
          </w:tcPr>
          <w:p w:rsidR="008744E9" w:rsidRPr="001C617B" w:rsidRDefault="008744E9" w:rsidP="005A378F">
            <w:pPr>
              <w:spacing w:before="120" w:after="120" w:line="240" w:lineRule="auto"/>
              <w:jc w:val="center"/>
              <w:rPr>
                <w:rFonts w:ascii="Times New Roman" w:hAnsi="Times New Roman" w:cs="Times New Roman"/>
                <w:i/>
                <w:szCs w:val="24"/>
              </w:rPr>
            </w:pPr>
            <w:r w:rsidRPr="001C617B">
              <w:rPr>
                <w:rFonts w:ascii="Times New Roman" w:hAnsi="Times New Roman" w:cs="Times New Roman"/>
                <w:i/>
                <w:szCs w:val="24"/>
              </w:rPr>
              <w:t>L</w:t>
            </w:r>
            <w:r w:rsidRPr="001C617B">
              <w:rPr>
                <w:rFonts w:ascii="Times New Roman" w:hAnsi="Times New Roman" w:cs="Times New Roman"/>
                <w:i/>
                <w:szCs w:val="24"/>
                <w:vertAlign w:val="subscript"/>
              </w:rPr>
              <w:t>ab</w:t>
            </w:r>
          </w:p>
        </w:tc>
        <w:tc>
          <w:tcPr>
            <w:tcW w:w="1844" w:type="dxa"/>
            <w:tcBorders>
              <w:top w:val="single" w:sz="4" w:space="0" w:color="auto"/>
              <w:left w:val="single" w:sz="4" w:space="0" w:color="auto"/>
              <w:bottom w:val="single" w:sz="4" w:space="0" w:color="auto"/>
              <w:right w:val="single" w:sz="4" w:space="0" w:color="auto"/>
            </w:tcBorders>
            <w:vAlign w:val="center"/>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-2.5</w:t>
            </w:r>
          </w:p>
        </w:tc>
        <w:tc>
          <w:tcPr>
            <w:tcW w:w="1842" w:type="dxa"/>
            <w:tcBorders>
              <w:top w:val="single" w:sz="4" w:space="0" w:color="auto"/>
              <w:left w:val="single" w:sz="4" w:space="0" w:color="auto"/>
              <w:bottom w:val="single" w:sz="4" w:space="0" w:color="auto"/>
              <w:right w:val="single" w:sz="4" w:space="0" w:color="auto"/>
            </w:tcBorders>
            <w:vAlign w:val="center"/>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-0.2</w:t>
            </w:r>
          </w:p>
        </w:tc>
        <w:tc>
          <w:tcPr>
            <w:tcW w:w="1701" w:type="dxa"/>
            <w:tcBorders>
              <w:top w:val="single" w:sz="4" w:space="0" w:color="auto"/>
              <w:left w:val="single" w:sz="4" w:space="0" w:color="auto"/>
              <w:bottom w:val="single" w:sz="4" w:space="0" w:color="auto"/>
              <w:right w:val="single" w:sz="4" w:space="0" w:color="auto"/>
            </w:tcBorders>
            <w:vAlign w:val="center"/>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-0.2</w:t>
            </w:r>
          </w:p>
        </w:tc>
        <w:tc>
          <w:tcPr>
            <w:tcW w:w="1700" w:type="dxa"/>
            <w:tcBorders>
              <w:top w:val="single" w:sz="4" w:space="0" w:color="auto"/>
              <w:left w:val="single" w:sz="4" w:space="0" w:color="auto"/>
              <w:bottom w:val="single" w:sz="4" w:space="0" w:color="auto"/>
              <w:right w:val="single" w:sz="4" w:space="0" w:color="auto"/>
            </w:tcBorders>
            <w:vAlign w:val="center"/>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-2.2</w:t>
            </w:r>
          </w:p>
        </w:tc>
      </w:tr>
      <w:tr w:rsidR="007D17E4" w:rsidRPr="001C617B" w:rsidTr="005A378F">
        <w:trPr>
          <w:jc w:val="center"/>
        </w:trPr>
        <w:tc>
          <w:tcPr>
            <w:tcW w:w="993" w:type="dxa"/>
            <w:vMerge/>
            <w:tcBorders>
              <w:left w:val="single" w:sz="4" w:space="0" w:color="auto"/>
              <w:right w:val="single" w:sz="4" w:space="0" w:color="auto"/>
            </w:tcBorders>
            <w:vAlign w:val="center"/>
          </w:tcPr>
          <w:p w:rsidR="008744E9" w:rsidRPr="001C617B" w:rsidRDefault="008744E9" w:rsidP="005A378F">
            <w:pPr>
              <w:spacing w:before="120" w:after="120" w:line="240" w:lineRule="auto"/>
              <w:jc w:val="both"/>
              <w:rPr>
                <w:rFonts w:ascii="Times New Roman" w:hAnsi="Times New Roman" w:cs="Times New Roman"/>
                <w:szCs w:val="24"/>
              </w:rPr>
            </w:pPr>
          </w:p>
        </w:tc>
        <w:tc>
          <w:tcPr>
            <w:tcW w:w="992" w:type="dxa"/>
            <w:tcBorders>
              <w:top w:val="single" w:sz="4" w:space="0" w:color="auto"/>
              <w:left w:val="single" w:sz="4" w:space="0" w:color="auto"/>
              <w:bottom w:val="single" w:sz="4" w:space="0" w:color="auto"/>
              <w:right w:val="single" w:sz="4" w:space="0" w:color="auto"/>
            </w:tcBorders>
            <w:vAlign w:val="center"/>
          </w:tcPr>
          <w:p w:rsidR="008744E9" w:rsidRPr="001C617B" w:rsidRDefault="008744E9" w:rsidP="005A378F">
            <w:pPr>
              <w:spacing w:before="120" w:after="120" w:line="240" w:lineRule="auto"/>
              <w:jc w:val="center"/>
              <w:rPr>
                <w:rFonts w:ascii="Times New Roman" w:hAnsi="Times New Roman" w:cs="Times New Roman"/>
                <w:i/>
                <w:szCs w:val="24"/>
              </w:rPr>
            </w:pPr>
            <w:r w:rsidRPr="001C617B">
              <w:rPr>
                <w:rFonts w:ascii="Times New Roman" w:hAnsi="Times New Roman" w:cs="Times New Roman"/>
                <w:i/>
                <w:szCs w:val="24"/>
              </w:rPr>
              <w:t>L</w:t>
            </w:r>
            <w:r w:rsidRPr="001C617B">
              <w:rPr>
                <w:rFonts w:ascii="Times New Roman" w:hAnsi="Times New Roman" w:cs="Times New Roman"/>
                <w:i/>
                <w:szCs w:val="24"/>
                <w:vertAlign w:val="subscript"/>
              </w:rPr>
              <w:t>d</w:t>
            </w:r>
          </w:p>
        </w:tc>
        <w:tc>
          <w:tcPr>
            <w:tcW w:w="1844" w:type="dxa"/>
            <w:tcBorders>
              <w:top w:val="single" w:sz="4" w:space="0" w:color="auto"/>
              <w:left w:val="single" w:sz="4" w:space="0" w:color="auto"/>
              <w:bottom w:val="single" w:sz="4" w:space="0" w:color="auto"/>
              <w:right w:val="single" w:sz="4" w:space="0" w:color="auto"/>
            </w:tcBorders>
            <w:vAlign w:val="center"/>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5.7</w:t>
            </w:r>
          </w:p>
        </w:tc>
        <w:tc>
          <w:tcPr>
            <w:tcW w:w="1842" w:type="dxa"/>
            <w:tcBorders>
              <w:top w:val="single" w:sz="4" w:space="0" w:color="auto"/>
              <w:left w:val="single" w:sz="4" w:space="0" w:color="auto"/>
              <w:bottom w:val="single" w:sz="4" w:space="0" w:color="auto"/>
              <w:right w:val="single" w:sz="4" w:space="0" w:color="auto"/>
            </w:tcBorders>
            <w:vAlign w:val="center"/>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5.8</w:t>
            </w:r>
          </w:p>
        </w:tc>
        <w:tc>
          <w:tcPr>
            <w:tcW w:w="1701" w:type="dxa"/>
            <w:tcBorders>
              <w:top w:val="single" w:sz="4" w:space="0" w:color="auto"/>
              <w:left w:val="single" w:sz="4" w:space="0" w:color="auto"/>
              <w:bottom w:val="single" w:sz="4" w:space="0" w:color="auto"/>
              <w:right w:val="single" w:sz="4" w:space="0" w:color="auto"/>
            </w:tcBorders>
            <w:vAlign w:val="center"/>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5.6</w:t>
            </w:r>
          </w:p>
        </w:tc>
        <w:tc>
          <w:tcPr>
            <w:tcW w:w="1700" w:type="dxa"/>
            <w:tcBorders>
              <w:top w:val="single" w:sz="4" w:space="0" w:color="auto"/>
              <w:left w:val="single" w:sz="4" w:space="0" w:color="auto"/>
              <w:bottom w:val="single" w:sz="4" w:space="0" w:color="auto"/>
              <w:right w:val="single" w:sz="4" w:space="0" w:color="auto"/>
            </w:tcBorders>
            <w:vAlign w:val="center"/>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5.4</w:t>
            </w:r>
          </w:p>
        </w:tc>
      </w:tr>
      <w:tr w:rsidR="007D17E4" w:rsidRPr="001C617B" w:rsidTr="005A378F">
        <w:trPr>
          <w:jc w:val="center"/>
        </w:trPr>
        <w:tc>
          <w:tcPr>
            <w:tcW w:w="993" w:type="dxa"/>
            <w:vMerge/>
            <w:tcBorders>
              <w:left w:val="single" w:sz="4" w:space="0" w:color="auto"/>
              <w:bottom w:val="single" w:sz="4" w:space="0" w:color="auto"/>
              <w:right w:val="single" w:sz="4" w:space="0" w:color="auto"/>
            </w:tcBorders>
            <w:vAlign w:val="center"/>
          </w:tcPr>
          <w:p w:rsidR="008744E9" w:rsidRPr="001C617B" w:rsidRDefault="008744E9" w:rsidP="005A378F">
            <w:pPr>
              <w:spacing w:before="120" w:after="120" w:line="240" w:lineRule="auto"/>
              <w:jc w:val="both"/>
              <w:rPr>
                <w:rFonts w:ascii="Times New Roman" w:hAnsi="Times New Roman" w:cs="Times New Roman"/>
                <w:szCs w:val="24"/>
              </w:rPr>
            </w:pPr>
          </w:p>
        </w:tc>
        <w:tc>
          <w:tcPr>
            <w:tcW w:w="992" w:type="dxa"/>
            <w:tcBorders>
              <w:top w:val="single" w:sz="4" w:space="0" w:color="auto"/>
              <w:left w:val="single" w:sz="4" w:space="0" w:color="auto"/>
              <w:bottom w:val="single" w:sz="4" w:space="0" w:color="auto"/>
              <w:right w:val="single" w:sz="4" w:space="0" w:color="auto"/>
            </w:tcBorders>
            <w:vAlign w:val="center"/>
          </w:tcPr>
          <w:p w:rsidR="008744E9" w:rsidRPr="001C617B" w:rsidRDefault="008744E9" w:rsidP="005A378F">
            <w:pPr>
              <w:spacing w:before="120" w:after="120" w:line="240" w:lineRule="auto"/>
              <w:jc w:val="center"/>
              <w:rPr>
                <w:rFonts w:ascii="Times New Roman" w:hAnsi="Times New Roman" w:cs="Times New Roman"/>
                <w:i/>
                <w:szCs w:val="24"/>
              </w:rPr>
            </w:pPr>
            <w:r w:rsidRPr="001C617B">
              <w:rPr>
                <w:rFonts w:ascii="Times New Roman" w:hAnsi="Times New Roman" w:cs="Times New Roman"/>
                <w:i/>
                <w:szCs w:val="24"/>
              </w:rPr>
              <w:t>L</w:t>
            </w:r>
            <w:r w:rsidRPr="001C617B">
              <w:rPr>
                <w:rFonts w:ascii="Times New Roman" w:hAnsi="Times New Roman" w:cs="Times New Roman"/>
                <w:i/>
                <w:szCs w:val="24"/>
                <w:vertAlign w:val="subscript"/>
              </w:rPr>
              <w:t>q</w:t>
            </w:r>
          </w:p>
        </w:tc>
        <w:tc>
          <w:tcPr>
            <w:tcW w:w="1844" w:type="dxa"/>
            <w:tcBorders>
              <w:top w:val="single" w:sz="4" w:space="0" w:color="auto"/>
              <w:left w:val="single" w:sz="4" w:space="0" w:color="auto"/>
              <w:bottom w:val="single" w:sz="4" w:space="0" w:color="auto"/>
              <w:right w:val="single" w:sz="4" w:space="0" w:color="auto"/>
            </w:tcBorders>
            <w:vAlign w:val="center"/>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7.2</w:t>
            </w:r>
          </w:p>
        </w:tc>
        <w:tc>
          <w:tcPr>
            <w:tcW w:w="1842" w:type="dxa"/>
            <w:tcBorders>
              <w:top w:val="single" w:sz="4" w:space="0" w:color="auto"/>
              <w:left w:val="single" w:sz="4" w:space="0" w:color="auto"/>
              <w:bottom w:val="single" w:sz="4" w:space="0" w:color="auto"/>
              <w:right w:val="single" w:sz="4" w:space="0" w:color="auto"/>
            </w:tcBorders>
            <w:vAlign w:val="center"/>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7</w:t>
            </w:r>
          </w:p>
        </w:tc>
        <w:tc>
          <w:tcPr>
            <w:tcW w:w="1701" w:type="dxa"/>
            <w:tcBorders>
              <w:top w:val="single" w:sz="4" w:space="0" w:color="auto"/>
              <w:left w:val="single" w:sz="4" w:space="0" w:color="auto"/>
              <w:bottom w:val="single" w:sz="4" w:space="0" w:color="auto"/>
              <w:right w:val="single" w:sz="4" w:space="0" w:color="auto"/>
            </w:tcBorders>
            <w:vAlign w:val="center"/>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6.7</w:t>
            </w:r>
          </w:p>
        </w:tc>
        <w:tc>
          <w:tcPr>
            <w:tcW w:w="1700" w:type="dxa"/>
            <w:tcBorders>
              <w:top w:val="single" w:sz="4" w:space="0" w:color="auto"/>
              <w:left w:val="single" w:sz="4" w:space="0" w:color="auto"/>
              <w:bottom w:val="single" w:sz="4" w:space="0" w:color="auto"/>
              <w:right w:val="single" w:sz="4" w:space="0" w:color="auto"/>
            </w:tcBorders>
            <w:vAlign w:val="center"/>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6.5</w:t>
            </w:r>
          </w:p>
        </w:tc>
      </w:tr>
      <w:tr w:rsidR="007D17E4" w:rsidRPr="001C617B" w:rsidTr="005A378F">
        <w:trPr>
          <w:jc w:val="center"/>
        </w:trPr>
        <w:tc>
          <w:tcPr>
            <w:tcW w:w="993" w:type="dxa"/>
            <w:vMerge w:val="restart"/>
            <w:tcBorders>
              <w:top w:val="single" w:sz="4" w:space="0" w:color="auto"/>
              <w:left w:val="single" w:sz="4" w:space="0" w:color="auto"/>
              <w:right w:val="single" w:sz="4" w:space="0" w:color="auto"/>
            </w:tcBorders>
            <w:vAlign w:val="center"/>
          </w:tcPr>
          <w:p w:rsidR="008744E9" w:rsidRPr="001C617B" w:rsidRDefault="008744E9"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16.78</w:t>
            </w:r>
          </w:p>
        </w:tc>
        <w:tc>
          <w:tcPr>
            <w:tcW w:w="992" w:type="dxa"/>
            <w:tcBorders>
              <w:top w:val="single" w:sz="4" w:space="0" w:color="auto"/>
              <w:left w:val="single" w:sz="4" w:space="0" w:color="auto"/>
              <w:bottom w:val="single" w:sz="4" w:space="0" w:color="auto"/>
              <w:right w:val="single" w:sz="4" w:space="0" w:color="auto"/>
            </w:tcBorders>
            <w:vAlign w:val="center"/>
          </w:tcPr>
          <w:p w:rsidR="008744E9" w:rsidRPr="001C617B" w:rsidRDefault="008744E9" w:rsidP="005A378F">
            <w:pPr>
              <w:spacing w:before="120" w:after="120" w:line="240" w:lineRule="auto"/>
              <w:jc w:val="center"/>
              <w:rPr>
                <w:rFonts w:ascii="Times New Roman" w:hAnsi="Times New Roman" w:cs="Times New Roman"/>
                <w:i/>
                <w:szCs w:val="24"/>
              </w:rPr>
            </w:pPr>
            <w:r w:rsidRPr="001C617B">
              <w:rPr>
                <w:rFonts w:ascii="Times New Roman" w:hAnsi="Times New Roman" w:cs="Times New Roman"/>
                <w:i/>
                <w:szCs w:val="24"/>
              </w:rPr>
              <w:t>L</w:t>
            </w:r>
            <w:r w:rsidRPr="001C617B">
              <w:rPr>
                <w:rFonts w:ascii="Times New Roman" w:hAnsi="Times New Roman" w:cs="Times New Roman"/>
                <w:i/>
                <w:szCs w:val="24"/>
                <w:vertAlign w:val="subscript"/>
              </w:rPr>
              <w:t>aa</w:t>
            </w:r>
          </w:p>
        </w:tc>
        <w:tc>
          <w:tcPr>
            <w:tcW w:w="1844" w:type="dxa"/>
            <w:tcBorders>
              <w:top w:val="single" w:sz="4" w:space="0" w:color="auto"/>
              <w:left w:val="single" w:sz="4" w:space="0" w:color="auto"/>
              <w:bottom w:val="single" w:sz="4" w:space="0" w:color="auto"/>
              <w:right w:val="single" w:sz="4" w:space="0" w:color="auto"/>
            </w:tcBorders>
            <w:vAlign w:val="center"/>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4.1</w:t>
            </w:r>
          </w:p>
        </w:tc>
        <w:tc>
          <w:tcPr>
            <w:tcW w:w="1842" w:type="dxa"/>
            <w:tcBorders>
              <w:top w:val="single" w:sz="4" w:space="0" w:color="auto"/>
              <w:left w:val="single" w:sz="4" w:space="0" w:color="auto"/>
              <w:bottom w:val="single" w:sz="4" w:space="0" w:color="auto"/>
              <w:right w:val="single" w:sz="4" w:space="0" w:color="auto"/>
            </w:tcBorders>
            <w:vAlign w:val="center"/>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4.4</w:t>
            </w:r>
          </w:p>
        </w:tc>
        <w:tc>
          <w:tcPr>
            <w:tcW w:w="1701" w:type="dxa"/>
            <w:tcBorders>
              <w:top w:val="single" w:sz="4" w:space="0" w:color="auto"/>
              <w:left w:val="single" w:sz="4" w:space="0" w:color="auto"/>
              <w:bottom w:val="single" w:sz="4" w:space="0" w:color="auto"/>
              <w:right w:val="single" w:sz="4" w:space="0" w:color="auto"/>
            </w:tcBorders>
            <w:vAlign w:val="center"/>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4.2</w:t>
            </w:r>
          </w:p>
        </w:tc>
        <w:tc>
          <w:tcPr>
            <w:tcW w:w="1700" w:type="dxa"/>
            <w:tcBorders>
              <w:top w:val="single" w:sz="4" w:space="0" w:color="auto"/>
              <w:left w:val="single" w:sz="4" w:space="0" w:color="auto"/>
              <w:bottom w:val="single" w:sz="4" w:space="0" w:color="auto"/>
              <w:right w:val="single" w:sz="4" w:space="0" w:color="auto"/>
            </w:tcBorders>
            <w:vAlign w:val="center"/>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3.9</w:t>
            </w:r>
          </w:p>
        </w:tc>
      </w:tr>
      <w:tr w:rsidR="007D17E4" w:rsidRPr="001C617B" w:rsidTr="005A378F">
        <w:trPr>
          <w:jc w:val="center"/>
        </w:trPr>
        <w:tc>
          <w:tcPr>
            <w:tcW w:w="993" w:type="dxa"/>
            <w:vMerge/>
            <w:tcBorders>
              <w:left w:val="single" w:sz="4" w:space="0" w:color="auto"/>
              <w:right w:val="single" w:sz="4" w:space="0" w:color="auto"/>
            </w:tcBorders>
            <w:vAlign w:val="center"/>
          </w:tcPr>
          <w:p w:rsidR="008744E9" w:rsidRPr="001C617B" w:rsidRDefault="008744E9" w:rsidP="005A378F">
            <w:pPr>
              <w:spacing w:before="120" w:after="120" w:line="240" w:lineRule="auto"/>
              <w:jc w:val="both"/>
              <w:rPr>
                <w:rFonts w:ascii="Times New Roman" w:hAnsi="Times New Roman" w:cs="Times New Roman"/>
                <w:szCs w:val="24"/>
              </w:rPr>
            </w:pPr>
          </w:p>
        </w:tc>
        <w:tc>
          <w:tcPr>
            <w:tcW w:w="992" w:type="dxa"/>
            <w:tcBorders>
              <w:top w:val="single" w:sz="4" w:space="0" w:color="auto"/>
              <w:left w:val="single" w:sz="4" w:space="0" w:color="auto"/>
              <w:bottom w:val="single" w:sz="4" w:space="0" w:color="auto"/>
              <w:right w:val="single" w:sz="4" w:space="0" w:color="auto"/>
            </w:tcBorders>
            <w:vAlign w:val="center"/>
          </w:tcPr>
          <w:p w:rsidR="008744E9" w:rsidRPr="001C617B" w:rsidRDefault="008744E9" w:rsidP="005A378F">
            <w:pPr>
              <w:spacing w:before="120" w:after="120" w:line="240" w:lineRule="auto"/>
              <w:jc w:val="center"/>
              <w:rPr>
                <w:rFonts w:ascii="Times New Roman" w:hAnsi="Times New Roman" w:cs="Times New Roman"/>
                <w:i/>
                <w:szCs w:val="24"/>
              </w:rPr>
            </w:pPr>
            <w:r w:rsidRPr="001C617B">
              <w:rPr>
                <w:rFonts w:ascii="Times New Roman" w:hAnsi="Times New Roman" w:cs="Times New Roman"/>
                <w:i/>
                <w:szCs w:val="24"/>
              </w:rPr>
              <w:t>L</w:t>
            </w:r>
            <w:r w:rsidRPr="001C617B">
              <w:rPr>
                <w:rFonts w:ascii="Times New Roman" w:hAnsi="Times New Roman" w:cs="Times New Roman"/>
                <w:i/>
                <w:szCs w:val="24"/>
                <w:vertAlign w:val="subscript"/>
              </w:rPr>
              <w:t>ab</w:t>
            </w:r>
          </w:p>
        </w:tc>
        <w:tc>
          <w:tcPr>
            <w:tcW w:w="1844" w:type="dxa"/>
            <w:tcBorders>
              <w:top w:val="single" w:sz="4" w:space="0" w:color="auto"/>
              <w:left w:val="single" w:sz="4" w:space="0" w:color="auto"/>
              <w:bottom w:val="single" w:sz="4" w:space="0" w:color="auto"/>
              <w:right w:val="single" w:sz="4" w:space="0" w:color="auto"/>
            </w:tcBorders>
            <w:vAlign w:val="center"/>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-1.9</w:t>
            </w:r>
          </w:p>
        </w:tc>
        <w:tc>
          <w:tcPr>
            <w:tcW w:w="1842" w:type="dxa"/>
            <w:tcBorders>
              <w:top w:val="single" w:sz="4" w:space="0" w:color="auto"/>
              <w:left w:val="single" w:sz="4" w:space="0" w:color="auto"/>
              <w:bottom w:val="single" w:sz="4" w:space="0" w:color="auto"/>
              <w:right w:val="single" w:sz="4" w:space="0" w:color="auto"/>
            </w:tcBorders>
            <w:vAlign w:val="center"/>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-0.6</w:t>
            </w:r>
          </w:p>
        </w:tc>
        <w:tc>
          <w:tcPr>
            <w:tcW w:w="1701" w:type="dxa"/>
            <w:tcBorders>
              <w:top w:val="single" w:sz="4" w:space="0" w:color="auto"/>
              <w:left w:val="single" w:sz="4" w:space="0" w:color="auto"/>
              <w:bottom w:val="single" w:sz="4" w:space="0" w:color="auto"/>
              <w:right w:val="single" w:sz="4" w:space="0" w:color="auto"/>
            </w:tcBorders>
            <w:vAlign w:val="center"/>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-0.6</w:t>
            </w:r>
          </w:p>
        </w:tc>
        <w:tc>
          <w:tcPr>
            <w:tcW w:w="1700" w:type="dxa"/>
            <w:tcBorders>
              <w:top w:val="single" w:sz="4" w:space="0" w:color="auto"/>
              <w:left w:val="single" w:sz="4" w:space="0" w:color="auto"/>
              <w:bottom w:val="single" w:sz="4" w:space="0" w:color="auto"/>
              <w:right w:val="single" w:sz="4" w:space="0" w:color="auto"/>
            </w:tcBorders>
            <w:vAlign w:val="center"/>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-1.8</w:t>
            </w:r>
          </w:p>
        </w:tc>
      </w:tr>
      <w:tr w:rsidR="007D17E4" w:rsidRPr="001C617B" w:rsidTr="005A378F">
        <w:trPr>
          <w:jc w:val="center"/>
        </w:trPr>
        <w:tc>
          <w:tcPr>
            <w:tcW w:w="993" w:type="dxa"/>
            <w:vMerge/>
            <w:tcBorders>
              <w:left w:val="single" w:sz="4" w:space="0" w:color="auto"/>
              <w:right w:val="single" w:sz="4" w:space="0" w:color="auto"/>
            </w:tcBorders>
            <w:vAlign w:val="center"/>
          </w:tcPr>
          <w:p w:rsidR="008744E9" w:rsidRPr="001C617B" w:rsidRDefault="008744E9" w:rsidP="005A378F">
            <w:pPr>
              <w:spacing w:before="120" w:after="120" w:line="240" w:lineRule="auto"/>
              <w:jc w:val="both"/>
              <w:rPr>
                <w:rFonts w:ascii="Times New Roman" w:hAnsi="Times New Roman" w:cs="Times New Roman"/>
                <w:szCs w:val="24"/>
              </w:rPr>
            </w:pPr>
          </w:p>
        </w:tc>
        <w:tc>
          <w:tcPr>
            <w:tcW w:w="992" w:type="dxa"/>
            <w:tcBorders>
              <w:top w:val="single" w:sz="4" w:space="0" w:color="auto"/>
              <w:left w:val="single" w:sz="4" w:space="0" w:color="auto"/>
              <w:bottom w:val="single" w:sz="4" w:space="0" w:color="auto"/>
              <w:right w:val="single" w:sz="4" w:space="0" w:color="auto"/>
            </w:tcBorders>
            <w:vAlign w:val="center"/>
          </w:tcPr>
          <w:p w:rsidR="008744E9" w:rsidRPr="001C617B" w:rsidRDefault="008744E9" w:rsidP="005A378F">
            <w:pPr>
              <w:spacing w:before="120" w:after="120" w:line="240" w:lineRule="auto"/>
              <w:jc w:val="center"/>
              <w:rPr>
                <w:rFonts w:ascii="Times New Roman" w:hAnsi="Times New Roman" w:cs="Times New Roman"/>
                <w:i/>
                <w:szCs w:val="24"/>
              </w:rPr>
            </w:pPr>
            <w:r w:rsidRPr="001C617B">
              <w:rPr>
                <w:rFonts w:ascii="Times New Roman" w:hAnsi="Times New Roman" w:cs="Times New Roman"/>
                <w:i/>
                <w:szCs w:val="24"/>
              </w:rPr>
              <w:t>L</w:t>
            </w:r>
            <w:r w:rsidRPr="001C617B">
              <w:rPr>
                <w:rFonts w:ascii="Times New Roman" w:hAnsi="Times New Roman" w:cs="Times New Roman"/>
                <w:i/>
                <w:szCs w:val="24"/>
                <w:vertAlign w:val="subscript"/>
              </w:rPr>
              <w:t>d</w:t>
            </w:r>
          </w:p>
        </w:tc>
        <w:tc>
          <w:tcPr>
            <w:tcW w:w="1844" w:type="dxa"/>
            <w:tcBorders>
              <w:top w:val="single" w:sz="4" w:space="0" w:color="auto"/>
              <w:left w:val="single" w:sz="4" w:space="0" w:color="auto"/>
              <w:bottom w:val="single" w:sz="4" w:space="0" w:color="auto"/>
              <w:right w:val="single" w:sz="4" w:space="0" w:color="auto"/>
            </w:tcBorders>
            <w:vAlign w:val="center"/>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4.1</w:t>
            </w:r>
          </w:p>
        </w:tc>
        <w:tc>
          <w:tcPr>
            <w:tcW w:w="1842" w:type="dxa"/>
            <w:tcBorders>
              <w:top w:val="single" w:sz="4" w:space="0" w:color="auto"/>
              <w:left w:val="single" w:sz="4" w:space="0" w:color="auto"/>
              <w:bottom w:val="single" w:sz="4" w:space="0" w:color="auto"/>
              <w:right w:val="single" w:sz="4" w:space="0" w:color="auto"/>
            </w:tcBorders>
            <w:vAlign w:val="center"/>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4.2</w:t>
            </w:r>
          </w:p>
        </w:tc>
        <w:tc>
          <w:tcPr>
            <w:tcW w:w="1701" w:type="dxa"/>
            <w:tcBorders>
              <w:top w:val="single" w:sz="4" w:space="0" w:color="auto"/>
              <w:left w:val="single" w:sz="4" w:space="0" w:color="auto"/>
              <w:bottom w:val="single" w:sz="4" w:space="0" w:color="auto"/>
              <w:right w:val="single" w:sz="4" w:space="0" w:color="auto"/>
            </w:tcBorders>
            <w:vAlign w:val="center"/>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4</w:t>
            </w:r>
          </w:p>
        </w:tc>
        <w:tc>
          <w:tcPr>
            <w:tcW w:w="1700" w:type="dxa"/>
            <w:tcBorders>
              <w:top w:val="single" w:sz="4" w:space="0" w:color="auto"/>
              <w:left w:val="single" w:sz="4" w:space="0" w:color="auto"/>
              <w:bottom w:val="single" w:sz="4" w:space="0" w:color="auto"/>
              <w:right w:val="single" w:sz="4" w:space="0" w:color="auto"/>
            </w:tcBorders>
            <w:vAlign w:val="center"/>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3.7</w:t>
            </w:r>
          </w:p>
        </w:tc>
      </w:tr>
      <w:tr w:rsidR="008744E9" w:rsidRPr="001C617B" w:rsidTr="005A378F">
        <w:trPr>
          <w:jc w:val="center"/>
        </w:trPr>
        <w:tc>
          <w:tcPr>
            <w:tcW w:w="993" w:type="dxa"/>
            <w:vMerge/>
            <w:tcBorders>
              <w:left w:val="single" w:sz="4" w:space="0" w:color="auto"/>
              <w:bottom w:val="single" w:sz="4" w:space="0" w:color="auto"/>
              <w:right w:val="single" w:sz="4" w:space="0" w:color="auto"/>
            </w:tcBorders>
            <w:vAlign w:val="center"/>
          </w:tcPr>
          <w:p w:rsidR="008744E9" w:rsidRPr="001C617B" w:rsidRDefault="008744E9" w:rsidP="005A378F">
            <w:pPr>
              <w:spacing w:before="120" w:after="120" w:line="240" w:lineRule="auto"/>
              <w:jc w:val="both"/>
              <w:rPr>
                <w:rFonts w:ascii="Times New Roman" w:hAnsi="Times New Roman" w:cs="Times New Roman"/>
                <w:szCs w:val="24"/>
              </w:rPr>
            </w:pPr>
          </w:p>
        </w:tc>
        <w:tc>
          <w:tcPr>
            <w:tcW w:w="992" w:type="dxa"/>
            <w:tcBorders>
              <w:top w:val="single" w:sz="4" w:space="0" w:color="auto"/>
              <w:left w:val="single" w:sz="4" w:space="0" w:color="auto"/>
              <w:bottom w:val="single" w:sz="4" w:space="0" w:color="auto"/>
              <w:right w:val="single" w:sz="4" w:space="0" w:color="auto"/>
            </w:tcBorders>
            <w:vAlign w:val="center"/>
          </w:tcPr>
          <w:p w:rsidR="008744E9" w:rsidRPr="001C617B" w:rsidRDefault="008744E9" w:rsidP="005A378F">
            <w:pPr>
              <w:spacing w:before="120" w:after="120" w:line="240" w:lineRule="auto"/>
              <w:jc w:val="center"/>
              <w:rPr>
                <w:rFonts w:ascii="Times New Roman" w:hAnsi="Times New Roman" w:cs="Times New Roman"/>
                <w:i/>
                <w:szCs w:val="24"/>
              </w:rPr>
            </w:pPr>
            <w:r w:rsidRPr="001C617B">
              <w:rPr>
                <w:rFonts w:ascii="Times New Roman" w:hAnsi="Times New Roman" w:cs="Times New Roman"/>
                <w:i/>
                <w:szCs w:val="24"/>
              </w:rPr>
              <w:t>L</w:t>
            </w:r>
            <w:r w:rsidRPr="001C617B">
              <w:rPr>
                <w:rFonts w:ascii="Times New Roman" w:hAnsi="Times New Roman" w:cs="Times New Roman"/>
                <w:i/>
                <w:szCs w:val="24"/>
                <w:vertAlign w:val="subscript"/>
              </w:rPr>
              <w:t>q</w:t>
            </w:r>
          </w:p>
        </w:tc>
        <w:tc>
          <w:tcPr>
            <w:tcW w:w="1844" w:type="dxa"/>
            <w:tcBorders>
              <w:top w:val="single" w:sz="4" w:space="0" w:color="auto"/>
              <w:left w:val="single" w:sz="4" w:space="0" w:color="auto"/>
              <w:bottom w:val="single" w:sz="4" w:space="0" w:color="auto"/>
              <w:right w:val="single" w:sz="4" w:space="0" w:color="auto"/>
            </w:tcBorders>
            <w:vAlign w:val="center"/>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3.9</w:t>
            </w:r>
          </w:p>
        </w:tc>
        <w:tc>
          <w:tcPr>
            <w:tcW w:w="1842" w:type="dxa"/>
            <w:tcBorders>
              <w:top w:val="single" w:sz="4" w:space="0" w:color="auto"/>
              <w:left w:val="single" w:sz="4" w:space="0" w:color="auto"/>
              <w:bottom w:val="single" w:sz="4" w:space="0" w:color="auto"/>
              <w:right w:val="single" w:sz="4" w:space="0" w:color="auto"/>
            </w:tcBorders>
            <w:vAlign w:val="center"/>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4</w:t>
            </w:r>
          </w:p>
        </w:tc>
        <w:tc>
          <w:tcPr>
            <w:tcW w:w="1701" w:type="dxa"/>
            <w:tcBorders>
              <w:top w:val="single" w:sz="4" w:space="0" w:color="auto"/>
              <w:left w:val="single" w:sz="4" w:space="0" w:color="auto"/>
              <w:bottom w:val="single" w:sz="4" w:space="0" w:color="auto"/>
              <w:right w:val="single" w:sz="4" w:space="0" w:color="auto"/>
            </w:tcBorders>
            <w:vAlign w:val="center"/>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3.8</w:t>
            </w:r>
          </w:p>
        </w:tc>
        <w:tc>
          <w:tcPr>
            <w:tcW w:w="1700" w:type="dxa"/>
            <w:tcBorders>
              <w:top w:val="single" w:sz="4" w:space="0" w:color="auto"/>
              <w:left w:val="single" w:sz="4" w:space="0" w:color="auto"/>
              <w:bottom w:val="single" w:sz="4" w:space="0" w:color="auto"/>
              <w:right w:val="single" w:sz="4" w:space="0" w:color="auto"/>
            </w:tcBorders>
            <w:vAlign w:val="center"/>
          </w:tcPr>
          <w:p w:rsidR="008744E9" w:rsidRPr="001C617B" w:rsidRDefault="008744E9"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3.6</w:t>
            </w:r>
          </w:p>
        </w:tc>
      </w:tr>
    </w:tbl>
    <w:p w:rsidR="008744E9" w:rsidRPr="001C617B" w:rsidRDefault="008744E9" w:rsidP="008744E9">
      <w:pPr>
        <w:pStyle w:val="Heading3"/>
        <w:tabs>
          <w:tab w:val="clear" w:pos="0"/>
        </w:tabs>
        <w:spacing w:before="0" w:after="200"/>
        <w:jc w:val="both"/>
        <w:rPr>
          <w:rFonts w:ascii="Times New Roman" w:hAnsi="Times New Roman" w:cs="Times New Roman"/>
        </w:rPr>
      </w:pPr>
      <w:bookmarkStart w:id="1257" w:name="_Toc419749316"/>
      <w:bookmarkStart w:id="1258" w:name="_Toc419754684"/>
      <w:bookmarkStart w:id="1259" w:name="_Toc419507826"/>
      <w:bookmarkStart w:id="1260" w:name="_Toc420147115"/>
      <w:bookmarkStart w:id="1261" w:name="_Toc431238188"/>
      <w:bookmarkStart w:id="1262" w:name="_Toc438410271"/>
      <w:bookmarkEnd w:id="1256"/>
      <w:r w:rsidRPr="001C617B">
        <w:rPr>
          <w:rFonts w:ascii="Times New Roman" w:hAnsi="Times New Roman" w:cs="Times New Roman"/>
        </w:rPr>
        <w:lastRenderedPageBreak/>
        <w:t>Electromagnetic torque</w:t>
      </w:r>
      <w:bookmarkEnd w:id="1257"/>
      <w:bookmarkEnd w:id="1258"/>
      <w:bookmarkEnd w:id="1259"/>
      <w:bookmarkEnd w:id="1260"/>
      <w:bookmarkEnd w:id="1261"/>
      <w:bookmarkEnd w:id="1262"/>
    </w:p>
    <w:p w:rsidR="008744E9" w:rsidRPr="001C617B" w:rsidRDefault="008744E9" w:rsidP="008744E9">
      <w:pPr>
        <w:spacing w:before="0"/>
        <w:jc w:val="both"/>
        <w:rPr>
          <w:rFonts w:ascii="Times New Roman" w:hAnsi="Times New Roman" w:cs="Times New Roman"/>
          <w:szCs w:val="24"/>
        </w:rPr>
      </w:pPr>
      <w:r w:rsidRPr="001C617B">
        <w:rPr>
          <w:rFonts w:ascii="Times New Roman" w:hAnsi="Times New Roman" w:cs="Times New Roman"/>
          <w:szCs w:val="24"/>
        </w:rPr>
        <w:t xml:space="preserve">The 2D FE evaluated electromagnetic torque for the SSPM machines with SL- and DL- windings and 12-10/11/13/14 stator/rotor poles are compared in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_Ref431229903 \h </w:instrText>
      </w:r>
      <w:r w:rsidR="00531705" w:rsidRPr="001C617B">
        <w:rPr>
          <w:rFonts w:ascii="Times New Roman" w:hAnsi="Times New Roman" w:cs="Times New Roman"/>
          <w:szCs w:val="24"/>
        </w:rPr>
        <w:instrText xml:space="preserve">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 xml:space="preserve">Fig. </w:t>
      </w:r>
      <w:r w:rsidR="003048E0" w:rsidRPr="001C617B">
        <w:rPr>
          <w:rFonts w:ascii="Times New Roman" w:hAnsi="Times New Roman" w:cs="Times New Roman"/>
          <w:noProof/>
          <w:szCs w:val="24"/>
        </w:rPr>
        <w:t>4.13</w:t>
      </w:r>
      <w:r w:rsidRPr="001C617B">
        <w:rPr>
          <w:rFonts w:ascii="Times New Roman" w:hAnsi="Times New Roman" w:cs="Times New Roman"/>
          <w:szCs w:val="24"/>
        </w:rPr>
        <w:fldChar w:fldCharType="end"/>
      </w:r>
      <w:r w:rsidRPr="001C617B">
        <w:rPr>
          <w:rFonts w:ascii="Times New Roman" w:hAnsi="Times New Roman" w:cs="Times New Roman"/>
          <w:szCs w:val="24"/>
        </w:rPr>
        <w:t xml:space="preserve">. For rated current, the average electromagnetic torque is higher in SL machines with the same rotor pole. SSPM machines with stator/rotor pole combinations </w:t>
      </w:r>
      <w:bookmarkStart w:id="1263" w:name="OLE_LINK1013"/>
      <w:bookmarkStart w:id="1264" w:name="OLE_LINK1014"/>
      <w:bookmarkStart w:id="1265" w:name="OLE_LINK1015"/>
      <w:r w:rsidRPr="001C617B">
        <w:rPr>
          <w:rFonts w:ascii="Times New Roman" w:hAnsi="Times New Roman" w:cs="Times New Roman"/>
          <w:i/>
          <w:szCs w:val="24"/>
        </w:rPr>
        <w:t>N</w:t>
      </w:r>
      <w:r w:rsidRPr="001C617B">
        <w:rPr>
          <w:rFonts w:ascii="Times New Roman" w:hAnsi="Times New Roman" w:cs="Times New Roman"/>
          <w:i/>
          <w:szCs w:val="24"/>
          <w:vertAlign w:val="subscript"/>
        </w:rPr>
        <w:t>R</w:t>
      </w:r>
      <w:r w:rsidRPr="001C617B">
        <w:rPr>
          <w:rFonts w:ascii="Times New Roman" w:hAnsi="Times New Roman" w:cs="Times New Roman"/>
          <w:szCs w:val="24"/>
        </w:rPr>
        <w:t xml:space="preserve"> = </w:t>
      </w:r>
      <w:r w:rsidRPr="001C617B">
        <w:rPr>
          <w:rFonts w:ascii="Times New Roman" w:hAnsi="Times New Roman" w:cs="Times New Roman"/>
          <w:i/>
          <w:szCs w:val="24"/>
        </w:rPr>
        <w:t>N</w:t>
      </w:r>
      <w:r w:rsidRPr="001C617B">
        <w:rPr>
          <w:rFonts w:ascii="Times New Roman" w:hAnsi="Times New Roman" w:cs="Times New Roman"/>
          <w:i/>
          <w:szCs w:val="24"/>
          <w:vertAlign w:val="subscript"/>
        </w:rPr>
        <w:t>S</w:t>
      </w:r>
      <w:r w:rsidRPr="001C617B">
        <w:rPr>
          <w:rFonts w:ascii="Times New Roman" w:hAnsi="Times New Roman" w:cs="Times New Roman"/>
          <w:szCs w:val="24"/>
        </w:rPr>
        <w:t xml:space="preserve"> ± 2 and </w:t>
      </w:r>
      <w:r w:rsidRPr="001C617B">
        <w:rPr>
          <w:rFonts w:ascii="Times New Roman" w:hAnsi="Times New Roman" w:cs="Times New Roman"/>
          <w:i/>
          <w:szCs w:val="24"/>
        </w:rPr>
        <w:t>N</w:t>
      </w:r>
      <w:r w:rsidRPr="001C617B">
        <w:rPr>
          <w:rFonts w:ascii="Times New Roman" w:hAnsi="Times New Roman" w:cs="Times New Roman"/>
          <w:i/>
          <w:szCs w:val="24"/>
          <w:vertAlign w:val="subscript"/>
        </w:rPr>
        <w:t>R</w:t>
      </w:r>
      <w:r w:rsidRPr="001C617B">
        <w:rPr>
          <w:rFonts w:ascii="Times New Roman" w:hAnsi="Times New Roman" w:cs="Times New Roman"/>
          <w:szCs w:val="24"/>
        </w:rPr>
        <w:t xml:space="preserve"> = </w:t>
      </w:r>
      <w:r w:rsidRPr="001C617B">
        <w:rPr>
          <w:rFonts w:ascii="Times New Roman" w:hAnsi="Times New Roman" w:cs="Times New Roman"/>
          <w:i/>
          <w:szCs w:val="24"/>
        </w:rPr>
        <w:t>N</w:t>
      </w:r>
      <w:r w:rsidRPr="001C617B">
        <w:rPr>
          <w:rFonts w:ascii="Times New Roman" w:hAnsi="Times New Roman" w:cs="Times New Roman"/>
          <w:i/>
          <w:szCs w:val="24"/>
          <w:vertAlign w:val="subscript"/>
        </w:rPr>
        <w:t>S</w:t>
      </w:r>
      <w:r w:rsidRPr="001C617B">
        <w:rPr>
          <w:rFonts w:ascii="Times New Roman" w:hAnsi="Times New Roman" w:cs="Times New Roman"/>
          <w:szCs w:val="24"/>
        </w:rPr>
        <w:t xml:space="preserve"> ± 1 </w:t>
      </w:r>
      <w:bookmarkEnd w:id="1263"/>
      <w:bookmarkEnd w:id="1264"/>
      <w:bookmarkEnd w:id="1265"/>
      <w:r w:rsidRPr="001C617B">
        <w:rPr>
          <w:rFonts w:ascii="Times New Roman" w:hAnsi="Times New Roman" w:cs="Times New Roman"/>
          <w:szCs w:val="24"/>
        </w:rPr>
        <w:t>have higher electromagnetic torque the higher the number of rotor poles for the same winding layer number. The average electromagnetic torque is highest in the 13 rotor pole SL machine and the lowest in the 11 rotor pole DL machine. All machines with bipolar flux-linkage have a dominant 6</w:t>
      </w:r>
      <w:r w:rsidRPr="001C617B">
        <w:rPr>
          <w:rFonts w:ascii="Times New Roman" w:hAnsi="Times New Roman" w:cs="Times New Roman"/>
          <w:szCs w:val="24"/>
          <w:vertAlign w:val="superscript"/>
        </w:rPr>
        <w:t>th</w:t>
      </w:r>
      <w:r w:rsidRPr="001C617B">
        <w:rPr>
          <w:rFonts w:ascii="Times New Roman" w:hAnsi="Times New Roman" w:cs="Times New Roman"/>
          <w:szCs w:val="24"/>
        </w:rPr>
        <w:t xml:space="preserve"> order harmonic except the unipolar flux-linkage machines, i.e. the 10 and 14 rotor pole SL machines, which have a significant 3rd order harmonic. </w:t>
      </w:r>
      <w:bookmarkStart w:id="1266" w:name="OLE_LINK223"/>
      <w:r w:rsidRPr="001C617B">
        <w:rPr>
          <w:rFonts w:ascii="Times New Roman" w:hAnsi="Times New Roman" w:cs="Times New Roman"/>
          <w:szCs w:val="24"/>
        </w:rPr>
        <w:t xml:space="preserve">With increasing electric loading, the average electromagnetic torque variation with current is in general higher in DL- and SL-SSPM machines for lower rotor pole numbers, i.e. for </w:t>
      </w:r>
      <w:r w:rsidRPr="001C617B">
        <w:rPr>
          <w:rFonts w:ascii="Times New Roman" w:hAnsi="Times New Roman" w:cs="Times New Roman"/>
          <w:i/>
          <w:szCs w:val="24"/>
        </w:rPr>
        <w:t>N</w:t>
      </w:r>
      <w:r w:rsidRPr="001C617B">
        <w:rPr>
          <w:rFonts w:ascii="Times New Roman" w:hAnsi="Times New Roman" w:cs="Times New Roman"/>
          <w:i/>
          <w:szCs w:val="24"/>
          <w:vertAlign w:val="subscript"/>
        </w:rPr>
        <w:t>R</w:t>
      </w:r>
      <w:r w:rsidRPr="001C617B">
        <w:rPr>
          <w:rFonts w:ascii="Times New Roman" w:hAnsi="Times New Roman" w:cs="Times New Roman"/>
          <w:szCs w:val="24"/>
        </w:rPr>
        <w:t xml:space="preserve"> = </w:t>
      </w:r>
      <w:r w:rsidRPr="001C617B">
        <w:rPr>
          <w:rFonts w:ascii="Times New Roman" w:hAnsi="Times New Roman" w:cs="Times New Roman"/>
          <w:i/>
          <w:szCs w:val="24"/>
        </w:rPr>
        <w:t>N</w:t>
      </w:r>
      <w:r w:rsidRPr="001C617B">
        <w:rPr>
          <w:rFonts w:ascii="Times New Roman" w:hAnsi="Times New Roman" w:cs="Times New Roman"/>
          <w:i/>
          <w:szCs w:val="24"/>
          <w:vertAlign w:val="subscript"/>
        </w:rPr>
        <w:t>S</w:t>
      </w:r>
      <w:r w:rsidRPr="001C617B">
        <w:rPr>
          <w:rFonts w:ascii="Times New Roman" w:hAnsi="Times New Roman" w:cs="Times New Roman"/>
          <w:szCs w:val="24"/>
        </w:rPr>
        <w:t xml:space="preserve"> ± 2 and </w:t>
      </w:r>
      <w:r w:rsidRPr="001C617B">
        <w:rPr>
          <w:rFonts w:ascii="Times New Roman" w:hAnsi="Times New Roman" w:cs="Times New Roman"/>
          <w:i/>
          <w:szCs w:val="24"/>
        </w:rPr>
        <w:t>N</w:t>
      </w:r>
      <w:r w:rsidRPr="001C617B">
        <w:rPr>
          <w:rFonts w:ascii="Times New Roman" w:hAnsi="Times New Roman" w:cs="Times New Roman"/>
          <w:i/>
          <w:szCs w:val="24"/>
          <w:vertAlign w:val="subscript"/>
        </w:rPr>
        <w:t>R</w:t>
      </w:r>
      <w:r w:rsidRPr="001C617B">
        <w:rPr>
          <w:rFonts w:ascii="Times New Roman" w:hAnsi="Times New Roman" w:cs="Times New Roman"/>
          <w:szCs w:val="24"/>
        </w:rPr>
        <w:t xml:space="preserve"> = </w:t>
      </w:r>
      <w:r w:rsidRPr="001C617B">
        <w:rPr>
          <w:rFonts w:ascii="Times New Roman" w:hAnsi="Times New Roman" w:cs="Times New Roman"/>
          <w:i/>
          <w:szCs w:val="24"/>
        </w:rPr>
        <w:t>N</w:t>
      </w:r>
      <w:r w:rsidRPr="001C617B">
        <w:rPr>
          <w:rFonts w:ascii="Times New Roman" w:hAnsi="Times New Roman" w:cs="Times New Roman"/>
          <w:i/>
          <w:szCs w:val="24"/>
          <w:vertAlign w:val="subscript"/>
        </w:rPr>
        <w:t>S</w:t>
      </w:r>
      <w:r w:rsidRPr="001C617B">
        <w:rPr>
          <w:rFonts w:ascii="Times New Roman" w:hAnsi="Times New Roman" w:cs="Times New Roman"/>
          <w:szCs w:val="24"/>
        </w:rPr>
        <w:t xml:space="preserve"> ± 1 combinations</w:t>
      </w:r>
      <w:bookmarkEnd w:id="1266"/>
      <w:r w:rsidRPr="001C617B">
        <w:rPr>
          <w:rFonts w:ascii="Times New Roman" w:hAnsi="Times New Roman" w:cs="Times New Roman"/>
          <w:szCs w:val="24"/>
        </w:rPr>
        <w:t>.</w:t>
      </w:r>
    </w:p>
    <w:p w:rsidR="00652AD2" w:rsidRPr="001C617B" w:rsidRDefault="00652AD2" w:rsidP="008744E9">
      <w:pPr>
        <w:spacing w:before="0"/>
        <w:jc w:val="both"/>
        <w:rPr>
          <w:rFonts w:ascii="Times New Roman" w:hAnsi="Times New Roman" w:cs="Times New Roman"/>
          <w:szCs w:val="24"/>
        </w:rPr>
      </w:pPr>
    </w:p>
    <w:p w:rsidR="008744E9" w:rsidRPr="001C617B" w:rsidRDefault="008744E9" w:rsidP="008744E9">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2ABFCB2A" wp14:editId="1AE1D93C">
            <wp:extent cx="4442460" cy="2898775"/>
            <wp:effectExtent l="0" t="0" r="0" b="0"/>
            <wp:docPr id="236"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4442460" cy="2898775"/>
                    </a:xfrm>
                    <a:prstGeom prst="rect">
                      <a:avLst/>
                    </a:prstGeom>
                    <a:noFill/>
                    <a:ln>
                      <a:noFill/>
                    </a:ln>
                  </pic:spPr>
                </pic:pic>
              </a:graphicData>
            </a:graphic>
          </wp:inline>
        </w:drawing>
      </w:r>
    </w:p>
    <w:p w:rsidR="008744E9" w:rsidRPr="001C617B" w:rsidRDefault="008744E9" w:rsidP="008744E9">
      <w:pPr>
        <w:spacing w:before="0"/>
        <w:jc w:val="center"/>
        <w:rPr>
          <w:rFonts w:ascii="Times New Roman" w:hAnsi="Times New Roman" w:cs="Times New Roman"/>
          <w:szCs w:val="24"/>
        </w:rPr>
      </w:pPr>
      <w:r w:rsidRPr="001C617B">
        <w:rPr>
          <w:rFonts w:ascii="Times New Roman" w:hAnsi="Times New Roman" w:cs="Times New Roman"/>
          <w:szCs w:val="24"/>
        </w:rPr>
        <w:t>(a)</w:t>
      </w:r>
    </w:p>
    <w:p w:rsidR="008744E9" w:rsidRPr="001C617B" w:rsidRDefault="008744E9" w:rsidP="008744E9">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lastRenderedPageBreak/>
        <w:drawing>
          <wp:inline distT="0" distB="0" distL="0" distR="0" wp14:anchorId="65579781" wp14:editId="6C5C1F5B">
            <wp:extent cx="4442460" cy="2898775"/>
            <wp:effectExtent l="0" t="0" r="0" b="0"/>
            <wp:docPr id="237"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4442460" cy="2898775"/>
                    </a:xfrm>
                    <a:prstGeom prst="rect">
                      <a:avLst/>
                    </a:prstGeom>
                    <a:noFill/>
                    <a:ln>
                      <a:noFill/>
                    </a:ln>
                  </pic:spPr>
                </pic:pic>
              </a:graphicData>
            </a:graphic>
          </wp:inline>
        </w:drawing>
      </w:r>
    </w:p>
    <w:p w:rsidR="008744E9" w:rsidRPr="001C617B" w:rsidRDefault="008744E9" w:rsidP="008744E9">
      <w:pPr>
        <w:spacing w:before="0"/>
        <w:jc w:val="center"/>
        <w:rPr>
          <w:rFonts w:ascii="Times New Roman" w:hAnsi="Times New Roman" w:cs="Times New Roman"/>
          <w:szCs w:val="24"/>
        </w:rPr>
      </w:pPr>
      <w:r w:rsidRPr="001C617B">
        <w:rPr>
          <w:rFonts w:ascii="Times New Roman" w:hAnsi="Times New Roman" w:cs="Times New Roman"/>
          <w:szCs w:val="24"/>
        </w:rPr>
        <w:t>(b)</w:t>
      </w:r>
    </w:p>
    <w:p w:rsidR="00FB3A5B" w:rsidRPr="001C617B" w:rsidRDefault="00FB3A5B" w:rsidP="008744E9">
      <w:pPr>
        <w:spacing w:before="0"/>
        <w:jc w:val="center"/>
        <w:rPr>
          <w:rFonts w:ascii="Times New Roman" w:hAnsi="Times New Roman" w:cs="Times New Roman"/>
          <w:szCs w:val="24"/>
        </w:rPr>
      </w:pPr>
    </w:p>
    <w:p w:rsidR="008744E9" w:rsidRPr="001C617B" w:rsidRDefault="008744E9" w:rsidP="008744E9">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252BCAB0" wp14:editId="1C0B99AE">
            <wp:extent cx="4316818" cy="2900193"/>
            <wp:effectExtent l="0" t="0" r="7620" b="0"/>
            <wp:docPr id="238"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4314707" cy="2898775"/>
                    </a:xfrm>
                    <a:prstGeom prst="rect">
                      <a:avLst/>
                    </a:prstGeom>
                    <a:noFill/>
                    <a:ln>
                      <a:noFill/>
                    </a:ln>
                  </pic:spPr>
                </pic:pic>
              </a:graphicData>
            </a:graphic>
          </wp:inline>
        </w:drawing>
      </w:r>
    </w:p>
    <w:p w:rsidR="008744E9" w:rsidRPr="001C617B" w:rsidRDefault="008744E9" w:rsidP="008744E9">
      <w:pPr>
        <w:spacing w:before="0"/>
        <w:jc w:val="center"/>
        <w:rPr>
          <w:rFonts w:ascii="Times New Roman" w:hAnsi="Times New Roman" w:cs="Times New Roman"/>
          <w:szCs w:val="24"/>
        </w:rPr>
      </w:pPr>
      <w:r w:rsidRPr="001C617B">
        <w:rPr>
          <w:rFonts w:ascii="Times New Roman" w:hAnsi="Times New Roman" w:cs="Times New Roman"/>
          <w:szCs w:val="24"/>
        </w:rPr>
        <w:t>(c)</w:t>
      </w:r>
    </w:p>
    <w:p w:rsidR="008744E9" w:rsidRPr="001C617B" w:rsidRDefault="008744E9" w:rsidP="008744E9">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lastRenderedPageBreak/>
        <w:drawing>
          <wp:inline distT="0" distB="0" distL="0" distR="0" wp14:anchorId="04137697" wp14:editId="79B9322E">
            <wp:extent cx="4369981" cy="2900192"/>
            <wp:effectExtent l="0" t="0" r="0" b="0"/>
            <wp:docPr id="23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4367846" cy="2898775"/>
                    </a:xfrm>
                    <a:prstGeom prst="rect">
                      <a:avLst/>
                    </a:prstGeom>
                    <a:noFill/>
                    <a:ln>
                      <a:noFill/>
                    </a:ln>
                  </pic:spPr>
                </pic:pic>
              </a:graphicData>
            </a:graphic>
          </wp:inline>
        </w:drawing>
      </w:r>
    </w:p>
    <w:p w:rsidR="008744E9" w:rsidRPr="001C617B" w:rsidRDefault="008744E9" w:rsidP="008744E9">
      <w:pPr>
        <w:spacing w:before="0"/>
        <w:jc w:val="center"/>
        <w:rPr>
          <w:rFonts w:ascii="Times New Roman" w:hAnsi="Times New Roman" w:cs="Times New Roman"/>
          <w:szCs w:val="24"/>
        </w:rPr>
      </w:pPr>
      <w:r w:rsidRPr="001C617B">
        <w:rPr>
          <w:rFonts w:ascii="Times New Roman" w:hAnsi="Times New Roman" w:cs="Times New Roman"/>
          <w:szCs w:val="24"/>
        </w:rPr>
        <w:t>(d)</w:t>
      </w:r>
    </w:p>
    <w:p w:rsidR="00FB3A5B" w:rsidRPr="001C617B" w:rsidRDefault="00FB3A5B" w:rsidP="008744E9">
      <w:pPr>
        <w:spacing w:before="0"/>
        <w:jc w:val="center"/>
        <w:rPr>
          <w:rFonts w:ascii="Times New Roman" w:hAnsi="Times New Roman" w:cs="Times New Roman"/>
          <w:szCs w:val="24"/>
        </w:rPr>
      </w:pPr>
    </w:p>
    <w:p w:rsidR="008744E9" w:rsidRPr="001C617B" w:rsidRDefault="008744E9" w:rsidP="008744E9">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50C6F8CF" wp14:editId="7C43FED4">
            <wp:extent cx="4413687" cy="2880000"/>
            <wp:effectExtent l="0" t="0" r="6350" b="0"/>
            <wp:docPr id="240"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4413687" cy="2880000"/>
                    </a:xfrm>
                    <a:prstGeom prst="rect">
                      <a:avLst/>
                    </a:prstGeom>
                    <a:noFill/>
                    <a:ln>
                      <a:noFill/>
                    </a:ln>
                  </pic:spPr>
                </pic:pic>
              </a:graphicData>
            </a:graphic>
          </wp:inline>
        </w:drawing>
      </w:r>
    </w:p>
    <w:p w:rsidR="008744E9" w:rsidRPr="001C617B" w:rsidRDefault="008744E9" w:rsidP="008744E9">
      <w:pPr>
        <w:spacing w:before="0"/>
        <w:jc w:val="center"/>
        <w:rPr>
          <w:rFonts w:ascii="Times New Roman" w:hAnsi="Times New Roman" w:cs="Times New Roman"/>
          <w:szCs w:val="24"/>
        </w:rPr>
      </w:pPr>
      <w:r w:rsidRPr="001C617B">
        <w:rPr>
          <w:rFonts w:ascii="Times New Roman" w:hAnsi="Times New Roman" w:cs="Times New Roman"/>
          <w:szCs w:val="24"/>
        </w:rPr>
        <w:t>(e)</w:t>
      </w:r>
    </w:p>
    <w:p w:rsidR="008744E9" w:rsidRPr="001C617B" w:rsidRDefault="008744E9" w:rsidP="008744E9">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lastRenderedPageBreak/>
        <w:drawing>
          <wp:inline distT="0" distB="0" distL="0" distR="0" wp14:anchorId="5793FEDB" wp14:editId="63A4EA5A">
            <wp:extent cx="4413687" cy="2880000"/>
            <wp:effectExtent l="0" t="0" r="6350" b="0"/>
            <wp:docPr id="241"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4413687" cy="2880000"/>
                    </a:xfrm>
                    <a:prstGeom prst="rect">
                      <a:avLst/>
                    </a:prstGeom>
                    <a:noFill/>
                    <a:ln>
                      <a:noFill/>
                    </a:ln>
                  </pic:spPr>
                </pic:pic>
              </a:graphicData>
            </a:graphic>
          </wp:inline>
        </w:drawing>
      </w:r>
    </w:p>
    <w:p w:rsidR="008744E9" w:rsidRPr="001C617B" w:rsidRDefault="008744E9" w:rsidP="008744E9">
      <w:pPr>
        <w:spacing w:before="0"/>
        <w:jc w:val="center"/>
        <w:rPr>
          <w:rFonts w:ascii="Times New Roman" w:hAnsi="Times New Roman" w:cs="Times New Roman"/>
          <w:szCs w:val="24"/>
        </w:rPr>
      </w:pPr>
      <w:r w:rsidRPr="001C617B">
        <w:rPr>
          <w:rFonts w:ascii="Times New Roman" w:hAnsi="Times New Roman" w:cs="Times New Roman"/>
          <w:szCs w:val="24"/>
        </w:rPr>
        <w:t>(f)</w:t>
      </w:r>
    </w:p>
    <w:p w:rsidR="00FB3A5B" w:rsidRPr="001C617B" w:rsidRDefault="00FB3A5B" w:rsidP="008744E9">
      <w:pPr>
        <w:spacing w:before="0"/>
        <w:jc w:val="center"/>
        <w:rPr>
          <w:rFonts w:ascii="Times New Roman" w:hAnsi="Times New Roman" w:cs="Times New Roman"/>
          <w:szCs w:val="24"/>
        </w:rPr>
      </w:pPr>
    </w:p>
    <w:p w:rsidR="008744E9" w:rsidRPr="001C617B" w:rsidRDefault="008744E9" w:rsidP="008744E9">
      <w:pPr>
        <w:spacing w:before="0"/>
        <w:jc w:val="center"/>
        <w:rPr>
          <w:rFonts w:ascii="Times New Roman" w:hAnsi="Times New Roman" w:cs="Times New Roman"/>
          <w:szCs w:val="24"/>
        </w:rPr>
      </w:pPr>
      <w:bookmarkStart w:id="1267" w:name="_Ref431229903"/>
      <w:r w:rsidRPr="001C617B">
        <w:rPr>
          <w:rFonts w:ascii="Times New Roman" w:hAnsi="Times New Roman" w:cs="Times New Roman"/>
          <w:szCs w:val="24"/>
        </w:rPr>
        <w:t xml:space="preserve">Fig. </w:t>
      </w:r>
      <w:r w:rsidR="00A357BF" w:rsidRPr="001C617B">
        <w:rPr>
          <w:rFonts w:ascii="Times New Roman" w:hAnsi="Times New Roman" w:cs="Times New Roman"/>
          <w:szCs w:val="24"/>
        </w:rPr>
        <w:fldChar w:fldCharType="begin"/>
      </w:r>
      <w:r w:rsidR="00A357BF" w:rsidRPr="001C617B">
        <w:rPr>
          <w:rFonts w:ascii="Times New Roman" w:hAnsi="Times New Roman" w:cs="Times New Roman"/>
          <w:szCs w:val="24"/>
        </w:rPr>
        <w:instrText xml:space="preserve"> STYLEREF 1 \s </w:instrText>
      </w:r>
      <w:r w:rsidR="00A357BF"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4</w:t>
      </w:r>
      <w:r w:rsidR="00A357BF" w:rsidRPr="001C617B">
        <w:rPr>
          <w:rFonts w:ascii="Times New Roman" w:hAnsi="Times New Roman" w:cs="Times New Roman"/>
          <w:szCs w:val="24"/>
        </w:rPr>
        <w:fldChar w:fldCharType="end"/>
      </w:r>
      <w:r w:rsidR="00A357BF" w:rsidRPr="001C617B">
        <w:rPr>
          <w:rFonts w:ascii="Times New Roman" w:hAnsi="Times New Roman" w:cs="Times New Roman"/>
          <w:szCs w:val="24"/>
        </w:rPr>
        <w:t>.</w:t>
      </w:r>
      <w:r w:rsidR="00A357BF" w:rsidRPr="001C617B">
        <w:rPr>
          <w:rFonts w:ascii="Times New Roman" w:hAnsi="Times New Roman" w:cs="Times New Roman"/>
          <w:szCs w:val="24"/>
        </w:rPr>
        <w:fldChar w:fldCharType="begin"/>
      </w:r>
      <w:r w:rsidR="00A357BF" w:rsidRPr="001C617B">
        <w:rPr>
          <w:rFonts w:ascii="Times New Roman" w:hAnsi="Times New Roman" w:cs="Times New Roman"/>
          <w:szCs w:val="24"/>
        </w:rPr>
        <w:instrText xml:space="preserve"> SEQ Fig. \* ARABIC \s 1 </w:instrText>
      </w:r>
      <w:r w:rsidR="00A357BF"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13</w:t>
      </w:r>
      <w:r w:rsidR="00A357BF" w:rsidRPr="001C617B">
        <w:rPr>
          <w:rFonts w:ascii="Times New Roman" w:hAnsi="Times New Roman" w:cs="Times New Roman"/>
          <w:szCs w:val="24"/>
        </w:rPr>
        <w:fldChar w:fldCharType="end"/>
      </w:r>
      <w:bookmarkEnd w:id="1267"/>
      <w:r w:rsidRPr="001C617B">
        <w:rPr>
          <w:rFonts w:ascii="Times New Roman" w:hAnsi="Times New Roman" w:cs="Times New Roman"/>
          <w:szCs w:val="24"/>
        </w:rPr>
        <w:t xml:space="preserve"> Electromagnetic torque for SL- and DL-SSPM machines. (a) Waveforms, 12-10/14 stator/rotor poles. (b) Waveforms, 12-11/13 stator/rotor poles. </w:t>
      </w:r>
      <w:bookmarkStart w:id="1268" w:name="OLE_LINK246"/>
      <w:r w:rsidRPr="001C617B">
        <w:rPr>
          <w:rFonts w:ascii="Times New Roman" w:hAnsi="Times New Roman" w:cs="Times New Roman"/>
          <w:szCs w:val="24"/>
        </w:rPr>
        <w:t>(c) Harmonics, 12-10/14 stator/rotor poles. (d) Harmonics, 12-11/13 stator/rotor poles.</w:t>
      </w:r>
      <w:bookmarkEnd w:id="1268"/>
      <w:r w:rsidRPr="001C617B">
        <w:rPr>
          <w:rFonts w:ascii="Times New Roman" w:hAnsi="Times New Roman" w:cs="Times New Roman"/>
          <w:szCs w:val="24"/>
        </w:rPr>
        <w:t xml:space="preserve"> (e) </w:t>
      </w:r>
      <w:bookmarkStart w:id="1269" w:name="OLE_LINK248"/>
      <w:bookmarkStart w:id="1270" w:name="OLE_LINK249"/>
      <w:bookmarkStart w:id="1271" w:name="OLE_LINK247"/>
      <w:r w:rsidRPr="001C617B">
        <w:rPr>
          <w:rFonts w:ascii="Times New Roman" w:hAnsi="Times New Roman" w:cs="Times New Roman"/>
          <w:szCs w:val="24"/>
        </w:rPr>
        <w:t xml:space="preserve">Torque-current characteristics, </w:t>
      </w:r>
      <w:bookmarkEnd w:id="1269"/>
      <w:bookmarkEnd w:id="1270"/>
      <w:bookmarkEnd w:id="1271"/>
      <w:r w:rsidRPr="001C617B">
        <w:rPr>
          <w:rFonts w:ascii="Times New Roman" w:hAnsi="Times New Roman" w:cs="Times New Roman"/>
          <w:szCs w:val="24"/>
        </w:rPr>
        <w:t>12-10/14 stator/rotor poles. (f) Torque-current characteristics, 12-11/13 stator/rotor poles.</w:t>
      </w:r>
    </w:p>
    <w:p w:rsidR="008744E9" w:rsidRPr="001C617B" w:rsidRDefault="008744E9" w:rsidP="008744E9">
      <w:pPr>
        <w:spacing w:before="0"/>
        <w:jc w:val="both"/>
        <w:rPr>
          <w:rFonts w:ascii="Times New Roman" w:hAnsi="Times New Roman" w:cs="Times New Roman"/>
          <w:szCs w:val="24"/>
        </w:rPr>
      </w:pPr>
      <w:r w:rsidRPr="001C617B">
        <w:rPr>
          <w:rFonts w:ascii="Times New Roman" w:hAnsi="Times New Roman" w:cs="Times New Roman"/>
          <w:szCs w:val="24"/>
        </w:rPr>
        <w:t xml:space="preserve">The torque ripples are higher in the 10 and 14 SL machines (approx. 115%), i.e. with unipolar flux-linkage, and they have a dominant 3rd order harmonic. The highest torque ripple is 115% in the 10 SL-SSPM </w:t>
      </w:r>
      <w:r w:rsidR="008B44BA" w:rsidRPr="001C617B">
        <w:rPr>
          <w:rFonts w:ascii="Times New Roman" w:hAnsi="Times New Roman" w:cs="Times New Roman"/>
          <w:szCs w:val="24"/>
        </w:rPr>
        <w:t>machines</w:t>
      </w:r>
      <w:r w:rsidRPr="001C617B">
        <w:rPr>
          <w:rFonts w:ascii="Times New Roman" w:hAnsi="Times New Roman" w:cs="Times New Roman"/>
          <w:szCs w:val="24"/>
        </w:rPr>
        <w:t xml:space="preserve">. The torque ripples in the 10 and 14 SL machines are mainly due to the even order harmonics since the back-EMF is asymmetric. The lowest torque ripple is in the 13 SL-SSPM machines with a dominant 6th order harmonic. The electromagnetic torque characteristics for rated current, i.e. average, maximum, minimum and ripple torque is summarized in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_Ref416964983 \h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TABLE 4.6</w:t>
      </w:r>
      <w:r w:rsidRPr="001C617B">
        <w:rPr>
          <w:rFonts w:ascii="Times New Roman" w:hAnsi="Times New Roman" w:cs="Times New Roman"/>
          <w:szCs w:val="24"/>
        </w:rPr>
        <w:fldChar w:fldCharType="end"/>
      </w:r>
      <w:r w:rsidRPr="001C617B">
        <w:rPr>
          <w:rFonts w:ascii="Times New Roman" w:hAnsi="Times New Roman" w:cs="Times New Roman"/>
          <w:szCs w:val="24"/>
        </w:rPr>
        <w:t>.</w:t>
      </w:r>
    </w:p>
    <w:p w:rsidR="004215FE" w:rsidRPr="001C617B" w:rsidRDefault="004215FE" w:rsidP="008744E9">
      <w:pPr>
        <w:spacing w:before="0"/>
        <w:jc w:val="both"/>
        <w:rPr>
          <w:rFonts w:ascii="Times New Roman" w:hAnsi="Times New Roman" w:cs="Times New Roman"/>
          <w:szCs w:val="24"/>
        </w:rPr>
      </w:pPr>
    </w:p>
    <w:p w:rsidR="004215FE" w:rsidRPr="001C617B" w:rsidRDefault="004215FE" w:rsidP="008744E9">
      <w:pPr>
        <w:spacing w:before="0"/>
        <w:jc w:val="both"/>
        <w:rPr>
          <w:rFonts w:ascii="Times New Roman" w:hAnsi="Times New Roman" w:cs="Times New Roman"/>
          <w:szCs w:val="24"/>
        </w:rPr>
      </w:pPr>
    </w:p>
    <w:p w:rsidR="004215FE" w:rsidRPr="001C617B" w:rsidRDefault="004215FE" w:rsidP="008744E9">
      <w:pPr>
        <w:spacing w:before="0"/>
        <w:jc w:val="both"/>
        <w:rPr>
          <w:rFonts w:ascii="Times New Roman" w:hAnsi="Times New Roman" w:cs="Times New Roman"/>
          <w:szCs w:val="24"/>
        </w:rPr>
      </w:pPr>
    </w:p>
    <w:p w:rsidR="008744E9" w:rsidRPr="001C617B" w:rsidRDefault="008744E9" w:rsidP="008744E9">
      <w:pPr>
        <w:spacing w:before="0"/>
        <w:jc w:val="both"/>
        <w:rPr>
          <w:rFonts w:ascii="Times New Roman" w:hAnsi="Times New Roman" w:cs="Times New Roman"/>
          <w:szCs w:val="24"/>
        </w:rPr>
      </w:pPr>
      <w:bookmarkStart w:id="1272" w:name="_Ref416964983"/>
      <w:r w:rsidRPr="001C617B">
        <w:rPr>
          <w:rFonts w:ascii="Times New Roman" w:hAnsi="Times New Roman" w:cs="Times New Roman"/>
          <w:szCs w:val="24"/>
        </w:rPr>
        <w:lastRenderedPageBreak/>
        <w:t xml:space="preserve">TABLE </w:t>
      </w:r>
      <w:r w:rsidR="00027F7B" w:rsidRPr="001C617B">
        <w:rPr>
          <w:rFonts w:ascii="Times New Roman" w:hAnsi="Times New Roman" w:cs="Times New Roman"/>
          <w:szCs w:val="24"/>
        </w:rPr>
        <w:fldChar w:fldCharType="begin"/>
      </w:r>
      <w:r w:rsidR="00027F7B" w:rsidRPr="001C617B">
        <w:rPr>
          <w:rFonts w:ascii="Times New Roman" w:hAnsi="Times New Roman" w:cs="Times New Roman"/>
          <w:szCs w:val="24"/>
        </w:rPr>
        <w:instrText xml:space="preserve"> STYLEREF 1 \s </w:instrText>
      </w:r>
      <w:r w:rsidR="00027F7B"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4</w:t>
      </w:r>
      <w:r w:rsidR="00027F7B" w:rsidRPr="001C617B">
        <w:rPr>
          <w:rFonts w:ascii="Times New Roman" w:hAnsi="Times New Roman" w:cs="Times New Roman"/>
          <w:szCs w:val="24"/>
        </w:rPr>
        <w:fldChar w:fldCharType="end"/>
      </w:r>
      <w:r w:rsidR="00027F7B" w:rsidRPr="001C617B">
        <w:rPr>
          <w:rFonts w:ascii="Times New Roman" w:hAnsi="Times New Roman" w:cs="Times New Roman"/>
          <w:szCs w:val="24"/>
        </w:rPr>
        <w:t>.</w:t>
      </w:r>
      <w:r w:rsidR="00027F7B" w:rsidRPr="001C617B">
        <w:rPr>
          <w:rFonts w:ascii="Times New Roman" w:hAnsi="Times New Roman" w:cs="Times New Roman"/>
          <w:szCs w:val="24"/>
        </w:rPr>
        <w:fldChar w:fldCharType="begin"/>
      </w:r>
      <w:r w:rsidR="00027F7B" w:rsidRPr="001C617B">
        <w:rPr>
          <w:rFonts w:ascii="Times New Roman" w:hAnsi="Times New Roman" w:cs="Times New Roman"/>
          <w:szCs w:val="24"/>
        </w:rPr>
        <w:instrText xml:space="preserve"> SEQ Table \* ARABIC \s 1 </w:instrText>
      </w:r>
      <w:r w:rsidR="00027F7B"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6</w:t>
      </w:r>
      <w:r w:rsidR="00027F7B" w:rsidRPr="001C617B">
        <w:rPr>
          <w:rFonts w:ascii="Times New Roman" w:hAnsi="Times New Roman" w:cs="Times New Roman"/>
          <w:szCs w:val="24"/>
        </w:rPr>
        <w:fldChar w:fldCharType="end"/>
      </w:r>
      <w:bookmarkEnd w:id="1272"/>
      <w:r w:rsidRPr="001C617B">
        <w:rPr>
          <w:rFonts w:ascii="Times New Roman" w:hAnsi="Times New Roman" w:cs="Times New Roman"/>
          <w:szCs w:val="24"/>
        </w:rPr>
        <w:t xml:space="preserve"> Electromagnetic torque at rated current (</w:t>
      </w:r>
      <w:r w:rsidRPr="001C617B">
        <w:rPr>
          <w:rFonts w:ascii="Times New Roman" w:hAnsi="Times New Roman" w:cs="Times New Roman"/>
          <w:i/>
          <w:szCs w:val="24"/>
        </w:rPr>
        <w:t>I</w:t>
      </w:r>
      <w:r w:rsidRPr="001C617B">
        <w:rPr>
          <w:rFonts w:ascii="Times New Roman" w:hAnsi="Times New Roman" w:cs="Times New Roman"/>
          <w:i/>
          <w:szCs w:val="24"/>
          <w:vertAlign w:val="subscript"/>
        </w:rPr>
        <w:t>q</w:t>
      </w:r>
      <w:r w:rsidRPr="001C617B">
        <w:rPr>
          <w:rFonts w:ascii="Times New Roman" w:hAnsi="Times New Roman" w:cs="Times New Roman"/>
          <w:szCs w:val="24"/>
        </w:rPr>
        <w:t xml:space="preserve"> = 7.91A)</w:t>
      </w:r>
    </w:p>
    <w:tbl>
      <w:tblPr>
        <w:tblW w:w="913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920"/>
        <w:gridCol w:w="1056"/>
        <w:gridCol w:w="1057"/>
        <w:gridCol w:w="1057"/>
        <w:gridCol w:w="871"/>
        <w:gridCol w:w="992"/>
        <w:gridCol w:w="851"/>
        <w:gridCol w:w="912"/>
      </w:tblGrid>
      <w:tr w:rsidR="007D17E4" w:rsidRPr="001C617B" w:rsidTr="005A378F">
        <w:tc>
          <w:tcPr>
            <w:tcW w:w="1418" w:type="dxa"/>
            <w:vAlign w:val="center"/>
          </w:tcPr>
          <w:p w:rsidR="008744E9" w:rsidRPr="001C617B" w:rsidRDefault="008744E9" w:rsidP="005A378F">
            <w:pPr>
              <w:spacing w:before="120" w:after="120" w:line="240" w:lineRule="auto"/>
              <w:jc w:val="both"/>
              <w:rPr>
                <w:rFonts w:ascii="Times New Roman" w:hAnsi="Times New Roman" w:cs="Times New Roman"/>
                <w:b/>
                <w:szCs w:val="24"/>
              </w:rPr>
            </w:pPr>
            <w:bookmarkStart w:id="1273" w:name="OLE_LINK753"/>
            <w:bookmarkStart w:id="1274" w:name="OLE_LINK754"/>
            <w:bookmarkStart w:id="1275" w:name="OLE_LINK755"/>
            <w:bookmarkStart w:id="1276" w:name="OLE_LINK1062"/>
            <w:bookmarkStart w:id="1277" w:name="OLE_LINK1084"/>
            <w:r w:rsidRPr="001C617B">
              <w:rPr>
                <w:rFonts w:ascii="Times New Roman" w:hAnsi="Times New Roman" w:cs="Times New Roman"/>
                <w:b/>
                <w:szCs w:val="24"/>
              </w:rPr>
              <w:t>Parameters</w:t>
            </w:r>
          </w:p>
        </w:tc>
        <w:tc>
          <w:tcPr>
            <w:tcW w:w="920" w:type="dxa"/>
            <w:vAlign w:val="center"/>
          </w:tcPr>
          <w:p w:rsidR="008744E9" w:rsidRPr="001C617B" w:rsidRDefault="008744E9" w:rsidP="005A378F">
            <w:pPr>
              <w:spacing w:before="120" w:after="120" w:line="240" w:lineRule="auto"/>
              <w:jc w:val="both"/>
              <w:rPr>
                <w:rFonts w:ascii="Times New Roman" w:hAnsi="Times New Roman" w:cs="Times New Roman"/>
                <w:b/>
                <w:szCs w:val="24"/>
              </w:rPr>
            </w:pPr>
            <w:r w:rsidRPr="001C617B">
              <w:rPr>
                <w:rFonts w:ascii="Times New Roman" w:hAnsi="Times New Roman" w:cs="Times New Roman"/>
                <w:b/>
                <w:szCs w:val="24"/>
              </w:rPr>
              <w:t>10 SL</w:t>
            </w:r>
          </w:p>
        </w:tc>
        <w:tc>
          <w:tcPr>
            <w:tcW w:w="1056" w:type="dxa"/>
            <w:vAlign w:val="center"/>
          </w:tcPr>
          <w:p w:rsidR="008744E9" w:rsidRPr="001C617B" w:rsidRDefault="008744E9" w:rsidP="005A378F">
            <w:pPr>
              <w:spacing w:before="120" w:after="120" w:line="240" w:lineRule="auto"/>
              <w:jc w:val="both"/>
              <w:rPr>
                <w:rFonts w:ascii="Times New Roman" w:hAnsi="Times New Roman" w:cs="Times New Roman"/>
                <w:b/>
                <w:szCs w:val="24"/>
              </w:rPr>
            </w:pPr>
            <w:r w:rsidRPr="001C617B">
              <w:rPr>
                <w:rFonts w:ascii="Times New Roman" w:hAnsi="Times New Roman" w:cs="Times New Roman"/>
                <w:b/>
                <w:szCs w:val="24"/>
              </w:rPr>
              <w:t>10 DL</w:t>
            </w:r>
          </w:p>
        </w:tc>
        <w:tc>
          <w:tcPr>
            <w:tcW w:w="1057" w:type="dxa"/>
            <w:vAlign w:val="center"/>
          </w:tcPr>
          <w:p w:rsidR="008744E9" w:rsidRPr="001C617B" w:rsidRDefault="008744E9" w:rsidP="005A378F">
            <w:pPr>
              <w:spacing w:before="120" w:after="120" w:line="240" w:lineRule="auto"/>
              <w:jc w:val="both"/>
              <w:rPr>
                <w:rFonts w:ascii="Times New Roman" w:hAnsi="Times New Roman" w:cs="Times New Roman"/>
                <w:b/>
                <w:szCs w:val="24"/>
              </w:rPr>
            </w:pPr>
            <w:r w:rsidRPr="001C617B">
              <w:rPr>
                <w:rFonts w:ascii="Times New Roman" w:hAnsi="Times New Roman" w:cs="Times New Roman"/>
                <w:b/>
                <w:szCs w:val="24"/>
              </w:rPr>
              <w:t>11 SL</w:t>
            </w:r>
          </w:p>
        </w:tc>
        <w:tc>
          <w:tcPr>
            <w:tcW w:w="1057" w:type="dxa"/>
            <w:vAlign w:val="center"/>
          </w:tcPr>
          <w:p w:rsidR="008744E9" w:rsidRPr="001C617B" w:rsidRDefault="008744E9" w:rsidP="005A378F">
            <w:pPr>
              <w:spacing w:before="120" w:after="120" w:line="240" w:lineRule="auto"/>
              <w:jc w:val="both"/>
              <w:rPr>
                <w:rFonts w:ascii="Times New Roman" w:hAnsi="Times New Roman" w:cs="Times New Roman"/>
                <w:b/>
                <w:szCs w:val="24"/>
              </w:rPr>
            </w:pPr>
            <w:r w:rsidRPr="001C617B">
              <w:rPr>
                <w:rFonts w:ascii="Times New Roman" w:hAnsi="Times New Roman" w:cs="Times New Roman"/>
                <w:b/>
                <w:szCs w:val="24"/>
              </w:rPr>
              <w:t>11 DL</w:t>
            </w:r>
          </w:p>
        </w:tc>
        <w:tc>
          <w:tcPr>
            <w:tcW w:w="871" w:type="dxa"/>
            <w:vAlign w:val="center"/>
          </w:tcPr>
          <w:p w:rsidR="008744E9" w:rsidRPr="001C617B" w:rsidRDefault="008744E9" w:rsidP="005A378F">
            <w:pPr>
              <w:spacing w:before="120" w:after="120" w:line="240" w:lineRule="auto"/>
              <w:jc w:val="both"/>
              <w:rPr>
                <w:rFonts w:ascii="Times New Roman" w:hAnsi="Times New Roman" w:cs="Times New Roman"/>
                <w:b/>
                <w:szCs w:val="24"/>
              </w:rPr>
            </w:pPr>
            <w:r w:rsidRPr="001C617B">
              <w:rPr>
                <w:rFonts w:ascii="Times New Roman" w:hAnsi="Times New Roman" w:cs="Times New Roman"/>
                <w:b/>
                <w:szCs w:val="24"/>
              </w:rPr>
              <w:t>13 SL</w:t>
            </w:r>
          </w:p>
        </w:tc>
        <w:tc>
          <w:tcPr>
            <w:tcW w:w="992" w:type="dxa"/>
            <w:vAlign w:val="center"/>
          </w:tcPr>
          <w:p w:rsidR="008744E9" w:rsidRPr="001C617B" w:rsidRDefault="008744E9" w:rsidP="005A378F">
            <w:pPr>
              <w:spacing w:before="120" w:after="120" w:line="240" w:lineRule="auto"/>
              <w:jc w:val="both"/>
              <w:rPr>
                <w:rFonts w:ascii="Times New Roman" w:hAnsi="Times New Roman" w:cs="Times New Roman"/>
                <w:b/>
                <w:szCs w:val="24"/>
              </w:rPr>
            </w:pPr>
            <w:r w:rsidRPr="001C617B">
              <w:rPr>
                <w:rFonts w:ascii="Times New Roman" w:hAnsi="Times New Roman" w:cs="Times New Roman"/>
                <w:b/>
                <w:szCs w:val="24"/>
              </w:rPr>
              <w:t>13 DL</w:t>
            </w:r>
          </w:p>
        </w:tc>
        <w:tc>
          <w:tcPr>
            <w:tcW w:w="851" w:type="dxa"/>
            <w:vAlign w:val="center"/>
          </w:tcPr>
          <w:p w:rsidR="008744E9" w:rsidRPr="001C617B" w:rsidRDefault="008744E9" w:rsidP="005A378F">
            <w:pPr>
              <w:spacing w:before="120" w:after="120" w:line="240" w:lineRule="auto"/>
              <w:jc w:val="both"/>
              <w:rPr>
                <w:rFonts w:ascii="Times New Roman" w:hAnsi="Times New Roman" w:cs="Times New Roman"/>
                <w:b/>
                <w:szCs w:val="24"/>
              </w:rPr>
            </w:pPr>
            <w:r w:rsidRPr="001C617B">
              <w:rPr>
                <w:rFonts w:ascii="Times New Roman" w:hAnsi="Times New Roman" w:cs="Times New Roman"/>
                <w:b/>
                <w:szCs w:val="24"/>
              </w:rPr>
              <w:t>14 SL</w:t>
            </w:r>
          </w:p>
        </w:tc>
        <w:tc>
          <w:tcPr>
            <w:tcW w:w="912" w:type="dxa"/>
            <w:vAlign w:val="center"/>
          </w:tcPr>
          <w:p w:rsidR="008744E9" w:rsidRPr="001C617B" w:rsidRDefault="008744E9" w:rsidP="005A378F">
            <w:pPr>
              <w:spacing w:before="120" w:after="120" w:line="240" w:lineRule="auto"/>
              <w:jc w:val="both"/>
              <w:rPr>
                <w:rFonts w:ascii="Times New Roman" w:hAnsi="Times New Roman" w:cs="Times New Roman"/>
                <w:b/>
                <w:szCs w:val="24"/>
              </w:rPr>
            </w:pPr>
            <w:r w:rsidRPr="001C617B">
              <w:rPr>
                <w:rFonts w:ascii="Times New Roman" w:hAnsi="Times New Roman" w:cs="Times New Roman"/>
                <w:b/>
                <w:szCs w:val="24"/>
              </w:rPr>
              <w:t>14 DL</w:t>
            </w:r>
          </w:p>
        </w:tc>
      </w:tr>
      <w:tr w:rsidR="007D17E4" w:rsidRPr="001C617B" w:rsidTr="005A378F">
        <w:tc>
          <w:tcPr>
            <w:tcW w:w="1418" w:type="dxa"/>
            <w:vAlign w:val="center"/>
          </w:tcPr>
          <w:p w:rsidR="008744E9" w:rsidRPr="001C617B" w:rsidRDefault="008744E9"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Average torque (Nm)</w:t>
            </w:r>
          </w:p>
        </w:tc>
        <w:tc>
          <w:tcPr>
            <w:tcW w:w="920" w:type="dxa"/>
            <w:vAlign w:val="bottom"/>
          </w:tcPr>
          <w:p w:rsidR="008744E9" w:rsidRPr="001C617B" w:rsidRDefault="008744E9"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1.080</w:t>
            </w:r>
          </w:p>
        </w:tc>
        <w:tc>
          <w:tcPr>
            <w:tcW w:w="1056" w:type="dxa"/>
            <w:vAlign w:val="bottom"/>
          </w:tcPr>
          <w:p w:rsidR="008744E9" w:rsidRPr="001C617B" w:rsidRDefault="008744E9"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1.019</w:t>
            </w:r>
          </w:p>
        </w:tc>
        <w:tc>
          <w:tcPr>
            <w:tcW w:w="1057" w:type="dxa"/>
            <w:vAlign w:val="bottom"/>
          </w:tcPr>
          <w:p w:rsidR="008744E9" w:rsidRPr="001C617B" w:rsidRDefault="008744E9"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1.101</w:t>
            </w:r>
          </w:p>
        </w:tc>
        <w:tc>
          <w:tcPr>
            <w:tcW w:w="1057" w:type="dxa"/>
            <w:vAlign w:val="bottom"/>
          </w:tcPr>
          <w:p w:rsidR="008744E9" w:rsidRPr="001C617B" w:rsidRDefault="008744E9"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0.997</w:t>
            </w:r>
          </w:p>
        </w:tc>
        <w:tc>
          <w:tcPr>
            <w:tcW w:w="871" w:type="dxa"/>
            <w:vAlign w:val="bottom"/>
          </w:tcPr>
          <w:p w:rsidR="008744E9" w:rsidRPr="001C617B" w:rsidRDefault="008744E9"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1.131</w:t>
            </w:r>
          </w:p>
        </w:tc>
        <w:tc>
          <w:tcPr>
            <w:tcW w:w="992" w:type="dxa"/>
            <w:vAlign w:val="bottom"/>
          </w:tcPr>
          <w:p w:rsidR="008744E9" w:rsidRPr="001C617B" w:rsidRDefault="008744E9"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1.015</w:t>
            </w:r>
          </w:p>
        </w:tc>
        <w:tc>
          <w:tcPr>
            <w:tcW w:w="851" w:type="dxa"/>
            <w:vAlign w:val="bottom"/>
          </w:tcPr>
          <w:p w:rsidR="008744E9" w:rsidRPr="001C617B" w:rsidRDefault="008744E9"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1.121</w:t>
            </w:r>
          </w:p>
        </w:tc>
        <w:tc>
          <w:tcPr>
            <w:tcW w:w="912" w:type="dxa"/>
            <w:vAlign w:val="bottom"/>
          </w:tcPr>
          <w:p w:rsidR="008744E9" w:rsidRPr="001C617B" w:rsidRDefault="008744E9"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1.069</w:t>
            </w:r>
          </w:p>
        </w:tc>
      </w:tr>
      <w:tr w:rsidR="007D17E4" w:rsidRPr="001C617B" w:rsidTr="005A378F">
        <w:tc>
          <w:tcPr>
            <w:tcW w:w="1418" w:type="dxa"/>
            <w:vAlign w:val="center"/>
          </w:tcPr>
          <w:p w:rsidR="008744E9" w:rsidRPr="001C617B" w:rsidRDefault="008744E9"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Maximum torque (Nm)</w:t>
            </w:r>
          </w:p>
        </w:tc>
        <w:tc>
          <w:tcPr>
            <w:tcW w:w="920" w:type="dxa"/>
            <w:vAlign w:val="bottom"/>
          </w:tcPr>
          <w:p w:rsidR="008744E9" w:rsidRPr="001C617B" w:rsidRDefault="008744E9"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0.325</w:t>
            </w:r>
          </w:p>
        </w:tc>
        <w:tc>
          <w:tcPr>
            <w:tcW w:w="1056" w:type="dxa"/>
            <w:vAlign w:val="bottom"/>
          </w:tcPr>
          <w:p w:rsidR="008744E9" w:rsidRPr="001C617B" w:rsidRDefault="008744E9"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0.885</w:t>
            </w:r>
          </w:p>
        </w:tc>
        <w:tc>
          <w:tcPr>
            <w:tcW w:w="1057" w:type="dxa"/>
            <w:vAlign w:val="bottom"/>
          </w:tcPr>
          <w:p w:rsidR="008744E9" w:rsidRPr="001C617B" w:rsidRDefault="008744E9"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1.059</w:t>
            </w:r>
          </w:p>
        </w:tc>
        <w:tc>
          <w:tcPr>
            <w:tcW w:w="1057" w:type="dxa"/>
            <w:vAlign w:val="bottom"/>
          </w:tcPr>
          <w:p w:rsidR="008744E9" w:rsidRPr="001C617B" w:rsidRDefault="008744E9"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0.941</w:t>
            </w:r>
          </w:p>
        </w:tc>
        <w:tc>
          <w:tcPr>
            <w:tcW w:w="871" w:type="dxa"/>
            <w:vAlign w:val="bottom"/>
          </w:tcPr>
          <w:p w:rsidR="008744E9" w:rsidRPr="001C617B" w:rsidRDefault="008744E9"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1.092</w:t>
            </w:r>
          </w:p>
        </w:tc>
        <w:tc>
          <w:tcPr>
            <w:tcW w:w="992" w:type="dxa"/>
            <w:vAlign w:val="bottom"/>
          </w:tcPr>
          <w:p w:rsidR="008744E9" w:rsidRPr="001C617B" w:rsidRDefault="008744E9"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0.964</w:t>
            </w:r>
          </w:p>
        </w:tc>
        <w:tc>
          <w:tcPr>
            <w:tcW w:w="851" w:type="dxa"/>
            <w:vAlign w:val="bottom"/>
          </w:tcPr>
          <w:p w:rsidR="008744E9" w:rsidRPr="001C617B" w:rsidRDefault="008744E9"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0.383</w:t>
            </w:r>
          </w:p>
        </w:tc>
        <w:tc>
          <w:tcPr>
            <w:tcW w:w="912" w:type="dxa"/>
            <w:vAlign w:val="bottom"/>
          </w:tcPr>
          <w:p w:rsidR="008744E9" w:rsidRPr="001C617B" w:rsidRDefault="008744E9"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0.983</w:t>
            </w:r>
          </w:p>
        </w:tc>
      </w:tr>
      <w:tr w:rsidR="007D17E4" w:rsidRPr="001C617B" w:rsidTr="005A378F">
        <w:tc>
          <w:tcPr>
            <w:tcW w:w="1418" w:type="dxa"/>
            <w:vAlign w:val="center"/>
          </w:tcPr>
          <w:p w:rsidR="008744E9" w:rsidRPr="001C617B" w:rsidRDefault="008744E9"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Minimum torque (Nm)</w:t>
            </w:r>
          </w:p>
        </w:tc>
        <w:tc>
          <w:tcPr>
            <w:tcW w:w="920" w:type="dxa"/>
            <w:vAlign w:val="bottom"/>
          </w:tcPr>
          <w:p w:rsidR="008744E9" w:rsidRPr="001C617B" w:rsidRDefault="008744E9"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1.572</w:t>
            </w:r>
          </w:p>
        </w:tc>
        <w:tc>
          <w:tcPr>
            <w:tcW w:w="1056" w:type="dxa"/>
            <w:vAlign w:val="bottom"/>
          </w:tcPr>
          <w:p w:rsidR="008744E9" w:rsidRPr="001C617B" w:rsidRDefault="008744E9"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1.145</w:t>
            </w:r>
          </w:p>
        </w:tc>
        <w:tc>
          <w:tcPr>
            <w:tcW w:w="1057" w:type="dxa"/>
            <w:vAlign w:val="bottom"/>
          </w:tcPr>
          <w:p w:rsidR="008744E9" w:rsidRPr="001C617B" w:rsidRDefault="008744E9"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1.134</w:t>
            </w:r>
          </w:p>
        </w:tc>
        <w:tc>
          <w:tcPr>
            <w:tcW w:w="1057" w:type="dxa"/>
            <w:vAlign w:val="bottom"/>
          </w:tcPr>
          <w:p w:rsidR="008744E9" w:rsidRPr="001C617B" w:rsidRDefault="008744E9"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1.064</w:t>
            </w:r>
          </w:p>
        </w:tc>
        <w:tc>
          <w:tcPr>
            <w:tcW w:w="871" w:type="dxa"/>
            <w:vAlign w:val="bottom"/>
          </w:tcPr>
          <w:p w:rsidR="008744E9" w:rsidRPr="001C617B" w:rsidRDefault="008744E9"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1.161</w:t>
            </w:r>
          </w:p>
        </w:tc>
        <w:tc>
          <w:tcPr>
            <w:tcW w:w="992" w:type="dxa"/>
            <w:vAlign w:val="bottom"/>
          </w:tcPr>
          <w:p w:rsidR="008744E9" w:rsidRPr="001C617B" w:rsidRDefault="008744E9"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1.074</w:t>
            </w:r>
          </w:p>
        </w:tc>
        <w:tc>
          <w:tcPr>
            <w:tcW w:w="851" w:type="dxa"/>
            <w:vAlign w:val="bottom"/>
          </w:tcPr>
          <w:p w:rsidR="008744E9" w:rsidRPr="001C617B" w:rsidRDefault="008744E9"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1.633</w:t>
            </w:r>
          </w:p>
        </w:tc>
        <w:tc>
          <w:tcPr>
            <w:tcW w:w="912" w:type="dxa"/>
            <w:vAlign w:val="bottom"/>
          </w:tcPr>
          <w:p w:rsidR="008744E9" w:rsidRPr="001C617B" w:rsidRDefault="008744E9"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1.151</w:t>
            </w:r>
          </w:p>
        </w:tc>
      </w:tr>
      <w:tr w:rsidR="008744E9" w:rsidRPr="001C617B" w:rsidTr="005A378F">
        <w:tc>
          <w:tcPr>
            <w:tcW w:w="1418" w:type="dxa"/>
            <w:vAlign w:val="center"/>
          </w:tcPr>
          <w:p w:rsidR="008744E9" w:rsidRPr="001C617B" w:rsidRDefault="008744E9"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Ripple torque (%)</w:t>
            </w:r>
          </w:p>
        </w:tc>
        <w:tc>
          <w:tcPr>
            <w:tcW w:w="920" w:type="dxa"/>
            <w:vAlign w:val="bottom"/>
          </w:tcPr>
          <w:p w:rsidR="008744E9" w:rsidRPr="001C617B" w:rsidRDefault="008744E9"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115</w:t>
            </w:r>
          </w:p>
        </w:tc>
        <w:tc>
          <w:tcPr>
            <w:tcW w:w="1056" w:type="dxa"/>
            <w:vAlign w:val="bottom"/>
          </w:tcPr>
          <w:p w:rsidR="008744E9" w:rsidRPr="001C617B" w:rsidRDefault="008744E9"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25.5</w:t>
            </w:r>
          </w:p>
        </w:tc>
        <w:tc>
          <w:tcPr>
            <w:tcW w:w="1057" w:type="dxa"/>
            <w:vAlign w:val="bottom"/>
          </w:tcPr>
          <w:p w:rsidR="008744E9" w:rsidRPr="001C617B" w:rsidRDefault="008744E9"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6.8</w:t>
            </w:r>
          </w:p>
        </w:tc>
        <w:tc>
          <w:tcPr>
            <w:tcW w:w="1057" w:type="dxa"/>
            <w:vAlign w:val="bottom"/>
          </w:tcPr>
          <w:p w:rsidR="008744E9" w:rsidRPr="001C617B" w:rsidRDefault="008744E9"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12.3</w:t>
            </w:r>
          </w:p>
        </w:tc>
        <w:tc>
          <w:tcPr>
            <w:tcW w:w="871" w:type="dxa"/>
            <w:vAlign w:val="bottom"/>
          </w:tcPr>
          <w:p w:rsidR="008744E9" w:rsidRPr="001C617B" w:rsidRDefault="008744E9"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6.1</w:t>
            </w:r>
          </w:p>
        </w:tc>
        <w:tc>
          <w:tcPr>
            <w:tcW w:w="992" w:type="dxa"/>
            <w:vAlign w:val="bottom"/>
          </w:tcPr>
          <w:p w:rsidR="008744E9" w:rsidRPr="001C617B" w:rsidRDefault="008744E9"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10.9</w:t>
            </w:r>
          </w:p>
        </w:tc>
        <w:tc>
          <w:tcPr>
            <w:tcW w:w="851" w:type="dxa"/>
            <w:vAlign w:val="bottom"/>
          </w:tcPr>
          <w:p w:rsidR="008744E9" w:rsidRPr="001C617B" w:rsidRDefault="008744E9"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111.4</w:t>
            </w:r>
          </w:p>
        </w:tc>
        <w:tc>
          <w:tcPr>
            <w:tcW w:w="912" w:type="dxa"/>
            <w:vAlign w:val="bottom"/>
          </w:tcPr>
          <w:p w:rsidR="008744E9" w:rsidRPr="001C617B" w:rsidRDefault="008744E9" w:rsidP="005A378F">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15.6</w:t>
            </w:r>
          </w:p>
        </w:tc>
      </w:tr>
      <w:bookmarkEnd w:id="1273"/>
      <w:bookmarkEnd w:id="1274"/>
      <w:bookmarkEnd w:id="1275"/>
      <w:bookmarkEnd w:id="1276"/>
      <w:bookmarkEnd w:id="1277"/>
    </w:tbl>
    <w:p w:rsidR="008744E9" w:rsidRPr="001C617B" w:rsidRDefault="008744E9" w:rsidP="008744E9">
      <w:pPr>
        <w:spacing w:before="0"/>
        <w:jc w:val="both"/>
        <w:rPr>
          <w:rFonts w:ascii="Times New Roman" w:hAnsi="Times New Roman" w:cs="Times New Roman"/>
          <w:szCs w:val="24"/>
        </w:rPr>
      </w:pPr>
    </w:p>
    <w:p w:rsidR="008744E9" w:rsidRPr="001C617B" w:rsidRDefault="008744E9" w:rsidP="005C2455">
      <w:pPr>
        <w:pStyle w:val="Heading2"/>
        <w:spacing w:before="0" w:after="200"/>
        <w:ind w:left="709" w:hanging="709"/>
        <w:jc w:val="both"/>
        <w:rPr>
          <w:rFonts w:ascii="Times New Roman" w:hAnsi="Times New Roman" w:cs="Times New Roman"/>
        </w:rPr>
      </w:pPr>
      <w:bookmarkStart w:id="1278" w:name="_Toc420147116"/>
      <w:bookmarkStart w:id="1279" w:name="_Toc419507827"/>
      <w:bookmarkStart w:id="1280" w:name="_Toc419749317"/>
      <w:bookmarkStart w:id="1281" w:name="_Toc419754685"/>
      <w:bookmarkStart w:id="1282" w:name="_Toc431238189"/>
      <w:bookmarkStart w:id="1283" w:name="_Toc438410272"/>
      <w:r w:rsidRPr="001C617B">
        <w:rPr>
          <w:rFonts w:ascii="Times New Roman" w:hAnsi="Times New Roman" w:cs="Times New Roman"/>
        </w:rPr>
        <w:t>Unbalanced magnetic forces</w:t>
      </w:r>
      <w:bookmarkEnd w:id="1278"/>
      <w:bookmarkEnd w:id="1279"/>
      <w:bookmarkEnd w:id="1280"/>
      <w:bookmarkEnd w:id="1281"/>
      <w:bookmarkEnd w:id="1282"/>
      <w:bookmarkEnd w:id="1283"/>
    </w:p>
    <w:p w:rsidR="008744E9" w:rsidRPr="001C617B" w:rsidRDefault="008744E9" w:rsidP="008744E9">
      <w:pPr>
        <w:spacing w:before="0"/>
        <w:jc w:val="both"/>
        <w:rPr>
          <w:rFonts w:ascii="Times New Roman" w:hAnsi="Times New Roman" w:cs="Times New Roman"/>
          <w:szCs w:val="24"/>
        </w:rPr>
      </w:pPr>
      <w:r w:rsidRPr="001C617B">
        <w:rPr>
          <w:rFonts w:ascii="Times New Roman" w:hAnsi="Times New Roman" w:cs="Times New Roman"/>
          <w:szCs w:val="24"/>
        </w:rPr>
        <w:t xml:space="preserve">Unbalanced magnetic forces (UMF) acting between the stator and the rotor influence the magnetic noise and the wear on the bearings [DOR08]. The UMF in the 11 and 13 rotor pole machines with SL and DL windings are investigated due to their inherent magnetic asymmetry as a result of the stator/rotor pole combinations,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_Ref431230320 \h </w:instrText>
      </w:r>
      <w:r w:rsidR="00531705" w:rsidRPr="001C617B">
        <w:rPr>
          <w:rFonts w:ascii="Times New Roman" w:hAnsi="Times New Roman" w:cs="Times New Roman"/>
          <w:szCs w:val="24"/>
        </w:rPr>
        <w:instrText xml:space="preserve">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 xml:space="preserve">Fig. </w:t>
      </w:r>
      <w:r w:rsidR="003048E0" w:rsidRPr="001C617B">
        <w:rPr>
          <w:rFonts w:ascii="Times New Roman" w:hAnsi="Times New Roman" w:cs="Times New Roman"/>
          <w:bCs/>
          <w:noProof/>
          <w:szCs w:val="24"/>
        </w:rPr>
        <w:t>4.14</w:t>
      </w:r>
      <w:r w:rsidRPr="001C617B">
        <w:rPr>
          <w:rFonts w:ascii="Times New Roman" w:hAnsi="Times New Roman" w:cs="Times New Roman"/>
          <w:szCs w:val="24"/>
        </w:rPr>
        <w:fldChar w:fldCharType="end"/>
      </w:r>
      <w:r w:rsidRPr="001C617B">
        <w:rPr>
          <w:rFonts w:ascii="Times New Roman" w:hAnsi="Times New Roman" w:cs="Times New Roman"/>
          <w:szCs w:val="24"/>
        </w:rPr>
        <w:t xml:space="preserve">.It can also be influenced by the winding layer number due to the different saturation characteristics. </w:t>
      </w:r>
    </w:p>
    <w:p w:rsidR="008744E9" w:rsidRPr="001C617B" w:rsidRDefault="008744E9" w:rsidP="008744E9">
      <w:pPr>
        <w:spacing w:before="0"/>
        <w:jc w:val="both"/>
        <w:rPr>
          <w:rFonts w:ascii="Times New Roman" w:hAnsi="Times New Roman" w:cs="Times New Roman"/>
          <w:szCs w:val="24"/>
        </w:rPr>
      </w:pPr>
    </w:p>
    <w:tbl>
      <w:tblPr>
        <w:tblW w:w="8821" w:type="dxa"/>
        <w:jc w:val="center"/>
        <w:tblLayout w:type="fixed"/>
        <w:tblLook w:val="04A0" w:firstRow="1" w:lastRow="0" w:firstColumn="1" w:lastColumn="0" w:noHBand="0" w:noVBand="1"/>
      </w:tblPr>
      <w:tblGrid>
        <w:gridCol w:w="4718"/>
        <w:gridCol w:w="4103"/>
      </w:tblGrid>
      <w:tr w:rsidR="007D17E4" w:rsidRPr="001C617B" w:rsidTr="005A378F">
        <w:trPr>
          <w:jc w:val="center"/>
        </w:trPr>
        <w:tc>
          <w:tcPr>
            <w:tcW w:w="4718" w:type="dxa"/>
          </w:tcPr>
          <w:p w:rsidR="008744E9" w:rsidRPr="001C617B" w:rsidRDefault="008744E9" w:rsidP="005A378F">
            <w:pPr>
              <w:spacing w:before="0"/>
              <w:jc w:val="center"/>
              <w:rPr>
                <w:rFonts w:ascii="Times New Roman" w:hAnsi="Times New Roman" w:cs="Times New Roman"/>
                <w:szCs w:val="24"/>
              </w:rPr>
            </w:pPr>
            <w:bookmarkStart w:id="1284" w:name="_Hlk408853996"/>
            <w:r w:rsidRPr="001C617B">
              <w:rPr>
                <w:rFonts w:ascii="Times New Roman" w:hAnsi="Times New Roman" w:cs="Times New Roman"/>
                <w:noProof/>
                <w:szCs w:val="24"/>
                <w:lang w:val="en-GB" w:eastAsia="en-GB"/>
              </w:rPr>
              <w:drawing>
                <wp:inline distT="0" distB="0" distL="0" distR="0" wp14:anchorId="48BF73E2" wp14:editId="73CD823C">
                  <wp:extent cx="2130425" cy="2130425"/>
                  <wp:effectExtent l="0" t="0" r="3175" b="3175"/>
                  <wp:docPr id="242"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2130425" cy="2130425"/>
                          </a:xfrm>
                          <a:prstGeom prst="rect">
                            <a:avLst/>
                          </a:prstGeom>
                          <a:noFill/>
                          <a:ln>
                            <a:noFill/>
                          </a:ln>
                        </pic:spPr>
                      </pic:pic>
                    </a:graphicData>
                  </a:graphic>
                </wp:inline>
              </w:drawing>
            </w:r>
          </w:p>
        </w:tc>
        <w:tc>
          <w:tcPr>
            <w:tcW w:w="4103" w:type="dxa"/>
          </w:tcPr>
          <w:p w:rsidR="008744E9" w:rsidRPr="001C617B" w:rsidRDefault="008744E9" w:rsidP="005A378F">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2E0A2F89" wp14:editId="57CE5849">
                  <wp:extent cx="2208530" cy="2122170"/>
                  <wp:effectExtent l="0" t="0" r="1270" b="0"/>
                  <wp:docPr id="243"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2208530" cy="2122170"/>
                          </a:xfrm>
                          <a:prstGeom prst="rect">
                            <a:avLst/>
                          </a:prstGeom>
                          <a:noFill/>
                          <a:ln>
                            <a:noFill/>
                          </a:ln>
                        </pic:spPr>
                      </pic:pic>
                    </a:graphicData>
                  </a:graphic>
                </wp:inline>
              </w:drawing>
            </w:r>
          </w:p>
        </w:tc>
      </w:tr>
      <w:tr w:rsidR="007D17E4" w:rsidRPr="001C617B" w:rsidTr="005A378F">
        <w:trPr>
          <w:jc w:val="center"/>
        </w:trPr>
        <w:tc>
          <w:tcPr>
            <w:tcW w:w="4718" w:type="dxa"/>
          </w:tcPr>
          <w:p w:rsidR="008744E9" w:rsidRPr="001C617B" w:rsidRDefault="008744E9" w:rsidP="005A378F">
            <w:pPr>
              <w:spacing w:before="0"/>
              <w:jc w:val="center"/>
              <w:rPr>
                <w:rFonts w:ascii="Times New Roman" w:hAnsi="Times New Roman" w:cs="Times New Roman"/>
                <w:szCs w:val="24"/>
              </w:rPr>
            </w:pPr>
            <w:r w:rsidRPr="001C617B">
              <w:rPr>
                <w:rFonts w:ascii="Times New Roman" w:hAnsi="Times New Roman" w:cs="Times New Roman"/>
                <w:szCs w:val="24"/>
              </w:rPr>
              <w:t>(a)</w:t>
            </w:r>
          </w:p>
        </w:tc>
        <w:tc>
          <w:tcPr>
            <w:tcW w:w="4103" w:type="dxa"/>
          </w:tcPr>
          <w:p w:rsidR="008744E9" w:rsidRPr="001C617B" w:rsidRDefault="008744E9" w:rsidP="005A378F">
            <w:pPr>
              <w:spacing w:before="0"/>
              <w:jc w:val="center"/>
              <w:rPr>
                <w:rFonts w:ascii="Times New Roman" w:hAnsi="Times New Roman" w:cs="Times New Roman"/>
                <w:szCs w:val="24"/>
              </w:rPr>
            </w:pPr>
            <w:r w:rsidRPr="001C617B">
              <w:rPr>
                <w:rFonts w:ascii="Times New Roman" w:hAnsi="Times New Roman" w:cs="Times New Roman"/>
                <w:szCs w:val="24"/>
              </w:rPr>
              <w:t>(b)</w:t>
            </w:r>
          </w:p>
        </w:tc>
      </w:tr>
      <w:tr w:rsidR="007D17E4" w:rsidRPr="001C617B" w:rsidTr="005A378F">
        <w:trPr>
          <w:jc w:val="center"/>
        </w:trPr>
        <w:tc>
          <w:tcPr>
            <w:tcW w:w="4718" w:type="dxa"/>
          </w:tcPr>
          <w:p w:rsidR="008744E9" w:rsidRPr="001C617B" w:rsidRDefault="008744E9" w:rsidP="005A378F">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lastRenderedPageBreak/>
              <w:drawing>
                <wp:inline distT="0" distB="0" distL="0" distR="0" wp14:anchorId="221DC73B" wp14:editId="6B70ECAF">
                  <wp:extent cx="2208530" cy="2130425"/>
                  <wp:effectExtent l="0" t="0" r="1270" b="3175"/>
                  <wp:docPr id="24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2208530" cy="2130425"/>
                          </a:xfrm>
                          <a:prstGeom prst="rect">
                            <a:avLst/>
                          </a:prstGeom>
                          <a:noFill/>
                          <a:ln>
                            <a:noFill/>
                          </a:ln>
                        </pic:spPr>
                      </pic:pic>
                    </a:graphicData>
                  </a:graphic>
                </wp:inline>
              </w:drawing>
            </w:r>
          </w:p>
        </w:tc>
        <w:tc>
          <w:tcPr>
            <w:tcW w:w="4103" w:type="dxa"/>
          </w:tcPr>
          <w:p w:rsidR="008744E9" w:rsidRPr="001C617B" w:rsidRDefault="008744E9" w:rsidP="005A378F">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6634F600" wp14:editId="18CE4494">
                  <wp:extent cx="2208530" cy="2156460"/>
                  <wp:effectExtent l="0" t="0" r="1270" b="0"/>
                  <wp:docPr id="245"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2208530" cy="2156460"/>
                          </a:xfrm>
                          <a:prstGeom prst="rect">
                            <a:avLst/>
                          </a:prstGeom>
                          <a:noFill/>
                          <a:ln>
                            <a:noFill/>
                          </a:ln>
                        </pic:spPr>
                      </pic:pic>
                    </a:graphicData>
                  </a:graphic>
                </wp:inline>
              </w:drawing>
            </w:r>
          </w:p>
        </w:tc>
      </w:tr>
      <w:tr w:rsidR="007D17E4" w:rsidRPr="001C617B" w:rsidTr="005A378F">
        <w:trPr>
          <w:jc w:val="center"/>
        </w:trPr>
        <w:tc>
          <w:tcPr>
            <w:tcW w:w="4718" w:type="dxa"/>
          </w:tcPr>
          <w:p w:rsidR="008744E9" w:rsidRPr="001C617B" w:rsidRDefault="008744E9" w:rsidP="005A378F">
            <w:pPr>
              <w:spacing w:before="0"/>
              <w:jc w:val="center"/>
              <w:rPr>
                <w:rFonts w:ascii="Times New Roman" w:hAnsi="Times New Roman" w:cs="Times New Roman"/>
                <w:szCs w:val="24"/>
              </w:rPr>
            </w:pPr>
            <w:r w:rsidRPr="001C617B">
              <w:rPr>
                <w:rFonts w:ascii="Times New Roman" w:hAnsi="Times New Roman" w:cs="Times New Roman"/>
                <w:szCs w:val="24"/>
              </w:rPr>
              <w:t>(c)</w:t>
            </w:r>
          </w:p>
        </w:tc>
        <w:tc>
          <w:tcPr>
            <w:tcW w:w="4103" w:type="dxa"/>
          </w:tcPr>
          <w:p w:rsidR="008744E9" w:rsidRPr="001C617B" w:rsidRDefault="008744E9" w:rsidP="005A378F">
            <w:pPr>
              <w:spacing w:before="0"/>
              <w:jc w:val="center"/>
              <w:rPr>
                <w:rFonts w:ascii="Times New Roman" w:hAnsi="Times New Roman" w:cs="Times New Roman"/>
                <w:szCs w:val="24"/>
              </w:rPr>
            </w:pPr>
            <w:r w:rsidRPr="001C617B">
              <w:rPr>
                <w:rFonts w:ascii="Times New Roman" w:hAnsi="Times New Roman" w:cs="Times New Roman"/>
                <w:szCs w:val="24"/>
              </w:rPr>
              <w:t>(d)</w:t>
            </w:r>
          </w:p>
        </w:tc>
      </w:tr>
    </w:tbl>
    <w:p w:rsidR="008744E9" w:rsidRPr="001C617B" w:rsidRDefault="008744E9" w:rsidP="008744E9">
      <w:pPr>
        <w:pStyle w:val="Caption"/>
        <w:rPr>
          <w:rFonts w:ascii="Times New Roman" w:hAnsi="Times New Roman" w:cs="Times New Roman"/>
          <w:bCs w:val="0"/>
          <w:sz w:val="24"/>
          <w:szCs w:val="24"/>
        </w:rPr>
      </w:pPr>
      <w:bookmarkStart w:id="1285" w:name="_Ref431230320"/>
      <w:bookmarkEnd w:id="1284"/>
      <w:r w:rsidRPr="001C617B">
        <w:rPr>
          <w:rFonts w:ascii="Times New Roman" w:hAnsi="Times New Roman" w:cs="Times New Roman"/>
          <w:bCs w:val="0"/>
          <w:sz w:val="24"/>
          <w:szCs w:val="24"/>
        </w:rPr>
        <w:t xml:space="preserve">Fig. </w:t>
      </w:r>
      <w:r w:rsidR="00A357BF" w:rsidRPr="001C617B">
        <w:rPr>
          <w:rFonts w:ascii="Times New Roman" w:hAnsi="Times New Roman" w:cs="Times New Roman"/>
          <w:bCs w:val="0"/>
          <w:sz w:val="24"/>
          <w:szCs w:val="24"/>
        </w:rPr>
        <w:fldChar w:fldCharType="begin"/>
      </w:r>
      <w:r w:rsidR="00A357BF" w:rsidRPr="001C617B">
        <w:rPr>
          <w:rFonts w:ascii="Times New Roman" w:hAnsi="Times New Roman" w:cs="Times New Roman"/>
          <w:bCs w:val="0"/>
          <w:sz w:val="24"/>
          <w:szCs w:val="24"/>
        </w:rPr>
        <w:instrText xml:space="preserve"> STYLEREF 1 \s </w:instrText>
      </w:r>
      <w:r w:rsidR="00A357BF" w:rsidRPr="001C617B">
        <w:rPr>
          <w:rFonts w:ascii="Times New Roman" w:hAnsi="Times New Roman" w:cs="Times New Roman"/>
          <w:bCs w:val="0"/>
          <w:sz w:val="24"/>
          <w:szCs w:val="24"/>
        </w:rPr>
        <w:fldChar w:fldCharType="separate"/>
      </w:r>
      <w:r w:rsidR="003048E0" w:rsidRPr="001C617B">
        <w:rPr>
          <w:rFonts w:ascii="Times New Roman" w:hAnsi="Times New Roman" w:cs="Times New Roman"/>
          <w:bCs w:val="0"/>
          <w:noProof/>
          <w:sz w:val="24"/>
          <w:szCs w:val="24"/>
        </w:rPr>
        <w:t>4</w:t>
      </w:r>
      <w:r w:rsidR="00A357BF" w:rsidRPr="001C617B">
        <w:rPr>
          <w:rFonts w:ascii="Times New Roman" w:hAnsi="Times New Roman" w:cs="Times New Roman"/>
          <w:bCs w:val="0"/>
          <w:sz w:val="24"/>
          <w:szCs w:val="24"/>
        </w:rPr>
        <w:fldChar w:fldCharType="end"/>
      </w:r>
      <w:r w:rsidR="00A357BF" w:rsidRPr="001C617B">
        <w:rPr>
          <w:rFonts w:ascii="Times New Roman" w:hAnsi="Times New Roman" w:cs="Times New Roman"/>
          <w:bCs w:val="0"/>
          <w:sz w:val="24"/>
          <w:szCs w:val="24"/>
        </w:rPr>
        <w:t>.</w:t>
      </w:r>
      <w:r w:rsidR="00A357BF" w:rsidRPr="001C617B">
        <w:rPr>
          <w:rFonts w:ascii="Times New Roman" w:hAnsi="Times New Roman" w:cs="Times New Roman"/>
          <w:bCs w:val="0"/>
          <w:sz w:val="24"/>
          <w:szCs w:val="24"/>
        </w:rPr>
        <w:fldChar w:fldCharType="begin"/>
      </w:r>
      <w:r w:rsidR="00A357BF" w:rsidRPr="001C617B">
        <w:rPr>
          <w:rFonts w:ascii="Times New Roman" w:hAnsi="Times New Roman" w:cs="Times New Roman"/>
          <w:bCs w:val="0"/>
          <w:sz w:val="24"/>
          <w:szCs w:val="24"/>
        </w:rPr>
        <w:instrText xml:space="preserve"> SEQ Fig. \* ARABIC \s 1 </w:instrText>
      </w:r>
      <w:r w:rsidR="00A357BF" w:rsidRPr="001C617B">
        <w:rPr>
          <w:rFonts w:ascii="Times New Roman" w:hAnsi="Times New Roman" w:cs="Times New Roman"/>
          <w:bCs w:val="0"/>
          <w:sz w:val="24"/>
          <w:szCs w:val="24"/>
        </w:rPr>
        <w:fldChar w:fldCharType="separate"/>
      </w:r>
      <w:r w:rsidR="003048E0" w:rsidRPr="001C617B">
        <w:rPr>
          <w:rFonts w:ascii="Times New Roman" w:hAnsi="Times New Roman" w:cs="Times New Roman"/>
          <w:bCs w:val="0"/>
          <w:noProof/>
          <w:sz w:val="24"/>
          <w:szCs w:val="24"/>
        </w:rPr>
        <w:t>14</w:t>
      </w:r>
      <w:r w:rsidR="00A357BF" w:rsidRPr="001C617B">
        <w:rPr>
          <w:rFonts w:ascii="Times New Roman" w:hAnsi="Times New Roman" w:cs="Times New Roman"/>
          <w:bCs w:val="0"/>
          <w:sz w:val="24"/>
          <w:szCs w:val="24"/>
        </w:rPr>
        <w:fldChar w:fldCharType="end"/>
      </w:r>
      <w:bookmarkEnd w:id="1285"/>
      <w:r w:rsidRPr="001C617B">
        <w:rPr>
          <w:rFonts w:ascii="Times New Roman" w:hAnsi="Times New Roman" w:cs="Times New Roman"/>
          <w:bCs w:val="0"/>
          <w:sz w:val="24"/>
          <w:szCs w:val="24"/>
        </w:rPr>
        <w:t xml:space="preserve"> Field distributions of 12-11/13 stator/rotor pole SSPM machines at rated current (Iq = 7.91A) with the rotor in the d-axis. (a) 11 pole SL. (b) 11 pole DL. (c) 13 pole SL. (d) 13 pole DL.</w:t>
      </w:r>
    </w:p>
    <w:p w:rsidR="008744E9" w:rsidRPr="001C617B" w:rsidRDefault="008744E9" w:rsidP="008744E9">
      <w:pPr>
        <w:spacing w:before="0"/>
        <w:jc w:val="both"/>
        <w:rPr>
          <w:rFonts w:ascii="Times New Roman" w:hAnsi="Times New Roman" w:cs="Times New Roman"/>
          <w:szCs w:val="24"/>
        </w:rPr>
      </w:pPr>
    </w:p>
    <w:p w:rsidR="008744E9" w:rsidRPr="001C617B" w:rsidRDefault="008744E9" w:rsidP="008744E9">
      <w:pPr>
        <w:spacing w:before="0"/>
        <w:jc w:val="both"/>
        <w:rPr>
          <w:rFonts w:ascii="Times New Roman" w:hAnsi="Times New Roman" w:cs="Times New Roman"/>
          <w:szCs w:val="24"/>
        </w:rPr>
      </w:pPr>
      <w:r w:rsidRPr="001C617B">
        <w:rPr>
          <w:rFonts w:ascii="Times New Roman" w:hAnsi="Times New Roman" w:cs="Times New Roman"/>
          <w:szCs w:val="24"/>
        </w:rPr>
        <w:t>The UMF components along the x-axis (</w:t>
      </w:r>
      <w:bookmarkStart w:id="1286" w:name="OLE_LINK1028"/>
      <w:bookmarkStart w:id="1287" w:name="OLE_LINK1029"/>
      <w:bookmarkStart w:id="1288" w:name="OLE_LINK1030"/>
      <w:bookmarkStart w:id="1289" w:name="OLE_LINK1031"/>
      <w:bookmarkStart w:id="1290" w:name="OLE_LINK1032"/>
      <w:r w:rsidRPr="001C617B">
        <w:rPr>
          <w:rFonts w:ascii="Times New Roman" w:hAnsi="Times New Roman" w:cs="Times New Roman"/>
          <w:i/>
          <w:szCs w:val="24"/>
        </w:rPr>
        <w:t>F</w:t>
      </w:r>
      <w:r w:rsidRPr="001C617B">
        <w:rPr>
          <w:rFonts w:ascii="Times New Roman" w:hAnsi="Times New Roman" w:cs="Times New Roman"/>
          <w:i/>
          <w:szCs w:val="24"/>
          <w:vertAlign w:val="subscript"/>
        </w:rPr>
        <w:t>X</w:t>
      </w:r>
      <w:bookmarkEnd w:id="1286"/>
      <w:bookmarkEnd w:id="1287"/>
      <w:bookmarkEnd w:id="1288"/>
      <w:bookmarkEnd w:id="1289"/>
      <w:bookmarkEnd w:id="1290"/>
      <w:r w:rsidRPr="001C617B">
        <w:rPr>
          <w:rFonts w:ascii="Times New Roman" w:hAnsi="Times New Roman" w:cs="Times New Roman"/>
          <w:szCs w:val="24"/>
        </w:rPr>
        <w:t>), y-axis (</w:t>
      </w:r>
      <w:r w:rsidRPr="001C617B">
        <w:rPr>
          <w:rFonts w:ascii="Times New Roman" w:hAnsi="Times New Roman" w:cs="Times New Roman"/>
          <w:i/>
          <w:szCs w:val="24"/>
        </w:rPr>
        <w:t>F</w:t>
      </w:r>
      <w:r w:rsidRPr="001C617B">
        <w:rPr>
          <w:rFonts w:ascii="Times New Roman" w:hAnsi="Times New Roman" w:cs="Times New Roman"/>
          <w:i/>
          <w:szCs w:val="24"/>
          <w:vertAlign w:val="subscript"/>
        </w:rPr>
        <w:t>Y</w:t>
      </w:r>
      <w:r w:rsidRPr="001C617B">
        <w:rPr>
          <w:rFonts w:ascii="Times New Roman" w:hAnsi="Times New Roman" w:cs="Times New Roman"/>
          <w:szCs w:val="24"/>
        </w:rPr>
        <w:t>) and its magnitude (</w:t>
      </w:r>
      <w:r w:rsidRPr="001C617B">
        <w:rPr>
          <w:rFonts w:ascii="Times New Roman" w:hAnsi="Times New Roman" w:cs="Times New Roman"/>
          <w:i/>
          <w:szCs w:val="24"/>
        </w:rPr>
        <w:t>F</w:t>
      </w:r>
      <w:r w:rsidRPr="001C617B">
        <w:rPr>
          <w:rFonts w:ascii="Times New Roman" w:hAnsi="Times New Roman" w:cs="Times New Roman"/>
          <w:szCs w:val="24"/>
        </w:rPr>
        <w:t xml:space="preserve">) can be evaluated from FE calculated radial- and circumferential airgap flux density components by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_Ref416965733 \h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(4.12</w:t>
      </w:r>
      <w:r w:rsidRPr="001C617B">
        <w:rPr>
          <w:rFonts w:ascii="Times New Roman" w:hAnsi="Times New Roman" w:cs="Times New Roman"/>
          <w:szCs w:val="24"/>
        </w:rPr>
        <w:fldChar w:fldCharType="end"/>
      </w:r>
      <w:r w:rsidRPr="001C617B">
        <w:rPr>
          <w:rFonts w:ascii="Times New Roman" w:hAnsi="Times New Roman" w:cs="Times New Roman"/>
          <w:szCs w:val="24"/>
        </w:rPr>
        <w:t>)-</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_Ref408826361 \h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(4.14</w:t>
      </w:r>
      <w:r w:rsidRPr="001C617B">
        <w:rPr>
          <w:rFonts w:ascii="Times New Roman" w:hAnsi="Times New Roman" w:cs="Times New Roman"/>
          <w:szCs w:val="24"/>
        </w:rPr>
        <w:fldChar w:fldCharType="end"/>
      </w:r>
      <w:r w:rsidRPr="001C617B">
        <w:rPr>
          <w:rFonts w:ascii="Times New Roman" w:hAnsi="Times New Roman" w:cs="Times New Roman"/>
          <w:szCs w:val="24"/>
        </w:rPr>
        <w:t>), respectively,</w:t>
      </w:r>
    </w:p>
    <w:tbl>
      <w:tblPr>
        <w:tblW w:w="8930" w:type="dxa"/>
        <w:tblInd w:w="250" w:type="dxa"/>
        <w:tblLayout w:type="fixed"/>
        <w:tblLook w:val="04A0" w:firstRow="1" w:lastRow="0" w:firstColumn="1" w:lastColumn="0" w:noHBand="0" w:noVBand="1"/>
      </w:tblPr>
      <w:tblGrid>
        <w:gridCol w:w="7513"/>
        <w:gridCol w:w="1417"/>
      </w:tblGrid>
      <w:tr w:rsidR="007D17E4" w:rsidRPr="001C617B" w:rsidTr="005A378F">
        <w:trPr>
          <w:trHeight w:val="769"/>
        </w:trPr>
        <w:tc>
          <w:tcPr>
            <w:tcW w:w="7513" w:type="dxa"/>
            <w:vAlign w:val="center"/>
          </w:tcPr>
          <w:bookmarkStart w:id="1291" w:name="OLE_LINK1019"/>
          <w:bookmarkStart w:id="1292" w:name="OLE_LINK1020"/>
          <w:bookmarkStart w:id="1293" w:name="OLE_LINK1021"/>
          <w:p w:rsidR="008744E9" w:rsidRPr="001C617B" w:rsidRDefault="00BE4A1B" w:rsidP="005A378F">
            <w:pPr>
              <w:spacing w:before="0"/>
              <w:jc w:val="both"/>
              <w:rPr>
                <w:rFonts w:ascii="Times New Roman" w:hAnsi="Times New Roman"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F</m:t>
                    </m:r>
                  </m:e>
                  <m:sub>
                    <m:r>
                      <w:rPr>
                        <w:rFonts w:ascii="Cambria Math" w:hAnsi="Cambria Math" w:cs="Times New Roman"/>
                        <w:szCs w:val="24"/>
                      </w:rPr>
                      <m:t>X</m:t>
                    </m:r>
                  </m:sub>
                </m:sSub>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r</m:t>
                    </m:r>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st</m:t>
                        </m:r>
                      </m:sub>
                    </m:sSub>
                  </m:num>
                  <m:den>
                    <m:r>
                      <w:rPr>
                        <w:rFonts w:ascii="Cambria Math" w:hAnsi="Cambria Math" w:cs="Times New Roman"/>
                        <w:szCs w:val="24"/>
                      </w:rPr>
                      <m:t>2</m:t>
                    </m:r>
                    <m:sSub>
                      <m:sSubPr>
                        <m:ctrlPr>
                          <w:rPr>
                            <w:rFonts w:ascii="Cambria Math" w:hAnsi="Cambria Math" w:cs="Times New Roman"/>
                            <w:i/>
                            <w:szCs w:val="24"/>
                          </w:rPr>
                        </m:ctrlPr>
                      </m:sSubPr>
                      <m:e>
                        <m:r>
                          <w:rPr>
                            <w:rFonts w:ascii="Cambria Math" w:hAnsi="Cambria Math" w:cs="Times New Roman"/>
                            <w:szCs w:val="24"/>
                          </w:rPr>
                          <m:t>μ</m:t>
                        </m:r>
                      </m:e>
                      <m:sub>
                        <m:r>
                          <w:rPr>
                            <w:rFonts w:ascii="Cambria Math" w:hAnsi="Cambria Math" w:cs="Times New Roman"/>
                            <w:szCs w:val="24"/>
                          </w:rPr>
                          <m:t>0</m:t>
                        </m:r>
                      </m:sub>
                    </m:sSub>
                  </m:den>
                </m:f>
                <m:nary>
                  <m:naryPr>
                    <m:limLoc m:val="subSup"/>
                    <m:ctrlPr>
                      <w:rPr>
                        <w:rFonts w:ascii="Cambria Math" w:hAnsi="Cambria Math" w:cs="Times New Roman"/>
                        <w:i/>
                        <w:szCs w:val="24"/>
                      </w:rPr>
                    </m:ctrlPr>
                  </m:naryPr>
                  <m:sub>
                    <m:r>
                      <w:rPr>
                        <w:rFonts w:ascii="Cambria Math" w:hAnsi="Cambria Math" w:cs="Times New Roman"/>
                        <w:szCs w:val="24"/>
                      </w:rPr>
                      <m:t>0</m:t>
                    </m:r>
                  </m:sub>
                  <m:sup>
                    <m:r>
                      <w:rPr>
                        <w:rFonts w:ascii="Cambria Math" w:hAnsi="Cambria Math" w:cs="Times New Roman"/>
                        <w:szCs w:val="24"/>
                      </w:rPr>
                      <m:t>2π</m:t>
                    </m:r>
                  </m:sup>
                  <m:e>
                    <m:d>
                      <m:dPr>
                        <m:begChr m:val="["/>
                        <m:endChr m:val="]"/>
                        <m:ctrlPr>
                          <w:rPr>
                            <w:rFonts w:ascii="Cambria Math" w:hAnsi="Cambria Math" w:cs="Times New Roman"/>
                            <w:i/>
                            <w:szCs w:val="24"/>
                          </w:rPr>
                        </m:ctrlPr>
                      </m:dPr>
                      <m:e>
                        <m:r>
                          <w:rPr>
                            <w:rFonts w:ascii="Cambria Math" w:hAnsi="Cambria Math" w:cs="Times New Roman"/>
                            <w:szCs w:val="24"/>
                          </w:rPr>
                          <m:t>(</m:t>
                        </m:r>
                        <m:sSubSup>
                          <m:sSubSupPr>
                            <m:ctrlPr>
                              <w:rPr>
                                <w:rFonts w:ascii="Cambria Math" w:hAnsi="Cambria Math" w:cs="Times New Roman"/>
                                <w:i/>
                                <w:szCs w:val="24"/>
                              </w:rPr>
                            </m:ctrlPr>
                          </m:sSubSupPr>
                          <m:e>
                            <m:r>
                              <w:rPr>
                                <w:rFonts w:ascii="Cambria Math" w:hAnsi="Cambria Math" w:cs="Times New Roman"/>
                                <w:szCs w:val="24"/>
                              </w:rPr>
                              <m:t>B</m:t>
                            </m:r>
                          </m:e>
                          <m:sub>
                            <m:r>
                              <w:rPr>
                                <w:rFonts w:ascii="Cambria Math" w:hAnsi="Cambria Math" w:cs="Times New Roman"/>
                                <w:szCs w:val="24"/>
                              </w:rPr>
                              <m:t>θ</m:t>
                            </m:r>
                          </m:sub>
                          <m:sup>
                            <m:r>
                              <w:rPr>
                                <w:rFonts w:ascii="Cambria Math" w:hAnsi="Cambria Math" w:cs="Times New Roman"/>
                                <w:szCs w:val="24"/>
                              </w:rPr>
                              <m:t>2</m:t>
                            </m:r>
                          </m:sup>
                        </m:sSubSup>
                        <m:r>
                          <w:rPr>
                            <w:rFonts w:ascii="Cambria Math" w:hAnsi="Cambria Math" w:cs="Times New Roman"/>
                            <w:szCs w:val="24"/>
                          </w:rPr>
                          <m:t>-</m:t>
                        </m:r>
                        <m:sSubSup>
                          <m:sSubSupPr>
                            <m:ctrlPr>
                              <w:rPr>
                                <w:rFonts w:ascii="Cambria Math" w:hAnsi="Cambria Math" w:cs="Times New Roman"/>
                                <w:i/>
                                <w:szCs w:val="24"/>
                              </w:rPr>
                            </m:ctrlPr>
                          </m:sSubSupPr>
                          <m:e>
                            <m:r>
                              <w:rPr>
                                <w:rFonts w:ascii="Cambria Math" w:hAnsi="Cambria Math" w:cs="Times New Roman"/>
                                <w:szCs w:val="24"/>
                              </w:rPr>
                              <m:t>B</m:t>
                            </m:r>
                          </m:e>
                          <m:sub>
                            <m:r>
                              <w:rPr>
                                <w:rFonts w:ascii="Cambria Math" w:hAnsi="Cambria Math" w:cs="Times New Roman"/>
                                <w:szCs w:val="24"/>
                              </w:rPr>
                              <m:t>r</m:t>
                            </m:r>
                          </m:sub>
                          <m:sup>
                            <m:r>
                              <w:rPr>
                                <w:rFonts w:ascii="Cambria Math" w:hAnsi="Cambria Math" w:cs="Times New Roman"/>
                                <w:szCs w:val="24"/>
                              </w:rPr>
                              <m:t>2</m:t>
                            </m:r>
                          </m:sup>
                        </m:sSubSup>
                        <m:r>
                          <w:rPr>
                            <w:rFonts w:ascii="Cambria Math" w:hAnsi="Cambria Math" w:cs="Times New Roman"/>
                            <w:szCs w:val="24"/>
                          </w:rPr>
                          <m:t>)cosθ+2</m:t>
                        </m:r>
                        <m:sSub>
                          <m:sSubPr>
                            <m:ctrlPr>
                              <w:rPr>
                                <w:rFonts w:ascii="Cambria Math" w:hAnsi="Cambria Math" w:cs="Times New Roman"/>
                                <w:i/>
                                <w:szCs w:val="24"/>
                              </w:rPr>
                            </m:ctrlPr>
                          </m:sSubPr>
                          <m:e>
                            <m:r>
                              <w:rPr>
                                <w:rFonts w:ascii="Cambria Math" w:hAnsi="Cambria Math" w:cs="Times New Roman"/>
                                <w:szCs w:val="24"/>
                              </w:rPr>
                              <m:t>B</m:t>
                            </m:r>
                          </m:e>
                          <m:sub>
                            <m:r>
                              <w:rPr>
                                <w:rFonts w:ascii="Cambria Math" w:hAnsi="Cambria Math" w:cs="Times New Roman"/>
                                <w:szCs w:val="24"/>
                              </w:rPr>
                              <m:t>r</m:t>
                            </m:r>
                          </m:sub>
                        </m:sSub>
                        <m:sSub>
                          <m:sSubPr>
                            <m:ctrlPr>
                              <w:rPr>
                                <w:rFonts w:ascii="Cambria Math" w:hAnsi="Cambria Math" w:cs="Times New Roman"/>
                                <w:i/>
                                <w:szCs w:val="24"/>
                              </w:rPr>
                            </m:ctrlPr>
                          </m:sSubPr>
                          <m:e>
                            <m:r>
                              <w:rPr>
                                <w:rFonts w:ascii="Cambria Math" w:hAnsi="Cambria Math" w:cs="Times New Roman"/>
                                <w:szCs w:val="24"/>
                              </w:rPr>
                              <m:t>B</m:t>
                            </m:r>
                          </m:e>
                          <m:sub>
                            <m:r>
                              <w:rPr>
                                <w:rFonts w:ascii="Cambria Math" w:hAnsi="Cambria Math" w:cs="Times New Roman"/>
                                <w:szCs w:val="24"/>
                              </w:rPr>
                              <m:t>θ</m:t>
                            </m:r>
                          </m:sub>
                        </m:sSub>
                        <m:r>
                          <w:rPr>
                            <w:rFonts w:ascii="Cambria Math" w:hAnsi="Cambria Math" w:cs="Times New Roman"/>
                            <w:szCs w:val="24"/>
                          </w:rPr>
                          <m:t>sinθ</m:t>
                        </m:r>
                      </m:e>
                    </m:d>
                    <m:r>
                      <w:rPr>
                        <w:rFonts w:ascii="Cambria Math" w:hAnsi="Cambria Math" w:cs="Times New Roman"/>
                        <w:szCs w:val="24"/>
                      </w:rPr>
                      <m:t>dθ</m:t>
                    </m:r>
                  </m:e>
                </m:nary>
              </m:oMath>
            </m:oMathPara>
            <w:bookmarkEnd w:id="1291"/>
            <w:bookmarkEnd w:id="1292"/>
            <w:bookmarkEnd w:id="1293"/>
          </w:p>
        </w:tc>
        <w:tc>
          <w:tcPr>
            <w:tcW w:w="1417" w:type="dxa"/>
            <w:vAlign w:val="center"/>
          </w:tcPr>
          <w:p w:rsidR="008744E9" w:rsidRPr="001C617B" w:rsidRDefault="008744E9" w:rsidP="00356F0D">
            <w:pPr>
              <w:spacing w:before="0"/>
              <w:jc w:val="right"/>
              <w:rPr>
                <w:rFonts w:ascii="Times New Roman" w:hAnsi="Times New Roman" w:cs="Times New Roman"/>
                <w:szCs w:val="24"/>
              </w:rPr>
            </w:pPr>
            <w:bookmarkStart w:id="1294" w:name="_Ref416965733"/>
            <w:r w:rsidRPr="001C617B">
              <w:rPr>
                <w:rFonts w:ascii="Times New Roman" w:hAnsi="Times New Roman" w:cs="Times New Roman"/>
                <w:szCs w:val="24"/>
              </w:rPr>
              <w:t>(</w:t>
            </w:r>
            <w:r w:rsidR="008B3080" w:rsidRPr="001C617B">
              <w:rPr>
                <w:rFonts w:ascii="Times New Roman" w:hAnsi="Times New Roman" w:cs="Times New Roman"/>
                <w:szCs w:val="24"/>
              </w:rPr>
              <w:fldChar w:fldCharType="begin"/>
            </w:r>
            <w:r w:rsidR="008B3080" w:rsidRPr="001C617B">
              <w:rPr>
                <w:rFonts w:ascii="Times New Roman" w:hAnsi="Times New Roman" w:cs="Times New Roman"/>
                <w:szCs w:val="24"/>
              </w:rPr>
              <w:instrText xml:space="preserve"> STYLEREF 1 \s </w:instrText>
            </w:r>
            <w:r w:rsidR="008B3080"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4</w:t>
            </w:r>
            <w:r w:rsidR="008B3080" w:rsidRPr="001C617B">
              <w:rPr>
                <w:rFonts w:ascii="Times New Roman" w:hAnsi="Times New Roman" w:cs="Times New Roman"/>
                <w:szCs w:val="24"/>
              </w:rPr>
              <w:fldChar w:fldCharType="end"/>
            </w:r>
            <w:r w:rsidR="008B3080" w:rsidRPr="001C617B">
              <w:rPr>
                <w:rFonts w:ascii="Times New Roman" w:hAnsi="Times New Roman" w:cs="Times New Roman"/>
                <w:szCs w:val="24"/>
              </w:rPr>
              <w:t>.</w:t>
            </w:r>
            <w:r w:rsidR="008B3080" w:rsidRPr="001C617B">
              <w:rPr>
                <w:rFonts w:ascii="Times New Roman" w:hAnsi="Times New Roman" w:cs="Times New Roman"/>
                <w:szCs w:val="24"/>
              </w:rPr>
              <w:fldChar w:fldCharType="begin"/>
            </w:r>
            <w:r w:rsidR="008B3080" w:rsidRPr="001C617B">
              <w:rPr>
                <w:rFonts w:ascii="Times New Roman" w:hAnsi="Times New Roman" w:cs="Times New Roman"/>
                <w:szCs w:val="24"/>
              </w:rPr>
              <w:instrText xml:space="preserve"> SEQ ( \* ARABIC \s 1 </w:instrText>
            </w:r>
            <w:r w:rsidR="008B3080"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12</w:t>
            </w:r>
            <w:r w:rsidR="008B3080" w:rsidRPr="001C617B">
              <w:rPr>
                <w:rFonts w:ascii="Times New Roman" w:hAnsi="Times New Roman" w:cs="Times New Roman"/>
                <w:szCs w:val="24"/>
              </w:rPr>
              <w:fldChar w:fldCharType="end"/>
            </w:r>
            <w:bookmarkEnd w:id="1294"/>
            <w:r w:rsidRPr="001C617B">
              <w:rPr>
                <w:rFonts w:ascii="Times New Roman" w:hAnsi="Times New Roman" w:cs="Times New Roman"/>
                <w:szCs w:val="24"/>
              </w:rPr>
              <w:t>)</w:t>
            </w:r>
          </w:p>
        </w:tc>
      </w:tr>
      <w:tr w:rsidR="007D17E4" w:rsidRPr="001C617B" w:rsidTr="005A378F">
        <w:trPr>
          <w:trHeight w:val="627"/>
        </w:trPr>
        <w:tc>
          <w:tcPr>
            <w:tcW w:w="7513" w:type="dxa"/>
            <w:vAlign w:val="center"/>
          </w:tcPr>
          <w:p w:rsidR="008744E9" w:rsidRPr="001C617B" w:rsidRDefault="00BE4A1B" w:rsidP="005A378F">
            <w:pPr>
              <w:spacing w:before="0"/>
              <w:jc w:val="both"/>
              <w:rPr>
                <w:rFonts w:ascii="Times New Roman" w:hAnsi="Times New Roman"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F</m:t>
                    </m:r>
                  </m:e>
                  <m:sub>
                    <m:r>
                      <w:rPr>
                        <w:rFonts w:ascii="Cambria Math" w:hAnsi="Cambria Math" w:cs="Times New Roman"/>
                        <w:szCs w:val="24"/>
                      </w:rPr>
                      <m:t>Y</m:t>
                    </m:r>
                  </m:sub>
                </m:sSub>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r</m:t>
                    </m:r>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st</m:t>
                        </m:r>
                      </m:sub>
                    </m:sSub>
                  </m:num>
                  <m:den>
                    <m:r>
                      <w:rPr>
                        <w:rFonts w:ascii="Cambria Math" w:hAnsi="Cambria Math" w:cs="Times New Roman"/>
                        <w:szCs w:val="24"/>
                      </w:rPr>
                      <m:t>2</m:t>
                    </m:r>
                    <m:sSub>
                      <m:sSubPr>
                        <m:ctrlPr>
                          <w:rPr>
                            <w:rFonts w:ascii="Cambria Math" w:hAnsi="Cambria Math" w:cs="Times New Roman"/>
                            <w:i/>
                            <w:szCs w:val="24"/>
                          </w:rPr>
                        </m:ctrlPr>
                      </m:sSubPr>
                      <m:e>
                        <m:r>
                          <w:rPr>
                            <w:rFonts w:ascii="Cambria Math" w:hAnsi="Cambria Math" w:cs="Times New Roman"/>
                            <w:szCs w:val="24"/>
                          </w:rPr>
                          <m:t>μ</m:t>
                        </m:r>
                      </m:e>
                      <m:sub>
                        <m:r>
                          <w:rPr>
                            <w:rFonts w:ascii="Cambria Math" w:hAnsi="Cambria Math" w:cs="Times New Roman"/>
                            <w:szCs w:val="24"/>
                          </w:rPr>
                          <m:t>0</m:t>
                        </m:r>
                      </m:sub>
                    </m:sSub>
                  </m:den>
                </m:f>
                <m:nary>
                  <m:naryPr>
                    <m:limLoc m:val="subSup"/>
                    <m:ctrlPr>
                      <w:rPr>
                        <w:rFonts w:ascii="Cambria Math" w:hAnsi="Cambria Math" w:cs="Times New Roman"/>
                        <w:i/>
                        <w:szCs w:val="24"/>
                      </w:rPr>
                    </m:ctrlPr>
                  </m:naryPr>
                  <m:sub>
                    <m:r>
                      <w:rPr>
                        <w:rFonts w:ascii="Cambria Math" w:hAnsi="Cambria Math" w:cs="Times New Roman"/>
                        <w:szCs w:val="24"/>
                      </w:rPr>
                      <m:t>0</m:t>
                    </m:r>
                  </m:sub>
                  <m:sup>
                    <m:r>
                      <w:rPr>
                        <w:rFonts w:ascii="Cambria Math" w:hAnsi="Cambria Math" w:cs="Times New Roman"/>
                        <w:szCs w:val="24"/>
                      </w:rPr>
                      <m:t>2π</m:t>
                    </m:r>
                  </m:sup>
                  <m:e>
                    <m:d>
                      <m:dPr>
                        <m:begChr m:val="["/>
                        <m:endChr m:val="]"/>
                        <m:ctrlPr>
                          <w:rPr>
                            <w:rFonts w:ascii="Cambria Math" w:hAnsi="Cambria Math" w:cs="Times New Roman"/>
                            <w:i/>
                            <w:szCs w:val="24"/>
                          </w:rPr>
                        </m:ctrlPr>
                      </m:dPr>
                      <m:e>
                        <m:d>
                          <m:dPr>
                            <m:ctrlPr>
                              <w:rPr>
                                <w:rFonts w:ascii="Cambria Math" w:hAnsi="Cambria Math" w:cs="Times New Roman"/>
                                <w:i/>
                                <w:szCs w:val="24"/>
                              </w:rPr>
                            </m:ctrlPr>
                          </m:dPr>
                          <m:e>
                            <m:sSubSup>
                              <m:sSubSupPr>
                                <m:ctrlPr>
                                  <w:rPr>
                                    <w:rFonts w:ascii="Cambria Math" w:hAnsi="Cambria Math" w:cs="Times New Roman"/>
                                    <w:i/>
                                    <w:szCs w:val="24"/>
                                  </w:rPr>
                                </m:ctrlPr>
                              </m:sSubSupPr>
                              <m:e>
                                <m:r>
                                  <w:rPr>
                                    <w:rFonts w:ascii="Cambria Math" w:hAnsi="Cambria Math" w:cs="Times New Roman"/>
                                    <w:szCs w:val="24"/>
                                  </w:rPr>
                                  <m:t>B</m:t>
                                </m:r>
                              </m:e>
                              <m:sub>
                                <m:r>
                                  <w:rPr>
                                    <w:rFonts w:ascii="Cambria Math" w:hAnsi="Cambria Math" w:cs="Times New Roman"/>
                                    <w:szCs w:val="24"/>
                                  </w:rPr>
                                  <m:t>θ</m:t>
                                </m:r>
                              </m:sub>
                              <m:sup>
                                <m:r>
                                  <w:rPr>
                                    <w:rFonts w:ascii="Cambria Math" w:hAnsi="Cambria Math" w:cs="Times New Roman"/>
                                    <w:szCs w:val="24"/>
                                  </w:rPr>
                                  <m:t>2</m:t>
                                </m:r>
                              </m:sup>
                            </m:sSubSup>
                            <m:r>
                              <w:rPr>
                                <w:rFonts w:ascii="Cambria Math" w:hAnsi="Cambria Math" w:cs="Times New Roman"/>
                                <w:szCs w:val="24"/>
                              </w:rPr>
                              <m:t>-</m:t>
                            </m:r>
                            <m:sSubSup>
                              <m:sSubSupPr>
                                <m:ctrlPr>
                                  <w:rPr>
                                    <w:rFonts w:ascii="Cambria Math" w:hAnsi="Cambria Math" w:cs="Times New Roman"/>
                                    <w:i/>
                                    <w:szCs w:val="24"/>
                                  </w:rPr>
                                </m:ctrlPr>
                              </m:sSubSupPr>
                              <m:e>
                                <m:r>
                                  <w:rPr>
                                    <w:rFonts w:ascii="Cambria Math" w:hAnsi="Cambria Math" w:cs="Times New Roman"/>
                                    <w:szCs w:val="24"/>
                                  </w:rPr>
                                  <m:t>B</m:t>
                                </m:r>
                              </m:e>
                              <m:sub>
                                <m:r>
                                  <w:rPr>
                                    <w:rFonts w:ascii="Cambria Math" w:hAnsi="Cambria Math" w:cs="Times New Roman"/>
                                    <w:szCs w:val="24"/>
                                  </w:rPr>
                                  <m:t>r</m:t>
                                </m:r>
                              </m:sub>
                              <m:sup>
                                <m:r>
                                  <w:rPr>
                                    <w:rFonts w:ascii="Cambria Math" w:hAnsi="Cambria Math" w:cs="Times New Roman"/>
                                    <w:szCs w:val="24"/>
                                  </w:rPr>
                                  <m:t>2</m:t>
                                </m:r>
                              </m:sup>
                            </m:sSubSup>
                          </m:e>
                        </m:d>
                        <m:r>
                          <w:rPr>
                            <w:rFonts w:ascii="Cambria Math" w:hAnsi="Cambria Math" w:cs="Times New Roman"/>
                            <w:szCs w:val="24"/>
                          </w:rPr>
                          <m:t>sinθ-2</m:t>
                        </m:r>
                        <m:sSub>
                          <m:sSubPr>
                            <m:ctrlPr>
                              <w:rPr>
                                <w:rFonts w:ascii="Cambria Math" w:hAnsi="Cambria Math" w:cs="Times New Roman"/>
                                <w:i/>
                                <w:szCs w:val="24"/>
                              </w:rPr>
                            </m:ctrlPr>
                          </m:sSubPr>
                          <m:e>
                            <m:r>
                              <w:rPr>
                                <w:rFonts w:ascii="Cambria Math" w:hAnsi="Cambria Math" w:cs="Times New Roman"/>
                                <w:szCs w:val="24"/>
                              </w:rPr>
                              <m:t>B</m:t>
                            </m:r>
                          </m:e>
                          <m:sub>
                            <m:r>
                              <w:rPr>
                                <w:rFonts w:ascii="Cambria Math" w:hAnsi="Cambria Math" w:cs="Times New Roman"/>
                                <w:szCs w:val="24"/>
                              </w:rPr>
                              <m:t>r</m:t>
                            </m:r>
                          </m:sub>
                        </m:sSub>
                        <m:sSub>
                          <m:sSubPr>
                            <m:ctrlPr>
                              <w:rPr>
                                <w:rFonts w:ascii="Cambria Math" w:hAnsi="Cambria Math" w:cs="Times New Roman"/>
                                <w:i/>
                                <w:szCs w:val="24"/>
                              </w:rPr>
                            </m:ctrlPr>
                          </m:sSubPr>
                          <m:e>
                            <m:r>
                              <w:rPr>
                                <w:rFonts w:ascii="Cambria Math" w:hAnsi="Cambria Math" w:cs="Times New Roman"/>
                                <w:szCs w:val="24"/>
                              </w:rPr>
                              <m:t>B</m:t>
                            </m:r>
                          </m:e>
                          <m:sub>
                            <m:r>
                              <w:rPr>
                                <w:rFonts w:ascii="Cambria Math" w:hAnsi="Cambria Math" w:cs="Times New Roman"/>
                                <w:szCs w:val="24"/>
                              </w:rPr>
                              <m:t>θ</m:t>
                            </m:r>
                          </m:sub>
                        </m:sSub>
                        <m:r>
                          <w:rPr>
                            <w:rFonts w:ascii="Cambria Math" w:hAnsi="Cambria Math" w:cs="Times New Roman"/>
                            <w:szCs w:val="24"/>
                          </w:rPr>
                          <m:t>cosθ</m:t>
                        </m:r>
                      </m:e>
                    </m:d>
                    <m:r>
                      <w:rPr>
                        <w:rFonts w:ascii="Cambria Math" w:hAnsi="Cambria Math" w:cs="Times New Roman"/>
                        <w:szCs w:val="24"/>
                      </w:rPr>
                      <m:t>dθ</m:t>
                    </m:r>
                  </m:e>
                </m:nary>
              </m:oMath>
            </m:oMathPara>
          </w:p>
        </w:tc>
        <w:tc>
          <w:tcPr>
            <w:tcW w:w="1417" w:type="dxa"/>
            <w:vAlign w:val="center"/>
          </w:tcPr>
          <w:p w:rsidR="008744E9" w:rsidRPr="001C617B" w:rsidRDefault="008744E9" w:rsidP="00356F0D">
            <w:pPr>
              <w:spacing w:before="0"/>
              <w:jc w:val="right"/>
              <w:rPr>
                <w:rFonts w:ascii="Times New Roman" w:hAnsi="Times New Roman" w:cs="Times New Roman"/>
                <w:szCs w:val="24"/>
              </w:rPr>
            </w:pPr>
            <w:r w:rsidRPr="001C617B">
              <w:rPr>
                <w:rFonts w:ascii="Times New Roman" w:hAnsi="Times New Roman" w:cs="Times New Roman"/>
                <w:szCs w:val="24"/>
              </w:rPr>
              <w:t>(</w:t>
            </w:r>
            <w:r w:rsidR="008B3080" w:rsidRPr="001C617B">
              <w:rPr>
                <w:rFonts w:ascii="Times New Roman" w:hAnsi="Times New Roman" w:cs="Times New Roman"/>
                <w:szCs w:val="24"/>
              </w:rPr>
              <w:fldChar w:fldCharType="begin"/>
            </w:r>
            <w:r w:rsidR="008B3080" w:rsidRPr="001C617B">
              <w:rPr>
                <w:rFonts w:ascii="Times New Roman" w:hAnsi="Times New Roman" w:cs="Times New Roman"/>
                <w:szCs w:val="24"/>
              </w:rPr>
              <w:instrText xml:space="preserve"> STYLEREF 1 \s </w:instrText>
            </w:r>
            <w:r w:rsidR="008B3080"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4</w:t>
            </w:r>
            <w:r w:rsidR="008B3080" w:rsidRPr="001C617B">
              <w:rPr>
                <w:rFonts w:ascii="Times New Roman" w:hAnsi="Times New Roman" w:cs="Times New Roman"/>
                <w:szCs w:val="24"/>
              </w:rPr>
              <w:fldChar w:fldCharType="end"/>
            </w:r>
            <w:r w:rsidR="008B3080" w:rsidRPr="001C617B">
              <w:rPr>
                <w:rFonts w:ascii="Times New Roman" w:hAnsi="Times New Roman" w:cs="Times New Roman"/>
                <w:szCs w:val="24"/>
              </w:rPr>
              <w:t>.</w:t>
            </w:r>
            <w:r w:rsidR="008B3080" w:rsidRPr="001C617B">
              <w:rPr>
                <w:rFonts w:ascii="Times New Roman" w:hAnsi="Times New Roman" w:cs="Times New Roman"/>
                <w:szCs w:val="24"/>
              </w:rPr>
              <w:fldChar w:fldCharType="begin"/>
            </w:r>
            <w:r w:rsidR="008B3080" w:rsidRPr="001C617B">
              <w:rPr>
                <w:rFonts w:ascii="Times New Roman" w:hAnsi="Times New Roman" w:cs="Times New Roman"/>
                <w:szCs w:val="24"/>
              </w:rPr>
              <w:instrText xml:space="preserve"> SEQ ( \* ARABIC \s 1 </w:instrText>
            </w:r>
            <w:r w:rsidR="008B3080"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13</w:t>
            </w:r>
            <w:r w:rsidR="008B3080" w:rsidRPr="001C617B">
              <w:rPr>
                <w:rFonts w:ascii="Times New Roman" w:hAnsi="Times New Roman" w:cs="Times New Roman"/>
                <w:szCs w:val="24"/>
              </w:rPr>
              <w:fldChar w:fldCharType="end"/>
            </w:r>
            <w:r w:rsidRPr="001C617B">
              <w:rPr>
                <w:rFonts w:ascii="Times New Roman" w:hAnsi="Times New Roman" w:cs="Times New Roman"/>
                <w:szCs w:val="24"/>
              </w:rPr>
              <w:t>)</w:t>
            </w:r>
          </w:p>
        </w:tc>
      </w:tr>
      <w:tr w:rsidR="007D17E4" w:rsidRPr="001C617B" w:rsidTr="005A378F">
        <w:trPr>
          <w:trHeight w:val="627"/>
        </w:trPr>
        <w:tc>
          <w:tcPr>
            <w:tcW w:w="7513" w:type="dxa"/>
            <w:vAlign w:val="center"/>
          </w:tcPr>
          <w:p w:rsidR="008744E9" w:rsidRPr="001C617B" w:rsidRDefault="008744E9" w:rsidP="005A378F">
            <w:pPr>
              <w:spacing w:before="0"/>
              <w:jc w:val="both"/>
              <w:rPr>
                <w:rFonts w:ascii="Times New Roman" w:hAnsi="Times New Roman" w:cs="Times New Roman"/>
                <w:szCs w:val="24"/>
              </w:rPr>
            </w:pPr>
            <m:oMathPara>
              <m:oMath>
                <m:r>
                  <w:rPr>
                    <w:rFonts w:ascii="Cambria Math" w:hAnsi="Cambria Math" w:cs="Times New Roman"/>
                    <w:szCs w:val="24"/>
                  </w:rPr>
                  <m:t>F=</m:t>
                </m:r>
                <m:rad>
                  <m:radPr>
                    <m:degHide m:val="1"/>
                    <m:ctrlPr>
                      <w:rPr>
                        <w:rFonts w:ascii="Cambria Math" w:hAnsi="Cambria Math" w:cs="Times New Roman"/>
                        <w:i/>
                        <w:szCs w:val="24"/>
                      </w:rPr>
                    </m:ctrlPr>
                  </m:radPr>
                  <m:deg/>
                  <m:e>
                    <m:sSubSup>
                      <m:sSubSupPr>
                        <m:ctrlPr>
                          <w:rPr>
                            <w:rFonts w:ascii="Cambria Math" w:hAnsi="Cambria Math" w:cs="Times New Roman"/>
                            <w:i/>
                            <w:szCs w:val="24"/>
                          </w:rPr>
                        </m:ctrlPr>
                      </m:sSubSupPr>
                      <m:e>
                        <m:r>
                          <w:rPr>
                            <w:rFonts w:ascii="Cambria Math" w:hAnsi="Cambria Math" w:cs="Times New Roman"/>
                            <w:szCs w:val="24"/>
                          </w:rPr>
                          <m:t>F</m:t>
                        </m:r>
                      </m:e>
                      <m:sub>
                        <m:r>
                          <w:rPr>
                            <w:rFonts w:ascii="Cambria Math" w:hAnsi="Cambria Math" w:cs="Times New Roman"/>
                            <w:szCs w:val="24"/>
                          </w:rPr>
                          <m:t>X</m:t>
                        </m:r>
                      </m:sub>
                      <m:sup>
                        <m:r>
                          <w:rPr>
                            <w:rFonts w:ascii="Cambria Math" w:hAnsi="Cambria Math" w:cs="Times New Roman"/>
                            <w:szCs w:val="24"/>
                          </w:rPr>
                          <m:t>2</m:t>
                        </m:r>
                      </m:sup>
                    </m:sSubSup>
                    <m:r>
                      <w:rPr>
                        <w:rFonts w:ascii="Cambria Math" w:hAnsi="Cambria Math" w:cs="Times New Roman"/>
                        <w:szCs w:val="24"/>
                      </w:rPr>
                      <m:t>+</m:t>
                    </m:r>
                    <m:sSubSup>
                      <m:sSubSupPr>
                        <m:ctrlPr>
                          <w:rPr>
                            <w:rFonts w:ascii="Cambria Math" w:hAnsi="Cambria Math" w:cs="Times New Roman"/>
                            <w:i/>
                            <w:szCs w:val="24"/>
                          </w:rPr>
                        </m:ctrlPr>
                      </m:sSubSupPr>
                      <m:e>
                        <m:r>
                          <w:rPr>
                            <w:rFonts w:ascii="Cambria Math" w:hAnsi="Cambria Math" w:cs="Times New Roman"/>
                            <w:szCs w:val="24"/>
                          </w:rPr>
                          <m:t>F</m:t>
                        </m:r>
                      </m:e>
                      <m:sub>
                        <m:r>
                          <w:rPr>
                            <w:rFonts w:ascii="Cambria Math" w:hAnsi="Cambria Math" w:cs="Times New Roman"/>
                            <w:szCs w:val="24"/>
                          </w:rPr>
                          <m:t>Y</m:t>
                        </m:r>
                      </m:sub>
                      <m:sup>
                        <m:r>
                          <w:rPr>
                            <w:rFonts w:ascii="Cambria Math" w:hAnsi="Cambria Math" w:cs="Times New Roman"/>
                            <w:szCs w:val="24"/>
                          </w:rPr>
                          <m:t>2</m:t>
                        </m:r>
                      </m:sup>
                    </m:sSubSup>
                  </m:e>
                </m:rad>
              </m:oMath>
            </m:oMathPara>
          </w:p>
        </w:tc>
        <w:tc>
          <w:tcPr>
            <w:tcW w:w="1417" w:type="dxa"/>
            <w:vAlign w:val="center"/>
          </w:tcPr>
          <w:p w:rsidR="008744E9" w:rsidRPr="001C617B" w:rsidRDefault="008744E9" w:rsidP="00356F0D">
            <w:pPr>
              <w:spacing w:before="0"/>
              <w:jc w:val="right"/>
              <w:rPr>
                <w:rFonts w:ascii="Times New Roman" w:hAnsi="Times New Roman" w:cs="Times New Roman"/>
                <w:szCs w:val="24"/>
              </w:rPr>
            </w:pPr>
            <w:bookmarkStart w:id="1295" w:name="_Ref408826361"/>
            <w:r w:rsidRPr="001C617B">
              <w:rPr>
                <w:rFonts w:ascii="Times New Roman" w:hAnsi="Times New Roman" w:cs="Times New Roman"/>
                <w:szCs w:val="24"/>
              </w:rPr>
              <w:t>(</w:t>
            </w:r>
            <w:r w:rsidR="008B3080" w:rsidRPr="001C617B">
              <w:rPr>
                <w:rFonts w:ascii="Times New Roman" w:hAnsi="Times New Roman" w:cs="Times New Roman"/>
                <w:szCs w:val="24"/>
              </w:rPr>
              <w:fldChar w:fldCharType="begin"/>
            </w:r>
            <w:r w:rsidR="008B3080" w:rsidRPr="001C617B">
              <w:rPr>
                <w:rFonts w:ascii="Times New Roman" w:hAnsi="Times New Roman" w:cs="Times New Roman"/>
                <w:szCs w:val="24"/>
              </w:rPr>
              <w:instrText xml:space="preserve"> STYLEREF 1 \s </w:instrText>
            </w:r>
            <w:r w:rsidR="008B3080"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4</w:t>
            </w:r>
            <w:r w:rsidR="008B3080" w:rsidRPr="001C617B">
              <w:rPr>
                <w:rFonts w:ascii="Times New Roman" w:hAnsi="Times New Roman" w:cs="Times New Roman"/>
                <w:szCs w:val="24"/>
              </w:rPr>
              <w:fldChar w:fldCharType="end"/>
            </w:r>
            <w:r w:rsidR="008B3080" w:rsidRPr="001C617B">
              <w:rPr>
                <w:rFonts w:ascii="Times New Roman" w:hAnsi="Times New Roman" w:cs="Times New Roman"/>
                <w:szCs w:val="24"/>
              </w:rPr>
              <w:t>.</w:t>
            </w:r>
            <w:r w:rsidR="008B3080" w:rsidRPr="001C617B">
              <w:rPr>
                <w:rFonts w:ascii="Times New Roman" w:hAnsi="Times New Roman" w:cs="Times New Roman"/>
                <w:szCs w:val="24"/>
              </w:rPr>
              <w:fldChar w:fldCharType="begin"/>
            </w:r>
            <w:r w:rsidR="008B3080" w:rsidRPr="001C617B">
              <w:rPr>
                <w:rFonts w:ascii="Times New Roman" w:hAnsi="Times New Roman" w:cs="Times New Roman"/>
                <w:szCs w:val="24"/>
              </w:rPr>
              <w:instrText xml:space="preserve"> SEQ ( \* ARABIC \s 1 </w:instrText>
            </w:r>
            <w:r w:rsidR="008B3080"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14</w:t>
            </w:r>
            <w:r w:rsidR="008B3080" w:rsidRPr="001C617B">
              <w:rPr>
                <w:rFonts w:ascii="Times New Roman" w:hAnsi="Times New Roman" w:cs="Times New Roman"/>
                <w:szCs w:val="24"/>
              </w:rPr>
              <w:fldChar w:fldCharType="end"/>
            </w:r>
            <w:bookmarkEnd w:id="1295"/>
            <w:r w:rsidRPr="001C617B">
              <w:rPr>
                <w:rFonts w:ascii="Times New Roman" w:hAnsi="Times New Roman" w:cs="Times New Roman"/>
                <w:szCs w:val="24"/>
              </w:rPr>
              <w:t>)</w:t>
            </w:r>
          </w:p>
        </w:tc>
      </w:tr>
    </w:tbl>
    <w:p w:rsidR="008744E9" w:rsidRPr="001C617B" w:rsidRDefault="008744E9" w:rsidP="008744E9">
      <w:pPr>
        <w:spacing w:before="0"/>
        <w:jc w:val="both"/>
        <w:rPr>
          <w:rFonts w:ascii="Times New Roman" w:hAnsi="Times New Roman" w:cs="Times New Roman"/>
          <w:szCs w:val="24"/>
        </w:rPr>
      </w:pPr>
      <w:r w:rsidRPr="001C617B">
        <w:rPr>
          <w:rFonts w:ascii="Times New Roman" w:hAnsi="Times New Roman" w:cs="Times New Roman"/>
          <w:szCs w:val="24"/>
        </w:rPr>
        <w:t xml:space="preserve">where </w:t>
      </w:r>
      <w:r w:rsidRPr="001C617B">
        <w:rPr>
          <w:rFonts w:ascii="Times New Roman" w:hAnsi="Times New Roman" w:cs="Times New Roman"/>
          <w:i/>
          <w:szCs w:val="24"/>
        </w:rPr>
        <w:t>r</w:t>
      </w:r>
      <w:r w:rsidRPr="001C617B">
        <w:rPr>
          <w:rFonts w:ascii="Times New Roman" w:hAnsi="Times New Roman" w:cs="Times New Roman"/>
          <w:szCs w:val="24"/>
        </w:rPr>
        <w:t xml:space="preserve">, </w:t>
      </w:r>
      <w:r w:rsidRPr="001C617B">
        <w:rPr>
          <w:rFonts w:ascii="Times New Roman" w:hAnsi="Times New Roman" w:cs="Times New Roman"/>
          <w:i/>
          <w:szCs w:val="24"/>
        </w:rPr>
        <w:t>l</w:t>
      </w:r>
      <w:r w:rsidRPr="001C617B">
        <w:rPr>
          <w:rFonts w:ascii="Times New Roman" w:hAnsi="Times New Roman" w:cs="Times New Roman"/>
          <w:i/>
          <w:szCs w:val="24"/>
          <w:vertAlign w:val="subscript"/>
        </w:rPr>
        <w:t>st</w:t>
      </w:r>
      <w:r w:rsidRPr="001C617B">
        <w:rPr>
          <w:rFonts w:ascii="Times New Roman" w:hAnsi="Times New Roman" w:cs="Times New Roman"/>
          <w:szCs w:val="24"/>
        </w:rPr>
        <w:t xml:space="preserve">, </w:t>
      </w:r>
      <w:r w:rsidRPr="001C617B">
        <w:rPr>
          <w:rFonts w:ascii="Times New Roman" w:hAnsi="Times New Roman" w:cs="Times New Roman"/>
          <w:i/>
          <w:szCs w:val="24"/>
        </w:rPr>
        <w:t>B</w:t>
      </w:r>
      <w:r w:rsidRPr="001C617B">
        <w:rPr>
          <w:rFonts w:ascii="Times New Roman" w:hAnsi="Times New Roman" w:cs="Times New Roman"/>
          <w:i/>
          <w:szCs w:val="24"/>
          <w:vertAlign w:val="subscript"/>
        </w:rPr>
        <w:t>r</w:t>
      </w:r>
      <w:r w:rsidRPr="001C617B">
        <w:rPr>
          <w:rFonts w:ascii="Times New Roman" w:hAnsi="Times New Roman" w:cs="Times New Roman"/>
          <w:szCs w:val="24"/>
        </w:rPr>
        <w:t xml:space="preserve">, </w:t>
      </w:r>
      <w:r w:rsidRPr="001C617B">
        <w:rPr>
          <w:rFonts w:ascii="Times New Roman" w:hAnsi="Times New Roman" w:cs="Times New Roman"/>
          <w:i/>
          <w:szCs w:val="24"/>
        </w:rPr>
        <w:t>B</w:t>
      </w:r>
      <w:r w:rsidRPr="001C617B">
        <w:rPr>
          <w:rFonts w:ascii="Times New Roman" w:hAnsi="Times New Roman" w:cs="Times New Roman"/>
          <w:i/>
          <w:szCs w:val="24"/>
          <w:vertAlign w:val="subscript"/>
        </w:rPr>
        <w:t>θ</w:t>
      </w:r>
      <w:r w:rsidRPr="001C617B">
        <w:rPr>
          <w:rFonts w:ascii="Times New Roman" w:hAnsi="Times New Roman" w:cs="Times New Roman"/>
          <w:szCs w:val="24"/>
        </w:rPr>
        <w:t xml:space="preserve">, </w:t>
      </w:r>
      <w:r w:rsidRPr="001C617B">
        <w:rPr>
          <w:rFonts w:ascii="Times New Roman" w:hAnsi="Times New Roman" w:cs="Times New Roman"/>
          <w:i/>
          <w:szCs w:val="24"/>
        </w:rPr>
        <w:t>µ</w:t>
      </w:r>
      <w:r w:rsidRPr="001C617B">
        <w:rPr>
          <w:rFonts w:ascii="Times New Roman" w:hAnsi="Times New Roman" w:cs="Times New Roman"/>
          <w:i/>
          <w:szCs w:val="24"/>
          <w:vertAlign w:val="subscript"/>
        </w:rPr>
        <w:t>0</w:t>
      </w:r>
      <w:r w:rsidRPr="001C617B">
        <w:rPr>
          <w:rFonts w:ascii="Times New Roman" w:hAnsi="Times New Roman" w:cs="Times New Roman"/>
          <w:szCs w:val="24"/>
        </w:rPr>
        <w:t xml:space="preserve">, </w:t>
      </w:r>
      <w:r w:rsidRPr="001C617B">
        <w:rPr>
          <w:rFonts w:ascii="Times New Roman" w:hAnsi="Times New Roman" w:cs="Times New Roman"/>
          <w:i/>
          <w:szCs w:val="24"/>
        </w:rPr>
        <w:t>θ</w:t>
      </w:r>
      <w:r w:rsidRPr="001C617B">
        <w:rPr>
          <w:rFonts w:ascii="Times New Roman" w:hAnsi="Times New Roman" w:cs="Times New Roman"/>
          <w:szCs w:val="24"/>
        </w:rPr>
        <w:t xml:space="preserve"> are the airgap radius, stack length, radial and circumferential flux density components, permeability of free space and the angular position, respectively, [ZHU07].</w:t>
      </w:r>
    </w:p>
    <w:p w:rsidR="00FB3A5B" w:rsidRPr="001C617B" w:rsidRDefault="00FB3A5B" w:rsidP="008744E9">
      <w:pPr>
        <w:spacing w:before="0"/>
        <w:jc w:val="both"/>
        <w:rPr>
          <w:rFonts w:ascii="Times New Roman" w:hAnsi="Times New Roman" w:cs="Times New Roman"/>
          <w:szCs w:val="24"/>
        </w:rPr>
      </w:pPr>
    </w:p>
    <w:p w:rsidR="008744E9" w:rsidRPr="001C617B" w:rsidRDefault="008744E9" w:rsidP="008744E9">
      <w:pPr>
        <w:spacing w:before="0"/>
        <w:jc w:val="both"/>
        <w:rPr>
          <w:rFonts w:ascii="Times New Roman" w:hAnsi="Times New Roman" w:cs="Times New Roman"/>
          <w:szCs w:val="24"/>
        </w:rPr>
      </w:pPr>
      <w:r w:rsidRPr="001C617B">
        <w:rPr>
          <w:rFonts w:ascii="Times New Roman" w:hAnsi="Times New Roman" w:cs="Times New Roman"/>
          <w:szCs w:val="24"/>
        </w:rPr>
        <w:lastRenderedPageBreak/>
        <w:t xml:space="preserve">The UMF waveforms and loci, on open-circuit and on load under q-axis current control i.e. </w:t>
      </w:r>
      <w:r w:rsidRPr="001C617B">
        <w:rPr>
          <w:rFonts w:ascii="Times New Roman" w:hAnsi="Times New Roman" w:cs="Times New Roman"/>
          <w:i/>
          <w:szCs w:val="24"/>
        </w:rPr>
        <w:t>I</w:t>
      </w:r>
      <w:r w:rsidRPr="001C617B">
        <w:rPr>
          <w:rFonts w:ascii="Times New Roman" w:hAnsi="Times New Roman" w:cs="Times New Roman"/>
          <w:i/>
          <w:szCs w:val="24"/>
          <w:vertAlign w:val="subscript"/>
        </w:rPr>
        <w:t>d</w:t>
      </w:r>
      <w:r w:rsidRPr="001C617B">
        <w:rPr>
          <w:rFonts w:ascii="Times New Roman" w:hAnsi="Times New Roman" w:cs="Times New Roman"/>
          <w:szCs w:val="24"/>
        </w:rPr>
        <w:t xml:space="preserve"> = 0, are shown in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_Ref431230360 \h </w:instrText>
      </w:r>
      <w:r w:rsidR="00531705" w:rsidRPr="001C617B">
        <w:rPr>
          <w:rFonts w:ascii="Times New Roman" w:hAnsi="Times New Roman" w:cs="Times New Roman"/>
          <w:szCs w:val="24"/>
        </w:rPr>
        <w:instrText xml:space="preserve">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 xml:space="preserve">Fig. </w:t>
      </w:r>
      <w:r w:rsidR="003048E0" w:rsidRPr="001C617B">
        <w:rPr>
          <w:rFonts w:ascii="Times New Roman" w:hAnsi="Times New Roman" w:cs="Times New Roman"/>
          <w:bCs/>
          <w:noProof/>
          <w:szCs w:val="24"/>
        </w:rPr>
        <w:t>4.15</w:t>
      </w:r>
      <w:r w:rsidRPr="001C617B">
        <w:rPr>
          <w:rFonts w:ascii="Times New Roman" w:hAnsi="Times New Roman" w:cs="Times New Roman"/>
          <w:szCs w:val="24"/>
        </w:rPr>
        <w:fldChar w:fldCharType="end"/>
      </w:r>
      <w:r w:rsidRPr="001C617B">
        <w:rPr>
          <w:rFonts w:ascii="Times New Roman" w:hAnsi="Times New Roman" w:cs="Times New Roman"/>
          <w:szCs w:val="24"/>
        </w:rPr>
        <w:t xml:space="preserve"> -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_Ref431230367 \h </w:instrText>
      </w:r>
      <w:r w:rsidR="00531705" w:rsidRPr="001C617B">
        <w:rPr>
          <w:rFonts w:ascii="Times New Roman" w:hAnsi="Times New Roman" w:cs="Times New Roman"/>
          <w:szCs w:val="24"/>
        </w:rPr>
        <w:instrText xml:space="preserve">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 xml:space="preserve">Fig. </w:t>
      </w:r>
      <w:r w:rsidR="003048E0" w:rsidRPr="001C617B">
        <w:rPr>
          <w:rFonts w:ascii="Times New Roman" w:hAnsi="Times New Roman" w:cs="Times New Roman"/>
          <w:bCs/>
          <w:noProof/>
          <w:szCs w:val="24"/>
        </w:rPr>
        <w:t>4.16</w:t>
      </w:r>
      <w:r w:rsidRPr="001C617B">
        <w:rPr>
          <w:rFonts w:ascii="Times New Roman" w:hAnsi="Times New Roman" w:cs="Times New Roman"/>
          <w:szCs w:val="24"/>
        </w:rPr>
        <w:fldChar w:fldCharType="end"/>
      </w:r>
      <w:r w:rsidRPr="001C617B">
        <w:rPr>
          <w:rFonts w:ascii="Times New Roman" w:hAnsi="Times New Roman" w:cs="Times New Roman"/>
          <w:szCs w:val="24"/>
        </w:rPr>
        <w:t>. On open-circuit, the force components FX and FY are small compared to when the machines are excited with rated (</w:t>
      </w:r>
      <w:bookmarkStart w:id="1296" w:name="OLE_LINK1025"/>
      <w:bookmarkStart w:id="1297" w:name="OLE_LINK1026"/>
      <w:bookmarkStart w:id="1298" w:name="OLE_LINK1027"/>
      <w:r w:rsidRPr="001C617B">
        <w:rPr>
          <w:rFonts w:ascii="Times New Roman" w:hAnsi="Times New Roman" w:cs="Times New Roman"/>
          <w:i/>
          <w:szCs w:val="24"/>
        </w:rPr>
        <w:t>I</w:t>
      </w:r>
      <w:r w:rsidRPr="001C617B">
        <w:rPr>
          <w:rFonts w:ascii="Times New Roman" w:hAnsi="Times New Roman" w:cs="Times New Roman"/>
          <w:i/>
          <w:szCs w:val="24"/>
          <w:vertAlign w:val="subscript"/>
        </w:rPr>
        <w:t>q</w:t>
      </w:r>
      <w:bookmarkEnd w:id="1296"/>
      <w:bookmarkEnd w:id="1297"/>
      <w:bookmarkEnd w:id="1298"/>
      <w:r w:rsidRPr="001C617B">
        <w:rPr>
          <w:rFonts w:ascii="Times New Roman" w:hAnsi="Times New Roman" w:cs="Times New Roman"/>
          <w:i/>
          <w:szCs w:val="24"/>
          <w:vertAlign w:val="subscript"/>
        </w:rPr>
        <w:t xml:space="preserve"> </w:t>
      </w:r>
      <w:r w:rsidRPr="001C617B">
        <w:rPr>
          <w:rFonts w:ascii="Times New Roman" w:hAnsi="Times New Roman" w:cs="Times New Roman"/>
          <w:szCs w:val="24"/>
        </w:rPr>
        <w:t>=7.91) and overload (</w:t>
      </w:r>
      <w:r w:rsidRPr="001C617B">
        <w:rPr>
          <w:rFonts w:ascii="Times New Roman" w:hAnsi="Times New Roman" w:cs="Times New Roman"/>
          <w:i/>
          <w:szCs w:val="24"/>
        </w:rPr>
        <w:t>I</w:t>
      </w:r>
      <w:r w:rsidRPr="001C617B">
        <w:rPr>
          <w:rFonts w:ascii="Times New Roman" w:hAnsi="Times New Roman" w:cs="Times New Roman"/>
          <w:i/>
          <w:szCs w:val="24"/>
          <w:vertAlign w:val="subscript"/>
        </w:rPr>
        <w:t>q</w:t>
      </w:r>
      <w:r w:rsidRPr="001C617B">
        <w:rPr>
          <w:rFonts w:ascii="Times New Roman" w:hAnsi="Times New Roman" w:cs="Times New Roman"/>
          <w:szCs w:val="24"/>
        </w:rPr>
        <w:t xml:space="preserve"> =15) currents. The force components </w:t>
      </w:r>
      <w:r w:rsidRPr="001C617B">
        <w:rPr>
          <w:rFonts w:ascii="Times New Roman" w:hAnsi="Times New Roman" w:cs="Times New Roman"/>
          <w:i/>
          <w:szCs w:val="24"/>
        </w:rPr>
        <w:t>F</w:t>
      </w:r>
      <w:r w:rsidRPr="001C617B">
        <w:rPr>
          <w:rFonts w:ascii="Times New Roman" w:hAnsi="Times New Roman" w:cs="Times New Roman"/>
          <w:i/>
          <w:szCs w:val="24"/>
          <w:vertAlign w:val="subscript"/>
        </w:rPr>
        <w:t>X</w:t>
      </w:r>
      <w:r w:rsidRPr="001C617B">
        <w:rPr>
          <w:rFonts w:ascii="Times New Roman" w:hAnsi="Times New Roman" w:cs="Times New Roman"/>
          <w:szCs w:val="24"/>
        </w:rPr>
        <w:t xml:space="preserve"> and </w:t>
      </w:r>
      <w:r w:rsidRPr="001C617B">
        <w:rPr>
          <w:rFonts w:ascii="Times New Roman" w:hAnsi="Times New Roman" w:cs="Times New Roman"/>
          <w:i/>
          <w:szCs w:val="24"/>
        </w:rPr>
        <w:t>F</w:t>
      </w:r>
      <w:r w:rsidRPr="001C617B">
        <w:rPr>
          <w:rFonts w:ascii="Times New Roman" w:hAnsi="Times New Roman" w:cs="Times New Roman"/>
          <w:i/>
          <w:szCs w:val="24"/>
          <w:vertAlign w:val="subscript"/>
        </w:rPr>
        <w:t>Y</w:t>
      </w:r>
      <w:r w:rsidRPr="001C617B">
        <w:rPr>
          <w:rFonts w:ascii="Times New Roman" w:hAnsi="Times New Roman" w:cs="Times New Roman"/>
          <w:szCs w:val="24"/>
        </w:rPr>
        <w:t xml:space="preserve"> oscillate with similar amplitudes on open-circuit and on load, respectively, over one electrical period. However, the peak occurs at different rotor positions. In addition, it is worth noting that the rotation direction of the UMF is in opposite direction i.e. anticlockwise for 11 and clockwise for 13 rotor pole machines.</w:t>
      </w:r>
    </w:p>
    <w:p w:rsidR="008744E9" w:rsidRPr="001C617B" w:rsidRDefault="008744E9" w:rsidP="008744E9">
      <w:pPr>
        <w:spacing w:before="0"/>
        <w:jc w:val="both"/>
        <w:rPr>
          <w:rFonts w:ascii="Times New Roman" w:hAnsi="Times New Roman" w:cs="Times New Roman"/>
          <w:szCs w:val="24"/>
        </w:rPr>
      </w:pPr>
      <w:r w:rsidRPr="001C617B">
        <w:rPr>
          <w:rFonts w:ascii="Times New Roman" w:hAnsi="Times New Roman" w:cs="Times New Roman"/>
          <w:szCs w:val="24"/>
        </w:rPr>
        <w:t xml:space="preserve">The average UMF for the 11 and 13 rotor pole SSPM machines with SL and DL windings are compared in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_Ref431230430 \h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Fig. 4.17</w:t>
      </w:r>
      <w:r w:rsidRPr="001C617B">
        <w:rPr>
          <w:rFonts w:ascii="Times New Roman" w:hAnsi="Times New Roman" w:cs="Times New Roman"/>
          <w:szCs w:val="24"/>
        </w:rPr>
        <w:fldChar w:fldCharType="end"/>
      </w:r>
      <w:r w:rsidRPr="001C617B">
        <w:rPr>
          <w:rFonts w:ascii="Times New Roman" w:hAnsi="Times New Roman" w:cs="Times New Roman"/>
          <w:szCs w:val="24"/>
        </w:rPr>
        <w:t>. It is the highest in the 11 rotor pole SL and DL machines for all currents. At low electric loading the average UMF is higher in SL machines but with increased loading, it is higher in the DL machines due to the influence of magnetic saturation.</w:t>
      </w:r>
    </w:p>
    <w:p w:rsidR="008744E9" w:rsidRPr="001C617B" w:rsidRDefault="008744E9" w:rsidP="008744E9">
      <w:pPr>
        <w:spacing w:before="0"/>
        <w:jc w:val="both"/>
        <w:rPr>
          <w:rFonts w:ascii="Times New Roman" w:hAnsi="Times New Roman" w:cs="Times New Roman"/>
          <w:szCs w:val="24"/>
        </w:rPr>
      </w:pPr>
    </w:p>
    <w:p w:rsidR="008744E9" w:rsidRPr="001C617B" w:rsidRDefault="008744E9" w:rsidP="008744E9">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3C29AECB" wp14:editId="26237119">
            <wp:extent cx="4434205" cy="2880995"/>
            <wp:effectExtent l="0" t="0" r="4445" b="0"/>
            <wp:docPr id="249"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4434205" cy="2880995"/>
                    </a:xfrm>
                    <a:prstGeom prst="rect">
                      <a:avLst/>
                    </a:prstGeom>
                    <a:noFill/>
                    <a:ln>
                      <a:noFill/>
                    </a:ln>
                  </pic:spPr>
                </pic:pic>
              </a:graphicData>
            </a:graphic>
          </wp:inline>
        </w:drawing>
      </w:r>
    </w:p>
    <w:p w:rsidR="008744E9" w:rsidRPr="001C617B" w:rsidRDefault="008744E9" w:rsidP="008744E9">
      <w:pPr>
        <w:spacing w:before="0"/>
        <w:jc w:val="center"/>
        <w:rPr>
          <w:rFonts w:ascii="Times New Roman" w:hAnsi="Times New Roman" w:cs="Times New Roman"/>
          <w:szCs w:val="24"/>
        </w:rPr>
      </w:pPr>
      <w:r w:rsidRPr="001C617B">
        <w:rPr>
          <w:rFonts w:ascii="Times New Roman" w:hAnsi="Times New Roman" w:cs="Times New Roman"/>
          <w:szCs w:val="24"/>
        </w:rPr>
        <w:t>(a)</w:t>
      </w:r>
    </w:p>
    <w:p w:rsidR="008744E9" w:rsidRPr="001C617B" w:rsidRDefault="008744E9" w:rsidP="008744E9">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lastRenderedPageBreak/>
        <w:drawing>
          <wp:inline distT="0" distB="0" distL="0" distR="0" wp14:anchorId="38B68D45" wp14:editId="4E566AF4">
            <wp:extent cx="4434205" cy="2880995"/>
            <wp:effectExtent l="0" t="0" r="4445" b="0"/>
            <wp:docPr id="250"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4434205" cy="2880995"/>
                    </a:xfrm>
                    <a:prstGeom prst="rect">
                      <a:avLst/>
                    </a:prstGeom>
                    <a:noFill/>
                    <a:ln>
                      <a:noFill/>
                    </a:ln>
                  </pic:spPr>
                </pic:pic>
              </a:graphicData>
            </a:graphic>
          </wp:inline>
        </w:drawing>
      </w:r>
    </w:p>
    <w:p w:rsidR="008744E9" w:rsidRPr="001C617B" w:rsidRDefault="008744E9" w:rsidP="008744E9">
      <w:pPr>
        <w:spacing w:before="0"/>
        <w:jc w:val="center"/>
        <w:rPr>
          <w:rFonts w:ascii="Times New Roman" w:hAnsi="Times New Roman" w:cs="Times New Roman"/>
          <w:szCs w:val="24"/>
        </w:rPr>
      </w:pPr>
      <w:r w:rsidRPr="001C617B">
        <w:rPr>
          <w:rFonts w:ascii="Times New Roman" w:hAnsi="Times New Roman" w:cs="Times New Roman"/>
          <w:szCs w:val="24"/>
        </w:rPr>
        <w:t>(b)</w:t>
      </w:r>
    </w:p>
    <w:p w:rsidR="00FB3A5B" w:rsidRPr="001C617B" w:rsidRDefault="00FB3A5B" w:rsidP="008744E9">
      <w:pPr>
        <w:spacing w:before="0"/>
        <w:jc w:val="center"/>
        <w:rPr>
          <w:rFonts w:ascii="Times New Roman" w:hAnsi="Times New Roman" w:cs="Times New Roman"/>
          <w:szCs w:val="24"/>
        </w:rPr>
      </w:pPr>
    </w:p>
    <w:p w:rsidR="008744E9" w:rsidRPr="001C617B" w:rsidRDefault="008744E9" w:rsidP="008744E9">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6451F924" wp14:editId="37CFC680">
            <wp:extent cx="4434205" cy="2880995"/>
            <wp:effectExtent l="0" t="0" r="4445" b="0"/>
            <wp:docPr id="251"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4434205" cy="2880995"/>
                    </a:xfrm>
                    <a:prstGeom prst="rect">
                      <a:avLst/>
                    </a:prstGeom>
                    <a:noFill/>
                    <a:ln>
                      <a:noFill/>
                    </a:ln>
                  </pic:spPr>
                </pic:pic>
              </a:graphicData>
            </a:graphic>
          </wp:inline>
        </w:drawing>
      </w:r>
    </w:p>
    <w:p w:rsidR="008744E9" w:rsidRPr="001C617B" w:rsidRDefault="008744E9" w:rsidP="008744E9">
      <w:pPr>
        <w:spacing w:before="0"/>
        <w:jc w:val="center"/>
        <w:rPr>
          <w:rFonts w:ascii="Times New Roman" w:hAnsi="Times New Roman" w:cs="Times New Roman"/>
          <w:szCs w:val="24"/>
        </w:rPr>
      </w:pPr>
      <w:r w:rsidRPr="001C617B">
        <w:rPr>
          <w:rFonts w:ascii="Times New Roman" w:hAnsi="Times New Roman" w:cs="Times New Roman"/>
          <w:szCs w:val="24"/>
        </w:rPr>
        <w:t>(c)</w:t>
      </w:r>
    </w:p>
    <w:p w:rsidR="008744E9" w:rsidRPr="001C617B" w:rsidRDefault="008744E9" w:rsidP="008744E9">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lastRenderedPageBreak/>
        <w:drawing>
          <wp:inline distT="0" distB="0" distL="0" distR="0" wp14:anchorId="38FEEFF9" wp14:editId="2748E446">
            <wp:extent cx="4434205" cy="2880995"/>
            <wp:effectExtent l="0" t="0" r="4445" b="0"/>
            <wp:docPr id="252"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4434205" cy="2880995"/>
                    </a:xfrm>
                    <a:prstGeom prst="rect">
                      <a:avLst/>
                    </a:prstGeom>
                    <a:noFill/>
                    <a:ln>
                      <a:noFill/>
                    </a:ln>
                  </pic:spPr>
                </pic:pic>
              </a:graphicData>
            </a:graphic>
          </wp:inline>
        </w:drawing>
      </w:r>
    </w:p>
    <w:p w:rsidR="008744E9" w:rsidRPr="001C617B" w:rsidRDefault="008744E9" w:rsidP="008744E9">
      <w:pPr>
        <w:spacing w:before="0"/>
        <w:jc w:val="center"/>
        <w:rPr>
          <w:rFonts w:ascii="Times New Roman" w:hAnsi="Times New Roman" w:cs="Times New Roman"/>
          <w:szCs w:val="24"/>
        </w:rPr>
      </w:pPr>
      <w:r w:rsidRPr="001C617B">
        <w:rPr>
          <w:rFonts w:ascii="Times New Roman" w:hAnsi="Times New Roman" w:cs="Times New Roman"/>
          <w:szCs w:val="24"/>
        </w:rPr>
        <w:t>(d)</w:t>
      </w:r>
    </w:p>
    <w:p w:rsidR="008744E9" w:rsidRPr="001C617B" w:rsidRDefault="008744E9" w:rsidP="008744E9">
      <w:pPr>
        <w:pStyle w:val="Caption"/>
        <w:rPr>
          <w:rFonts w:ascii="Times New Roman" w:hAnsi="Times New Roman" w:cs="Times New Roman"/>
          <w:bCs w:val="0"/>
          <w:sz w:val="24"/>
          <w:szCs w:val="24"/>
        </w:rPr>
      </w:pPr>
      <w:bookmarkStart w:id="1299" w:name="_Ref431230360"/>
      <w:r w:rsidRPr="001C617B">
        <w:rPr>
          <w:rFonts w:ascii="Times New Roman" w:hAnsi="Times New Roman" w:cs="Times New Roman"/>
          <w:bCs w:val="0"/>
          <w:sz w:val="24"/>
          <w:szCs w:val="24"/>
        </w:rPr>
        <w:t xml:space="preserve">Fig. </w:t>
      </w:r>
      <w:r w:rsidR="00A357BF" w:rsidRPr="001C617B">
        <w:rPr>
          <w:rFonts w:ascii="Times New Roman" w:hAnsi="Times New Roman" w:cs="Times New Roman"/>
          <w:bCs w:val="0"/>
          <w:sz w:val="24"/>
          <w:szCs w:val="24"/>
        </w:rPr>
        <w:fldChar w:fldCharType="begin"/>
      </w:r>
      <w:r w:rsidR="00A357BF" w:rsidRPr="001C617B">
        <w:rPr>
          <w:rFonts w:ascii="Times New Roman" w:hAnsi="Times New Roman" w:cs="Times New Roman"/>
          <w:bCs w:val="0"/>
          <w:sz w:val="24"/>
          <w:szCs w:val="24"/>
        </w:rPr>
        <w:instrText xml:space="preserve"> STYLEREF 1 \s </w:instrText>
      </w:r>
      <w:r w:rsidR="00A357BF" w:rsidRPr="001C617B">
        <w:rPr>
          <w:rFonts w:ascii="Times New Roman" w:hAnsi="Times New Roman" w:cs="Times New Roman"/>
          <w:bCs w:val="0"/>
          <w:sz w:val="24"/>
          <w:szCs w:val="24"/>
        </w:rPr>
        <w:fldChar w:fldCharType="separate"/>
      </w:r>
      <w:r w:rsidR="003048E0" w:rsidRPr="001C617B">
        <w:rPr>
          <w:rFonts w:ascii="Times New Roman" w:hAnsi="Times New Roman" w:cs="Times New Roman"/>
          <w:bCs w:val="0"/>
          <w:noProof/>
          <w:sz w:val="24"/>
          <w:szCs w:val="24"/>
        </w:rPr>
        <w:t>4</w:t>
      </w:r>
      <w:r w:rsidR="00A357BF" w:rsidRPr="001C617B">
        <w:rPr>
          <w:rFonts w:ascii="Times New Roman" w:hAnsi="Times New Roman" w:cs="Times New Roman"/>
          <w:bCs w:val="0"/>
          <w:sz w:val="24"/>
          <w:szCs w:val="24"/>
        </w:rPr>
        <w:fldChar w:fldCharType="end"/>
      </w:r>
      <w:r w:rsidR="00A357BF" w:rsidRPr="001C617B">
        <w:rPr>
          <w:rFonts w:ascii="Times New Roman" w:hAnsi="Times New Roman" w:cs="Times New Roman"/>
          <w:bCs w:val="0"/>
          <w:sz w:val="24"/>
          <w:szCs w:val="24"/>
        </w:rPr>
        <w:t>.</w:t>
      </w:r>
      <w:r w:rsidR="00A357BF" w:rsidRPr="001C617B">
        <w:rPr>
          <w:rFonts w:ascii="Times New Roman" w:hAnsi="Times New Roman" w:cs="Times New Roman"/>
          <w:bCs w:val="0"/>
          <w:sz w:val="24"/>
          <w:szCs w:val="24"/>
        </w:rPr>
        <w:fldChar w:fldCharType="begin"/>
      </w:r>
      <w:r w:rsidR="00A357BF" w:rsidRPr="001C617B">
        <w:rPr>
          <w:rFonts w:ascii="Times New Roman" w:hAnsi="Times New Roman" w:cs="Times New Roman"/>
          <w:bCs w:val="0"/>
          <w:sz w:val="24"/>
          <w:szCs w:val="24"/>
        </w:rPr>
        <w:instrText xml:space="preserve"> SEQ Fig. \* ARABIC \s 1 </w:instrText>
      </w:r>
      <w:r w:rsidR="00A357BF" w:rsidRPr="001C617B">
        <w:rPr>
          <w:rFonts w:ascii="Times New Roman" w:hAnsi="Times New Roman" w:cs="Times New Roman"/>
          <w:bCs w:val="0"/>
          <w:sz w:val="24"/>
          <w:szCs w:val="24"/>
        </w:rPr>
        <w:fldChar w:fldCharType="separate"/>
      </w:r>
      <w:r w:rsidR="003048E0" w:rsidRPr="001C617B">
        <w:rPr>
          <w:rFonts w:ascii="Times New Roman" w:hAnsi="Times New Roman" w:cs="Times New Roman"/>
          <w:bCs w:val="0"/>
          <w:noProof/>
          <w:sz w:val="24"/>
          <w:szCs w:val="24"/>
        </w:rPr>
        <w:t>15</w:t>
      </w:r>
      <w:r w:rsidR="00A357BF" w:rsidRPr="001C617B">
        <w:rPr>
          <w:rFonts w:ascii="Times New Roman" w:hAnsi="Times New Roman" w:cs="Times New Roman"/>
          <w:bCs w:val="0"/>
          <w:sz w:val="24"/>
          <w:szCs w:val="24"/>
        </w:rPr>
        <w:fldChar w:fldCharType="end"/>
      </w:r>
      <w:bookmarkEnd w:id="1299"/>
      <w:r w:rsidRPr="001C617B">
        <w:rPr>
          <w:rFonts w:ascii="Times New Roman" w:hAnsi="Times New Roman" w:cs="Times New Roman"/>
          <w:bCs w:val="0"/>
          <w:sz w:val="24"/>
          <w:szCs w:val="24"/>
        </w:rPr>
        <w:t xml:space="preserve"> Unbalanced magnetic forces of 12-11/13 stator/rotor pole SSPM machines on open-circuit and at rated current (Iq = 7.91A). (a) 11 pole SL. (b) 11 pole DL. (c) 13 pole SL. (d) 13 pole DL.</w:t>
      </w:r>
    </w:p>
    <w:p w:rsidR="008744E9" w:rsidRPr="001C617B" w:rsidRDefault="008744E9" w:rsidP="008744E9">
      <w:pPr>
        <w:spacing w:before="0"/>
        <w:jc w:val="center"/>
        <w:rPr>
          <w:rFonts w:ascii="Times New Roman" w:hAnsi="Times New Roman" w:cs="Times New Roman"/>
          <w:szCs w:val="24"/>
        </w:rPr>
      </w:pPr>
      <w:r w:rsidRPr="001C617B">
        <w:rPr>
          <w:rFonts w:ascii="Times New Roman" w:hAnsi="Times New Roman" w:cs="Times New Roman"/>
          <w:noProof/>
          <w:lang w:val="en-GB" w:eastAsia="en-GB"/>
        </w:rPr>
        <w:drawing>
          <wp:inline distT="0" distB="0" distL="0" distR="0" wp14:anchorId="326A097A" wp14:editId="28FA6211">
            <wp:extent cx="3744309" cy="3153103"/>
            <wp:effectExtent l="0" t="0" r="8890" b="952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236" cstate="print">
                      <a:extLst>
                        <a:ext uri="{28A0092B-C50C-407E-A947-70E740481C1C}">
                          <a14:useLocalDpi xmlns:a14="http://schemas.microsoft.com/office/drawing/2010/main" val="0"/>
                        </a:ext>
                      </a:extLst>
                    </a:blip>
                    <a:srcRect r="22737"/>
                    <a:stretch/>
                  </pic:blipFill>
                  <pic:spPr bwMode="auto">
                    <a:xfrm>
                      <a:off x="0" y="0"/>
                      <a:ext cx="3750198" cy="3158062"/>
                    </a:xfrm>
                    <a:prstGeom prst="rect">
                      <a:avLst/>
                    </a:prstGeom>
                    <a:noFill/>
                    <a:ln>
                      <a:noFill/>
                    </a:ln>
                    <a:extLst>
                      <a:ext uri="{53640926-AAD7-44D8-BBD7-CCE9431645EC}">
                        <a14:shadowObscured xmlns:a14="http://schemas.microsoft.com/office/drawing/2010/main"/>
                      </a:ext>
                    </a:extLst>
                  </pic:spPr>
                </pic:pic>
              </a:graphicData>
            </a:graphic>
          </wp:inline>
        </w:drawing>
      </w:r>
    </w:p>
    <w:p w:rsidR="008744E9" w:rsidRPr="001C617B" w:rsidRDefault="008744E9" w:rsidP="008744E9">
      <w:pPr>
        <w:spacing w:before="0"/>
        <w:jc w:val="center"/>
        <w:rPr>
          <w:rFonts w:ascii="Times New Roman" w:hAnsi="Times New Roman" w:cs="Times New Roman"/>
          <w:szCs w:val="24"/>
        </w:rPr>
      </w:pPr>
      <w:r w:rsidRPr="001C617B">
        <w:rPr>
          <w:rFonts w:ascii="Times New Roman" w:hAnsi="Times New Roman" w:cs="Times New Roman"/>
          <w:szCs w:val="24"/>
        </w:rPr>
        <w:t>(a)</w:t>
      </w:r>
    </w:p>
    <w:p w:rsidR="008744E9" w:rsidRPr="001C617B" w:rsidRDefault="008744E9" w:rsidP="008744E9">
      <w:pPr>
        <w:spacing w:before="0"/>
        <w:jc w:val="center"/>
        <w:rPr>
          <w:rFonts w:ascii="Times New Roman" w:hAnsi="Times New Roman" w:cs="Times New Roman"/>
          <w:szCs w:val="24"/>
        </w:rPr>
      </w:pPr>
      <w:r w:rsidRPr="001C617B">
        <w:rPr>
          <w:rFonts w:ascii="Times New Roman" w:hAnsi="Times New Roman" w:cs="Times New Roman"/>
          <w:noProof/>
          <w:lang w:val="en-GB" w:eastAsia="en-GB"/>
        </w:rPr>
        <w:lastRenderedPageBreak/>
        <w:drawing>
          <wp:inline distT="0" distB="0" distL="0" distR="0" wp14:anchorId="2890EA5D" wp14:editId="5A7BB080">
            <wp:extent cx="3720662" cy="2891136"/>
            <wp:effectExtent l="0" t="0" r="0" b="508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237" cstate="print">
                      <a:extLst>
                        <a:ext uri="{28A0092B-C50C-407E-A947-70E740481C1C}">
                          <a14:useLocalDpi xmlns:a14="http://schemas.microsoft.com/office/drawing/2010/main" val="0"/>
                        </a:ext>
                      </a:extLst>
                    </a:blip>
                    <a:srcRect r="16317"/>
                    <a:stretch/>
                  </pic:blipFill>
                  <pic:spPr bwMode="auto">
                    <a:xfrm>
                      <a:off x="0" y="0"/>
                      <a:ext cx="3725134" cy="2894611"/>
                    </a:xfrm>
                    <a:prstGeom prst="rect">
                      <a:avLst/>
                    </a:prstGeom>
                    <a:noFill/>
                    <a:ln>
                      <a:noFill/>
                    </a:ln>
                    <a:extLst>
                      <a:ext uri="{53640926-AAD7-44D8-BBD7-CCE9431645EC}">
                        <a14:shadowObscured xmlns:a14="http://schemas.microsoft.com/office/drawing/2010/main"/>
                      </a:ext>
                    </a:extLst>
                  </pic:spPr>
                </pic:pic>
              </a:graphicData>
            </a:graphic>
          </wp:inline>
        </w:drawing>
      </w:r>
    </w:p>
    <w:p w:rsidR="008744E9" w:rsidRPr="001C617B" w:rsidRDefault="008744E9" w:rsidP="008744E9">
      <w:pPr>
        <w:spacing w:before="0"/>
        <w:jc w:val="center"/>
        <w:rPr>
          <w:rFonts w:ascii="Times New Roman" w:hAnsi="Times New Roman" w:cs="Times New Roman"/>
          <w:szCs w:val="24"/>
        </w:rPr>
      </w:pPr>
      <w:r w:rsidRPr="001C617B">
        <w:rPr>
          <w:rFonts w:ascii="Times New Roman" w:hAnsi="Times New Roman" w:cs="Times New Roman"/>
          <w:szCs w:val="24"/>
        </w:rPr>
        <w:t>(b)</w:t>
      </w:r>
    </w:p>
    <w:p w:rsidR="008744E9" w:rsidRPr="001C617B" w:rsidRDefault="008744E9" w:rsidP="008744E9">
      <w:pPr>
        <w:pStyle w:val="Caption"/>
        <w:rPr>
          <w:rFonts w:ascii="Times New Roman" w:hAnsi="Times New Roman" w:cs="Times New Roman"/>
          <w:bCs w:val="0"/>
          <w:sz w:val="24"/>
          <w:szCs w:val="24"/>
        </w:rPr>
      </w:pPr>
      <w:bookmarkStart w:id="1300" w:name="_Ref431230367"/>
      <w:r w:rsidRPr="001C617B">
        <w:rPr>
          <w:rFonts w:ascii="Times New Roman" w:hAnsi="Times New Roman" w:cs="Times New Roman"/>
          <w:bCs w:val="0"/>
          <w:sz w:val="24"/>
          <w:szCs w:val="24"/>
        </w:rPr>
        <w:t xml:space="preserve">Fig. </w:t>
      </w:r>
      <w:r w:rsidR="00A357BF" w:rsidRPr="001C617B">
        <w:rPr>
          <w:rFonts w:ascii="Times New Roman" w:hAnsi="Times New Roman" w:cs="Times New Roman"/>
          <w:bCs w:val="0"/>
          <w:sz w:val="24"/>
          <w:szCs w:val="24"/>
        </w:rPr>
        <w:fldChar w:fldCharType="begin"/>
      </w:r>
      <w:r w:rsidR="00A357BF" w:rsidRPr="001C617B">
        <w:rPr>
          <w:rFonts w:ascii="Times New Roman" w:hAnsi="Times New Roman" w:cs="Times New Roman"/>
          <w:bCs w:val="0"/>
          <w:sz w:val="24"/>
          <w:szCs w:val="24"/>
        </w:rPr>
        <w:instrText xml:space="preserve"> STYLEREF 1 \s </w:instrText>
      </w:r>
      <w:r w:rsidR="00A357BF" w:rsidRPr="001C617B">
        <w:rPr>
          <w:rFonts w:ascii="Times New Roman" w:hAnsi="Times New Roman" w:cs="Times New Roman"/>
          <w:bCs w:val="0"/>
          <w:sz w:val="24"/>
          <w:szCs w:val="24"/>
        </w:rPr>
        <w:fldChar w:fldCharType="separate"/>
      </w:r>
      <w:r w:rsidR="003048E0" w:rsidRPr="001C617B">
        <w:rPr>
          <w:rFonts w:ascii="Times New Roman" w:hAnsi="Times New Roman" w:cs="Times New Roman"/>
          <w:bCs w:val="0"/>
          <w:noProof/>
          <w:sz w:val="24"/>
          <w:szCs w:val="24"/>
        </w:rPr>
        <w:t>4</w:t>
      </w:r>
      <w:r w:rsidR="00A357BF" w:rsidRPr="001C617B">
        <w:rPr>
          <w:rFonts w:ascii="Times New Roman" w:hAnsi="Times New Roman" w:cs="Times New Roman"/>
          <w:bCs w:val="0"/>
          <w:sz w:val="24"/>
          <w:szCs w:val="24"/>
        </w:rPr>
        <w:fldChar w:fldCharType="end"/>
      </w:r>
      <w:r w:rsidR="00A357BF" w:rsidRPr="001C617B">
        <w:rPr>
          <w:rFonts w:ascii="Times New Roman" w:hAnsi="Times New Roman" w:cs="Times New Roman"/>
          <w:bCs w:val="0"/>
          <w:sz w:val="24"/>
          <w:szCs w:val="24"/>
        </w:rPr>
        <w:t>.</w:t>
      </w:r>
      <w:r w:rsidR="00A357BF" w:rsidRPr="001C617B">
        <w:rPr>
          <w:rFonts w:ascii="Times New Roman" w:hAnsi="Times New Roman" w:cs="Times New Roman"/>
          <w:bCs w:val="0"/>
          <w:sz w:val="24"/>
          <w:szCs w:val="24"/>
        </w:rPr>
        <w:fldChar w:fldCharType="begin"/>
      </w:r>
      <w:r w:rsidR="00A357BF" w:rsidRPr="001C617B">
        <w:rPr>
          <w:rFonts w:ascii="Times New Roman" w:hAnsi="Times New Roman" w:cs="Times New Roman"/>
          <w:bCs w:val="0"/>
          <w:sz w:val="24"/>
          <w:szCs w:val="24"/>
        </w:rPr>
        <w:instrText xml:space="preserve"> SEQ Fig. \* ARABIC \s 1 </w:instrText>
      </w:r>
      <w:r w:rsidR="00A357BF" w:rsidRPr="001C617B">
        <w:rPr>
          <w:rFonts w:ascii="Times New Roman" w:hAnsi="Times New Roman" w:cs="Times New Roman"/>
          <w:bCs w:val="0"/>
          <w:sz w:val="24"/>
          <w:szCs w:val="24"/>
        </w:rPr>
        <w:fldChar w:fldCharType="separate"/>
      </w:r>
      <w:r w:rsidR="003048E0" w:rsidRPr="001C617B">
        <w:rPr>
          <w:rFonts w:ascii="Times New Roman" w:hAnsi="Times New Roman" w:cs="Times New Roman"/>
          <w:bCs w:val="0"/>
          <w:noProof/>
          <w:sz w:val="24"/>
          <w:szCs w:val="24"/>
        </w:rPr>
        <w:t>16</w:t>
      </w:r>
      <w:r w:rsidR="00A357BF" w:rsidRPr="001C617B">
        <w:rPr>
          <w:rFonts w:ascii="Times New Roman" w:hAnsi="Times New Roman" w:cs="Times New Roman"/>
          <w:bCs w:val="0"/>
          <w:sz w:val="24"/>
          <w:szCs w:val="24"/>
        </w:rPr>
        <w:fldChar w:fldCharType="end"/>
      </w:r>
      <w:bookmarkEnd w:id="1300"/>
      <w:r w:rsidRPr="001C617B">
        <w:rPr>
          <w:rFonts w:ascii="Times New Roman" w:hAnsi="Times New Roman" w:cs="Times New Roman"/>
          <w:bCs w:val="0"/>
          <w:sz w:val="24"/>
          <w:szCs w:val="24"/>
        </w:rPr>
        <w:t xml:space="preserve"> Loci of unbalanced magnetic forces of 12-11/13 stator/rotor pole SSPM machines for different currents. (a) 11 pole SL and DL. (b) 13 pole SL and DL.</w:t>
      </w:r>
    </w:p>
    <w:p w:rsidR="008744E9" w:rsidRPr="001C617B" w:rsidRDefault="008744E9" w:rsidP="008744E9">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562EF99D" wp14:editId="632AD114">
            <wp:extent cx="4442460" cy="2898775"/>
            <wp:effectExtent l="0" t="0" r="0" b="0"/>
            <wp:docPr id="255"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4442460" cy="2898775"/>
                    </a:xfrm>
                    <a:prstGeom prst="rect">
                      <a:avLst/>
                    </a:prstGeom>
                    <a:noFill/>
                    <a:ln>
                      <a:noFill/>
                    </a:ln>
                  </pic:spPr>
                </pic:pic>
              </a:graphicData>
            </a:graphic>
          </wp:inline>
        </w:drawing>
      </w:r>
    </w:p>
    <w:p w:rsidR="008744E9" w:rsidRPr="001C617B" w:rsidRDefault="008744E9" w:rsidP="008744E9">
      <w:pPr>
        <w:pStyle w:val="Caption"/>
        <w:rPr>
          <w:rFonts w:ascii="Times New Roman" w:hAnsi="Times New Roman" w:cs="Times New Roman"/>
          <w:bCs w:val="0"/>
          <w:noProof/>
          <w:sz w:val="24"/>
          <w:szCs w:val="24"/>
        </w:rPr>
      </w:pPr>
      <w:bookmarkStart w:id="1301" w:name="_Ref431230430"/>
      <w:r w:rsidRPr="001C617B">
        <w:rPr>
          <w:rFonts w:ascii="Times New Roman" w:hAnsi="Times New Roman" w:cs="Times New Roman"/>
          <w:bCs w:val="0"/>
          <w:noProof/>
          <w:sz w:val="24"/>
          <w:szCs w:val="24"/>
        </w:rPr>
        <w:t xml:space="preserve">Fig. </w:t>
      </w:r>
      <w:r w:rsidR="00A357BF" w:rsidRPr="001C617B">
        <w:rPr>
          <w:rFonts w:ascii="Times New Roman" w:hAnsi="Times New Roman" w:cs="Times New Roman"/>
          <w:bCs w:val="0"/>
          <w:noProof/>
          <w:sz w:val="24"/>
          <w:szCs w:val="24"/>
        </w:rPr>
        <w:fldChar w:fldCharType="begin"/>
      </w:r>
      <w:r w:rsidR="00A357BF" w:rsidRPr="001C617B">
        <w:rPr>
          <w:rFonts w:ascii="Times New Roman" w:hAnsi="Times New Roman" w:cs="Times New Roman"/>
          <w:bCs w:val="0"/>
          <w:noProof/>
          <w:sz w:val="24"/>
          <w:szCs w:val="24"/>
        </w:rPr>
        <w:instrText xml:space="preserve"> STYLEREF 1 \s </w:instrText>
      </w:r>
      <w:r w:rsidR="00A357BF" w:rsidRPr="001C617B">
        <w:rPr>
          <w:rFonts w:ascii="Times New Roman" w:hAnsi="Times New Roman" w:cs="Times New Roman"/>
          <w:bCs w:val="0"/>
          <w:noProof/>
          <w:sz w:val="24"/>
          <w:szCs w:val="24"/>
        </w:rPr>
        <w:fldChar w:fldCharType="separate"/>
      </w:r>
      <w:r w:rsidR="003048E0" w:rsidRPr="001C617B">
        <w:rPr>
          <w:rFonts w:ascii="Times New Roman" w:hAnsi="Times New Roman" w:cs="Times New Roman"/>
          <w:bCs w:val="0"/>
          <w:noProof/>
          <w:sz w:val="24"/>
          <w:szCs w:val="24"/>
        </w:rPr>
        <w:t>4</w:t>
      </w:r>
      <w:r w:rsidR="00A357BF" w:rsidRPr="001C617B">
        <w:rPr>
          <w:rFonts w:ascii="Times New Roman" w:hAnsi="Times New Roman" w:cs="Times New Roman"/>
          <w:bCs w:val="0"/>
          <w:noProof/>
          <w:sz w:val="24"/>
          <w:szCs w:val="24"/>
        </w:rPr>
        <w:fldChar w:fldCharType="end"/>
      </w:r>
      <w:r w:rsidR="00A357BF" w:rsidRPr="001C617B">
        <w:rPr>
          <w:rFonts w:ascii="Times New Roman" w:hAnsi="Times New Roman" w:cs="Times New Roman"/>
          <w:bCs w:val="0"/>
          <w:noProof/>
          <w:sz w:val="24"/>
          <w:szCs w:val="24"/>
        </w:rPr>
        <w:t>.</w:t>
      </w:r>
      <w:r w:rsidR="00A357BF" w:rsidRPr="001C617B">
        <w:rPr>
          <w:rFonts w:ascii="Times New Roman" w:hAnsi="Times New Roman" w:cs="Times New Roman"/>
          <w:bCs w:val="0"/>
          <w:noProof/>
          <w:sz w:val="24"/>
          <w:szCs w:val="24"/>
        </w:rPr>
        <w:fldChar w:fldCharType="begin"/>
      </w:r>
      <w:r w:rsidR="00A357BF" w:rsidRPr="001C617B">
        <w:rPr>
          <w:rFonts w:ascii="Times New Roman" w:hAnsi="Times New Roman" w:cs="Times New Roman"/>
          <w:bCs w:val="0"/>
          <w:noProof/>
          <w:sz w:val="24"/>
          <w:szCs w:val="24"/>
        </w:rPr>
        <w:instrText xml:space="preserve"> SEQ Fig. \* ARABIC \s 1 </w:instrText>
      </w:r>
      <w:r w:rsidR="00A357BF" w:rsidRPr="001C617B">
        <w:rPr>
          <w:rFonts w:ascii="Times New Roman" w:hAnsi="Times New Roman" w:cs="Times New Roman"/>
          <w:bCs w:val="0"/>
          <w:noProof/>
          <w:sz w:val="24"/>
          <w:szCs w:val="24"/>
        </w:rPr>
        <w:fldChar w:fldCharType="separate"/>
      </w:r>
      <w:r w:rsidR="003048E0" w:rsidRPr="001C617B">
        <w:rPr>
          <w:rFonts w:ascii="Times New Roman" w:hAnsi="Times New Roman" w:cs="Times New Roman"/>
          <w:bCs w:val="0"/>
          <w:noProof/>
          <w:sz w:val="24"/>
          <w:szCs w:val="24"/>
        </w:rPr>
        <w:t>17</w:t>
      </w:r>
      <w:r w:rsidR="00A357BF" w:rsidRPr="001C617B">
        <w:rPr>
          <w:rFonts w:ascii="Times New Roman" w:hAnsi="Times New Roman" w:cs="Times New Roman"/>
          <w:bCs w:val="0"/>
          <w:noProof/>
          <w:sz w:val="24"/>
          <w:szCs w:val="24"/>
        </w:rPr>
        <w:fldChar w:fldCharType="end"/>
      </w:r>
      <w:bookmarkEnd w:id="1301"/>
      <w:r w:rsidRPr="001C617B">
        <w:rPr>
          <w:rFonts w:ascii="Times New Roman" w:hAnsi="Times New Roman" w:cs="Times New Roman"/>
          <w:bCs w:val="0"/>
          <w:noProof/>
          <w:sz w:val="24"/>
          <w:szCs w:val="24"/>
        </w:rPr>
        <w:t xml:space="preserve"> Average unbalanced magnetic force with q-axis currents of 12-11/13 stator/rotor poles SSPM machines with single and double layer windings.</w:t>
      </w:r>
    </w:p>
    <w:p w:rsidR="008744E9" w:rsidRPr="001C617B" w:rsidRDefault="008744E9" w:rsidP="008744E9">
      <w:pPr>
        <w:spacing w:before="0"/>
        <w:jc w:val="both"/>
        <w:rPr>
          <w:rFonts w:ascii="Times New Roman" w:hAnsi="Times New Roman" w:cs="Times New Roman"/>
          <w:szCs w:val="24"/>
        </w:rPr>
      </w:pPr>
    </w:p>
    <w:p w:rsidR="008744E9" w:rsidRPr="001C617B" w:rsidRDefault="008744E9" w:rsidP="005C2455">
      <w:pPr>
        <w:pStyle w:val="Heading2"/>
        <w:spacing w:before="0" w:after="200"/>
        <w:ind w:left="709" w:hanging="709"/>
        <w:jc w:val="both"/>
        <w:rPr>
          <w:rFonts w:ascii="Times New Roman" w:hAnsi="Times New Roman" w:cs="Times New Roman"/>
        </w:rPr>
      </w:pPr>
      <w:bookmarkStart w:id="1302" w:name="_Toc419507828"/>
      <w:bookmarkStart w:id="1303" w:name="_Toc419754686"/>
      <w:bookmarkStart w:id="1304" w:name="_Toc415587063"/>
      <w:bookmarkStart w:id="1305" w:name="_Toc419749318"/>
      <w:bookmarkStart w:id="1306" w:name="_Toc420147117"/>
      <w:bookmarkStart w:id="1307" w:name="_Toc431238190"/>
      <w:bookmarkStart w:id="1308" w:name="_Toc438410273"/>
      <w:bookmarkStart w:id="1309" w:name="_Toc398715443"/>
      <w:bookmarkStart w:id="1310" w:name="_Toc397855591"/>
      <w:r w:rsidRPr="001C617B">
        <w:rPr>
          <w:rFonts w:ascii="Times New Roman" w:hAnsi="Times New Roman" w:cs="Times New Roman"/>
        </w:rPr>
        <w:lastRenderedPageBreak/>
        <w:t>Experimental validation</w:t>
      </w:r>
      <w:bookmarkEnd w:id="1302"/>
      <w:bookmarkEnd w:id="1303"/>
      <w:bookmarkEnd w:id="1304"/>
      <w:bookmarkEnd w:id="1305"/>
      <w:bookmarkEnd w:id="1306"/>
      <w:bookmarkEnd w:id="1307"/>
      <w:bookmarkEnd w:id="1308"/>
    </w:p>
    <w:p w:rsidR="008744E9" w:rsidRPr="001C617B" w:rsidRDefault="008744E9" w:rsidP="008744E9">
      <w:pPr>
        <w:spacing w:before="0"/>
        <w:jc w:val="both"/>
        <w:rPr>
          <w:rFonts w:ascii="Times New Roman" w:hAnsi="Times New Roman" w:cs="Times New Roman"/>
          <w:szCs w:val="24"/>
        </w:rPr>
      </w:pPr>
      <w:r w:rsidRPr="001C617B">
        <w:rPr>
          <w:rFonts w:ascii="Times New Roman" w:hAnsi="Times New Roman" w:cs="Times New Roman"/>
          <w:szCs w:val="24"/>
        </w:rPr>
        <w:t xml:space="preserve">The experimental validation for the back-EMF and static torque characteristics is conducted using the same prototype machine in chapter 3. The detailed prototype drawings are in appendix D and the measurement methods in appendix E. </w:t>
      </w:r>
    </w:p>
    <w:p w:rsidR="008744E9" w:rsidRPr="001C617B" w:rsidRDefault="008744E9" w:rsidP="008744E9">
      <w:pPr>
        <w:spacing w:before="0"/>
        <w:jc w:val="both"/>
        <w:rPr>
          <w:rFonts w:ascii="Times New Roman" w:hAnsi="Times New Roman" w:cs="Times New Roman"/>
          <w:szCs w:val="24"/>
        </w:rPr>
      </w:pPr>
      <w:r w:rsidRPr="001C617B">
        <w:rPr>
          <w:rFonts w:ascii="Times New Roman" w:hAnsi="Times New Roman" w:cs="Times New Roman"/>
          <w:szCs w:val="24"/>
        </w:rPr>
        <w:t xml:space="preserve">The open-circuit back-EMF waveforms at 400rpm rotor speed and static torque against rotor position and against phase currents for the SSPM machines with double and single layer windings are shown in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_Ref431233973 \h </w:instrText>
      </w:r>
      <w:r w:rsidR="00531705" w:rsidRPr="001C617B">
        <w:rPr>
          <w:rFonts w:ascii="Times New Roman" w:hAnsi="Times New Roman" w:cs="Times New Roman"/>
          <w:szCs w:val="24"/>
        </w:rPr>
        <w:instrText xml:space="preserve">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 xml:space="preserve">Fig. </w:t>
      </w:r>
      <w:r w:rsidR="003048E0" w:rsidRPr="001C617B">
        <w:rPr>
          <w:rFonts w:ascii="Times New Roman" w:hAnsi="Times New Roman" w:cs="Times New Roman"/>
          <w:bCs/>
          <w:noProof/>
          <w:szCs w:val="24"/>
        </w:rPr>
        <w:t>4.18</w:t>
      </w:r>
      <w:r w:rsidRPr="001C617B">
        <w:rPr>
          <w:rFonts w:ascii="Times New Roman" w:hAnsi="Times New Roman" w:cs="Times New Roman"/>
          <w:szCs w:val="24"/>
        </w:rPr>
        <w:fldChar w:fldCharType="end"/>
      </w:r>
      <w:r w:rsidRPr="001C617B">
        <w:rPr>
          <w:rFonts w:ascii="Times New Roman" w:hAnsi="Times New Roman" w:cs="Times New Roman"/>
          <w:szCs w:val="24"/>
        </w:rPr>
        <w:t xml:space="preserve"> -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_Ref431233980 \h </w:instrText>
      </w:r>
      <w:r w:rsidR="00531705" w:rsidRPr="001C617B">
        <w:rPr>
          <w:rFonts w:ascii="Times New Roman" w:hAnsi="Times New Roman" w:cs="Times New Roman"/>
          <w:szCs w:val="24"/>
        </w:rPr>
        <w:instrText xml:space="preserve">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 xml:space="preserve">Fig. </w:t>
      </w:r>
      <w:r w:rsidR="003048E0" w:rsidRPr="001C617B">
        <w:rPr>
          <w:rFonts w:ascii="Times New Roman" w:hAnsi="Times New Roman" w:cs="Times New Roman"/>
          <w:bCs/>
          <w:noProof/>
          <w:szCs w:val="24"/>
        </w:rPr>
        <w:t>4.23</w:t>
      </w:r>
      <w:r w:rsidRPr="001C617B">
        <w:rPr>
          <w:rFonts w:ascii="Times New Roman" w:hAnsi="Times New Roman" w:cs="Times New Roman"/>
          <w:szCs w:val="24"/>
        </w:rPr>
        <w:fldChar w:fldCharType="end"/>
      </w:r>
      <w:r w:rsidRPr="001C617B">
        <w:rPr>
          <w:rFonts w:ascii="Times New Roman" w:hAnsi="Times New Roman" w:cs="Times New Roman"/>
          <w:szCs w:val="24"/>
        </w:rPr>
        <w:t xml:space="preserve">. Since the prototype machines are manufactured with double layer windings, the equivalent single layer winding results are also shown. </w:t>
      </w:r>
    </w:p>
    <w:p w:rsidR="008744E9" w:rsidRPr="001C617B" w:rsidRDefault="008744E9" w:rsidP="008744E9">
      <w:pPr>
        <w:spacing w:before="0"/>
        <w:jc w:val="both"/>
        <w:rPr>
          <w:rFonts w:ascii="Times New Roman" w:hAnsi="Times New Roman" w:cs="Times New Roman"/>
          <w:szCs w:val="24"/>
        </w:rPr>
      </w:pPr>
      <w:r w:rsidRPr="001C617B">
        <w:rPr>
          <w:rFonts w:ascii="Times New Roman" w:hAnsi="Times New Roman" w:cs="Times New Roman"/>
          <w:szCs w:val="24"/>
        </w:rPr>
        <w:t>The back-EMF waveform measurements show more sinusoidal voltages in the 11 and 13 rotor pole machines. The asymmetry in the back-EMF waveforms for the 10 and 14 rotor pole machines with single layer windings can also be verified, in accordance with the operating principle.</w:t>
      </w:r>
    </w:p>
    <w:p w:rsidR="006628F3" w:rsidRPr="001C617B" w:rsidRDefault="008744E9" w:rsidP="006628F3">
      <w:pPr>
        <w:pStyle w:val="Caption"/>
        <w:jc w:val="both"/>
        <w:rPr>
          <w:rFonts w:ascii="Times New Roman" w:hAnsi="Times New Roman" w:cs="Times New Roman"/>
          <w:sz w:val="24"/>
          <w:szCs w:val="24"/>
        </w:rPr>
      </w:pPr>
      <w:r w:rsidRPr="001C617B">
        <w:rPr>
          <w:rFonts w:ascii="Times New Roman" w:hAnsi="Times New Roman" w:cs="Times New Roman"/>
          <w:sz w:val="24"/>
          <w:szCs w:val="24"/>
        </w:rPr>
        <w:t xml:space="preserve">Generally, although the influence of magnetic saturation, material imperfections and end-effect can be observed, reasonably good predictions of the FE and experimental (measured) results for both the static torque and back-EMF. The 12/10 stator/rotor pole machine 3D FE meshed model is shown </w:t>
      </w:r>
      <w:r w:rsidR="006628F3" w:rsidRPr="001C617B">
        <w:rPr>
          <w:rFonts w:ascii="Times New Roman" w:hAnsi="Times New Roman" w:cs="Times New Roman"/>
          <w:sz w:val="24"/>
          <w:szCs w:val="24"/>
        </w:rPr>
        <w:t xml:space="preserve">in </w:t>
      </w:r>
      <w:r w:rsidR="006628F3" w:rsidRPr="001C617B">
        <w:rPr>
          <w:rFonts w:ascii="Times New Roman" w:hAnsi="Times New Roman" w:cs="Times New Roman"/>
          <w:sz w:val="24"/>
          <w:szCs w:val="24"/>
        </w:rPr>
        <w:fldChar w:fldCharType="begin"/>
      </w:r>
      <w:r w:rsidR="006628F3" w:rsidRPr="001C617B">
        <w:rPr>
          <w:rFonts w:ascii="Times New Roman" w:hAnsi="Times New Roman" w:cs="Times New Roman"/>
          <w:sz w:val="24"/>
          <w:szCs w:val="24"/>
        </w:rPr>
        <w:instrText xml:space="preserve"> REF _Ref431238224 \h  \* MERGEFORMAT </w:instrText>
      </w:r>
      <w:r w:rsidR="006628F3" w:rsidRPr="001C617B">
        <w:rPr>
          <w:rFonts w:ascii="Times New Roman" w:hAnsi="Times New Roman" w:cs="Times New Roman"/>
          <w:sz w:val="24"/>
          <w:szCs w:val="24"/>
        </w:rPr>
      </w:r>
      <w:r w:rsidR="006628F3" w:rsidRPr="001C617B">
        <w:rPr>
          <w:rFonts w:ascii="Times New Roman" w:hAnsi="Times New Roman" w:cs="Times New Roman"/>
          <w:sz w:val="24"/>
          <w:szCs w:val="24"/>
        </w:rPr>
        <w:fldChar w:fldCharType="separate"/>
      </w:r>
      <w:r w:rsidR="003048E0" w:rsidRPr="001C617B">
        <w:rPr>
          <w:rFonts w:ascii="Times New Roman" w:hAnsi="Times New Roman" w:cs="Times New Roman"/>
          <w:sz w:val="24"/>
          <w:szCs w:val="24"/>
        </w:rPr>
        <w:t>Fig. 4.24</w:t>
      </w:r>
      <w:r w:rsidR="006628F3" w:rsidRPr="001C617B">
        <w:rPr>
          <w:rFonts w:ascii="Times New Roman" w:hAnsi="Times New Roman" w:cs="Times New Roman"/>
          <w:sz w:val="24"/>
          <w:szCs w:val="24"/>
        </w:rPr>
        <w:fldChar w:fldCharType="end"/>
      </w:r>
      <w:r w:rsidR="006628F3" w:rsidRPr="001C617B">
        <w:rPr>
          <w:rFonts w:ascii="Times New Roman" w:hAnsi="Times New Roman" w:cs="Times New Roman"/>
          <w:sz w:val="24"/>
          <w:szCs w:val="24"/>
        </w:rPr>
        <w:t>.</w:t>
      </w:r>
    </w:p>
    <w:p w:rsidR="008744E9" w:rsidRPr="001C617B" w:rsidRDefault="008744E9" w:rsidP="008744E9">
      <w:pPr>
        <w:pStyle w:val="Caption"/>
        <w:jc w:val="both"/>
        <w:rPr>
          <w:rFonts w:ascii="Times New Roman" w:hAnsi="Times New Roman" w:cs="Times New Roman"/>
          <w:sz w:val="24"/>
          <w:szCs w:val="24"/>
        </w:rPr>
      </w:pPr>
      <w:r w:rsidRPr="001C617B">
        <w:rPr>
          <w:rFonts w:ascii="Times New Roman" w:hAnsi="Times New Roman" w:cs="Times New Roman"/>
          <w:sz w:val="24"/>
          <w:szCs w:val="24"/>
        </w:rPr>
        <w:t xml:space="preserve">The discrepancy between the back-EMF and static torque accounting for the influence of end-effect is investigated in </w:t>
      </w:r>
      <w:r w:rsidRPr="001C617B">
        <w:rPr>
          <w:rFonts w:ascii="Times New Roman" w:hAnsi="Times New Roman" w:cs="Times New Roman"/>
          <w:sz w:val="24"/>
          <w:szCs w:val="24"/>
        </w:rPr>
        <w:fldChar w:fldCharType="begin"/>
      </w:r>
      <w:r w:rsidRPr="001C617B">
        <w:rPr>
          <w:rFonts w:ascii="Times New Roman" w:hAnsi="Times New Roman" w:cs="Times New Roman"/>
          <w:sz w:val="24"/>
          <w:szCs w:val="24"/>
        </w:rPr>
        <w:instrText xml:space="preserve"> REF _Ref402945888 \h  \* MERGEFORMAT </w:instrText>
      </w:r>
      <w:r w:rsidRPr="001C617B">
        <w:rPr>
          <w:rFonts w:ascii="Times New Roman" w:hAnsi="Times New Roman" w:cs="Times New Roman"/>
          <w:sz w:val="24"/>
          <w:szCs w:val="24"/>
        </w:rPr>
      </w:r>
      <w:r w:rsidRPr="001C617B">
        <w:rPr>
          <w:rFonts w:ascii="Times New Roman" w:hAnsi="Times New Roman" w:cs="Times New Roman"/>
          <w:sz w:val="24"/>
          <w:szCs w:val="24"/>
        </w:rPr>
        <w:fldChar w:fldCharType="separate"/>
      </w:r>
      <w:r w:rsidR="003048E0" w:rsidRPr="001C617B">
        <w:rPr>
          <w:rFonts w:ascii="Times New Roman" w:hAnsi="Times New Roman" w:cs="Times New Roman"/>
          <w:sz w:val="24"/>
          <w:szCs w:val="24"/>
        </w:rPr>
        <w:t xml:space="preserve">Fig. </w:t>
      </w:r>
      <w:r w:rsidR="003048E0" w:rsidRPr="001C617B">
        <w:rPr>
          <w:rFonts w:ascii="Times New Roman" w:hAnsi="Times New Roman" w:cs="Times New Roman"/>
          <w:noProof/>
          <w:sz w:val="24"/>
          <w:szCs w:val="24"/>
        </w:rPr>
        <w:t>4.25</w:t>
      </w:r>
      <w:r w:rsidRPr="001C617B">
        <w:rPr>
          <w:rFonts w:ascii="Times New Roman" w:hAnsi="Times New Roman" w:cs="Times New Roman"/>
          <w:sz w:val="24"/>
          <w:szCs w:val="24"/>
        </w:rPr>
        <w:fldChar w:fldCharType="end"/>
      </w:r>
      <w:r w:rsidRPr="001C617B">
        <w:rPr>
          <w:rFonts w:ascii="Times New Roman" w:hAnsi="Times New Roman" w:cs="Times New Roman"/>
          <w:sz w:val="24"/>
          <w:szCs w:val="24"/>
        </w:rPr>
        <w:t xml:space="preserve"> - </w:t>
      </w:r>
      <w:r w:rsidRPr="001C617B">
        <w:rPr>
          <w:rFonts w:ascii="Times New Roman" w:hAnsi="Times New Roman" w:cs="Times New Roman"/>
          <w:sz w:val="24"/>
          <w:szCs w:val="24"/>
        </w:rPr>
        <w:fldChar w:fldCharType="begin"/>
      </w:r>
      <w:r w:rsidRPr="001C617B">
        <w:rPr>
          <w:rFonts w:ascii="Times New Roman" w:hAnsi="Times New Roman" w:cs="Times New Roman"/>
          <w:sz w:val="24"/>
          <w:szCs w:val="24"/>
        </w:rPr>
        <w:instrText xml:space="preserve"> REF _Ref431233760 \h  \* MERGEFORMAT </w:instrText>
      </w:r>
      <w:r w:rsidRPr="001C617B">
        <w:rPr>
          <w:rFonts w:ascii="Times New Roman" w:hAnsi="Times New Roman" w:cs="Times New Roman"/>
          <w:sz w:val="24"/>
          <w:szCs w:val="24"/>
        </w:rPr>
      </w:r>
      <w:r w:rsidRPr="001C617B">
        <w:rPr>
          <w:rFonts w:ascii="Times New Roman" w:hAnsi="Times New Roman" w:cs="Times New Roman"/>
          <w:sz w:val="24"/>
          <w:szCs w:val="24"/>
        </w:rPr>
        <w:fldChar w:fldCharType="separate"/>
      </w:r>
      <w:r w:rsidR="003048E0" w:rsidRPr="001C617B">
        <w:rPr>
          <w:rFonts w:ascii="Times New Roman" w:hAnsi="Times New Roman" w:cs="Times New Roman"/>
          <w:sz w:val="24"/>
          <w:szCs w:val="24"/>
        </w:rPr>
        <w:t xml:space="preserve">Fig. </w:t>
      </w:r>
      <w:r w:rsidR="003048E0" w:rsidRPr="001C617B">
        <w:rPr>
          <w:rFonts w:ascii="Times New Roman" w:hAnsi="Times New Roman" w:cs="Times New Roman"/>
          <w:noProof/>
          <w:sz w:val="24"/>
          <w:szCs w:val="24"/>
        </w:rPr>
        <w:t>4.26</w:t>
      </w:r>
      <w:r w:rsidRPr="001C617B">
        <w:rPr>
          <w:rFonts w:ascii="Times New Roman" w:hAnsi="Times New Roman" w:cs="Times New Roman"/>
          <w:sz w:val="24"/>
          <w:szCs w:val="24"/>
        </w:rPr>
        <w:fldChar w:fldCharType="end"/>
      </w:r>
      <w:r w:rsidRPr="001C617B">
        <w:rPr>
          <w:rFonts w:ascii="Times New Roman" w:hAnsi="Times New Roman" w:cs="Times New Roman"/>
          <w:sz w:val="24"/>
          <w:szCs w:val="24"/>
        </w:rPr>
        <w:t>, using the 12/10 stator/rotor pole machine with double layer windings. The measured fundamental back-EMF compared to the 2D and 3D test results is approximately 18-19% and 5-6%, respectively. However, there is still a higher 5</w:t>
      </w:r>
      <w:r w:rsidRPr="001C617B">
        <w:rPr>
          <w:rFonts w:ascii="Times New Roman" w:hAnsi="Times New Roman" w:cs="Times New Roman"/>
          <w:sz w:val="24"/>
          <w:szCs w:val="24"/>
          <w:vertAlign w:val="superscript"/>
        </w:rPr>
        <w:t>th</w:t>
      </w:r>
      <w:r w:rsidRPr="001C617B">
        <w:rPr>
          <w:rFonts w:ascii="Times New Roman" w:hAnsi="Times New Roman" w:cs="Times New Roman"/>
          <w:sz w:val="24"/>
          <w:szCs w:val="24"/>
        </w:rPr>
        <w:t xml:space="preserve"> order harmonic in the computed values compared to the tests due to manufacturing and material imperfections.</w:t>
      </w:r>
    </w:p>
    <w:p w:rsidR="008744E9" w:rsidRPr="001C617B" w:rsidRDefault="008744E9" w:rsidP="008744E9">
      <w:pPr>
        <w:rPr>
          <w:rFonts w:ascii="Times New Roman" w:hAnsi="Times New Roman" w:cs="Times New Roman"/>
        </w:rPr>
      </w:pPr>
    </w:p>
    <w:p w:rsidR="008744E9" w:rsidRPr="001C617B" w:rsidRDefault="008744E9" w:rsidP="008744E9">
      <w:pPr>
        <w:spacing w:before="0"/>
        <w:jc w:val="center"/>
        <w:rPr>
          <w:rFonts w:ascii="Times New Roman" w:eastAsia="Calibri" w:hAnsi="Times New Roman" w:cs="Times New Roman"/>
          <w:szCs w:val="24"/>
        </w:rPr>
      </w:pPr>
      <w:r w:rsidRPr="001C617B">
        <w:rPr>
          <w:rFonts w:ascii="Times New Roman" w:hAnsi="Times New Roman" w:cs="Times New Roman"/>
          <w:noProof/>
          <w:szCs w:val="24"/>
          <w:lang w:val="en-GB" w:eastAsia="en-GB"/>
        </w:rPr>
        <w:lastRenderedPageBreak/>
        <w:drawing>
          <wp:inline distT="0" distB="0" distL="0" distR="0" wp14:anchorId="7CA3CC52" wp14:editId="32E260BF">
            <wp:extent cx="4434205" cy="2889885"/>
            <wp:effectExtent l="0" t="0" r="4445" b="5715"/>
            <wp:docPr id="258"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4434205" cy="2889885"/>
                    </a:xfrm>
                    <a:prstGeom prst="rect">
                      <a:avLst/>
                    </a:prstGeom>
                    <a:noFill/>
                    <a:ln>
                      <a:noFill/>
                    </a:ln>
                  </pic:spPr>
                </pic:pic>
              </a:graphicData>
            </a:graphic>
          </wp:inline>
        </w:drawing>
      </w:r>
    </w:p>
    <w:p w:rsidR="008744E9" w:rsidRPr="001C617B" w:rsidRDefault="008744E9" w:rsidP="008744E9">
      <w:pPr>
        <w:pStyle w:val="Caption"/>
        <w:rPr>
          <w:rFonts w:ascii="Times New Roman" w:hAnsi="Times New Roman" w:cs="Times New Roman"/>
          <w:bCs w:val="0"/>
          <w:noProof/>
          <w:sz w:val="24"/>
          <w:szCs w:val="24"/>
        </w:rPr>
      </w:pPr>
      <w:bookmarkStart w:id="1311" w:name="_Ref431233973"/>
      <w:bookmarkStart w:id="1312" w:name="OLE_LINK218"/>
      <w:r w:rsidRPr="001C617B">
        <w:rPr>
          <w:rFonts w:ascii="Times New Roman" w:hAnsi="Times New Roman" w:cs="Times New Roman"/>
          <w:bCs w:val="0"/>
          <w:noProof/>
          <w:sz w:val="24"/>
          <w:szCs w:val="24"/>
        </w:rPr>
        <w:t xml:space="preserve">Fig. </w:t>
      </w:r>
      <w:r w:rsidR="00A357BF" w:rsidRPr="001C617B">
        <w:rPr>
          <w:rFonts w:ascii="Times New Roman" w:hAnsi="Times New Roman" w:cs="Times New Roman"/>
          <w:bCs w:val="0"/>
          <w:noProof/>
          <w:sz w:val="24"/>
          <w:szCs w:val="24"/>
        </w:rPr>
        <w:fldChar w:fldCharType="begin"/>
      </w:r>
      <w:r w:rsidR="00A357BF" w:rsidRPr="001C617B">
        <w:rPr>
          <w:rFonts w:ascii="Times New Roman" w:hAnsi="Times New Roman" w:cs="Times New Roman"/>
          <w:bCs w:val="0"/>
          <w:noProof/>
          <w:sz w:val="24"/>
          <w:szCs w:val="24"/>
        </w:rPr>
        <w:instrText xml:space="preserve"> STYLEREF 1 \s </w:instrText>
      </w:r>
      <w:r w:rsidR="00A357BF" w:rsidRPr="001C617B">
        <w:rPr>
          <w:rFonts w:ascii="Times New Roman" w:hAnsi="Times New Roman" w:cs="Times New Roman"/>
          <w:bCs w:val="0"/>
          <w:noProof/>
          <w:sz w:val="24"/>
          <w:szCs w:val="24"/>
        </w:rPr>
        <w:fldChar w:fldCharType="separate"/>
      </w:r>
      <w:r w:rsidR="003048E0" w:rsidRPr="001C617B">
        <w:rPr>
          <w:rFonts w:ascii="Times New Roman" w:hAnsi="Times New Roman" w:cs="Times New Roman"/>
          <w:bCs w:val="0"/>
          <w:noProof/>
          <w:sz w:val="24"/>
          <w:szCs w:val="24"/>
        </w:rPr>
        <w:t>4</w:t>
      </w:r>
      <w:r w:rsidR="00A357BF" w:rsidRPr="001C617B">
        <w:rPr>
          <w:rFonts w:ascii="Times New Roman" w:hAnsi="Times New Roman" w:cs="Times New Roman"/>
          <w:bCs w:val="0"/>
          <w:noProof/>
          <w:sz w:val="24"/>
          <w:szCs w:val="24"/>
        </w:rPr>
        <w:fldChar w:fldCharType="end"/>
      </w:r>
      <w:r w:rsidR="00A357BF" w:rsidRPr="001C617B">
        <w:rPr>
          <w:rFonts w:ascii="Times New Roman" w:hAnsi="Times New Roman" w:cs="Times New Roman"/>
          <w:bCs w:val="0"/>
          <w:noProof/>
          <w:sz w:val="24"/>
          <w:szCs w:val="24"/>
        </w:rPr>
        <w:t>.</w:t>
      </w:r>
      <w:r w:rsidR="00A357BF" w:rsidRPr="001C617B">
        <w:rPr>
          <w:rFonts w:ascii="Times New Roman" w:hAnsi="Times New Roman" w:cs="Times New Roman"/>
          <w:bCs w:val="0"/>
          <w:noProof/>
          <w:sz w:val="24"/>
          <w:szCs w:val="24"/>
        </w:rPr>
        <w:fldChar w:fldCharType="begin"/>
      </w:r>
      <w:r w:rsidR="00A357BF" w:rsidRPr="001C617B">
        <w:rPr>
          <w:rFonts w:ascii="Times New Roman" w:hAnsi="Times New Roman" w:cs="Times New Roman"/>
          <w:bCs w:val="0"/>
          <w:noProof/>
          <w:sz w:val="24"/>
          <w:szCs w:val="24"/>
        </w:rPr>
        <w:instrText xml:space="preserve"> SEQ Fig. \* ARABIC \s 1 </w:instrText>
      </w:r>
      <w:r w:rsidR="00A357BF" w:rsidRPr="001C617B">
        <w:rPr>
          <w:rFonts w:ascii="Times New Roman" w:hAnsi="Times New Roman" w:cs="Times New Roman"/>
          <w:bCs w:val="0"/>
          <w:noProof/>
          <w:sz w:val="24"/>
          <w:szCs w:val="24"/>
        </w:rPr>
        <w:fldChar w:fldCharType="separate"/>
      </w:r>
      <w:r w:rsidR="003048E0" w:rsidRPr="001C617B">
        <w:rPr>
          <w:rFonts w:ascii="Times New Roman" w:hAnsi="Times New Roman" w:cs="Times New Roman"/>
          <w:bCs w:val="0"/>
          <w:noProof/>
          <w:sz w:val="24"/>
          <w:szCs w:val="24"/>
        </w:rPr>
        <w:t>18</w:t>
      </w:r>
      <w:r w:rsidR="00A357BF" w:rsidRPr="001C617B">
        <w:rPr>
          <w:rFonts w:ascii="Times New Roman" w:hAnsi="Times New Roman" w:cs="Times New Roman"/>
          <w:bCs w:val="0"/>
          <w:noProof/>
          <w:sz w:val="24"/>
          <w:szCs w:val="24"/>
        </w:rPr>
        <w:fldChar w:fldCharType="end"/>
      </w:r>
      <w:bookmarkEnd w:id="1311"/>
      <w:r w:rsidRPr="001C617B">
        <w:rPr>
          <w:rFonts w:ascii="Times New Roman" w:hAnsi="Times New Roman" w:cs="Times New Roman"/>
          <w:bCs w:val="0"/>
          <w:noProof/>
          <w:sz w:val="24"/>
          <w:szCs w:val="24"/>
        </w:rPr>
        <w:t xml:space="preserve"> Open-circuit back-EMF for 12/-10/11/13/14 stator/rotor poles and double layer windings </w:t>
      </w:r>
      <w:bookmarkStart w:id="1313" w:name="OLE_LINK91"/>
      <w:r w:rsidRPr="001C617B">
        <w:rPr>
          <w:rFonts w:ascii="Times New Roman" w:hAnsi="Times New Roman" w:cs="Times New Roman"/>
          <w:bCs w:val="0"/>
          <w:noProof/>
          <w:sz w:val="24"/>
          <w:szCs w:val="24"/>
        </w:rPr>
        <w:t>at 400rpm rotor speed.</w:t>
      </w:r>
      <w:bookmarkEnd w:id="1312"/>
      <w:bookmarkEnd w:id="1313"/>
    </w:p>
    <w:p w:rsidR="008744E9" w:rsidRPr="001C617B" w:rsidRDefault="008744E9" w:rsidP="008744E9">
      <w:pPr>
        <w:spacing w:before="0"/>
        <w:jc w:val="center"/>
        <w:rPr>
          <w:rFonts w:ascii="Times New Roman" w:eastAsia="Calibri" w:hAnsi="Times New Roman" w:cs="Times New Roman"/>
          <w:szCs w:val="24"/>
        </w:rPr>
      </w:pPr>
    </w:p>
    <w:p w:rsidR="008744E9" w:rsidRPr="001C617B" w:rsidRDefault="008744E9" w:rsidP="008744E9">
      <w:pPr>
        <w:spacing w:before="0"/>
        <w:jc w:val="center"/>
        <w:rPr>
          <w:rFonts w:ascii="Times New Roman" w:eastAsia="Calibri" w:hAnsi="Times New Roman" w:cs="Times New Roman"/>
          <w:szCs w:val="24"/>
        </w:rPr>
      </w:pPr>
      <w:r w:rsidRPr="001C617B">
        <w:rPr>
          <w:rFonts w:ascii="Times New Roman" w:hAnsi="Times New Roman" w:cs="Times New Roman"/>
          <w:noProof/>
          <w:szCs w:val="24"/>
          <w:lang w:val="en-GB" w:eastAsia="en-GB"/>
        </w:rPr>
        <w:drawing>
          <wp:inline distT="0" distB="0" distL="0" distR="0" wp14:anchorId="31A65C13" wp14:editId="562712D4">
            <wp:extent cx="4416425" cy="2880995"/>
            <wp:effectExtent l="0" t="0" r="3175" b="0"/>
            <wp:docPr id="259"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4416425" cy="2880995"/>
                    </a:xfrm>
                    <a:prstGeom prst="rect">
                      <a:avLst/>
                    </a:prstGeom>
                    <a:noFill/>
                    <a:ln>
                      <a:noFill/>
                    </a:ln>
                  </pic:spPr>
                </pic:pic>
              </a:graphicData>
            </a:graphic>
          </wp:inline>
        </w:drawing>
      </w:r>
    </w:p>
    <w:p w:rsidR="008744E9" w:rsidRPr="001C617B" w:rsidRDefault="008744E9" w:rsidP="008744E9">
      <w:pPr>
        <w:pStyle w:val="Caption"/>
        <w:rPr>
          <w:rFonts w:ascii="Times New Roman" w:hAnsi="Times New Roman" w:cs="Times New Roman"/>
          <w:bCs w:val="0"/>
          <w:noProof/>
          <w:sz w:val="24"/>
          <w:szCs w:val="24"/>
        </w:rPr>
      </w:pPr>
      <w:bookmarkStart w:id="1314" w:name="OLE_LINK214"/>
      <w:r w:rsidRPr="001C617B">
        <w:rPr>
          <w:rFonts w:ascii="Times New Roman" w:hAnsi="Times New Roman" w:cs="Times New Roman"/>
          <w:bCs w:val="0"/>
          <w:noProof/>
          <w:sz w:val="24"/>
          <w:szCs w:val="24"/>
        </w:rPr>
        <w:t xml:space="preserve">Fig. </w:t>
      </w:r>
      <w:r w:rsidR="00A357BF" w:rsidRPr="001C617B">
        <w:rPr>
          <w:rFonts w:ascii="Times New Roman" w:hAnsi="Times New Roman" w:cs="Times New Roman"/>
          <w:bCs w:val="0"/>
          <w:noProof/>
          <w:sz w:val="24"/>
          <w:szCs w:val="24"/>
        </w:rPr>
        <w:fldChar w:fldCharType="begin"/>
      </w:r>
      <w:r w:rsidR="00A357BF" w:rsidRPr="001C617B">
        <w:rPr>
          <w:rFonts w:ascii="Times New Roman" w:hAnsi="Times New Roman" w:cs="Times New Roman"/>
          <w:bCs w:val="0"/>
          <w:noProof/>
          <w:sz w:val="24"/>
          <w:szCs w:val="24"/>
        </w:rPr>
        <w:instrText xml:space="preserve"> STYLEREF 1 \s </w:instrText>
      </w:r>
      <w:r w:rsidR="00A357BF" w:rsidRPr="001C617B">
        <w:rPr>
          <w:rFonts w:ascii="Times New Roman" w:hAnsi="Times New Roman" w:cs="Times New Roman"/>
          <w:bCs w:val="0"/>
          <w:noProof/>
          <w:sz w:val="24"/>
          <w:szCs w:val="24"/>
        </w:rPr>
        <w:fldChar w:fldCharType="separate"/>
      </w:r>
      <w:r w:rsidR="003048E0" w:rsidRPr="001C617B">
        <w:rPr>
          <w:rFonts w:ascii="Times New Roman" w:hAnsi="Times New Roman" w:cs="Times New Roman"/>
          <w:bCs w:val="0"/>
          <w:noProof/>
          <w:sz w:val="24"/>
          <w:szCs w:val="24"/>
        </w:rPr>
        <w:t>4</w:t>
      </w:r>
      <w:r w:rsidR="00A357BF" w:rsidRPr="001C617B">
        <w:rPr>
          <w:rFonts w:ascii="Times New Roman" w:hAnsi="Times New Roman" w:cs="Times New Roman"/>
          <w:bCs w:val="0"/>
          <w:noProof/>
          <w:sz w:val="24"/>
          <w:szCs w:val="24"/>
        </w:rPr>
        <w:fldChar w:fldCharType="end"/>
      </w:r>
      <w:r w:rsidR="00A357BF" w:rsidRPr="001C617B">
        <w:rPr>
          <w:rFonts w:ascii="Times New Roman" w:hAnsi="Times New Roman" w:cs="Times New Roman"/>
          <w:bCs w:val="0"/>
          <w:noProof/>
          <w:sz w:val="24"/>
          <w:szCs w:val="24"/>
        </w:rPr>
        <w:t>.</w:t>
      </w:r>
      <w:r w:rsidR="00A357BF" w:rsidRPr="001C617B">
        <w:rPr>
          <w:rFonts w:ascii="Times New Roman" w:hAnsi="Times New Roman" w:cs="Times New Roman"/>
          <w:bCs w:val="0"/>
          <w:noProof/>
          <w:sz w:val="24"/>
          <w:szCs w:val="24"/>
        </w:rPr>
        <w:fldChar w:fldCharType="begin"/>
      </w:r>
      <w:r w:rsidR="00A357BF" w:rsidRPr="001C617B">
        <w:rPr>
          <w:rFonts w:ascii="Times New Roman" w:hAnsi="Times New Roman" w:cs="Times New Roman"/>
          <w:bCs w:val="0"/>
          <w:noProof/>
          <w:sz w:val="24"/>
          <w:szCs w:val="24"/>
        </w:rPr>
        <w:instrText xml:space="preserve"> SEQ Fig. \* ARABIC \s 1 </w:instrText>
      </w:r>
      <w:r w:rsidR="00A357BF" w:rsidRPr="001C617B">
        <w:rPr>
          <w:rFonts w:ascii="Times New Roman" w:hAnsi="Times New Roman" w:cs="Times New Roman"/>
          <w:bCs w:val="0"/>
          <w:noProof/>
          <w:sz w:val="24"/>
          <w:szCs w:val="24"/>
        </w:rPr>
        <w:fldChar w:fldCharType="separate"/>
      </w:r>
      <w:r w:rsidR="003048E0" w:rsidRPr="001C617B">
        <w:rPr>
          <w:rFonts w:ascii="Times New Roman" w:hAnsi="Times New Roman" w:cs="Times New Roman"/>
          <w:bCs w:val="0"/>
          <w:noProof/>
          <w:sz w:val="24"/>
          <w:szCs w:val="24"/>
        </w:rPr>
        <w:t>19</w:t>
      </w:r>
      <w:r w:rsidR="00A357BF" w:rsidRPr="001C617B">
        <w:rPr>
          <w:rFonts w:ascii="Times New Roman" w:hAnsi="Times New Roman" w:cs="Times New Roman"/>
          <w:bCs w:val="0"/>
          <w:noProof/>
          <w:sz w:val="24"/>
          <w:szCs w:val="24"/>
        </w:rPr>
        <w:fldChar w:fldCharType="end"/>
      </w:r>
      <w:r w:rsidRPr="001C617B">
        <w:rPr>
          <w:rFonts w:ascii="Times New Roman" w:hAnsi="Times New Roman" w:cs="Times New Roman"/>
          <w:bCs w:val="0"/>
          <w:noProof/>
          <w:sz w:val="24"/>
          <w:szCs w:val="24"/>
        </w:rPr>
        <w:t xml:space="preserve"> Static torque with rotor position for 8A phase currents for 12/-10/11/13/14 stator/rotor poles and double layer windings.</w:t>
      </w:r>
      <w:bookmarkEnd w:id="1314"/>
    </w:p>
    <w:p w:rsidR="008744E9" w:rsidRPr="001C617B" w:rsidRDefault="008744E9" w:rsidP="008744E9">
      <w:pPr>
        <w:spacing w:before="0"/>
        <w:jc w:val="center"/>
        <w:rPr>
          <w:rFonts w:ascii="Times New Roman" w:eastAsia="Calibri" w:hAnsi="Times New Roman" w:cs="Times New Roman"/>
          <w:szCs w:val="24"/>
        </w:rPr>
      </w:pPr>
    </w:p>
    <w:p w:rsidR="008744E9" w:rsidRPr="001C617B" w:rsidRDefault="008744E9" w:rsidP="008744E9">
      <w:pPr>
        <w:spacing w:before="0"/>
        <w:jc w:val="center"/>
        <w:rPr>
          <w:rFonts w:ascii="Times New Roman" w:eastAsia="Calibri" w:hAnsi="Times New Roman" w:cs="Times New Roman"/>
          <w:szCs w:val="24"/>
        </w:rPr>
      </w:pPr>
      <w:r w:rsidRPr="001C617B">
        <w:rPr>
          <w:rFonts w:ascii="Times New Roman" w:hAnsi="Times New Roman" w:cs="Times New Roman"/>
          <w:noProof/>
          <w:szCs w:val="24"/>
          <w:lang w:val="en-GB" w:eastAsia="en-GB"/>
        </w:rPr>
        <w:lastRenderedPageBreak/>
        <w:drawing>
          <wp:inline distT="0" distB="0" distL="0" distR="0" wp14:anchorId="340A2542" wp14:editId="04443171">
            <wp:extent cx="4434205" cy="2889885"/>
            <wp:effectExtent l="0" t="0" r="4445" b="5715"/>
            <wp:docPr id="260"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4434205" cy="2889885"/>
                    </a:xfrm>
                    <a:prstGeom prst="rect">
                      <a:avLst/>
                    </a:prstGeom>
                    <a:noFill/>
                    <a:ln>
                      <a:noFill/>
                    </a:ln>
                  </pic:spPr>
                </pic:pic>
              </a:graphicData>
            </a:graphic>
          </wp:inline>
        </w:drawing>
      </w:r>
    </w:p>
    <w:p w:rsidR="008744E9" w:rsidRPr="001C617B" w:rsidRDefault="008744E9" w:rsidP="008744E9">
      <w:pPr>
        <w:pStyle w:val="Caption"/>
        <w:rPr>
          <w:rFonts w:ascii="Times New Roman" w:hAnsi="Times New Roman" w:cs="Times New Roman"/>
          <w:bCs w:val="0"/>
          <w:noProof/>
          <w:sz w:val="24"/>
          <w:szCs w:val="24"/>
        </w:rPr>
      </w:pPr>
      <w:r w:rsidRPr="001C617B">
        <w:rPr>
          <w:rFonts w:ascii="Times New Roman" w:hAnsi="Times New Roman" w:cs="Times New Roman"/>
          <w:bCs w:val="0"/>
          <w:noProof/>
          <w:sz w:val="24"/>
          <w:szCs w:val="24"/>
        </w:rPr>
        <w:t xml:space="preserve">Fig. </w:t>
      </w:r>
      <w:r w:rsidR="00A357BF" w:rsidRPr="001C617B">
        <w:rPr>
          <w:rFonts w:ascii="Times New Roman" w:hAnsi="Times New Roman" w:cs="Times New Roman"/>
          <w:bCs w:val="0"/>
          <w:noProof/>
          <w:sz w:val="24"/>
          <w:szCs w:val="24"/>
        </w:rPr>
        <w:fldChar w:fldCharType="begin"/>
      </w:r>
      <w:r w:rsidR="00A357BF" w:rsidRPr="001C617B">
        <w:rPr>
          <w:rFonts w:ascii="Times New Roman" w:hAnsi="Times New Roman" w:cs="Times New Roman"/>
          <w:bCs w:val="0"/>
          <w:noProof/>
          <w:sz w:val="24"/>
          <w:szCs w:val="24"/>
        </w:rPr>
        <w:instrText xml:space="preserve"> STYLEREF 1 \s </w:instrText>
      </w:r>
      <w:r w:rsidR="00A357BF" w:rsidRPr="001C617B">
        <w:rPr>
          <w:rFonts w:ascii="Times New Roman" w:hAnsi="Times New Roman" w:cs="Times New Roman"/>
          <w:bCs w:val="0"/>
          <w:noProof/>
          <w:sz w:val="24"/>
          <w:szCs w:val="24"/>
        </w:rPr>
        <w:fldChar w:fldCharType="separate"/>
      </w:r>
      <w:r w:rsidR="003048E0" w:rsidRPr="001C617B">
        <w:rPr>
          <w:rFonts w:ascii="Times New Roman" w:hAnsi="Times New Roman" w:cs="Times New Roman"/>
          <w:bCs w:val="0"/>
          <w:noProof/>
          <w:sz w:val="24"/>
          <w:szCs w:val="24"/>
        </w:rPr>
        <w:t>4</w:t>
      </w:r>
      <w:r w:rsidR="00A357BF" w:rsidRPr="001C617B">
        <w:rPr>
          <w:rFonts w:ascii="Times New Roman" w:hAnsi="Times New Roman" w:cs="Times New Roman"/>
          <w:bCs w:val="0"/>
          <w:noProof/>
          <w:sz w:val="24"/>
          <w:szCs w:val="24"/>
        </w:rPr>
        <w:fldChar w:fldCharType="end"/>
      </w:r>
      <w:r w:rsidR="00A357BF" w:rsidRPr="001C617B">
        <w:rPr>
          <w:rFonts w:ascii="Times New Roman" w:hAnsi="Times New Roman" w:cs="Times New Roman"/>
          <w:bCs w:val="0"/>
          <w:noProof/>
          <w:sz w:val="24"/>
          <w:szCs w:val="24"/>
        </w:rPr>
        <w:t>.</w:t>
      </w:r>
      <w:r w:rsidR="00A357BF" w:rsidRPr="001C617B">
        <w:rPr>
          <w:rFonts w:ascii="Times New Roman" w:hAnsi="Times New Roman" w:cs="Times New Roman"/>
          <w:bCs w:val="0"/>
          <w:noProof/>
          <w:sz w:val="24"/>
          <w:szCs w:val="24"/>
        </w:rPr>
        <w:fldChar w:fldCharType="begin"/>
      </w:r>
      <w:r w:rsidR="00A357BF" w:rsidRPr="001C617B">
        <w:rPr>
          <w:rFonts w:ascii="Times New Roman" w:hAnsi="Times New Roman" w:cs="Times New Roman"/>
          <w:bCs w:val="0"/>
          <w:noProof/>
          <w:sz w:val="24"/>
          <w:szCs w:val="24"/>
        </w:rPr>
        <w:instrText xml:space="preserve"> SEQ Fig. \* ARABIC \s 1 </w:instrText>
      </w:r>
      <w:r w:rsidR="00A357BF" w:rsidRPr="001C617B">
        <w:rPr>
          <w:rFonts w:ascii="Times New Roman" w:hAnsi="Times New Roman" w:cs="Times New Roman"/>
          <w:bCs w:val="0"/>
          <w:noProof/>
          <w:sz w:val="24"/>
          <w:szCs w:val="24"/>
        </w:rPr>
        <w:fldChar w:fldCharType="separate"/>
      </w:r>
      <w:r w:rsidR="003048E0" w:rsidRPr="001C617B">
        <w:rPr>
          <w:rFonts w:ascii="Times New Roman" w:hAnsi="Times New Roman" w:cs="Times New Roman"/>
          <w:bCs w:val="0"/>
          <w:noProof/>
          <w:sz w:val="24"/>
          <w:szCs w:val="24"/>
        </w:rPr>
        <w:t>20</w:t>
      </w:r>
      <w:r w:rsidR="00A357BF" w:rsidRPr="001C617B">
        <w:rPr>
          <w:rFonts w:ascii="Times New Roman" w:hAnsi="Times New Roman" w:cs="Times New Roman"/>
          <w:bCs w:val="0"/>
          <w:noProof/>
          <w:sz w:val="24"/>
          <w:szCs w:val="24"/>
        </w:rPr>
        <w:fldChar w:fldCharType="end"/>
      </w:r>
      <w:r w:rsidRPr="001C617B">
        <w:rPr>
          <w:rFonts w:ascii="Times New Roman" w:hAnsi="Times New Roman" w:cs="Times New Roman"/>
          <w:bCs w:val="0"/>
          <w:noProof/>
          <w:sz w:val="24"/>
          <w:szCs w:val="24"/>
        </w:rPr>
        <w:t xml:space="preserve"> Static torque with phase currents for 12/-10/11/13/14 stator/rotor poles and double layer windings.</w:t>
      </w:r>
    </w:p>
    <w:p w:rsidR="008744E9" w:rsidRPr="001C617B" w:rsidRDefault="008744E9" w:rsidP="008744E9">
      <w:pPr>
        <w:spacing w:before="0"/>
        <w:jc w:val="center"/>
        <w:rPr>
          <w:rFonts w:ascii="Times New Roman" w:hAnsi="Times New Roman" w:cs="Times New Roman"/>
          <w:szCs w:val="24"/>
        </w:rPr>
      </w:pPr>
    </w:p>
    <w:p w:rsidR="008744E9" w:rsidRPr="001C617B" w:rsidRDefault="008744E9" w:rsidP="008744E9">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47297512" wp14:editId="1C7D1626">
            <wp:extent cx="4416425" cy="2880995"/>
            <wp:effectExtent l="0" t="0" r="3175" b="0"/>
            <wp:docPr id="261"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4416425" cy="2880995"/>
                    </a:xfrm>
                    <a:prstGeom prst="rect">
                      <a:avLst/>
                    </a:prstGeom>
                    <a:noFill/>
                    <a:ln>
                      <a:noFill/>
                    </a:ln>
                  </pic:spPr>
                </pic:pic>
              </a:graphicData>
            </a:graphic>
          </wp:inline>
        </w:drawing>
      </w:r>
    </w:p>
    <w:p w:rsidR="008744E9" w:rsidRPr="001C617B" w:rsidRDefault="008744E9" w:rsidP="008744E9">
      <w:pPr>
        <w:spacing w:before="0"/>
        <w:jc w:val="center"/>
        <w:rPr>
          <w:rFonts w:ascii="Times New Roman" w:hAnsi="Times New Roman" w:cs="Times New Roman"/>
          <w:szCs w:val="24"/>
        </w:rPr>
      </w:pPr>
      <w:r w:rsidRPr="001C617B">
        <w:rPr>
          <w:rFonts w:ascii="Times New Roman" w:hAnsi="Times New Roman" w:cs="Times New Roman"/>
          <w:szCs w:val="24"/>
        </w:rPr>
        <w:t>(a)</w:t>
      </w:r>
    </w:p>
    <w:p w:rsidR="008744E9" w:rsidRPr="001C617B" w:rsidRDefault="008744E9" w:rsidP="008744E9">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lastRenderedPageBreak/>
        <w:drawing>
          <wp:inline distT="0" distB="0" distL="0" distR="0" wp14:anchorId="05C764C8" wp14:editId="4D72103E">
            <wp:extent cx="4416425" cy="2880995"/>
            <wp:effectExtent l="0" t="0" r="3175" b="0"/>
            <wp:docPr id="262"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4416425" cy="2880995"/>
                    </a:xfrm>
                    <a:prstGeom prst="rect">
                      <a:avLst/>
                    </a:prstGeom>
                    <a:noFill/>
                    <a:ln>
                      <a:noFill/>
                    </a:ln>
                  </pic:spPr>
                </pic:pic>
              </a:graphicData>
            </a:graphic>
          </wp:inline>
        </w:drawing>
      </w:r>
    </w:p>
    <w:p w:rsidR="008744E9" w:rsidRPr="001C617B" w:rsidRDefault="008744E9" w:rsidP="008744E9">
      <w:pPr>
        <w:spacing w:before="0"/>
        <w:jc w:val="center"/>
        <w:rPr>
          <w:rFonts w:ascii="Times New Roman" w:hAnsi="Times New Roman" w:cs="Times New Roman"/>
          <w:szCs w:val="24"/>
        </w:rPr>
      </w:pPr>
      <w:r w:rsidRPr="001C617B">
        <w:rPr>
          <w:rFonts w:ascii="Times New Roman" w:hAnsi="Times New Roman" w:cs="Times New Roman"/>
          <w:szCs w:val="24"/>
        </w:rPr>
        <w:t>(b)</w:t>
      </w:r>
    </w:p>
    <w:p w:rsidR="008744E9" w:rsidRPr="001C617B" w:rsidRDefault="008744E9" w:rsidP="008744E9">
      <w:pPr>
        <w:pStyle w:val="Caption"/>
        <w:rPr>
          <w:rFonts w:ascii="Times New Roman" w:hAnsi="Times New Roman" w:cs="Times New Roman"/>
          <w:bCs w:val="0"/>
          <w:noProof/>
          <w:sz w:val="24"/>
          <w:szCs w:val="24"/>
        </w:rPr>
      </w:pPr>
      <w:r w:rsidRPr="001C617B">
        <w:rPr>
          <w:rFonts w:ascii="Times New Roman" w:hAnsi="Times New Roman" w:cs="Times New Roman"/>
          <w:bCs w:val="0"/>
          <w:noProof/>
          <w:sz w:val="24"/>
          <w:szCs w:val="24"/>
        </w:rPr>
        <w:t xml:space="preserve">Fig. </w:t>
      </w:r>
      <w:r w:rsidR="00A357BF" w:rsidRPr="001C617B">
        <w:rPr>
          <w:rFonts w:ascii="Times New Roman" w:hAnsi="Times New Roman" w:cs="Times New Roman"/>
          <w:bCs w:val="0"/>
          <w:noProof/>
          <w:sz w:val="24"/>
          <w:szCs w:val="24"/>
        </w:rPr>
        <w:fldChar w:fldCharType="begin"/>
      </w:r>
      <w:r w:rsidR="00A357BF" w:rsidRPr="001C617B">
        <w:rPr>
          <w:rFonts w:ascii="Times New Roman" w:hAnsi="Times New Roman" w:cs="Times New Roman"/>
          <w:bCs w:val="0"/>
          <w:noProof/>
          <w:sz w:val="24"/>
          <w:szCs w:val="24"/>
        </w:rPr>
        <w:instrText xml:space="preserve"> STYLEREF 1 \s </w:instrText>
      </w:r>
      <w:r w:rsidR="00A357BF" w:rsidRPr="001C617B">
        <w:rPr>
          <w:rFonts w:ascii="Times New Roman" w:hAnsi="Times New Roman" w:cs="Times New Roman"/>
          <w:bCs w:val="0"/>
          <w:noProof/>
          <w:sz w:val="24"/>
          <w:szCs w:val="24"/>
        </w:rPr>
        <w:fldChar w:fldCharType="separate"/>
      </w:r>
      <w:r w:rsidR="003048E0" w:rsidRPr="001C617B">
        <w:rPr>
          <w:rFonts w:ascii="Times New Roman" w:hAnsi="Times New Roman" w:cs="Times New Roman"/>
          <w:bCs w:val="0"/>
          <w:noProof/>
          <w:sz w:val="24"/>
          <w:szCs w:val="24"/>
        </w:rPr>
        <w:t>4</w:t>
      </w:r>
      <w:r w:rsidR="00A357BF" w:rsidRPr="001C617B">
        <w:rPr>
          <w:rFonts w:ascii="Times New Roman" w:hAnsi="Times New Roman" w:cs="Times New Roman"/>
          <w:bCs w:val="0"/>
          <w:noProof/>
          <w:sz w:val="24"/>
          <w:szCs w:val="24"/>
        </w:rPr>
        <w:fldChar w:fldCharType="end"/>
      </w:r>
      <w:r w:rsidR="00A357BF" w:rsidRPr="001C617B">
        <w:rPr>
          <w:rFonts w:ascii="Times New Roman" w:hAnsi="Times New Roman" w:cs="Times New Roman"/>
          <w:bCs w:val="0"/>
          <w:noProof/>
          <w:sz w:val="24"/>
          <w:szCs w:val="24"/>
        </w:rPr>
        <w:t>.</w:t>
      </w:r>
      <w:r w:rsidR="00A357BF" w:rsidRPr="001C617B">
        <w:rPr>
          <w:rFonts w:ascii="Times New Roman" w:hAnsi="Times New Roman" w:cs="Times New Roman"/>
          <w:bCs w:val="0"/>
          <w:noProof/>
          <w:sz w:val="24"/>
          <w:szCs w:val="24"/>
        </w:rPr>
        <w:fldChar w:fldCharType="begin"/>
      </w:r>
      <w:r w:rsidR="00A357BF" w:rsidRPr="001C617B">
        <w:rPr>
          <w:rFonts w:ascii="Times New Roman" w:hAnsi="Times New Roman" w:cs="Times New Roman"/>
          <w:bCs w:val="0"/>
          <w:noProof/>
          <w:sz w:val="24"/>
          <w:szCs w:val="24"/>
        </w:rPr>
        <w:instrText xml:space="preserve"> SEQ Fig. \* ARABIC \s 1 </w:instrText>
      </w:r>
      <w:r w:rsidR="00A357BF" w:rsidRPr="001C617B">
        <w:rPr>
          <w:rFonts w:ascii="Times New Roman" w:hAnsi="Times New Roman" w:cs="Times New Roman"/>
          <w:bCs w:val="0"/>
          <w:noProof/>
          <w:sz w:val="24"/>
          <w:szCs w:val="24"/>
        </w:rPr>
        <w:fldChar w:fldCharType="separate"/>
      </w:r>
      <w:r w:rsidR="003048E0" w:rsidRPr="001C617B">
        <w:rPr>
          <w:rFonts w:ascii="Times New Roman" w:hAnsi="Times New Roman" w:cs="Times New Roman"/>
          <w:bCs w:val="0"/>
          <w:noProof/>
          <w:sz w:val="24"/>
          <w:szCs w:val="24"/>
        </w:rPr>
        <w:t>21</w:t>
      </w:r>
      <w:r w:rsidR="00A357BF" w:rsidRPr="001C617B">
        <w:rPr>
          <w:rFonts w:ascii="Times New Roman" w:hAnsi="Times New Roman" w:cs="Times New Roman"/>
          <w:bCs w:val="0"/>
          <w:noProof/>
          <w:sz w:val="24"/>
          <w:szCs w:val="24"/>
        </w:rPr>
        <w:fldChar w:fldCharType="end"/>
      </w:r>
      <w:r w:rsidRPr="001C617B">
        <w:rPr>
          <w:rFonts w:ascii="Times New Roman" w:hAnsi="Times New Roman" w:cs="Times New Roman"/>
          <w:bCs w:val="0"/>
          <w:noProof/>
          <w:sz w:val="24"/>
          <w:szCs w:val="24"/>
        </w:rPr>
        <w:t xml:space="preserve"> Open-circuit back-EMF for 12/-10/11/13/14 stator/rotor poles and single layer windings at 400rpm rotor speed.. (a) Single layer winding. (b) Equivalent single layer winding.</w:t>
      </w:r>
    </w:p>
    <w:p w:rsidR="008744E9" w:rsidRPr="001C617B" w:rsidRDefault="008744E9" w:rsidP="008744E9">
      <w:pPr>
        <w:spacing w:before="0"/>
        <w:jc w:val="center"/>
        <w:rPr>
          <w:rFonts w:ascii="Times New Roman" w:hAnsi="Times New Roman" w:cs="Times New Roman"/>
          <w:szCs w:val="24"/>
        </w:rPr>
      </w:pPr>
    </w:p>
    <w:p w:rsidR="008744E9" w:rsidRPr="001C617B" w:rsidRDefault="008744E9" w:rsidP="008744E9">
      <w:pPr>
        <w:spacing w:before="0"/>
        <w:jc w:val="center"/>
        <w:rPr>
          <w:rFonts w:ascii="Times New Roman" w:hAnsi="Times New Roman" w:cs="Times New Roman"/>
          <w:szCs w:val="24"/>
        </w:rPr>
      </w:pPr>
      <w:r w:rsidRPr="001C617B">
        <w:rPr>
          <w:rFonts w:ascii="Times New Roman" w:eastAsia="Calibri" w:hAnsi="Times New Roman" w:cs="Times New Roman"/>
          <w:noProof/>
          <w:szCs w:val="24"/>
          <w:lang w:val="en-GB" w:eastAsia="en-GB"/>
        </w:rPr>
        <w:drawing>
          <wp:inline distT="0" distB="0" distL="0" distR="0" wp14:anchorId="2BE5EE38" wp14:editId="2EF0B010">
            <wp:extent cx="4416425" cy="2880995"/>
            <wp:effectExtent l="0" t="0" r="3175" b="0"/>
            <wp:docPr id="263"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4416425" cy="2880995"/>
                    </a:xfrm>
                    <a:prstGeom prst="rect">
                      <a:avLst/>
                    </a:prstGeom>
                    <a:noFill/>
                    <a:ln>
                      <a:noFill/>
                    </a:ln>
                  </pic:spPr>
                </pic:pic>
              </a:graphicData>
            </a:graphic>
          </wp:inline>
        </w:drawing>
      </w:r>
    </w:p>
    <w:p w:rsidR="008744E9" w:rsidRPr="001C617B" w:rsidRDefault="008744E9" w:rsidP="008744E9">
      <w:pPr>
        <w:spacing w:before="0"/>
        <w:jc w:val="center"/>
        <w:rPr>
          <w:rFonts w:ascii="Times New Roman" w:hAnsi="Times New Roman" w:cs="Times New Roman"/>
          <w:szCs w:val="24"/>
        </w:rPr>
      </w:pPr>
      <w:r w:rsidRPr="001C617B">
        <w:rPr>
          <w:rFonts w:ascii="Times New Roman" w:hAnsi="Times New Roman" w:cs="Times New Roman"/>
          <w:szCs w:val="24"/>
        </w:rPr>
        <w:t>(a)</w:t>
      </w:r>
    </w:p>
    <w:p w:rsidR="008744E9" w:rsidRPr="001C617B" w:rsidRDefault="008744E9" w:rsidP="008744E9">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lastRenderedPageBreak/>
        <w:drawing>
          <wp:inline distT="0" distB="0" distL="0" distR="0" wp14:anchorId="629F27DB" wp14:editId="0EC8F8CB">
            <wp:extent cx="4416425" cy="2880995"/>
            <wp:effectExtent l="0" t="0" r="3175" b="0"/>
            <wp:docPr id="264"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4416425" cy="2880995"/>
                    </a:xfrm>
                    <a:prstGeom prst="rect">
                      <a:avLst/>
                    </a:prstGeom>
                    <a:noFill/>
                    <a:ln>
                      <a:noFill/>
                    </a:ln>
                  </pic:spPr>
                </pic:pic>
              </a:graphicData>
            </a:graphic>
          </wp:inline>
        </w:drawing>
      </w:r>
    </w:p>
    <w:p w:rsidR="008744E9" w:rsidRPr="001C617B" w:rsidRDefault="008744E9" w:rsidP="008744E9">
      <w:pPr>
        <w:spacing w:before="0"/>
        <w:jc w:val="center"/>
        <w:rPr>
          <w:rFonts w:ascii="Times New Roman" w:hAnsi="Times New Roman" w:cs="Times New Roman"/>
          <w:szCs w:val="24"/>
        </w:rPr>
      </w:pPr>
      <w:r w:rsidRPr="001C617B">
        <w:rPr>
          <w:rFonts w:ascii="Times New Roman" w:hAnsi="Times New Roman" w:cs="Times New Roman"/>
          <w:szCs w:val="24"/>
        </w:rPr>
        <w:t>(b)</w:t>
      </w:r>
    </w:p>
    <w:p w:rsidR="008744E9" w:rsidRPr="001C617B" w:rsidRDefault="008744E9" w:rsidP="008744E9">
      <w:pPr>
        <w:pStyle w:val="Caption"/>
        <w:rPr>
          <w:rFonts w:ascii="Times New Roman" w:hAnsi="Times New Roman" w:cs="Times New Roman"/>
          <w:bCs w:val="0"/>
          <w:noProof/>
          <w:sz w:val="24"/>
          <w:szCs w:val="24"/>
        </w:rPr>
      </w:pPr>
      <w:bookmarkStart w:id="1315" w:name="OLE_LINK209"/>
      <w:bookmarkStart w:id="1316" w:name="OLE_LINK210"/>
      <w:bookmarkStart w:id="1317" w:name="OLE_LINK212"/>
      <w:r w:rsidRPr="001C617B">
        <w:rPr>
          <w:rFonts w:ascii="Times New Roman" w:hAnsi="Times New Roman" w:cs="Times New Roman"/>
          <w:bCs w:val="0"/>
          <w:noProof/>
          <w:sz w:val="24"/>
          <w:szCs w:val="24"/>
        </w:rPr>
        <w:t xml:space="preserve">Fig. </w:t>
      </w:r>
      <w:r w:rsidR="00A357BF" w:rsidRPr="001C617B">
        <w:rPr>
          <w:rFonts w:ascii="Times New Roman" w:hAnsi="Times New Roman" w:cs="Times New Roman"/>
          <w:bCs w:val="0"/>
          <w:noProof/>
          <w:sz w:val="24"/>
          <w:szCs w:val="24"/>
        </w:rPr>
        <w:fldChar w:fldCharType="begin"/>
      </w:r>
      <w:r w:rsidR="00A357BF" w:rsidRPr="001C617B">
        <w:rPr>
          <w:rFonts w:ascii="Times New Roman" w:hAnsi="Times New Roman" w:cs="Times New Roman"/>
          <w:bCs w:val="0"/>
          <w:noProof/>
          <w:sz w:val="24"/>
          <w:szCs w:val="24"/>
        </w:rPr>
        <w:instrText xml:space="preserve"> STYLEREF 1 \s </w:instrText>
      </w:r>
      <w:r w:rsidR="00A357BF" w:rsidRPr="001C617B">
        <w:rPr>
          <w:rFonts w:ascii="Times New Roman" w:hAnsi="Times New Roman" w:cs="Times New Roman"/>
          <w:bCs w:val="0"/>
          <w:noProof/>
          <w:sz w:val="24"/>
          <w:szCs w:val="24"/>
        </w:rPr>
        <w:fldChar w:fldCharType="separate"/>
      </w:r>
      <w:r w:rsidR="003048E0" w:rsidRPr="001C617B">
        <w:rPr>
          <w:rFonts w:ascii="Times New Roman" w:hAnsi="Times New Roman" w:cs="Times New Roman"/>
          <w:bCs w:val="0"/>
          <w:noProof/>
          <w:sz w:val="24"/>
          <w:szCs w:val="24"/>
        </w:rPr>
        <w:t>4</w:t>
      </w:r>
      <w:r w:rsidR="00A357BF" w:rsidRPr="001C617B">
        <w:rPr>
          <w:rFonts w:ascii="Times New Roman" w:hAnsi="Times New Roman" w:cs="Times New Roman"/>
          <w:bCs w:val="0"/>
          <w:noProof/>
          <w:sz w:val="24"/>
          <w:szCs w:val="24"/>
        </w:rPr>
        <w:fldChar w:fldCharType="end"/>
      </w:r>
      <w:r w:rsidR="00A357BF" w:rsidRPr="001C617B">
        <w:rPr>
          <w:rFonts w:ascii="Times New Roman" w:hAnsi="Times New Roman" w:cs="Times New Roman"/>
          <w:bCs w:val="0"/>
          <w:noProof/>
          <w:sz w:val="24"/>
          <w:szCs w:val="24"/>
        </w:rPr>
        <w:t>.</w:t>
      </w:r>
      <w:r w:rsidR="00A357BF" w:rsidRPr="001C617B">
        <w:rPr>
          <w:rFonts w:ascii="Times New Roman" w:hAnsi="Times New Roman" w:cs="Times New Roman"/>
          <w:bCs w:val="0"/>
          <w:noProof/>
          <w:sz w:val="24"/>
          <w:szCs w:val="24"/>
        </w:rPr>
        <w:fldChar w:fldCharType="begin"/>
      </w:r>
      <w:r w:rsidR="00A357BF" w:rsidRPr="001C617B">
        <w:rPr>
          <w:rFonts w:ascii="Times New Roman" w:hAnsi="Times New Roman" w:cs="Times New Roman"/>
          <w:bCs w:val="0"/>
          <w:noProof/>
          <w:sz w:val="24"/>
          <w:szCs w:val="24"/>
        </w:rPr>
        <w:instrText xml:space="preserve"> SEQ Fig. \* ARABIC \s 1 </w:instrText>
      </w:r>
      <w:r w:rsidR="00A357BF" w:rsidRPr="001C617B">
        <w:rPr>
          <w:rFonts w:ascii="Times New Roman" w:hAnsi="Times New Roman" w:cs="Times New Roman"/>
          <w:bCs w:val="0"/>
          <w:noProof/>
          <w:sz w:val="24"/>
          <w:szCs w:val="24"/>
        </w:rPr>
        <w:fldChar w:fldCharType="separate"/>
      </w:r>
      <w:r w:rsidR="003048E0" w:rsidRPr="001C617B">
        <w:rPr>
          <w:rFonts w:ascii="Times New Roman" w:hAnsi="Times New Roman" w:cs="Times New Roman"/>
          <w:bCs w:val="0"/>
          <w:noProof/>
          <w:sz w:val="24"/>
          <w:szCs w:val="24"/>
        </w:rPr>
        <w:t>22</w:t>
      </w:r>
      <w:r w:rsidR="00A357BF" w:rsidRPr="001C617B">
        <w:rPr>
          <w:rFonts w:ascii="Times New Roman" w:hAnsi="Times New Roman" w:cs="Times New Roman"/>
          <w:bCs w:val="0"/>
          <w:noProof/>
          <w:sz w:val="24"/>
          <w:szCs w:val="24"/>
        </w:rPr>
        <w:fldChar w:fldCharType="end"/>
      </w:r>
      <w:r w:rsidRPr="001C617B">
        <w:rPr>
          <w:rFonts w:ascii="Times New Roman" w:hAnsi="Times New Roman" w:cs="Times New Roman"/>
          <w:bCs w:val="0"/>
          <w:noProof/>
          <w:sz w:val="24"/>
          <w:szCs w:val="24"/>
        </w:rPr>
        <w:t xml:space="preserve"> Static torque with rotor position for 8A phase currents and for 12/-10/11/13/14 </w:t>
      </w:r>
      <w:bookmarkStart w:id="1318" w:name="OLE_LINK213"/>
      <w:r w:rsidRPr="001C617B">
        <w:rPr>
          <w:rFonts w:ascii="Times New Roman" w:hAnsi="Times New Roman" w:cs="Times New Roman"/>
          <w:bCs w:val="0"/>
          <w:noProof/>
          <w:sz w:val="24"/>
          <w:szCs w:val="24"/>
        </w:rPr>
        <w:t>stator/rotor poles with single layer windings</w:t>
      </w:r>
      <w:bookmarkStart w:id="1319" w:name="OLE_LINK220"/>
      <w:r w:rsidRPr="001C617B">
        <w:rPr>
          <w:rFonts w:ascii="Times New Roman" w:hAnsi="Times New Roman" w:cs="Times New Roman"/>
          <w:bCs w:val="0"/>
          <w:noProof/>
          <w:sz w:val="24"/>
          <w:szCs w:val="24"/>
        </w:rPr>
        <w:t>. (a) Single layer winding. (b) Equivalent single layer winding.</w:t>
      </w:r>
      <w:bookmarkEnd w:id="1315"/>
      <w:bookmarkEnd w:id="1316"/>
      <w:bookmarkEnd w:id="1317"/>
      <w:bookmarkEnd w:id="1318"/>
      <w:bookmarkEnd w:id="1319"/>
    </w:p>
    <w:p w:rsidR="008744E9" w:rsidRPr="001C617B" w:rsidRDefault="008744E9" w:rsidP="008744E9">
      <w:pPr>
        <w:spacing w:before="0"/>
        <w:jc w:val="center"/>
        <w:rPr>
          <w:rFonts w:ascii="Times New Roman" w:hAnsi="Times New Roman" w:cs="Times New Roman"/>
          <w:szCs w:val="24"/>
        </w:rPr>
      </w:pPr>
    </w:p>
    <w:p w:rsidR="008744E9" w:rsidRPr="001C617B" w:rsidRDefault="008744E9" w:rsidP="008744E9">
      <w:pPr>
        <w:spacing w:before="0"/>
        <w:jc w:val="center"/>
        <w:rPr>
          <w:rFonts w:ascii="Times New Roman" w:hAnsi="Times New Roman" w:cs="Times New Roman"/>
          <w:szCs w:val="24"/>
        </w:rPr>
      </w:pPr>
      <w:r w:rsidRPr="001C617B">
        <w:rPr>
          <w:rFonts w:ascii="Times New Roman" w:eastAsia="Calibri" w:hAnsi="Times New Roman" w:cs="Times New Roman"/>
          <w:noProof/>
          <w:szCs w:val="24"/>
          <w:lang w:val="en-GB" w:eastAsia="en-GB"/>
        </w:rPr>
        <w:drawing>
          <wp:inline distT="0" distB="0" distL="0" distR="0" wp14:anchorId="4EFD3D5E" wp14:editId="64280CC6">
            <wp:extent cx="4434205" cy="2889885"/>
            <wp:effectExtent l="0" t="0" r="4445" b="5715"/>
            <wp:docPr id="265"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4434205" cy="2889885"/>
                    </a:xfrm>
                    <a:prstGeom prst="rect">
                      <a:avLst/>
                    </a:prstGeom>
                    <a:noFill/>
                    <a:ln>
                      <a:noFill/>
                    </a:ln>
                  </pic:spPr>
                </pic:pic>
              </a:graphicData>
            </a:graphic>
          </wp:inline>
        </w:drawing>
      </w:r>
    </w:p>
    <w:p w:rsidR="008744E9" w:rsidRPr="001C617B" w:rsidRDefault="008744E9" w:rsidP="008744E9">
      <w:pPr>
        <w:spacing w:before="0"/>
        <w:jc w:val="center"/>
        <w:rPr>
          <w:rFonts w:ascii="Times New Roman" w:hAnsi="Times New Roman" w:cs="Times New Roman"/>
          <w:szCs w:val="24"/>
        </w:rPr>
      </w:pPr>
      <w:r w:rsidRPr="001C617B">
        <w:rPr>
          <w:rFonts w:ascii="Times New Roman" w:hAnsi="Times New Roman" w:cs="Times New Roman"/>
          <w:szCs w:val="24"/>
        </w:rPr>
        <w:t>(a)</w:t>
      </w:r>
    </w:p>
    <w:p w:rsidR="008744E9" w:rsidRPr="001C617B" w:rsidRDefault="008744E9" w:rsidP="008744E9">
      <w:pPr>
        <w:spacing w:before="0"/>
        <w:jc w:val="center"/>
        <w:rPr>
          <w:rFonts w:ascii="Times New Roman" w:eastAsia="Calibri" w:hAnsi="Times New Roman" w:cs="Times New Roman"/>
          <w:szCs w:val="24"/>
        </w:rPr>
      </w:pPr>
      <w:r w:rsidRPr="001C617B">
        <w:rPr>
          <w:rFonts w:ascii="Times New Roman" w:eastAsia="Calibri" w:hAnsi="Times New Roman" w:cs="Times New Roman"/>
          <w:noProof/>
          <w:szCs w:val="24"/>
          <w:lang w:val="en-GB" w:eastAsia="en-GB"/>
        </w:rPr>
        <w:lastRenderedPageBreak/>
        <w:drawing>
          <wp:inline distT="0" distB="0" distL="0" distR="0" wp14:anchorId="6F7EE8A9" wp14:editId="72B08856">
            <wp:extent cx="4425315" cy="2880995"/>
            <wp:effectExtent l="0" t="0" r="0" b="0"/>
            <wp:docPr id="266"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4425315" cy="2880995"/>
                    </a:xfrm>
                    <a:prstGeom prst="rect">
                      <a:avLst/>
                    </a:prstGeom>
                    <a:noFill/>
                    <a:ln>
                      <a:noFill/>
                    </a:ln>
                  </pic:spPr>
                </pic:pic>
              </a:graphicData>
            </a:graphic>
          </wp:inline>
        </w:drawing>
      </w:r>
    </w:p>
    <w:p w:rsidR="008744E9" w:rsidRPr="001C617B" w:rsidRDefault="008744E9" w:rsidP="008744E9">
      <w:pPr>
        <w:spacing w:before="0"/>
        <w:jc w:val="center"/>
        <w:rPr>
          <w:rFonts w:ascii="Times New Roman" w:eastAsia="Calibri" w:hAnsi="Times New Roman" w:cs="Times New Roman"/>
          <w:szCs w:val="24"/>
        </w:rPr>
      </w:pPr>
      <w:r w:rsidRPr="001C617B">
        <w:rPr>
          <w:rFonts w:ascii="Times New Roman" w:eastAsia="Calibri" w:hAnsi="Times New Roman" w:cs="Times New Roman"/>
          <w:szCs w:val="24"/>
        </w:rPr>
        <w:t>(b)</w:t>
      </w:r>
    </w:p>
    <w:p w:rsidR="008744E9" w:rsidRPr="001C617B" w:rsidRDefault="008744E9" w:rsidP="008744E9">
      <w:pPr>
        <w:pStyle w:val="Caption"/>
        <w:rPr>
          <w:rFonts w:ascii="Times New Roman" w:hAnsi="Times New Roman" w:cs="Times New Roman"/>
          <w:bCs w:val="0"/>
          <w:noProof/>
          <w:sz w:val="24"/>
          <w:szCs w:val="24"/>
        </w:rPr>
      </w:pPr>
      <w:bookmarkStart w:id="1320" w:name="_Ref431233980"/>
      <w:r w:rsidRPr="001C617B">
        <w:rPr>
          <w:rFonts w:ascii="Times New Roman" w:hAnsi="Times New Roman" w:cs="Times New Roman"/>
          <w:bCs w:val="0"/>
          <w:noProof/>
          <w:sz w:val="24"/>
          <w:szCs w:val="24"/>
        </w:rPr>
        <w:t xml:space="preserve">Fig. </w:t>
      </w:r>
      <w:r w:rsidR="00A357BF" w:rsidRPr="001C617B">
        <w:rPr>
          <w:rFonts w:ascii="Times New Roman" w:hAnsi="Times New Roman" w:cs="Times New Roman"/>
          <w:bCs w:val="0"/>
          <w:noProof/>
          <w:sz w:val="24"/>
          <w:szCs w:val="24"/>
        </w:rPr>
        <w:fldChar w:fldCharType="begin"/>
      </w:r>
      <w:r w:rsidR="00A357BF" w:rsidRPr="001C617B">
        <w:rPr>
          <w:rFonts w:ascii="Times New Roman" w:hAnsi="Times New Roman" w:cs="Times New Roman"/>
          <w:bCs w:val="0"/>
          <w:noProof/>
          <w:sz w:val="24"/>
          <w:szCs w:val="24"/>
        </w:rPr>
        <w:instrText xml:space="preserve"> STYLEREF 1 \s </w:instrText>
      </w:r>
      <w:r w:rsidR="00A357BF" w:rsidRPr="001C617B">
        <w:rPr>
          <w:rFonts w:ascii="Times New Roman" w:hAnsi="Times New Roman" w:cs="Times New Roman"/>
          <w:bCs w:val="0"/>
          <w:noProof/>
          <w:sz w:val="24"/>
          <w:szCs w:val="24"/>
        </w:rPr>
        <w:fldChar w:fldCharType="separate"/>
      </w:r>
      <w:r w:rsidR="003048E0" w:rsidRPr="001C617B">
        <w:rPr>
          <w:rFonts w:ascii="Times New Roman" w:hAnsi="Times New Roman" w:cs="Times New Roman"/>
          <w:bCs w:val="0"/>
          <w:noProof/>
          <w:sz w:val="24"/>
          <w:szCs w:val="24"/>
        </w:rPr>
        <w:t>4</w:t>
      </w:r>
      <w:r w:rsidR="00A357BF" w:rsidRPr="001C617B">
        <w:rPr>
          <w:rFonts w:ascii="Times New Roman" w:hAnsi="Times New Roman" w:cs="Times New Roman"/>
          <w:bCs w:val="0"/>
          <w:noProof/>
          <w:sz w:val="24"/>
          <w:szCs w:val="24"/>
        </w:rPr>
        <w:fldChar w:fldCharType="end"/>
      </w:r>
      <w:r w:rsidR="00A357BF" w:rsidRPr="001C617B">
        <w:rPr>
          <w:rFonts w:ascii="Times New Roman" w:hAnsi="Times New Roman" w:cs="Times New Roman"/>
          <w:bCs w:val="0"/>
          <w:noProof/>
          <w:sz w:val="24"/>
          <w:szCs w:val="24"/>
        </w:rPr>
        <w:t>.</w:t>
      </w:r>
      <w:r w:rsidR="00A357BF" w:rsidRPr="001C617B">
        <w:rPr>
          <w:rFonts w:ascii="Times New Roman" w:hAnsi="Times New Roman" w:cs="Times New Roman"/>
          <w:bCs w:val="0"/>
          <w:noProof/>
          <w:sz w:val="24"/>
          <w:szCs w:val="24"/>
        </w:rPr>
        <w:fldChar w:fldCharType="begin"/>
      </w:r>
      <w:r w:rsidR="00A357BF" w:rsidRPr="001C617B">
        <w:rPr>
          <w:rFonts w:ascii="Times New Roman" w:hAnsi="Times New Roman" w:cs="Times New Roman"/>
          <w:bCs w:val="0"/>
          <w:noProof/>
          <w:sz w:val="24"/>
          <w:szCs w:val="24"/>
        </w:rPr>
        <w:instrText xml:space="preserve"> SEQ Fig. \* ARABIC \s 1 </w:instrText>
      </w:r>
      <w:r w:rsidR="00A357BF" w:rsidRPr="001C617B">
        <w:rPr>
          <w:rFonts w:ascii="Times New Roman" w:hAnsi="Times New Roman" w:cs="Times New Roman"/>
          <w:bCs w:val="0"/>
          <w:noProof/>
          <w:sz w:val="24"/>
          <w:szCs w:val="24"/>
        </w:rPr>
        <w:fldChar w:fldCharType="separate"/>
      </w:r>
      <w:r w:rsidR="003048E0" w:rsidRPr="001C617B">
        <w:rPr>
          <w:rFonts w:ascii="Times New Roman" w:hAnsi="Times New Roman" w:cs="Times New Roman"/>
          <w:bCs w:val="0"/>
          <w:noProof/>
          <w:sz w:val="24"/>
          <w:szCs w:val="24"/>
        </w:rPr>
        <w:t>23</w:t>
      </w:r>
      <w:r w:rsidR="00A357BF" w:rsidRPr="001C617B">
        <w:rPr>
          <w:rFonts w:ascii="Times New Roman" w:hAnsi="Times New Roman" w:cs="Times New Roman"/>
          <w:bCs w:val="0"/>
          <w:noProof/>
          <w:sz w:val="24"/>
          <w:szCs w:val="24"/>
        </w:rPr>
        <w:fldChar w:fldCharType="end"/>
      </w:r>
      <w:bookmarkEnd w:id="1320"/>
      <w:r w:rsidRPr="001C617B">
        <w:rPr>
          <w:rFonts w:ascii="Times New Roman" w:hAnsi="Times New Roman" w:cs="Times New Roman"/>
          <w:bCs w:val="0"/>
          <w:noProof/>
          <w:sz w:val="24"/>
          <w:szCs w:val="24"/>
        </w:rPr>
        <w:t xml:space="preserve"> Static torque with phase currents and for 12/-10/11/13/14 stator/rotor poles with single layer windings. (a) Single layer winding. (b) Equivalent single layer winding.</w:t>
      </w:r>
    </w:p>
    <w:p w:rsidR="008744E9" w:rsidRPr="001C617B" w:rsidRDefault="008744E9" w:rsidP="008744E9">
      <w:pPr>
        <w:spacing w:before="0"/>
        <w:jc w:val="center"/>
        <w:rPr>
          <w:rFonts w:ascii="Times New Roman" w:hAnsi="Times New Roman" w:cs="Times New Roman"/>
          <w:szCs w:val="24"/>
        </w:rPr>
      </w:pPr>
    </w:p>
    <w:p w:rsidR="008744E9" w:rsidRPr="001C617B" w:rsidRDefault="008744E9" w:rsidP="008744E9">
      <w:pPr>
        <w:spacing w:before="0"/>
        <w:jc w:val="center"/>
        <w:rPr>
          <w:rFonts w:ascii="Times New Roman" w:hAnsi="Times New Roman" w:cs="Times New Roman"/>
          <w:szCs w:val="24"/>
        </w:rPr>
      </w:pPr>
      <w:bookmarkStart w:id="1321" w:name="_Ref431234985"/>
      <w:r w:rsidRPr="001C617B">
        <w:rPr>
          <w:rFonts w:ascii="Times New Roman" w:hAnsi="Times New Roman" w:cs="Times New Roman"/>
          <w:noProof/>
          <w:szCs w:val="24"/>
          <w:lang w:val="en-GB" w:eastAsia="en-GB"/>
        </w:rPr>
        <w:drawing>
          <wp:inline distT="0" distB="0" distL="0" distR="0" wp14:anchorId="796B4F7D" wp14:editId="24D55F2E">
            <wp:extent cx="3219827" cy="3247697"/>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3219744" cy="3247613"/>
                    </a:xfrm>
                    <a:prstGeom prst="rect">
                      <a:avLst/>
                    </a:prstGeom>
                    <a:noFill/>
                    <a:ln>
                      <a:noFill/>
                    </a:ln>
                  </pic:spPr>
                </pic:pic>
              </a:graphicData>
            </a:graphic>
          </wp:inline>
        </w:drawing>
      </w:r>
    </w:p>
    <w:p w:rsidR="008744E9" w:rsidRPr="001C617B" w:rsidRDefault="008744E9" w:rsidP="008744E9">
      <w:pPr>
        <w:spacing w:before="0"/>
        <w:jc w:val="center"/>
        <w:rPr>
          <w:rFonts w:ascii="Times New Roman" w:hAnsi="Times New Roman" w:cs="Times New Roman"/>
          <w:szCs w:val="24"/>
        </w:rPr>
      </w:pPr>
      <w:bookmarkStart w:id="1322" w:name="_Ref431238224"/>
      <w:r w:rsidRPr="001C617B">
        <w:rPr>
          <w:rFonts w:ascii="Times New Roman" w:hAnsi="Times New Roman" w:cs="Times New Roman"/>
          <w:szCs w:val="24"/>
        </w:rPr>
        <w:t xml:space="preserve">Fig. </w:t>
      </w:r>
      <w:r w:rsidR="00A357BF" w:rsidRPr="001C617B">
        <w:rPr>
          <w:rFonts w:ascii="Times New Roman" w:hAnsi="Times New Roman" w:cs="Times New Roman"/>
          <w:szCs w:val="24"/>
        </w:rPr>
        <w:fldChar w:fldCharType="begin"/>
      </w:r>
      <w:r w:rsidR="00A357BF" w:rsidRPr="001C617B">
        <w:rPr>
          <w:rFonts w:ascii="Times New Roman" w:hAnsi="Times New Roman" w:cs="Times New Roman"/>
          <w:szCs w:val="24"/>
        </w:rPr>
        <w:instrText xml:space="preserve"> STYLEREF 1 \s </w:instrText>
      </w:r>
      <w:r w:rsidR="00A357BF"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4</w:t>
      </w:r>
      <w:r w:rsidR="00A357BF" w:rsidRPr="001C617B">
        <w:rPr>
          <w:rFonts w:ascii="Times New Roman" w:hAnsi="Times New Roman" w:cs="Times New Roman"/>
          <w:szCs w:val="24"/>
        </w:rPr>
        <w:fldChar w:fldCharType="end"/>
      </w:r>
      <w:r w:rsidR="00A357BF" w:rsidRPr="001C617B">
        <w:rPr>
          <w:rFonts w:ascii="Times New Roman" w:hAnsi="Times New Roman" w:cs="Times New Roman"/>
          <w:szCs w:val="24"/>
        </w:rPr>
        <w:t>.</w:t>
      </w:r>
      <w:r w:rsidR="00A357BF" w:rsidRPr="001C617B">
        <w:rPr>
          <w:rFonts w:ascii="Times New Roman" w:hAnsi="Times New Roman" w:cs="Times New Roman"/>
          <w:szCs w:val="24"/>
        </w:rPr>
        <w:fldChar w:fldCharType="begin"/>
      </w:r>
      <w:r w:rsidR="00A357BF" w:rsidRPr="001C617B">
        <w:rPr>
          <w:rFonts w:ascii="Times New Roman" w:hAnsi="Times New Roman" w:cs="Times New Roman"/>
          <w:szCs w:val="24"/>
        </w:rPr>
        <w:instrText xml:space="preserve"> SEQ Fig. \* ARABIC \s 1 </w:instrText>
      </w:r>
      <w:r w:rsidR="00A357BF"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24</w:t>
      </w:r>
      <w:r w:rsidR="00A357BF" w:rsidRPr="001C617B">
        <w:rPr>
          <w:rFonts w:ascii="Times New Roman" w:hAnsi="Times New Roman" w:cs="Times New Roman"/>
          <w:szCs w:val="24"/>
        </w:rPr>
        <w:fldChar w:fldCharType="end"/>
      </w:r>
      <w:bookmarkEnd w:id="1321"/>
      <w:bookmarkEnd w:id="1322"/>
      <w:r w:rsidRPr="001C617B">
        <w:rPr>
          <w:rFonts w:ascii="Times New Roman" w:hAnsi="Times New Roman" w:cs="Times New Roman"/>
          <w:szCs w:val="24"/>
        </w:rPr>
        <w:t xml:space="preserve"> 12/10 stator/rotor pole DL machine 3D FE meshed model.</w:t>
      </w:r>
    </w:p>
    <w:p w:rsidR="008744E9" w:rsidRPr="001C617B" w:rsidRDefault="008744E9" w:rsidP="008744E9">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lastRenderedPageBreak/>
        <w:drawing>
          <wp:inline distT="0" distB="0" distL="0" distR="0" wp14:anchorId="28B1296D" wp14:editId="2F8EF98A">
            <wp:extent cx="4431280" cy="2880000"/>
            <wp:effectExtent l="0" t="0" r="762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4431280" cy="2880000"/>
                    </a:xfrm>
                    <a:prstGeom prst="rect">
                      <a:avLst/>
                    </a:prstGeom>
                    <a:noFill/>
                    <a:ln>
                      <a:noFill/>
                    </a:ln>
                  </pic:spPr>
                </pic:pic>
              </a:graphicData>
            </a:graphic>
          </wp:inline>
        </w:drawing>
      </w:r>
    </w:p>
    <w:p w:rsidR="008744E9" w:rsidRPr="001C617B" w:rsidRDefault="008744E9" w:rsidP="008744E9">
      <w:pPr>
        <w:spacing w:before="0"/>
        <w:jc w:val="center"/>
        <w:rPr>
          <w:rFonts w:ascii="Times New Roman" w:hAnsi="Times New Roman" w:cs="Times New Roman"/>
          <w:szCs w:val="24"/>
        </w:rPr>
      </w:pPr>
      <w:r w:rsidRPr="001C617B">
        <w:rPr>
          <w:rFonts w:ascii="Times New Roman" w:hAnsi="Times New Roman" w:cs="Times New Roman"/>
          <w:szCs w:val="24"/>
        </w:rPr>
        <w:t>(a)</w:t>
      </w:r>
    </w:p>
    <w:p w:rsidR="008744E9" w:rsidRPr="001C617B" w:rsidRDefault="008744E9" w:rsidP="008744E9">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1B07ECCA" wp14:editId="1A13CA11">
            <wp:extent cx="4419002" cy="2880000"/>
            <wp:effectExtent l="0" t="0" r="635"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4419002" cy="2880000"/>
                    </a:xfrm>
                    <a:prstGeom prst="rect">
                      <a:avLst/>
                    </a:prstGeom>
                    <a:noFill/>
                    <a:ln>
                      <a:noFill/>
                    </a:ln>
                  </pic:spPr>
                </pic:pic>
              </a:graphicData>
            </a:graphic>
          </wp:inline>
        </w:drawing>
      </w:r>
    </w:p>
    <w:p w:rsidR="008744E9" w:rsidRPr="001C617B" w:rsidRDefault="008744E9" w:rsidP="008744E9">
      <w:pPr>
        <w:spacing w:before="0"/>
        <w:jc w:val="center"/>
        <w:rPr>
          <w:rFonts w:ascii="Times New Roman" w:hAnsi="Times New Roman" w:cs="Times New Roman"/>
          <w:szCs w:val="24"/>
        </w:rPr>
      </w:pPr>
      <w:r w:rsidRPr="001C617B">
        <w:rPr>
          <w:rFonts w:ascii="Times New Roman" w:hAnsi="Times New Roman" w:cs="Times New Roman"/>
          <w:szCs w:val="24"/>
        </w:rPr>
        <w:t>(b)</w:t>
      </w:r>
    </w:p>
    <w:p w:rsidR="008744E9" w:rsidRPr="001C617B" w:rsidRDefault="008744E9" w:rsidP="008744E9">
      <w:pPr>
        <w:spacing w:before="0"/>
        <w:jc w:val="center"/>
        <w:rPr>
          <w:rFonts w:ascii="Times New Roman" w:hAnsi="Times New Roman" w:cs="Times New Roman"/>
          <w:szCs w:val="24"/>
        </w:rPr>
      </w:pPr>
      <w:bookmarkStart w:id="1323" w:name="_Ref402945888"/>
      <w:r w:rsidRPr="001C617B">
        <w:rPr>
          <w:rFonts w:ascii="Times New Roman" w:hAnsi="Times New Roman" w:cs="Times New Roman"/>
          <w:szCs w:val="24"/>
        </w:rPr>
        <w:t xml:space="preserve">Fig. </w:t>
      </w:r>
      <w:r w:rsidR="00A357BF" w:rsidRPr="001C617B">
        <w:rPr>
          <w:rFonts w:ascii="Times New Roman" w:hAnsi="Times New Roman" w:cs="Times New Roman"/>
          <w:szCs w:val="24"/>
        </w:rPr>
        <w:fldChar w:fldCharType="begin"/>
      </w:r>
      <w:r w:rsidR="00A357BF" w:rsidRPr="001C617B">
        <w:rPr>
          <w:rFonts w:ascii="Times New Roman" w:hAnsi="Times New Roman" w:cs="Times New Roman"/>
          <w:szCs w:val="24"/>
        </w:rPr>
        <w:instrText xml:space="preserve"> STYLEREF 1 \s </w:instrText>
      </w:r>
      <w:r w:rsidR="00A357BF"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4</w:t>
      </w:r>
      <w:r w:rsidR="00A357BF" w:rsidRPr="001C617B">
        <w:rPr>
          <w:rFonts w:ascii="Times New Roman" w:hAnsi="Times New Roman" w:cs="Times New Roman"/>
          <w:szCs w:val="24"/>
        </w:rPr>
        <w:fldChar w:fldCharType="end"/>
      </w:r>
      <w:r w:rsidR="00A357BF" w:rsidRPr="001C617B">
        <w:rPr>
          <w:rFonts w:ascii="Times New Roman" w:hAnsi="Times New Roman" w:cs="Times New Roman"/>
          <w:szCs w:val="24"/>
        </w:rPr>
        <w:t>.</w:t>
      </w:r>
      <w:r w:rsidR="00A357BF" w:rsidRPr="001C617B">
        <w:rPr>
          <w:rFonts w:ascii="Times New Roman" w:hAnsi="Times New Roman" w:cs="Times New Roman"/>
          <w:szCs w:val="24"/>
        </w:rPr>
        <w:fldChar w:fldCharType="begin"/>
      </w:r>
      <w:r w:rsidR="00A357BF" w:rsidRPr="001C617B">
        <w:rPr>
          <w:rFonts w:ascii="Times New Roman" w:hAnsi="Times New Roman" w:cs="Times New Roman"/>
          <w:szCs w:val="24"/>
        </w:rPr>
        <w:instrText xml:space="preserve"> SEQ Fig. \* ARABIC \s 1 </w:instrText>
      </w:r>
      <w:r w:rsidR="00A357BF"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25</w:t>
      </w:r>
      <w:r w:rsidR="00A357BF" w:rsidRPr="001C617B">
        <w:rPr>
          <w:rFonts w:ascii="Times New Roman" w:hAnsi="Times New Roman" w:cs="Times New Roman"/>
          <w:szCs w:val="24"/>
        </w:rPr>
        <w:fldChar w:fldCharType="end"/>
      </w:r>
      <w:bookmarkEnd w:id="1323"/>
      <w:r w:rsidRPr="001C617B">
        <w:rPr>
          <w:rFonts w:ascii="Times New Roman" w:hAnsi="Times New Roman" w:cs="Times New Roman"/>
          <w:szCs w:val="24"/>
        </w:rPr>
        <w:t>. Back-EMF waveforms at 500rpm rotor speed for 12/10 double layer winding machine. (a) Waveforms. (b) Harmonics.</w:t>
      </w:r>
    </w:p>
    <w:p w:rsidR="008744E9" w:rsidRPr="001C617B" w:rsidRDefault="008744E9" w:rsidP="008744E9">
      <w:pPr>
        <w:spacing w:before="0"/>
        <w:jc w:val="center"/>
        <w:rPr>
          <w:rFonts w:ascii="Times New Roman" w:hAnsi="Times New Roman" w:cs="Times New Roman"/>
          <w:szCs w:val="24"/>
        </w:rPr>
      </w:pPr>
    </w:p>
    <w:p w:rsidR="008744E9" w:rsidRPr="001C617B" w:rsidRDefault="008744E9" w:rsidP="008744E9">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lastRenderedPageBreak/>
        <w:drawing>
          <wp:inline distT="0" distB="0" distL="0" distR="0" wp14:anchorId="043BA900" wp14:editId="7FCF08AA">
            <wp:extent cx="4428908" cy="2880000"/>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4428908" cy="2880000"/>
                    </a:xfrm>
                    <a:prstGeom prst="rect">
                      <a:avLst/>
                    </a:prstGeom>
                    <a:noFill/>
                    <a:ln>
                      <a:noFill/>
                    </a:ln>
                  </pic:spPr>
                </pic:pic>
              </a:graphicData>
            </a:graphic>
          </wp:inline>
        </w:drawing>
      </w:r>
    </w:p>
    <w:p w:rsidR="008744E9" w:rsidRPr="001C617B" w:rsidRDefault="008744E9" w:rsidP="008744E9">
      <w:pPr>
        <w:spacing w:before="0"/>
        <w:jc w:val="center"/>
        <w:rPr>
          <w:rFonts w:ascii="Times New Roman" w:hAnsi="Times New Roman" w:cs="Times New Roman"/>
          <w:szCs w:val="24"/>
        </w:rPr>
      </w:pPr>
      <w:r w:rsidRPr="001C617B">
        <w:rPr>
          <w:rFonts w:ascii="Times New Roman" w:hAnsi="Times New Roman" w:cs="Times New Roman"/>
          <w:szCs w:val="24"/>
        </w:rPr>
        <w:t>(a)</w:t>
      </w:r>
    </w:p>
    <w:p w:rsidR="008744E9" w:rsidRPr="001C617B" w:rsidRDefault="008744E9" w:rsidP="008744E9">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448C4D48" wp14:editId="557D8FCF">
            <wp:extent cx="4428908" cy="288000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4428908" cy="2880000"/>
                    </a:xfrm>
                    <a:prstGeom prst="rect">
                      <a:avLst/>
                    </a:prstGeom>
                    <a:noFill/>
                    <a:ln>
                      <a:noFill/>
                    </a:ln>
                  </pic:spPr>
                </pic:pic>
              </a:graphicData>
            </a:graphic>
          </wp:inline>
        </w:drawing>
      </w:r>
    </w:p>
    <w:p w:rsidR="008744E9" w:rsidRPr="001C617B" w:rsidRDefault="008744E9" w:rsidP="008744E9">
      <w:pPr>
        <w:spacing w:before="0"/>
        <w:jc w:val="center"/>
        <w:rPr>
          <w:rFonts w:ascii="Times New Roman" w:hAnsi="Times New Roman" w:cs="Times New Roman"/>
          <w:szCs w:val="24"/>
        </w:rPr>
      </w:pPr>
      <w:r w:rsidRPr="001C617B">
        <w:rPr>
          <w:rFonts w:ascii="Times New Roman" w:hAnsi="Times New Roman" w:cs="Times New Roman"/>
          <w:szCs w:val="24"/>
        </w:rPr>
        <w:t>(b)</w:t>
      </w:r>
    </w:p>
    <w:p w:rsidR="008744E9" w:rsidRPr="001C617B" w:rsidRDefault="008744E9" w:rsidP="008744E9">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lastRenderedPageBreak/>
        <w:drawing>
          <wp:inline distT="0" distB="0" distL="0" distR="0" wp14:anchorId="4D02CB12" wp14:editId="7F354754">
            <wp:extent cx="4428908" cy="2880000"/>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4428908" cy="2880000"/>
                    </a:xfrm>
                    <a:prstGeom prst="rect">
                      <a:avLst/>
                    </a:prstGeom>
                    <a:noFill/>
                    <a:ln>
                      <a:noFill/>
                    </a:ln>
                  </pic:spPr>
                </pic:pic>
              </a:graphicData>
            </a:graphic>
          </wp:inline>
        </w:drawing>
      </w:r>
    </w:p>
    <w:p w:rsidR="008744E9" w:rsidRPr="001C617B" w:rsidRDefault="008744E9" w:rsidP="008744E9">
      <w:pPr>
        <w:spacing w:before="0"/>
        <w:jc w:val="center"/>
        <w:rPr>
          <w:rFonts w:ascii="Times New Roman" w:hAnsi="Times New Roman" w:cs="Times New Roman"/>
          <w:szCs w:val="24"/>
        </w:rPr>
      </w:pPr>
      <w:r w:rsidRPr="001C617B">
        <w:rPr>
          <w:rFonts w:ascii="Times New Roman" w:hAnsi="Times New Roman" w:cs="Times New Roman"/>
          <w:szCs w:val="24"/>
        </w:rPr>
        <w:t>(c)</w:t>
      </w:r>
    </w:p>
    <w:p w:rsidR="008744E9" w:rsidRPr="001C617B" w:rsidRDefault="008744E9" w:rsidP="008744E9">
      <w:pPr>
        <w:spacing w:before="0"/>
        <w:jc w:val="center"/>
        <w:rPr>
          <w:rFonts w:ascii="Times New Roman" w:hAnsi="Times New Roman" w:cs="Times New Roman"/>
          <w:szCs w:val="24"/>
        </w:rPr>
      </w:pPr>
      <w:bookmarkStart w:id="1324" w:name="_Ref431233760"/>
      <w:r w:rsidRPr="001C617B">
        <w:rPr>
          <w:rFonts w:ascii="Times New Roman" w:hAnsi="Times New Roman" w:cs="Times New Roman"/>
          <w:szCs w:val="24"/>
        </w:rPr>
        <w:t xml:space="preserve">Fig. </w:t>
      </w:r>
      <w:r w:rsidR="00A357BF" w:rsidRPr="001C617B">
        <w:rPr>
          <w:rFonts w:ascii="Times New Roman" w:hAnsi="Times New Roman" w:cs="Times New Roman"/>
          <w:szCs w:val="24"/>
        </w:rPr>
        <w:fldChar w:fldCharType="begin"/>
      </w:r>
      <w:r w:rsidR="00A357BF" w:rsidRPr="001C617B">
        <w:rPr>
          <w:rFonts w:ascii="Times New Roman" w:hAnsi="Times New Roman" w:cs="Times New Roman"/>
          <w:szCs w:val="24"/>
        </w:rPr>
        <w:instrText xml:space="preserve"> STYLEREF 1 \s </w:instrText>
      </w:r>
      <w:r w:rsidR="00A357BF"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4</w:t>
      </w:r>
      <w:r w:rsidR="00A357BF" w:rsidRPr="001C617B">
        <w:rPr>
          <w:rFonts w:ascii="Times New Roman" w:hAnsi="Times New Roman" w:cs="Times New Roman"/>
          <w:szCs w:val="24"/>
        </w:rPr>
        <w:fldChar w:fldCharType="end"/>
      </w:r>
      <w:r w:rsidR="00A357BF" w:rsidRPr="001C617B">
        <w:rPr>
          <w:rFonts w:ascii="Times New Roman" w:hAnsi="Times New Roman" w:cs="Times New Roman"/>
          <w:szCs w:val="24"/>
        </w:rPr>
        <w:t>.</w:t>
      </w:r>
      <w:r w:rsidR="00A357BF" w:rsidRPr="001C617B">
        <w:rPr>
          <w:rFonts w:ascii="Times New Roman" w:hAnsi="Times New Roman" w:cs="Times New Roman"/>
          <w:szCs w:val="24"/>
        </w:rPr>
        <w:fldChar w:fldCharType="begin"/>
      </w:r>
      <w:r w:rsidR="00A357BF" w:rsidRPr="001C617B">
        <w:rPr>
          <w:rFonts w:ascii="Times New Roman" w:hAnsi="Times New Roman" w:cs="Times New Roman"/>
          <w:szCs w:val="24"/>
        </w:rPr>
        <w:instrText xml:space="preserve"> SEQ Fig. \* ARABIC \s 1 </w:instrText>
      </w:r>
      <w:r w:rsidR="00A357BF"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26</w:t>
      </w:r>
      <w:r w:rsidR="00A357BF" w:rsidRPr="001C617B">
        <w:rPr>
          <w:rFonts w:ascii="Times New Roman" w:hAnsi="Times New Roman" w:cs="Times New Roman"/>
          <w:szCs w:val="24"/>
        </w:rPr>
        <w:fldChar w:fldCharType="end"/>
      </w:r>
      <w:bookmarkEnd w:id="1324"/>
      <w:r w:rsidRPr="001C617B">
        <w:rPr>
          <w:rFonts w:ascii="Times New Roman" w:hAnsi="Times New Roman" w:cs="Times New Roman"/>
          <w:szCs w:val="24"/>
        </w:rPr>
        <w:t xml:space="preserve"> Static torque characteristics. (a) Waveforms. (b) Torque-current. (c) Torque-copper loss.</w:t>
      </w:r>
    </w:p>
    <w:p w:rsidR="004215FE" w:rsidRPr="001C617B" w:rsidRDefault="004215FE" w:rsidP="008744E9">
      <w:pPr>
        <w:spacing w:before="0"/>
        <w:jc w:val="center"/>
        <w:rPr>
          <w:rFonts w:ascii="Times New Roman" w:hAnsi="Times New Roman" w:cs="Times New Roman"/>
          <w:szCs w:val="24"/>
        </w:rPr>
      </w:pPr>
    </w:p>
    <w:p w:rsidR="008744E9" w:rsidRPr="001C617B" w:rsidRDefault="008744E9" w:rsidP="005C2455">
      <w:pPr>
        <w:pStyle w:val="Heading2"/>
        <w:spacing w:before="0" w:after="200"/>
        <w:ind w:left="709" w:hanging="709"/>
        <w:jc w:val="both"/>
        <w:rPr>
          <w:rFonts w:ascii="Times New Roman" w:hAnsi="Times New Roman" w:cs="Times New Roman"/>
        </w:rPr>
      </w:pPr>
      <w:bookmarkStart w:id="1325" w:name="_Toc431238191"/>
      <w:bookmarkStart w:id="1326" w:name="_Toc438410274"/>
      <w:bookmarkEnd w:id="1309"/>
      <w:bookmarkEnd w:id="1310"/>
      <w:r w:rsidRPr="001C617B">
        <w:rPr>
          <w:rFonts w:ascii="Times New Roman" w:hAnsi="Times New Roman" w:cs="Times New Roman"/>
        </w:rPr>
        <w:t>Conclusion</w:t>
      </w:r>
      <w:bookmarkEnd w:id="1325"/>
      <w:r w:rsidR="00112149" w:rsidRPr="001C617B">
        <w:rPr>
          <w:rFonts w:ascii="Times New Roman" w:hAnsi="Times New Roman" w:cs="Times New Roman"/>
        </w:rPr>
        <w:t>s</w:t>
      </w:r>
      <w:bookmarkEnd w:id="1326"/>
    </w:p>
    <w:bookmarkEnd w:id="1109"/>
    <w:p w:rsidR="008744E9" w:rsidRPr="001C617B" w:rsidRDefault="008744E9" w:rsidP="008744E9">
      <w:pPr>
        <w:spacing w:before="0"/>
        <w:jc w:val="both"/>
        <w:rPr>
          <w:rFonts w:ascii="Times New Roman" w:hAnsi="Times New Roman" w:cs="Times New Roman"/>
          <w:szCs w:val="24"/>
        </w:rPr>
      </w:pPr>
      <w:r w:rsidRPr="001C617B">
        <w:rPr>
          <w:rFonts w:ascii="Times New Roman" w:hAnsi="Times New Roman" w:cs="Times New Roman"/>
          <w:szCs w:val="24"/>
        </w:rPr>
        <w:t xml:space="preserve">This chapter has introduced the basic operation principle and the potential fail-safe capability of SSPM machines in the event of uncontrolled generator operation and winding faults is also demonstrated. The electromagnetic performance and unbalanced magnetic forces of three phase 12-10/11/13/14 stator/rotor pole machines with single and double layer windings are investigated. Finally, the operating principle of the SSPM machines has been experimentally verified. In chapter 5, the influence of design parameters on machine losses and efficiency of the 12-10/11/13/14 stator/rotor pole SSPM machines with SL and DL windings will be investigated. The PM demagnetization and demagnetization ratio analysis is also performed. </w:t>
      </w:r>
    </w:p>
    <w:p w:rsidR="004875D2" w:rsidRPr="001C617B" w:rsidRDefault="004875D2" w:rsidP="004875D2">
      <w:pPr>
        <w:spacing w:before="0"/>
        <w:jc w:val="both"/>
        <w:rPr>
          <w:rFonts w:ascii="Times New Roman" w:hAnsi="Times New Roman" w:cs="Times New Roman"/>
          <w:szCs w:val="24"/>
        </w:rPr>
      </w:pPr>
    </w:p>
    <w:p w:rsidR="00636251" w:rsidRPr="001C617B" w:rsidRDefault="00636251" w:rsidP="001E299A">
      <w:pPr>
        <w:pStyle w:val="Heading1"/>
        <w:spacing w:after="200" w:line="360" w:lineRule="auto"/>
        <w:rPr>
          <w:rFonts w:ascii="Times New Roman" w:hAnsi="Times New Roman" w:cs="Times New Roman"/>
        </w:rPr>
      </w:pPr>
      <w:bookmarkStart w:id="1327" w:name="_Toc419625840"/>
      <w:bookmarkStart w:id="1328" w:name="_Toc419749320"/>
      <w:bookmarkStart w:id="1329" w:name="_Toc419754688"/>
      <w:bookmarkStart w:id="1330" w:name="_Toc419758869"/>
      <w:bookmarkStart w:id="1331" w:name="_Toc420147119"/>
      <w:bookmarkStart w:id="1332" w:name="_Toc431543850"/>
      <w:bookmarkStart w:id="1333" w:name="_Toc438410275"/>
      <w:bookmarkStart w:id="1334" w:name="_Toc419749358"/>
      <w:bookmarkStart w:id="1335" w:name="_Toc419754726"/>
      <w:bookmarkStart w:id="1336" w:name="_Toc419758871"/>
      <w:bookmarkStart w:id="1337" w:name="_Toc420147152"/>
      <w:r w:rsidRPr="001C617B">
        <w:rPr>
          <w:rFonts w:ascii="Times New Roman" w:hAnsi="Times New Roman" w:cs="Times New Roman"/>
        </w:rPr>
        <w:lastRenderedPageBreak/>
        <w:t xml:space="preserve">Influence of Leading Design </w:t>
      </w:r>
      <w:r w:rsidR="00AE1B58" w:rsidRPr="001C617B">
        <w:rPr>
          <w:rFonts w:ascii="Times New Roman" w:hAnsi="Times New Roman" w:cs="Times New Roman"/>
        </w:rPr>
        <w:t>Parameters</w:t>
      </w:r>
      <w:r w:rsidRPr="001C617B">
        <w:rPr>
          <w:rFonts w:ascii="Times New Roman" w:hAnsi="Times New Roman" w:cs="Times New Roman"/>
        </w:rPr>
        <w:t xml:space="preserve"> on Efficiency and Demagnetization </w:t>
      </w:r>
      <w:r w:rsidR="00AE1B58" w:rsidRPr="001C617B">
        <w:rPr>
          <w:rFonts w:ascii="Times New Roman" w:hAnsi="Times New Roman" w:cs="Times New Roman"/>
        </w:rPr>
        <w:t xml:space="preserve">Analysis </w:t>
      </w:r>
      <w:r w:rsidRPr="001C617B">
        <w:rPr>
          <w:rFonts w:ascii="Times New Roman" w:hAnsi="Times New Roman" w:cs="Times New Roman"/>
        </w:rPr>
        <w:t>in HSSPM and SSPM machines</w:t>
      </w:r>
      <w:bookmarkEnd w:id="1327"/>
      <w:bookmarkEnd w:id="1328"/>
      <w:bookmarkEnd w:id="1329"/>
      <w:bookmarkEnd w:id="1330"/>
      <w:bookmarkEnd w:id="1331"/>
      <w:r w:rsidRPr="001C617B">
        <w:rPr>
          <w:rFonts w:ascii="Times New Roman" w:hAnsi="Times New Roman" w:cs="Times New Roman"/>
        </w:rPr>
        <w:t xml:space="preserve"> </w:t>
      </w:r>
      <w:r w:rsidR="00AE1B58" w:rsidRPr="001C617B">
        <w:rPr>
          <w:rFonts w:ascii="Times New Roman" w:hAnsi="Times New Roman" w:cs="Times New Roman"/>
        </w:rPr>
        <w:t>with</w:t>
      </w:r>
      <w:r w:rsidRPr="001C617B">
        <w:rPr>
          <w:rFonts w:ascii="Times New Roman" w:hAnsi="Times New Roman" w:cs="Times New Roman"/>
        </w:rPr>
        <w:t xml:space="preserve"> Double and Single Layer Windings </w:t>
      </w:r>
      <w:bookmarkEnd w:id="1332"/>
      <w:r w:rsidR="00AE1B58" w:rsidRPr="001C617B">
        <w:rPr>
          <w:rFonts w:ascii="Times New Roman" w:hAnsi="Times New Roman" w:cs="Times New Roman"/>
        </w:rPr>
        <w:t>and Different Stator and Rotor Poles</w:t>
      </w:r>
      <w:bookmarkEnd w:id="1333"/>
    </w:p>
    <w:p w:rsidR="00636251" w:rsidRPr="001C617B" w:rsidRDefault="00636251" w:rsidP="005C2455">
      <w:pPr>
        <w:pStyle w:val="Heading2"/>
        <w:spacing w:before="0" w:after="200"/>
        <w:ind w:left="709" w:hanging="709"/>
        <w:jc w:val="both"/>
        <w:rPr>
          <w:rFonts w:ascii="Times New Roman" w:hAnsi="Times New Roman" w:cs="Times New Roman"/>
        </w:rPr>
      </w:pPr>
      <w:bookmarkStart w:id="1338" w:name="_Toc419625841"/>
      <w:bookmarkStart w:id="1339" w:name="_Toc419749321"/>
      <w:bookmarkStart w:id="1340" w:name="_Toc419754689"/>
      <w:bookmarkStart w:id="1341" w:name="_Toc420147120"/>
      <w:bookmarkStart w:id="1342" w:name="_Toc431543851"/>
      <w:bookmarkStart w:id="1343" w:name="_Toc438410276"/>
      <w:r w:rsidRPr="001C617B">
        <w:rPr>
          <w:rFonts w:ascii="Times New Roman" w:hAnsi="Times New Roman" w:cs="Times New Roman"/>
        </w:rPr>
        <w:t>Introduction</w:t>
      </w:r>
      <w:bookmarkEnd w:id="1338"/>
      <w:bookmarkEnd w:id="1339"/>
      <w:bookmarkEnd w:id="1340"/>
      <w:bookmarkEnd w:id="1341"/>
      <w:bookmarkEnd w:id="1342"/>
      <w:bookmarkEnd w:id="1343"/>
      <w:r w:rsidRPr="001C617B">
        <w:rPr>
          <w:rFonts w:ascii="Times New Roman" w:hAnsi="Times New Roman" w:cs="Times New Roman"/>
        </w:rPr>
        <w:t xml:space="preserve"> </w:t>
      </w:r>
    </w:p>
    <w:p w:rsidR="00636251" w:rsidRPr="001C617B" w:rsidRDefault="00636251" w:rsidP="00636251">
      <w:pPr>
        <w:spacing w:before="0"/>
        <w:jc w:val="both"/>
        <w:rPr>
          <w:rFonts w:ascii="Times New Roman" w:hAnsi="Times New Roman" w:cs="Times New Roman"/>
          <w:szCs w:val="24"/>
        </w:rPr>
      </w:pPr>
      <w:r w:rsidRPr="001C617B">
        <w:rPr>
          <w:rFonts w:ascii="Times New Roman" w:hAnsi="Times New Roman" w:cs="Times New Roman"/>
          <w:szCs w:val="24"/>
        </w:rPr>
        <w:t>The novel HSSPM and SSPM machines have been investigated in the previous chapters and their electromagnetic characteristics with 12-10/11/13/14 stator/rotor poles and having single and double layer windings investigated. In this chapter, the analysis is extended to include the PM loss, iron loss, machine efficiency and PM demagnetization. An unusual feature of the novel HSSPM and SSPM machines is the interdependence of the PM volume and stator slot area which limits the space for the windings. This limited space needs to be adequately balanced, i.e. optimized, to enhance machine performance and more importantly, as will be shown, there can be a potential risk of local irreversible demagnetization since the PMs are in the machine airgap regions and exposed to the varying fringing flux with rotor position between the machine stator and rotor poles.</w:t>
      </w:r>
    </w:p>
    <w:p w:rsidR="00636251" w:rsidRPr="001C617B" w:rsidRDefault="00636251" w:rsidP="00636251">
      <w:pPr>
        <w:spacing w:before="0"/>
        <w:jc w:val="both"/>
        <w:rPr>
          <w:rFonts w:ascii="Times New Roman" w:hAnsi="Times New Roman" w:cs="Times New Roman"/>
          <w:szCs w:val="24"/>
        </w:rPr>
      </w:pPr>
      <w:r w:rsidRPr="001C617B">
        <w:rPr>
          <w:rFonts w:ascii="Times New Roman" w:hAnsi="Times New Roman" w:cs="Times New Roman"/>
          <w:szCs w:val="24"/>
        </w:rPr>
        <w:t xml:space="preserve">The analysis in this chapter is conducted using 2D FE analysis and includes: </w:t>
      </w:r>
    </w:p>
    <w:p w:rsidR="00636251" w:rsidRPr="001C617B" w:rsidRDefault="00636251" w:rsidP="00D07AA4">
      <w:pPr>
        <w:pStyle w:val="ListParagraph111"/>
        <w:numPr>
          <w:ilvl w:val="0"/>
          <w:numId w:val="11"/>
        </w:numPr>
        <w:rPr>
          <w:rFonts w:cs="Times New Roman"/>
          <w:szCs w:val="24"/>
        </w:rPr>
      </w:pPr>
      <w:r w:rsidRPr="001C617B">
        <w:rPr>
          <w:rFonts w:cs="Times New Roman"/>
          <w:szCs w:val="24"/>
        </w:rPr>
        <w:t>The prediction of the PM and iron losses for the 12-10/11/13/14 stator/rotor pole HSSPM and SSPM machines with single- and double layer windings.</w:t>
      </w:r>
    </w:p>
    <w:p w:rsidR="00636251" w:rsidRPr="001C617B" w:rsidRDefault="00636251" w:rsidP="00D07AA4">
      <w:pPr>
        <w:pStyle w:val="ListParagraph111"/>
        <w:numPr>
          <w:ilvl w:val="0"/>
          <w:numId w:val="11"/>
        </w:numPr>
        <w:rPr>
          <w:rFonts w:cs="Times New Roman"/>
          <w:szCs w:val="24"/>
        </w:rPr>
      </w:pPr>
      <w:r w:rsidRPr="001C617B">
        <w:rPr>
          <w:rFonts w:cs="Times New Roman"/>
          <w:szCs w:val="24"/>
        </w:rPr>
        <w:t xml:space="preserve">The influence of leading design parameters on the PM loss, iron loss, copper loss and machine efficiency are investigated </w:t>
      </w:r>
      <w:bookmarkStart w:id="1344" w:name="OLE_LINK109"/>
      <w:bookmarkStart w:id="1345" w:name="OLE_LINK110"/>
      <w:r w:rsidRPr="001C617B">
        <w:rPr>
          <w:rFonts w:cs="Times New Roman"/>
          <w:szCs w:val="24"/>
        </w:rPr>
        <w:t>for the 12-10/11/13/14 stator/rotor pole HSSPM and SSPM machines with single- and double layer windings.</w:t>
      </w:r>
      <w:bookmarkEnd w:id="1344"/>
      <w:bookmarkEnd w:id="1345"/>
    </w:p>
    <w:p w:rsidR="00636251" w:rsidRPr="001C617B" w:rsidRDefault="00636251" w:rsidP="00D07AA4">
      <w:pPr>
        <w:pStyle w:val="ListParagraph111"/>
        <w:numPr>
          <w:ilvl w:val="0"/>
          <w:numId w:val="11"/>
        </w:numPr>
        <w:rPr>
          <w:rFonts w:cs="Times New Roman"/>
          <w:szCs w:val="24"/>
        </w:rPr>
      </w:pPr>
      <w:r w:rsidRPr="001C617B">
        <w:rPr>
          <w:rFonts w:cs="Times New Roman"/>
          <w:szCs w:val="24"/>
        </w:rPr>
        <w:t>Identification of the PM demagnetization mechanism and the PM demagnetization ratio in HSSPM and SSPM machines are calculated for the 12-10/11/13/14 stator/rotor pole with single- and double layer windings.</w:t>
      </w:r>
    </w:p>
    <w:p w:rsidR="00636251" w:rsidRPr="001C617B" w:rsidRDefault="00636251" w:rsidP="00636251">
      <w:pPr>
        <w:spacing w:before="0"/>
        <w:jc w:val="both"/>
        <w:rPr>
          <w:rFonts w:ascii="Times New Roman" w:hAnsi="Times New Roman" w:cs="Times New Roman"/>
          <w:szCs w:val="24"/>
        </w:rPr>
      </w:pPr>
    </w:p>
    <w:p w:rsidR="00636251" w:rsidRPr="001C617B" w:rsidRDefault="00636251" w:rsidP="005C2455">
      <w:pPr>
        <w:pStyle w:val="Heading2"/>
        <w:spacing w:before="0" w:after="200"/>
        <w:ind w:left="709" w:hanging="709"/>
        <w:jc w:val="both"/>
        <w:rPr>
          <w:rFonts w:ascii="Times New Roman" w:hAnsi="Times New Roman" w:cs="Times New Roman"/>
        </w:rPr>
      </w:pPr>
      <w:bookmarkStart w:id="1346" w:name="_Toc431543852"/>
      <w:bookmarkStart w:id="1347" w:name="_Toc438410277"/>
      <w:bookmarkStart w:id="1348" w:name="_Toc419749349"/>
      <w:bookmarkStart w:id="1349" w:name="_Toc419754717"/>
      <w:bookmarkStart w:id="1350" w:name="_Toc420147143"/>
      <w:bookmarkStart w:id="1351" w:name="OLE_LINK294"/>
      <w:bookmarkStart w:id="1352" w:name="_Toc419625858"/>
      <w:bookmarkStart w:id="1353" w:name="_Toc419749338"/>
      <w:bookmarkStart w:id="1354" w:name="_Toc419754706"/>
      <w:bookmarkStart w:id="1355" w:name="_Toc420147133"/>
      <w:r w:rsidRPr="001C617B">
        <w:rPr>
          <w:rFonts w:ascii="Times New Roman" w:hAnsi="Times New Roman" w:cs="Times New Roman"/>
        </w:rPr>
        <w:lastRenderedPageBreak/>
        <w:t>Influence of leading design parameters on machine losses and efficiency in HSSPM machines</w:t>
      </w:r>
      <w:bookmarkEnd w:id="1346"/>
      <w:bookmarkEnd w:id="1347"/>
    </w:p>
    <w:p w:rsidR="00636251" w:rsidRPr="001C617B" w:rsidRDefault="00636251" w:rsidP="00636251">
      <w:pPr>
        <w:pStyle w:val="Heading3"/>
        <w:tabs>
          <w:tab w:val="clear" w:pos="0"/>
        </w:tabs>
        <w:spacing w:before="0" w:after="200"/>
        <w:jc w:val="both"/>
        <w:rPr>
          <w:rFonts w:ascii="Times New Roman" w:hAnsi="Times New Roman" w:cs="Times New Roman"/>
        </w:rPr>
      </w:pPr>
      <w:bookmarkStart w:id="1356" w:name="_Toc419625850"/>
      <w:bookmarkStart w:id="1357" w:name="_Toc419749330"/>
      <w:bookmarkStart w:id="1358" w:name="_Toc419754698"/>
      <w:bookmarkStart w:id="1359" w:name="_Toc420147128"/>
      <w:bookmarkStart w:id="1360" w:name="_Toc431543853"/>
      <w:bookmarkStart w:id="1361" w:name="_Toc438410278"/>
      <w:r w:rsidRPr="001C617B">
        <w:rPr>
          <w:rFonts w:ascii="Times New Roman" w:hAnsi="Times New Roman" w:cs="Times New Roman"/>
        </w:rPr>
        <w:t xml:space="preserve">PM and </w:t>
      </w:r>
      <w:r w:rsidR="003C4BC7" w:rsidRPr="001C617B">
        <w:rPr>
          <w:rFonts w:ascii="Times New Roman" w:hAnsi="Times New Roman" w:cs="Times New Roman"/>
        </w:rPr>
        <w:t>i</w:t>
      </w:r>
      <w:r w:rsidRPr="001C617B">
        <w:rPr>
          <w:rFonts w:ascii="Times New Roman" w:hAnsi="Times New Roman" w:cs="Times New Roman"/>
        </w:rPr>
        <w:t xml:space="preserve">ron </w:t>
      </w:r>
      <w:r w:rsidR="003C4BC7" w:rsidRPr="001C617B">
        <w:rPr>
          <w:rFonts w:ascii="Times New Roman" w:hAnsi="Times New Roman" w:cs="Times New Roman"/>
        </w:rPr>
        <w:t>l</w:t>
      </w:r>
      <w:r w:rsidRPr="001C617B">
        <w:rPr>
          <w:rFonts w:ascii="Times New Roman" w:hAnsi="Times New Roman" w:cs="Times New Roman"/>
        </w:rPr>
        <w:t>osses</w:t>
      </w:r>
      <w:bookmarkEnd w:id="1356"/>
      <w:bookmarkEnd w:id="1357"/>
      <w:bookmarkEnd w:id="1358"/>
      <w:bookmarkEnd w:id="1359"/>
      <w:r w:rsidRPr="001C617B">
        <w:rPr>
          <w:rFonts w:ascii="Times New Roman" w:hAnsi="Times New Roman" w:cs="Times New Roman"/>
        </w:rPr>
        <w:t xml:space="preserve"> in HSSPM Machines</w:t>
      </w:r>
      <w:bookmarkEnd w:id="1360"/>
      <w:bookmarkEnd w:id="1361"/>
    </w:p>
    <w:p w:rsidR="00636251" w:rsidRPr="001C617B" w:rsidRDefault="00636251" w:rsidP="00FF6E59">
      <w:pPr>
        <w:pStyle w:val="Heading4"/>
        <w:rPr>
          <w:rFonts w:ascii="Times New Roman" w:hAnsi="Times New Roman" w:cs="Times New Roman"/>
        </w:rPr>
      </w:pPr>
      <w:bookmarkStart w:id="1362" w:name="_Toc419625852"/>
      <w:bookmarkStart w:id="1363" w:name="_Toc419749332"/>
      <w:bookmarkStart w:id="1364" w:name="_Toc419754700"/>
      <w:r w:rsidRPr="001C617B">
        <w:rPr>
          <w:rFonts w:ascii="Times New Roman" w:hAnsi="Times New Roman" w:cs="Times New Roman"/>
        </w:rPr>
        <w:t>PM loss</w:t>
      </w:r>
      <w:bookmarkEnd w:id="1362"/>
      <w:bookmarkEnd w:id="1363"/>
      <w:bookmarkEnd w:id="1364"/>
      <w:r w:rsidRPr="001C617B">
        <w:rPr>
          <w:rFonts w:ascii="Times New Roman" w:hAnsi="Times New Roman" w:cs="Times New Roman"/>
        </w:rPr>
        <w:t xml:space="preserve"> in HSSPM machines</w:t>
      </w:r>
    </w:p>
    <w:p w:rsidR="00636251" w:rsidRPr="001C617B" w:rsidRDefault="00636251" w:rsidP="00636251">
      <w:pPr>
        <w:spacing w:before="0"/>
        <w:jc w:val="both"/>
        <w:rPr>
          <w:rFonts w:ascii="Times New Roman" w:hAnsi="Times New Roman" w:cs="Times New Roman"/>
          <w:szCs w:val="24"/>
        </w:rPr>
      </w:pPr>
      <w:r w:rsidRPr="001C617B">
        <w:rPr>
          <w:rFonts w:ascii="Times New Roman" w:hAnsi="Times New Roman" w:cs="Times New Roman"/>
          <w:szCs w:val="24"/>
        </w:rPr>
        <w:t>In order to investigate the influence of machine design parameters on the efficiency, the machine losses need to be predicted. The losses con</w:t>
      </w:r>
      <w:r w:rsidR="009E60A6" w:rsidRPr="001C617B">
        <w:rPr>
          <w:rFonts w:ascii="Times New Roman" w:hAnsi="Times New Roman" w:cs="Times New Roman"/>
          <w:szCs w:val="24"/>
        </w:rPr>
        <w:t xml:space="preserve">sidered are the DC copper loss, PM loss and the iron loss. </w:t>
      </w:r>
      <w:r w:rsidRPr="001C617B">
        <w:rPr>
          <w:rFonts w:ascii="Times New Roman" w:hAnsi="Times New Roman" w:cs="Times New Roman"/>
          <w:szCs w:val="24"/>
        </w:rPr>
        <w:t>The PM loss in the 12-10/11/13/14 SL and DL HSSPM machines can be predicted in 2D FE analysis. In order to evaluate the PM eddy current loss, linear magnetic characteristics are assumed, i.e. relative recoil permeability (</w:t>
      </w:r>
      <w:r w:rsidRPr="001C617B">
        <w:rPr>
          <w:rFonts w:ascii="Times New Roman" w:hAnsi="Times New Roman" w:cs="Times New Roman"/>
          <w:i/>
          <w:szCs w:val="24"/>
        </w:rPr>
        <w:t>µ</w:t>
      </w:r>
      <w:r w:rsidRPr="001C617B">
        <w:rPr>
          <w:rFonts w:ascii="Times New Roman" w:hAnsi="Times New Roman" w:cs="Times New Roman"/>
          <w:i/>
          <w:szCs w:val="24"/>
          <w:vertAlign w:val="subscript"/>
        </w:rPr>
        <w:t>r</w:t>
      </w:r>
      <w:r w:rsidRPr="001C617B">
        <w:rPr>
          <w:rFonts w:ascii="Times New Roman" w:hAnsi="Times New Roman" w:cs="Times New Roman"/>
          <w:szCs w:val="24"/>
        </w:rPr>
        <w:t>) of 1.05, a remanent flux density (</w:t>
      </w:r>
      <w:r w:rsidRPr="001C617B">
        <w:rPr>
          <w:rFonts w:ascii="Times New Roman" w:hAnsi="Times New Roman" w:cs="Times New Roman"/>
          <w:i/>
          <w:szCs w:val="24"/>
        </w:rPr>
        <w:t>B</w:t>
      </w:r>
      <w:r w:rsidRPr="001C617B">
        <w:rPr>
          <w:rFonts w:ascii="Times New Roman" w:hAnsi="Times New Roman" w:cs="Times New Roman"/>
          <w:i/>
          <w:szCs w:val="24"/>
          <w:vertAlign w:val="subscript"/>
        </w:rPr>
        <w:t>r</w:t>
      </w:r>
      <w:r w:rsidRPr="001C617B">
        <w:rPr>
          <w:rFonts w:ascii="Times New Roman" w:hAnsi="Times New Roman" w:cs="Times New Roman"/>
          <w:szCs w:val="24"/>
        </w:rPr>
        <w:t>) of 1.2T at 20</w:t>
      </w:r>
      <w:r w:rsidRPr="001C617B">
        <w:rPr>
          <w:rFonts w:ascii="Times New Roman" w:hAnsi="Times New Roman" w:cs="Times New Roman"/>
          <w:szCs w:val="24"/>
          <w:vertAlign w:val="superscript"/>
        </w:rPr>
        <w:t>o</w:t>
      </w:r>
      <w:r w:rsidRPr="001C617B">
        <w:rPr>
          <w:rFonts w:ascii="Times New Roman" w:hAnsi="Times New Roman" w:cs="Times New Roman"/>
          <w:szCs w:val="24"/>
        </w:rPr>
        <w:t xml:space="preserve">C PM operating temperature, and the material resistivity is set to </w:t>
      </w:r>
      <w:r w:rsidR="009E60A6" w:rsidRPr="001C617B">
        <w:rPr>
          <w:rFonts w:ascii="Times New Roman" w:hAnsi="Times New Roman" w:cs="Times New Roman"/>
        </w:rPr>
        <w:t>6.67x10</w:t>
      </w:r>
      <w:r w:rsidR="009E60A6" w:rsidRPr="001C617B">
        <w:rPr>
          <w:rFonts w:ascii="Times New Roman" w:hAnsi="Times New Roman" w:cs="Times New Roman"/>
          <w:vertAlign w:val="superscript"/>
        </w:rPr>
        <w:t>5</w:t>
      </w:r>
      <w:r w:rsidR="009E60A6" w:rsidRPr="001C617B">
        <w:rPr>
          <w:rFonts w:ascii="Times New Roman" w:hAnsi="Times New Roman" w:cs="Times New Roman"/>
        </w:rPr>
        <w:t>(Ωm)</w:t>
      </w:r>
      <w:r w:rsidR="009E60A6" w:rsidRPr="001C617B">
        <w:rPr>
          <w:rFonts w:ascii="Times New Roman" w:hAnsi="Times New Roman" w:cs="Times New Roman"/>
          <w:vertAlign w:val="superscript"/>
        </w:rPr>
        <w:t>-1</w:t>
      </w:r>
      <w:r w:rsidR="009E60A6" w:rsidRPr="001C617B">
        <w:rPr>
          <w:rFonts w:ascii="Times New Roman" w:hAnsi="Times New Roman" w:cs="Times New Roman"/>
        </w:rPr>
        <w:t>.</w:t>
      </w:r>
    </w:p>
    <w:p w:rsidR="00636251" w:rsidRPr="001C617B" w:rsidRDefault="00636251" w:rsidP="00636251">
      <w:pPr>
        <w:spacing w:before="0"/>
        <w:jc w:val="both"/>
        <w:rPr>
          <w:rFonts w:ascii="Times New Roman" w:hAnsi="Times New Roman" w:cs="Times New Roman"/>
          <w:szCs w:val="24"/>
        </w:rPr>
      </w:pPr>
      <w:r w:rsidRPr="001C617B">
        <w:rPr>
          <w:rFonts w:ascii="Times New Roman" w:hAnsi="Times New Roman" w:cs="Times New Roman"/>
          <w:szCs w:val="24"/>
        </w:rPr>
        <w:t xml:space="preserve">In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_Ref419303935 \h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 xml:space="preserve">Fig. </w:t>
      </w:r>
      <w:r w:rsidR="003048E0" w:rsidRPr="001C617B">
        <w:rPr>
          <w:rFonts w:ascii="Times New Roman" w:hAnsi="Times New Roman" w:cs="Times New Roman"/>
          <w:noProof/>
          <w:szCs w:val="24"/>
        </w:rPr>
        <w:t>5.1</w:t>
      </w:r>
      <w:r w:rsidRPr="001C617B">
        <w:rPr>
          <w:rFonts w:ascii="Times New Roman" w:hAnsi="Times New Roman" w:cs="Times New Roman"/>
          <w:szCs w:val="24"/>
        </w:rPr>
        <w:fldChar w:fldCharType="end"/>
      </w:r>
      <w:r w:rsidRPr="001C617B">
        <w:rPr>
          <w:rFonts w:ascii="Times New Roman" w:hAnsi="Times New Roman" w:cs="Times New Roman"/>
          <w:szCs w:val="24"/>
        </w:rPr>
        <w:t xml:space="preserve"> -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_Ref431328349 \h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 xml:space="preserve">Fig. </w:t>
      </w:r>
      <w:r w:rsidR="003048E0" w:rsidRPr="001C617B">
        <w:rPr>
          <w:rFonts w:ascii="Times New Roman" w:hAnsi="Times New Roman" w:cs="Times New Roman"/>
          <w:noProof/>
          <w:szCs w:val="24"/>
        </w:rPr>
        <w:t>5.3</w:t>
      </w:r>
      <w:r w:rsidRPr="001C617B">
        <w:rPr>
          <w:rFonts w:ascii="Times New Roman" w:hAnsi="Times New Roman" w:cs="Times New Roman"/>
          <w:szCs w:val="24"/>
        </w:rPr>
        <w:fldChar w:fldCharType="end"/>
      </w:r>
      <w:r w:rsidRPr="001C617B">
        <w:rPr>
          <w:rFonts w:ascii="Times New Roman" w:hAnsi="Times New Roman" w:cs="Times New Roman"/>
          <w:szCs w:val="24"/>
        </w:rPr>
        <w:t>, the PM eddy current loss waveforms, PM loss density distribution and PM current density distribution at rated current (</w:t>
      </w:r>
      <w:r w:rsidRPr="001C617B">
        <w:rPr>
          <w:rFonts w:ascii="Times New Roman" w:hAnsi="Times New Roman" w:cs="Times New Roman"/>
          <w:i/>
          <w:szCs w:val="24"/>
        </w:rPr>
        <w:t>I</w:t>
      </w:r>
      <w:r w:rsidRPr="001C617B">
        <w:rPr>
          <w:rFonts w:ascii="Times New Roman" w:hAnsi="Times New Roman" w:cs="Times New Roman"/>
          <w:i/>
          <w:szCs w:val="24"/>
          <w:vertAlign w:val="subscript"/>
        </w:rPr>
        <w:t>DC</w:t>
      </w:r>
      <w:r w:rsidRPr="001C617B">
        <w:rPr>
          <w:rFonts w:ascii="Times New Roman" w:hAnsi="Times New Roman" w:cs="Times New Roman"/>
          <w:szCs w:val="24"/>
          <w:vertAlign w:val="subscript"/>
        </w:rPr>
        <w:t xml:space="preserve"> </w:t>
      </w:r>
      <w:r w:rsidRPr="001C617B">
        <w:rPr>
          <w:rFonts w:ascii="Times New Roman" w:hAnsi="Times New Roman" w:cs="Times New Roman"/>
          <w:szCs w:val="24"/>
        </w:rPr>
        <w:t xml:space="preserve">= </w:t>
      </w:r>
      <w:r w:rsidRPr="001C617B">
        <w:rPr>
          <w:rFonts w:ascii="Times New Roman" w:hAnsi="Times New Roman" w:cs="Times New Roman"/>
          <w:i/>
          <w:szCs w:val="24"/>
        </w:rPr>
        <w:t>I</w:t>
      </w:r>
      <w:r w:rsidRPr="001C617B">
        <w:rPr>
          <w:rFonts w:ascii="Times New Roman" w:hAnsi="Times New Roman" w:cs="Times New Roman"/>
          <w:i/>
          <w:szCs w:val="24"/>
          <w:vertAlign w:val="subscript"/>
        </w:rPr>
        <w:t>q, rms</w:t>
      </w:r>
      <w:r w:rsidRPr="001C617B">
        <w:rPr>
          <w:rFonts w:ascii="Times New Roman" w:hAnsi="Times New Roman" w:cs="Times New Roman"/>
          <w:szCs w:val="24"/>
          <w:vertAlign w:val="subscript"/>
        </w:rPr>
        <w:t xml:space="preserve"> </w:t>
      </w:r>
      <w:r w:rsidRPr="001C617B">
        <w:rPr>
          <w:rFonts w:ascii="Times New Roman" w:hAnsi="Times New Roman" w:cs="Times New Roman"/>
          <w:szCs w:val="24"/>
        </w:rPr>
        <w:t xml:space="preserve">= 5.59A) are evaluated at 4000rpm for the 10 SL and 10 DL machines. The PM loss waveforms are evaluated over one electrical cycle. Clearly, the joule loss density and current density are highest in the corners of the PMs exposed to the fringing flux between the stator pole and the airgap regions. It is worth noting that in accordance with the ideal machine operating principle, no eddy current loss is induced on open-circuit, i.e. ignoring non-linear effects and with no DC current,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_Ref431328928 \h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Fig. 5.4</w:t>
      </w:r>
      <w:r w:rsidRPr="001C617B">
        <w:rPr>
          <w:rFonts w:ascii="Times New Roman" w:hAnsi="Times New Roman" w:cs="Times New Roman"/>
          <w:szCs w:val="24"/>
        </w:rPr>
        <w:fldChar w:fldCharType="end"/>
      </w:r>
      <w:r w:rsidRPr="001C617B">
        <w:rPr>
          <w:rFonts w:ascii="Times New Roman" w:hAnsi="Times New Roman" w:cs="Times New Roman"/>
          <w:szCs w:val="24"/>
        </w:rPr>
        <w:t xml:space="preserve">. This is because under ideal conditions, the PM flux shunts only via the stator and thus there exists no time-variation of the magnetic flux density with rotor position.  Accounting for non-linear effects, i.e. magnetic core saturation, and under the influence of non-zero DC current, the PM loss remains negligible. The PM losses with different q-axis currents for the 12-10/11/13/14 stator/rotor pole HSSPM machines with SL and DL windings,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_Ref431328928 \h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Fig. 5.4</w:t>
      </w:r>
      <w:r w:rsidRPr="001C617B">
        <w:rPr>
          <w:rFonts w:ascii="Times New Roman" w:hAnsi="Times New Roman" w:cs="Times New Roman"/>
          <w:szCs w:val="24"/>
        </w:rPr>
        <w:fldChar w:fldCharType="end"/>
      </w:r>
      <w:r w:rsidRPr="001C617B">
        <w:rPr>
          <w:rFonts w:ascii="Times New Roman" w:hAnsi="Times New Roman" w:cs="Times New Roman"/>
          <w:szCs w:val="24"/>
        </w:rPr>
        <w:t xml:space="preserve">, show that the SL machines have higher PM loss compared to the DL machines with the same rotor pole number. The PM loss evidently also increases with increasing pole number due to the higher frequency. </w:t>
      </w:r>
    </w:p>
    <w:p w:rsidR="00636251" w:rsidRPr="001C617B" w:rsidRDefault="00636251" w:rsidP="00636251">
      <w:pPr>
        <w:spacing w:before="0"/>
        <w:jc w:val="both"/>
        <w:rPr>
          <w:rFonts w:ascii="Times New Roman" w:hAnsi="Times New Roman" w:cs="Times New Roman"/>
          <w:szCs w:val="24"/>
        </w:rPr>
      </w:pPr>
    </w:p>
    <w:p w:rsidR="00636251" w:rsidRPr="001C617B" w:rsidRDefault="00636251" w:rsidP="00636251">
      <w:pPr>
        <w:spacing w:before="0"/>
        <w:jc w:val="center"/>
        <w:rPr>
          <w:rFonts w:ascii="Times New Roman" w:hAnsi="Times New Roman" w:cs="Times New Roman"/>
          <w:szCs w:val="24"/>
        </w:rPr>
      </w:pPr>
      <w:r w:rsidRPr="001C617B">
        <w:rPr>
          <w:rFonts w:ascii="Times New Roman" w:hAnsi="Times New Roman" w:cs="Times New Roman"/>
          <w:noProof/>
          <w:lang w:val="en-GB" w:eastAsia="en-GB"/>
        </w:rPr>
        <w:lastRenderedPageBreak/>
        <w:drawing>
          <wp:inline distT="0" distB="0" distL="0" distR="0" wp14:anchorId="39FE60E5" wp14:editId="6ED802F0">
            <wp:extent cx="4424532" cy="288000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4424532" cy="2880000"/>
                    </a:xfrm>
                    <a:prstGeom prst="rect">
                      <a:avLst/>
                    </a:prstGeom>
                    <a:noFill/>
                    <a:ln>
                      <a:noFill/>
                    </a:ln>
                  </pic:spPr>
                </pic:pic>
              </a:graphicData>
            </a:graphic>
          </wp:inline>
        </w:drawing>
      </w:r>
    </w:p>
    <w:p w:rsidR="00636251" w:rsidRPr="001C617B" w:rsidRDefault="00636251" w:rsidP="00636251">
      <w:pPr>
        <w:spacing w:before="0"/>
        <w:jc w:val="center"/>
        <w:rPr>
          <w:rFonts w:ascii="Times New Roman" w:hAnsi="Times New Roman" w:cs="Times New Roman"/>
          <w:szCs w:val="24"/>
        </w:rPr>
      </w:pPr>
      <w:r w:rsidRPr="001C617B">
        <w:rPr>
          <w:rFonts w:ascii="Times New Roman" w:hAnsi="Times New Roman" w:cs="Times New Roman"/>
          <w:szCs w:val="24"/>
        </w:rPr>
        <w:t>(a)</w:t>
      </w:r>
    </w:p>
    <w:p w:rsidR="00636251" w:rsidRPr="001C617B" w:rsidRDefault="00636251" w:rsidP="00636251">
      <w:pPr>
        <w:spacing w:before="0"/>
        <w:jc w:val="center"/>
        <w:rPr>
          <w:rFonts w:ascii="Times New Roman" w:hAnsi="Times New Roman" w:cs="Times New Roman"/>
          <w:szCs w:val="24"/>
        </w:rPr>
      </w:pPr>
      <w:r w:rsidRPr="001C617B">
        <w:rPr>
          <w:rFonts w:ascii="Times New Roman" w:hAnsi="Times New Roman" w:cs="Times New Roman"/>
          <w:noProof/>
          <w:lang w:val="en-GB" w:eastAsia="en-GB"/>
        </w:rPr>
        <w:drawing>
          <wp:inline distT="0" distB="0" distL="0" distR="0" wp14:anchorId="6FF5918B" wp14:editId="3ADD71F7">
            <wp:extent cx="4424532" cy="288000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4424532" cy="2880000"/>
                    </a:xfrm>
                    <a:prstGeom prst="rect">
                      <a:avLst/>
                    </a:prstGeom>
                    <a:noFill/>
                    <a:ln>
                      <a:noFill/>
                    </a:ln>
                  </pic:spPr>
                </pic:pic>
              </a:graphicData>
            </a:graphic>
          </wp:inline>
        </w:drawing>
      </w:r>
    </w:p>
    <w:p w:rsidR="00636251" w:rsidRPr="001C617B" w:rsidRDefault="00636251" w:rsidP="00636251">
      <w:pPr>
        <w:spacing w:before="0"/>
        <w:jc w:val="center"/>
        <w:rPr>
          <w:rFonts w:ascii="Times New Roman" w:hAnsi="Times New Roman" w:cs="Times New Roman"/>
          <w:szCs w:val="24"/>
        </w:rPr>
      </w:pPr>
      <w:r w:rsidRPr="001C617B">
        <w:rPr>
          <w:rFonts w:ascii="Times New Roman" w:hAnsi="Times New Roman" w:cs="Times New Roman"/>
          <w:szCs w:val="24"/>
        </w:rPr>
        <w:t>(b)</w:t>
      </w:r>
    </w:p>
    <w:p w:rsidR="00636251" w:rsidRPr="001C617B" w:rsidRDefault="00636251" w:rsidP="00636251">
      <w:pPr>
        <w:spacing w:before="0"/>
        <w:jc w:val="center"/>
        <w:rPr>
          <w:rFonts w:ascii="Times New Roman" w:hAnsi="Times New Roman" w:cs="Times New Roman"/>
          <w:szCs w:val="24"/>
        </w:rPr>
      </w:pPr>
      <w:bookmarkStart w:id="1365" w:name="_Ref419303935"/>
      <w:r w:rsidRPr="001C617B">
        <w:rPr>
          <w:rFonts w:ascii="Times New Roman" w:hAnsi="Times New Roman" w:cs="Times New Roman"/>
          <w:szCs w:val="24"/>
        </w:rPr>
        <w:t xml:space="preserve">Fig. </w:t>
      </w:r>
      <w:r w:rsidR="00A357BF" w:rsidRPr="001C617B">
        <w:rPr>
          <w:rFonts w:ascii="Times New Roman" w:hAnsi="Times New Roman" w:cs="Times New Roman"/>
          <w:szCs w:val="24"/>
        </w:rPr>
        <w:fldChar w:fldCharType="begin"/>
      </w:r>
      <w:r w:rsidR="00A357BF" w:rsidRPr="001C617B">
        <w:rPr>
          <w:rFonts w:ascii="Times New Roman" w:hAnsi="Times New Roman" w:cs="Times New Roman"/>
          <w:szCs w:val="24"/>
        </w:rPr>
        <w:instrText xml:space="preserve"> STYLEREF 1 \s </w:instrText>
      </w:r>
      <w:r w:rsidR="00A357BF"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5</w:t>
      </w:r>
      <w:r w:rsidR="00A357BF" w:rsidRPr="001C617B">
        <w:rPr>
          <w:rFonts w:ascii="Times New Roman" w:hAnsi="Times New Roman" w:cs="Times New Roman"/>
          <w:szCs w:val="24"/>
        </w:rPr>
        <w:fldChar w:fldCharType="end"/>
      </w:r>
      <w:r w:rsidR="00A357BF" w:rsidRPr="001C617B">
        <w:rPr>
          <w:rFonts w:ascii="Times New Roman" w:hAnsi="Times New Roman" w:cs="Times New Roman"/>
          <w:szCs w:val="24"/>
        </w:rPr>
        <w:t>.</w:t>
      </w:r>
      <w:r w:rsidR="00A357BF" w:rsidRPr="001C617B">
        <w:rPr>
          <w:rFonts w:ascii="Times New Roman" w:hAnsi="Times New Roman" w:cs="Times New Roman"/>
          <w:szCs w:val="24"/>
        </w:rPr>
        <w:fldChar w:fldCharType="begin"/>
      </w:r>
      <w:r w:rsidR="00A357BF" w:rsidRPr="001C617B">
        <w:rPr>
          <w:rFonts w:ascii="Times New Roman" w:hAnsi="Times New Roman" w:cs="Times New Roman"/>
          <w:szCs w:val="24"/>
        </w:rPr>
        <w:instrText xml:space="preserve"> SEQ Fig. \* ARABIC \s 1 </w:instrText>
      </w:r>
      <w:r w:rsidR="00A357BF"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1</w:t>
      </w:r>
      <w:r w:rsidR="00A357BF" w:rsidRPr="001C617B">
        <w:rPr>
          <w:rFonts w:ascii="Times New Roman" w:hAnsi="Times New Roman" w:cs="Times New Roman"/>
          <w:szCs w:val="24"/>
        </w:rPr>
        <w:fldChar w:fldCharType="end"/>
      </w:r>
      <w:bookmarkEnd w:id="1365"/>
      <w:r w:rsidRPr="001C617B">
        <w:rPr>
          <w:rFonts w:ascii="Times New Roman" w:hAnsi="Times New Roman" w:cs="Times New Roman"/>
          <w:szCs w:val="24"/>
        </w:rPr>
        <w:t xml:space="preserve"> PM (single piece) eddy current loss waveforms with rotor position for different armature currents at 4000rpm at 20</w:t>
      </w:r>
      <w:r w:rsidRPr="001C617B">
        <w:rPr>
          <w:rFonts w:ascii="Times New Roman" w:hAnsi="Times New Roman" w:cs="Times New Roman"/>
          <w:szCs w:val="24"/>
          <w:vertAlign w:val="superscript"/>
        </w:rPr>
        <w:t>o</w:t>
      </w:r>
      <w:r w:rsidRPr="001C617B">
        <w:rPr>
          <w:rFonts w:ascii="Times New Roman" w:hAnsi="Times New Roman" w:cs="Times New Roman"/>
          <w:szCs w:val="24"/>
        </w:rPr>
        <w:t xml:space="preserve">C operating temperature and </w:t>
      </w:r>
      <w:r w:rsidRPr="001C617B">
        <w:rPr>
          <w:rFonts w:ascii="Times New Roman" w:hAnsi="Times New Roman" w:cs="Times New Roman"/>
          <w:i/>
          <w:szCs w:val="24"/>
        </w:rPr>
        <w:t>I</w:t>
      </w:r>
      <w:r w:rsidRPr="001C617B">
        <w:rPr>
          <w:rFonts w:ascii="Times New Roman" w:hAnsi="Times New Roman" w:cs="Times New Roman"/>
          <w:i/>
          <w:szCs w:val="24"/>
          <w:vertAlign w:val="subscript"/>
        </w:rPr>
        <w:t>DC</w:t>
      </w:r>
      <w:r w:rsidRPr="001C617B">
        <w:rPr>
          <w:rFonts w:ascii="Times New Roman" w:hAnsi="Times New Roman" w:cs="Times New Roman"/>
          <w:szCs w:val="24"/>
        </w:rPr>
        <w:t xml:space="preserve"> = 5.59A. (a) 10 SL. (b) 10 DL.</w:t>
      </w:r>
    </w:p>
    <w:p w:rsidR="00636251" w:rsidRPr="001C617B" w:rsidRDefault="00636251" w:rsidP="00636251">
      <w:pPr>
        <w:spacing w:before="0"/>
        <w:jc w:val="center"/>
        <w:rPr>
          <w:rFonts w:ascii="Times New Roman" w:hAnsi="Times New Roman" w:cs="Times New Roman"/>
          <w:szCs w:val="24"/>
        </w:rPr>
      </w:pPr>
    </w:p>
    <w:tbl>
      <w:tblPr>
        <w:tblW w:w="9072" w:type="dxa"/>
        <w:tblInd w:w="108" w:type="dxa"/>
        <w:tblLayout w:type="fixed"/>
        <w:tblLook w:val="04A0" w:firstRow="1" w:lastRow="0" w:firstColumn="1" w:lastColumn="0" w:noHBand="0" w:noVBand="1"/>
      </w:tblPr>
      <w:tblGrid>
        <w:gridCol w:w="5529"/>
        <w:gridCol w:w="3543"/>
      </w:tblGrid>
      <w:tr w:rsidR="007D17E4" w:rsidRPr="001C617B" w:rsidTr="005A378F">
        <w:tc>
          <w:tcPr>
            <w:tcW w:w="5529" w:type="dxa"/>
          </w:tcPr>
          <w:p w:rsidR="00636251" w:rsidRPr="001C617B" w:rsidRDefault="00636251" w:rsidP="005A378F">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lastRenderedPageBreak/>
              <w:drawing>
                <wp:inline distT="0" distB="0" distL="0" distR="0" wp14:anchorId="5C69DCEE" wp14:editId="644D8C3F">
                  <wp:extent cx="2897668" cy="2880000"/>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2897668" cy="2880000"/>
                          </a:xfrm>
                          <a:prstGeom prst="rect">
                            <a:avLst/>
                          </a:prstGeom>
                          <a:noFill/>
                          <a:ln>
                            <a:noFill/>
                          </a:ln>
                        </pic:spPr>
                      </pic:pic>
                    </a:graphicData>
                  </a:graphic>
                </wp:inline>
              </w:drawing>
            </w:r>
          </w:p>
        </w:tc>
        <w:tc>
          <w:tcPr>
            <w:tcW w:w="3543" w:type="dxa"/>
            <w:vMerge w:val="restart"/>
          </w:tcPr>
          <w:p w:rsidR="00636251" w:rsidRPr="001C617B" w:rsidRDefault="00636251" w:rsidP="005A378F">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0E0A3B69" wp14:editId="3995DB8D">
                  <wp:extent cx="1299411" cy="2180606"/>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1302404" cy="2185628"/>
                          </a:xfrm>
                          <a:prstGeom prst="rect">
                            <a:avLst/>
                          </a:prstGeom>
                          <a:noFill/>
                          <a:ln>
                            <a:noFill/>
                          </a:ln>
                        </pic:spPr>
                      </pic:pic>
                    </a:graphicData>
                  </a:graphic>
                </wp:inline>
              </w:drawing>
            </w:r>
          </w:p>
        </w:tc>
      </w:tr>
      <w:tr w:rsidR="007D17E4" w:rsidRPr="001C617B" w:rsidTr="005A378F">
        <w:tc>
          <w:tcPr>
            <w:tcW w:w="5529" w:type="dxa"/>
          </w:tcPr>
          <w:p w:rsidR="00636251" w:rsidRPr="001C617B" w:rsidRDefault="00636251" w:rsidP="005A378F">
            <w:pPr>
              <w:spacing w:before="120" w:after="120" w:line="240" w:lineRule="auto"/>
              <w:jc w:val="center"/>
              <w:rPr>
                <w:rFonts w:ascii="Times New Roman" w:hAnsi="Times New Roman" w:cs="Times New Roman"/>
              </w:rPr>
            </w:pPr>
            <w:r w:rsidRPr="001C617B">
              <w:rPr>
                <w:rFonts w:ascii="Times New Roman" w:hAnsi="Times New Roman" w:cs="Times New Roman"/>
                <w:szCs w:val="24"/>
              </w:rPr>
              <w:t>(a)</w:t>
            </w:r>
          </w:p>
        </w:tc>
        <w:tc>
          <w:tcPr>
            <w:tcW w:w="3543" w:type="dxa"/>
            <w:vMerge/>
          </w:tcPr>
          <w:p w:rsidR="00636251" w:rsidRPr="001C617B" w:rsidRDefault="00636251" w:rsidP="005A378F">
            <w:pPr>
              <w:spacing w:before="0"/>
              <w:jc w:val="center"/>
              <w:rPr>
                <w:rFonts w:ascii="Times New Roman" w:hAnsi="Times New Roman" w:cs="Times New Roman"/>
              </w:rPr>
            </w:pPr>
          </w:p>
        </w:tc>
      </w:tr>
      <w:tr w:rsidR="007D17E4" w:rsidRPr="001C617B" w:rsidTr="005A378F">
        <w:tc>
          <w:tcPr>
            <w:tcW w:w="5529" w:type="dxa"/>
          </w:tcPr>
          <w:p w:rsidR="00636251" w:rsidRPr="001C617B" w:rsidRDefault="00636251" w:rsidP="005A378F">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451470BC" wp14:editId="3C35C532">
                  <wp:extent cx="2880000" cy="2880000"/>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2880000" cy="2880000"/>
                          </a:xfrm>
                          <a:prstGeom prst="rect">
                            <a:avLst/>
                          </a:prstGeom>
                          <a:noFill/>
                          <a:ln>
                            <a:noFill/>
                          </a:ln>
                        </pic:spPr>
                      </pic:pic>
                    </a:graphicData>
                  </a:graphic>
                </wp:inline>
              </w:drawing>
            </w:r>
          </w:p>
        </w:tc>
        <w:tc>
          <w:tcPr>
            <w:tcW w:w="3543" w:type="dxa"/>
            <w:vMerge/>
          </w:tcPr>
          <w:p w:rsidR="00636251" w:rsidRPr="001C617B" w:rsidRDefault="00636251" w:rsidP="005A378F">
            <w:pPr>
              <w:spacing w:before="0"/>
              <w:jc w:val="center"/>
              <w:rPr>
                <w:rFonts w:ascii="Times New Roman" w:hAnsi="Times New Roman" w:cs="Times New Roman"/>
                <w:szCs w:val="24"/>
              </w:rPr>
            </w:pPr>
          </w:p>
        </w:tc>
      </w:tr>
      <w:tr w:rsidR="007D17E4" w:rsidRPr="001C617B" w:rsidTr="005A378F">
        <w:tc>
          <w:tcPr>
            <w:tcW w:w="5529" w:type="dxa"/>
          </w:tcPr>
          <w:p w:rsidR="00636251" w:rsidRPr="001C617B" w:rsidRDefault="00636251" w:rsidP="005A378F">
            <w:pPr>
              <w:spacing w:before="0"/>
              <w:jc w:val="center"/>
              <w:rPr>
                <w:rFonts w:ascii="Times New Roman" w:hAnsi="Times New Roman" w:cs="Times New Roman"/>
                <w:szCs w:val="24"/>
              </w:rPr>
            </w:pPr>
            <w:bookmarkStart w:id="1366" w:name="OLE_LINK1023"/>
            <w:bookmarkStart w:id="1367" w:name="OLE_LINK1024"/>
            <w:bookmarkStart w:id="1368" w:name="OLE_LINK1033"/>
            <w:r w:rsidRPr="001C617B">
              <w:rPr>
                <w:rFonts w:ascii="Times New Roman" w:hAnsi="Times New Roman" w:cs="Times New Roman"/>
                <w:szCs w:val="24"/>
              </w:rPr>
              <w:t>(b)</w:t>
            </w:r>
            <w:bookmarkEnd w:id="1366"/>
            <w:bookmarkEnd w:id="1367"/>
            <w:bookmarkEnd w:id="1368"/>
          </w:p>
        </w:tc>
        <w:tc>
          <w:tcPr>
            <w:tcW w:w="3543" w:type="dxa"/>
            <w:vMerge/>
          </w:tcPr>
          <w:p w:rsidR="00636251" w:rsidRPr="001C617B" w:rsidRDefault="00636251" w:rsidP="005A378F">
            <w:pPr>
              <w:spacing w:before="0"/>
              <w:jc w:val="center"/>
              <w:rPr>
                <w:rFonts w:ascii="Times New Roman" w:hAnsi="Times New Roman" w:cs="Times New Roman"/>
                <w:noProof/>
                <w:szCs w:val="24"/>
                <w:lang w:val="en-GB" w:eastAsia="en-GB"/>
              </w:rPr>
            </w:pPr>
          </w:p>
        </w:tc>
      </w:tr>
    </w:tbl>
    <w:p w:rsidR="00636251" w:rsidRPr="001C617B" w:rsidRDefault="00636251" w:rsidP="00636251">
      <w:pPr>
        <w:spacing w:before="0"/>
        <w:jc w:val="center"/>
        <w:rPr>
          <w:rFonts w:ascii="Times New Roman" w:hAnsi="Times New Roman" w:cs="Times New Roman"/>
          <w:szCs w:val="24"/>
        </w:rPr>
      </w:pPr>
      <w:bookmarkStart w:id="1369" w:name="_Ref419303940"/>
      <w:r w:rsidRPr="001C617B">
        <w:rPr>
          <w:rFonts w:ascii="Times New Roman" w:hAnsi="Times New Roman" w:cs="Times New Roman"/>
          <w:szCs w:val="24"/>
        </w:rPr>
        <w:t xml:space="preserve">Fig. </w:t>
      </w:r>
      <w:r w:rsidR="00A357BF" w:rsidRPr="001C617B">
        <w:rPr>
          <w:rFonts w:ascii="Times New Roman" w:hAnsi="Times New Roman" w:cs="Times New Roman"/>
          <w:szCs w:val="24"/>
        </w:rPr>
        <w:fldChar w:fldCharType="begin"/>
      </w:r>
      <w:r w:rsidR="00A357BF" w:rsidRPr="001C617B">
        <w:rPr>
          <w:rFonts w:ascii="Times New Roman" w:hAnsi="Times New Roman" w:cs="Times New Roman"/>
          <w:szCs w:val="24"/>
        </w:rPr>
        <w:instrText xml:space="preserve"> STYLEREF 1 \s </w:instrText>
      </w:r>
      <w:r w:rsidR="00A357BF"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5</w:t>
      </w:r>
      <w:r w:rsidR="00A357BF" w:rsidRPr="001C617B">
        <w:rPr>
          <w:rFonts w:ascii="Times New Roman" w:hAnsi="Times New Roman" w:cs="Times New Roman"/>
          <w:szCs w:val="24"/>
        </w:rPr>
        <w:fldChar w:fldCharType="end"/>
      </w:r>
      <w:r w:rsidR="00A357BF" w:rsidRPr="001C617B">
        <w:rPr>
          <w:rFonts w:ascii="Times New Roman" w:hAnsi="Times New Roman" w:cs="Times New Roman"/>
          <w:szCs w:val="24"/>
        </w:rPr>
        <w:t>.</w:t>
      </w:r>
      <w:r w:rsidR="00A357BF" w:rsidRPr="001C617B">
        <w:rPr>
          <w:rFonts w:ascii="Times New Roman" w:hAnsi="Times New Roman" w:cs="Times New Roman"/>
          <w:szCs w:val="24"/>
        </w:rPr>
        <w:fldChar w:fldCharType="begin"/>
      </w:r>
      <w:r w:rsidR="00A357BF" w:rsidRPr="001C617B">
        <w:rPr>
          <w:rFonts w:ascii="Times New Roman" w:hAnsi="Times New Roman" w:cs="Times New Roman"/>
          <w:szCs w:val="24"/>
        </w:rPr>
        <w:instrText xml:space="preserve"> SEQ Fig. \* ARABIC \s 1 </w:instrText>
      </w:r>
      <w:r w:rsidR="00A357BF"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2</w:t>
      </w:r>
      <w:r w:rsidR="00A357BF" w:rsidRPr="001C617B">
        <w:rPr>
          <w:rFonts w:ascii="Times New Roman" w:hAnsi="Times New Roman" w:cs="Times New Roman"/>
          <w:szCs w:val="24"/>
        </w:rPr>
        <w:fldChar w:fldCharType="end"/>
      </w:r>
      <w:bookmarkEnd w:id="1369"/>
      <w:r w:rsidRPr="001C617B">
        <w:rPr>
          <w:rFonts w:ascii="Times New Roman" w:hAnsi="Times New Roman" w:cs="Times New Roman"/>
          <w:szCs w:val="24"/>
        </w:rPr>
        <w:t xml:space="preserve"> </w:t>
      </w:r>
      <w:bookmarkStart w:id="1370" w:name="OLE_LINK234"/>
      <w:r w:rsidRPr="001C617B">
        <w:rPr>
          <w:rFonts w:ascii="Times New Roman" w:hAnsi="Times New Roman" w:cs="Times New Roman"/>
          <w:szCs w:val="24"/>
        </w:rPr>
        <w:t>PM eddy current density distribution at 20</w:t>
      </w:r>
      <w:r w:rsidRPr="001C617B">
        <w:rPr>
          <w:rFonts w:ascii="Times New Roman" w:hAnsi="Times New Roman" w:cs="Times New Roman"/>
          <w:szCs w:val="24"/>
          <w:vertAlign w:val="superscript"/>
        </w:rPr>
        <w:t>o</w:t>
      </w:r>
      <w:r w:rsidRPr="001C617B">
        <w:rPr>
          <w:rFonts w:ascii="Times New Roman" w:hAnsi="Times New Roman" w:cs="Times New Roman"/>
          <w:szCs w:val="24"/>
        </w:rPr>
        <w:t xml:space="preserve">C and 4000rpm rotor speed for rated current </w:t>
      </w:r>
      <w:bookmarkStart w:id="1371" w:name="OLE_LINK1119"/>
      <w:bookmarkStart w:id="1372" w:name="OLE_LINK1120"/>
      <w:bookmarkStart w:id="1373" w:name="OLE_LINK1121"/>
      <w:r w:rsidRPr="001C617B">
        <w:rPr>
          <w:rFonts w:ascii="Times New Roman" w:hAnsi="Times New Roman" w:cs="Times New Roman"/>
          <w:i/>
          <w:szCs w:val="24"/>
        </w:rPr>
        <w:t>I</w:t>
      </w:r>
      <w:r w:rsidRPr="001C617B">
        <w:rPr>
          <w:rFonts w:ascii="Times New Roman" w:hAnsi="Times New Roman" w:cs="Times New Roman"/>
          <w:i/>
          <w:szCs w:val="24"/>
          <w:vertAlign w:val="subscript"/>
        </w:rPr>
        <w:t>q, rms</w:t>
      </w:r>
      <w:r w:rsidRPr="001C617B">
        <w:rPr>
          <w:rFonts w:ascii="Times New Roman" w:hAnsi="Times New Roman" w:cs="Times New Roman"/>
          <w:szCs w:val="24"/>
        </w:rPr>
        <w:t xml:space="preserve"> = </w:t>
      </w:r>
      <w:r w:rsidRPr="001C617B">
        <w:rPr>
          <w:rFonts w:ascii="Times New Roman" w:hAnsi="Times New Roman" w:cs="Times New Roman"/>
          <w:i/>
          <w:szCs w:val="24"/>
        </w:rPr>
        <w:t>I</w:t>
      </w:r>
      <w:r w:rsidRPr="001C617B">
        <w:rPr>
          <w:rFonts w:ascii="Times New Roman" w:hAnsi="Times New Roman" w:cs="Times New Roman"/>
          <w:i/>
          <w:szCs w:val="24"/>
          <w:vertAlign w:val="subscript"/>
        </w:rPr>
        <w:t>DC</w:t>
      </w:r>
      <w:r w:rsidRPr="001C617B">
        <w:rPr>
          <w:rFonts w:ascii="Times New Roman" w:hAnsi="Times New Roman" w:cs="Times New Roman"/>
          <w:szCs w:val="24"/>
          <w:vertAlign w:val="subscript"/>
        </w:rPr>
        <w:t xml:space="preserve"> </w:t>
      </w:r>
      <w:r w:rsidRPr="001C617B">
        <w:rPr>
          <w:rFonts w:ascii="Times New Roman" w:hAnsi="Times New Roman" w:cs="Times New Roman"/>
          <w:szCs w:val="24"/>
        </w:rPr>
        <w:t xml:space="preserve">= </w:t>
      </w:r>
      <w:bookmarkEnd w:id="1371"/>
      <w:bookmarkEnd w:id="1372"/>
      <w:bookmarkEnd w:id="1373"/>
      <w:r w:rsidRPr="001C617B">
        <w:rPr>
          <w:rFonts w:ascii="Times New Roman" w:hAnsi="Times New Roman" w:cs="Times New Roman"/>
          <w:szCs w:val="24"/>
        </w:rPr>
        <w:t>5.59A</w:t>
      </w:r>
      <w:bookmarkEnd w:id="1370"/>
      <w:r w:rsidRPr="001C617B">
        <w:rPr>
          <w:rFonts w:ascii="Times New Roman" w:hAnsi="Times New Roman" w:cs="Times New Roman"/>
          <w:szCs w:val="24"/>
        </w:rPr>
        <w:t>. (a) 10 SL. (b) 10 DL.</w:t>
      </w:r>
    </w:p>
    <w:tbl>
      <w:tblPr>
        <w:tblW w:w="9134" w:type="dxa"/>
        <w:tblInd w:w="108" w:type="dxa"/>
        <w:tblLayout w:type="fixed"/>
        <w:tblLook w:val="04A0" w:firstRow="1" w:lastRow="0" w:firstColumn="1" w:lastColumn="0" w:noHBand="0" w:noVBand="1"/>
      </w:tblPr>
      <w:tblGrid>
        <w:gridCol w:w="5387"/>
        <w:gridCol w:w="3747"/>
      </w:tblGrid>
      <w:tr w:rsidR="007D17E4" w:rsidRPr="001C617B" w:rsidTr="005A378F">
        <w:tc>
          <w:tcPr>
            <w:tcW w:w="5387" w:type="dxa"/>
          </w:tcPr>
          <w:p w:rsidR="00636251" w:rsidRPr="001C617B" w:rsidRDefault="00636251"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lastRenderedPageBreak/>
              <w:t xml:space="preserve"> </w:t>
            </w:r>
            <w:r w:rsidRPr="001C617B">
              <w:rPr>
                <w:rFonts w:ascii="Times New Roman" w:hAnsi="Times New Roman" w:cs="Times New Roman"/>
                <w:noProof/>
                <w:szCs w:val="24"/>
                <w:lang w:val="en-GB" w:eastAsia="en-GB"/>
              </w:rPr>
              <w:drawing>
                <wp:inline distT="0" distB="0" distL="0" distR="0" wp14:anchorId="75DAF464" wp14:editId="6BDE8960">
                  <wp:extent cx="2914271" cy="2880000"/>
                  <wp:effectExtent l="0" t="0" r="635"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2914271" cy="2880000"/>
                          </a:xfrm>
                          <a:prstGeom prst="rect">
                            <a:avLst/>
                          </a:prstGeom>
                          <a:noFill/>
                          <a:ln>
                            <a:noFill/>
                          </a:ln>
                        </pic:spPr>
                      </pic:pic>
                    </a:graphicData>
                  </a:graphic>
                </wp:inline>
              </w:drawing>
            </w:r>
          </w:p>
        </w:tc>
        <w:tc>
          <w:tcPr>
            <w:tcW w:w="3747" w:type="dxa"/>
            <w:vMerge w:val="restart"/>
          </w:tcPr>
          <w:p w:rsidR="00636251" w:rsidRPr="001C617B" w:rsidRDefault="00636251"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53491B0A" wp14:editId="369F2F84">
                  <wp:extent cx="1894181" cy="2190096"/>
                  <wp:effectExtent l="0" t="0" r="0" b="127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1899715" cy="2196494"/>
                          </a:xfrm>
                          <a:prstGeom prst="rect">
                            <a:avLst/>
                          </a:prstGeom>
                          <a:noFill/>
                          <a:ln>
                            <a:noFill/>
                          </a:ln>
                        </pic:spPr>
                      </pic:pic>
                    </a:graphicData>
                  </a:graphic>
                </wp:inline>
              </w:drawing>
            </w:r>
          </w:p>
        </w:tc>
      </w:tr>
      <w:tr w:rsidR="007D17E4" w:rsidRPr="001C617B" w:rsidTr="005A378F">
        <w:tc>
          <w:tcPr>
            <w:tcW w:w="5387" w:type="dxa"/>
          </w:tcPr>
          <w:p w:rsidR="00636251" w:rsidRPr="001C617B" w:rsidRDefault="00636251" w:rsidP="005A378F">
            <w:pPr>
              <w:spacing w:before="120" w:after="120" w:line="240" w:lineRule="auto"/>
              <w:jc w:val="center"/>
              <w:rPr>
                <w:rFonts w:ascii="Times New Roman" w:hAnsi="Times New Roman" w:cs="Times New Roman"/>
              </w:rPr>
            </w:pPr>
            <w:bookmarkStart w:id="1374" w:name="_Hlk421032705"/>
            <w:r w:rsidRPr="001C617B">
              <w:rPr>
                <w:rFonts w:ascii="Times New Roman" w:hAnsi="Times New Roman" w:cs="Times New Roman"/>
                <w:szCs w:val="24"/>
              </w:rPr>
              <w:t>(a)</w:t>
            </w:r>
          </w:p>
        </w:tc>
        <w:tc>
          <w:tcPr>
            <w:tcW w:w="3747" w:type="dxa"/>
            <w:vMerge/>
          </w:tcPr>
          <w:p w:rsidR="00636251" w:rsidRPr="001C617B" w:rsidRDefault="00636251" w:rsidP="005A378F">
            <w:pPr>
              <w:spacing w:before="120" w:after="120" w:line="240" w:lineRule="auto"/>
              <w:jc w:val="center"/>
              <w:rPr>
                <w:rFonts w:ascii="Times New Roman" w:hAnsi="Times New Roman" w:cs="Times New Roman"/>
              </w:rPr>
            </w:pPr>
          </w:p>
        </w:tc>
      </w:tr>
      <w:bookmarkEnd w:id="1374"/>
      <w:tr w:rsidR="007D17E4" w:rsidRPr="001C617B" w:rsidTr="005A378F">
        <w:tc>
          <w:tcPr>
            <w:tcW w:w="5387" w:type="dxa"/>
          </w:tcPr>
          <w:p w:rsidR="00636251" w:rsidRPr="001C617B" w:rsidRDefault="00636251"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13EEAF7A" wp14:editId="46CE8A9A">
                  <wp:extent cx="2856019" cy="2880000"/>
                  <wp:effectExtent l="0" t="0" r="1905"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2856019" cy="2880000"/>
                          </a:xfrm>
                          <a:prstGeom prst="rect">
                            <a:avLst/>
                          </a:prstGeom>
                          <a:noFill/>
                          <a:ln>
                            <a:noFill/>
                          </a:ln>
                        </pic:spPr>
                      </pic:pic>
                    </a:graphicData>
                  </a:graphic>
                </wp:inline>
              </w:drawing>
            </w:r>
          </w:p>
        </w:tc>
        <w:tc>
          <w:tcPr>
            <w:tcW w:w="3747" w:type="dxa"/>
            <w:vMerge/>
          </w:tcPr>
          <w:p w:rsidR="00636251" w:rsidRPr="001C617B" w:rsidRDefault="00636251" w:rsidP="005A378F">
            <w:pPr>
              <w:spacing w:before="120" w:after="120" w:line="240" w:lineRule="auto"/>
              <w:jc w:val="center"/>
              <w:rPr>
                <w:rFonts w:ascii="Times New Roman" w:hAnsi="Times New Roman" w:cs="Times New Roman"/>
                <w:szCs w:val="24"/>
              </w:rPr>
            </w:pPr>
          </w:p>
        </w:tc>
      </w:tr>
      <w:tr w:rsidR="007D17E4" w:rsidRPr="001C617B" w:rsidTr="005A378F">
        <w:tc>
          <w:tcPr>
            <w:tcW w:w="5387" w:type="dxa"/>
          </w:tcPr>
          <w:p w:rsidR="00636251" w:rsidRPr="001C617B" w:rsidRDefault="00636251"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 xml:space="preserve">(b)                                                      </w:t>
            </w:r>
          </w:p>
        </w:tc>
        <w:tc>
          <w:tcPr>
            <w:tcW w:w="3747" w:type="dxa"/>
            <w:vMerge/>
          </w:tcPr>
          <w:p w:rsidR="00636251" w:rsidRPr="001C617B" w:rsidRDefault="00636251" w:rsidP="005A378F">
            <w:pPr>
              <w:spacing w:before="120" w:after="120" w:line="240" w:lineRule="auto"/>
              <w:jc w:val="center"/>
              <w:rPr>
                <w:rFonts w:ascii="Times New Roman" w:hAnsi="Times New Roman" w:cs="Times New Roman"/>
                <w:noProof/>
                <w:szCs w:val="24"/>
                <w:lang w:val="en-GB" w:eastAsia="en-GB"/>
              </w:rPr>
            </w:pPr>
          </w:p>
        </w:tc>
      </w:tr>
    </w:tbl>
    <w:p w:rsidR="00636251" w:rsidRPr="001C617B" w:rsidRDefault="00636251" w:rsidP="00636251">
      <w:pPr>
        <w:spacing w:before="0"/>
        <w:jc w:val="center"/>
        <w:rPr>
          <w:rFonts w:ascii="Times New Roman" w:hAnsi="Times New Roman" w:cs="Times New Roman"/>
          <w:szCs w:val="24"/>
        </w:rPr>
      </w:pPr>
      <w:bookmarkStart w:id="1375" w:name="_Ref431328349"/>
      <w:r w:rsidRPr="001C617B">
        <w:rPr>
          <w:rFonts w:ascii="Times New Roman" w:hAnsi="Times New Roman" w:cs="Times New Roman"/>
          <w:szCs w:val="24"/>
        </w:rPr>
        <w:t xml:space="preserve">Fig. </w:t>
      </w:r>
      <w:r w:rsidR="00A357BF" w:rsidRPr="001C617B">
        <w:rPr>
          <w:rFonts w:ascii="Times New Roman" w:hAnsi="Times New Roman" w:cs="Times New Roman"/>
          <w:szCs w:val="24"/>
        </w:rPr>
        <w:fldChar w:fldCharType="begin"/>
      </w:r>
      <w:r w:rsidR="00A357BF" w:rsidRPr="001C617B">
        <w:rPr>
          <w:rFonts w:ascii="Times New Roman" w:hAnsi="Times New Roman" w:cs="Times New Roman"/>
          <w:szCs w:val="24"/>
        </w:rPr>
        <w:instrText xml:space="preserve"> STYLEREF 1 \s </w:instrText>
      </w:r>
      <w:r w:rsidR="00A357BF"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5</w:t>
      </w:r>
      <w:r w:rsidR="00A357BF" w:rsidRPr="001C617B">
        <w:rPr>
          <w:rFonts w:ascii="Times New Roman" w:hAnsi="Times New Roman" w:cs="Times New Roman"/>
          <w:szCs w:val="24"/>
        </w:rPr>
        <w:fldChar w:fldCharType="end"/>
      </w:r>
      <w:r w:rsidR="00A357BF" w:rsidRPr="001C617B">
        <w:rPr>
          <w:rFonts w:ascii="Times New Roman" w:hAnsi="Times New Roman" w:cs="Times New Roman"/>
          <w:szCs w:val="24"/>
        </w:rPr>
        <w:t>.</w:t>
      </w:r>
      <w:r w:rsidR="00A357BF" w:rsidRPr="001C617B">
        <w:rPr>
          <w:rFonts w:ascii="Times New Roman" w:hAnsi="Times New Roman" w:cs="Times New Roman"/>
          <w:szCs w:val="24"/>
        </w:rPr>
        <w:fldChar w:fldCharType="begin"/>
      </w:r>
      <w:r w:rsidR="00A357BF" w:rsidRPr="001C617B">
        <w:rPr>
          <w:rFonts w:ascii="Times New Roman" w:hAnsi="Times New Roman" w:cs="Times New Roman"/>
          <w:szCs w:val="24"/>
        </w:rPr>
        <w:instrText xml:space="preserve"> SEQ Fig. \* ARABIC \s 1 </w:instrText>
      </w:r>
      <w:r w:rsidR="00A357BF"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3</w:t>
      </w:r>
      <w:r w:rsidR="00A357BF" w:rsidRPr="001C617B">
        <w:rPr>
          <w:rFonts w:ascii="Times New Roman" w:hAnsi="Times New Roman" w:cs="Times New Roman"/>
          <w:szCs w:val="24"/>
        </w:rPr>
        <w:fldChar w:fldCharType="end"/>
      </w:r>
      <w:bookmarkEnd w:id="1375"/>
      <w:r w:rsidRPr="001C617B">
        <w:rPr>
          <w:rFonts w:ascii="Times New Roman" w:hAnsi="Times New Roman" w:cs="Times New Roman"/>
          <w:szCs w:val="24"/>
        </w:rPr>
        <w:t xml:space="preserve"> </w:t>
      </w:r>
      <w:bookmarkStart w:id="1376" w:name="OLE_LINK235"/>
      <w:bookmarkStart w:id="1377" w:name="OLE_LINK225"/>
      <w:r w:rsidRPr="001C617B">
        <w:rPr>
          <w:rFonts w:ascii="Times New Roman" w:hAnsi="Times New Roman" w:cs="Times New Roman"/>
          <w:szCs w:val="24"/>
        </w:rPr>
        <w:t>PM eddy current loss density distribution at 20</w:t>
      </w:r>
      <w:r w:rsidRPr="001C617B">
        <w:rPr>
          <w:rFonts w:ascii="Times New Roman" w:hAnsi="Times New Roman" w:cs="Times New Roman"/>
          <w:szCs w:val="24"/>
          <w:vertAlign w:val="superscript"/>
        </w:rPr>
        <w:t>o</w:t>
      </w:r>
      <w:r w:rsidRPr="001C617B">
        <w:rPr>
          <w:rFonts w:ascii="Times New Roman" w:hAnsi="Times New Roman" w:cs="Times New Roman"/>
          <w:szCs w:val="24"/>
        </w:rPr>
        <w:t xml:space="preserve">C and 4000rpm rotor speed for rated current </w:t>
      </w:r>
      <w:r w:rsidRPr="001C617B">
        <w:rPr>
          <w:rFonts w:ascii="Times New Roman" w:hAnsi="Times New Roman" w:cs="Times New Roman"/>
          <w:i/>
          <w:szCs w:val="24"/>
        </w:rPr>
        <w:t>I</w:t>
      </w:r>
      <w:r w:rsidRPr="001C617B">
        <w:rPr>
          <w:rFonts w:ascii="Times New Roman" w:hAnsi="Times New Roman" w:cs="Times New Roman"/>
          <w:i/>
          <w:szCs w:val="24"/>
          <w:vertAlign w:val="subscript"/>
        </w:rPr>
        <w:t>q, rms</w:t>
      </w:r>
      <w:r w:rsidRPr="001C617B">
        <w:rPr>
          <w:rFonts w:ascii="Times New Roman" w:hAnsi="Times New Roman" w:cs="Times New Roman"/>
          <w:szCs w:val="24"/>
        </w:rPr>
        <w:t xml:space="preserve"> = </w:t>
      </w:r>
      <w:r w:rsidRPr="001C617B">
        <w:rPr>
          <w:rFonts w:ascii="Times New Roman" w:hAnsi="Times New Roman" w:cs="Times New Roman"/>
          <w:i/>
          <w:szCs w:val="24"/>
        </w:rPr>
        <w:t>I</w:t>
      </w:r>
      <w:r w:rsidRPr="001C617B">
        <w:rPr>
          <w:rFonts w:ascii="Times New Roman" w:hAnsi="Times New Roman" w:cs="Times New Roman"/>
          <w:i/>
          <w:szCs w:val="24"/>
          <w:vertAlign w:val="subscript"/>
        </w:rPr>
        <w:t>DC</w:t>
      </w:r>
      <w:r w:rsidRPr="001C617B">
        <w:rPr>
          <w:rFonts w:ascii="Times New Roman" w:hAnsi="Times New Roman" w:cs="Times New Roman"/>
          <w:szCs w:val="24"/>
          <w:vertAlign w:val="subscript"/>
        </w:rPr>
        <w:t xml:space="preserve"> </w:t>
      </w:r>
      <w:r w:rsidRPr="001C617B">
        <w:rPr>
          <w:rFonts w:ascii="Times New Roman" w:hAnsi="Times New Roman" w:cs="Times New Roman"/>
          <w:szCs w:val="24"/>
        </w:rPr>
        <w:t xml:space="preserve">= 5.59A. </w:t>
      </w:r>
      <w:bookmarkEnd w:id="1376"/>
      <w:bookmarkEnd w:id="1377"/>
      <w:r w:rsidRPr="001C617B">
        <w:rPr>
          <w:rFonts w:ascii="Times New Roman" w:hAnsi="Times New Roman" w:cs="Times New Roman"/>
          <w:szCs w:val="24"/>
        </w:rPr>
        <w:t>(a) 10 SL. (b) 10 DL.</w:t>
      </w:r>
    </w:p>
    <w:p w:rsidR="00636251" w:rsidRPr="001C617B" w:rsidRDefault="00636251" w:rsidP="00636251">
      <w:pPr>
        <w:spacing w:before="0"/>
        <w:jc w:val="both"/>
        <w:rPr>
          <w:rFonts w:ascii="Times New Roman" w:hAnsi="Times New Roman" w:cs="Times New Roman"/>
          <w:szCs w:val="24"/>
        </w:rPr>
      </w:pPr>
    </w:p>
    <w:p w:rsidR="00636251" w:rsidRPr="001C617B" w:rsidRDefault="00636251" w:rsidP="00636251">
      <w:pPr>
        <w:spacing w:before="0"/>
        <w:jc w:val="center"/>
        <w:rPr>
          <w:rFonts w:ascii="Times New Roman" w:hAnsi="Times New Roman" w:cs="Times New Roman"/>
          <w:szCs w:val="24"/>
        </w:rPr>
      </w:pPr>
      <w:r w:rsidRPr="001C617B">
        <w:rPr>
          <w:rFonts w:ascii="Times New Roman" w:hAnsi="Times New Roman" w:cs="Times New Roman"/>
          <w:noProof/>
          <w:lang w:val="en-GB" w:eastAsia="en-GB"/>
        </w:rPr>
        <w:lastRenderedPageBreak/>
        <w:drawing>
          <wp:inline distT="0" distB="0" distL="0" distR="0" wp14:anchorId="7CA80105" wp14:editId="543C1D2B">
            <wp:extent cx="4427743" cy="2880000"/>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4427743" cy="2880000"/>
                    </a:xfrm>
                    <a:prstGeom prst="rect">
                      <a:avLst/>
                    </a:prstGeom>
                    <a:noFill/>
                    <a:ln>
                      <a:noFill/>
                    </a:ln>
                  </pic:spPr>
                </pic:pic>
              </a:graphicData>
            </a:graphic>
          </wp:inline>
        </w:drawing>
      </w:r>
    </w:p>
    <w:p w:rsidR="00636251" w:rsidRPr="001C617B" w:rsidRDefault="00636251" w:rsidP="00636251">
      <w:pPr>
        <w:pStyle w:val="Caption"/>
        <w:rPr>
          <w:rFonts w:ascii="Times New Roman" w:hAnsi="Times New Roman" w:cs="Times New Roman"/>
          <w:sz w:val="24"/>
          <w:szCs w:val="24"/>
        </w:rPr>
      </w:pPr>
      <w:bookmarkStart w:id="1378" w:name="_Ref431328928"/>
      <w:r w:rsidRPr="001C617B">
        <w:rPr>
          <w:rFonts w:ascii="Times New Roman" w:hAnsi="Times New Roman" w:cs="Times New Roman"/>
          <w:sz w:val="24"/>
          <w:szCs w:val="24"/>
        </w:rPr>
        <w:t xml:space="preserve">Fig. </w:t>
      </w:r>
      <w:r w:rsidR="00A357BF" w:rsidRPr="001C617B">
        <w:rPr>
          <w:rFonts w:ascii="Times New Roman" w:hAnsi="Times New Roman" w:cs="Times New Roman"/>
          <w:sz w:val="24"/>
          <w:szCs w:val="24"/>
        </w:rPr>
        <w:fldChar w:fldCharType="begin"/>
      </w:r>
      <w:r w:rsidR="00A357BF" w:rsidRPr="001C617B">
        <w:rPr>
          <w:rFonts w:ascii="Times New Roman" w:hAnsi="Times New Roman" w:cs="Times New Roman"/>
          <w:sz w:val="24"/>
          <w:szCs w:val="24"/>
        </w:rPr>
        <w:instrText xml:space="preserve"> STYLEREF 1 \s </w:instrText>
      </w:r>
      <w:r w:rsidR="00A357BF" w:rsidRPr="001C617B">
        <w:rPr>
          <w:rFonts w:ascii="Times New Roman" w:hAnsi="Times New Roman" w:cs="Times New Roman"/>
          <w:sz w:val="24"/>
          <w:szCs w:val="24"/>
        </w:rPr>
        <w:fldChar w:fldCharType="separate"/>
      </w:r>
      <w:r w:rsidR="003048E0" w:rsidRPr="001C617B">
        <w:rPr>
          <w:rFonts w:ascii="Times New Roman" w:hAnsi="Times New Roman" w:cs="Times New Roman"/>
          <w:noProof/>
          <w:sz w:val="24"/>
          <w:szCs w:val="24"/>
        </w:rPr>
        <w:t>5</w:t>
      </w:r>
      <w:r w:rsidR="00A357BF" w:rsidRPr="001C617B">
        <w:rPr>
          <w:rFonts w:ascii="Times New Roman" w:hAnsi="Times New Roman" w:cs="Times New Roman"/>
          <w:sz w:val="24"/>
          <w:szCs w:val="24"/>
        </w:rPr>
        <w:fldChar w:fldCharType="end"/>
      </w:r>
      <w:r w:rsidR="00A357BF" w:rsidRPr="001C617B">
        <w:rPr>
          <w:rFonts w:ascii="Times New Roman" w:hAnsi="Times New Roman" w:cs="Times New Roman"/>
          <w:sz w:val="24"/>
          <w:szCs w:val="24"/>
        </w:rPr>
        <w:t>.</w:t>
      </w:r>
      <w:r w:rsidR="00A357BF" w:rsidRPr="001C617B">
        <w:rPr>
          <w:rFonts w:ascii="Times New Roman" w:hAnsi="Times New Roman" w:cs="Times New Roman"/>
          <w:sz w:val="24"/>
          <w:szCs w:val="24"/>
        </w:rPr>
        <w:fldChar w:fldCharType="begin"/>
      </w:r>
      <w:r w:rsidR="00A357BF" w:rsidRPr="001C617B">
        <w:rPr>
          <w:rFonts w:ascii="Times New Roman" w:hAnsi="Times New Roman" w:cs="Times New Roman"/>
          <w:sz w:val="24"/>
          <w:szCs w:val="24"/>
        </w:rPr>
        <w:instrText xml:space="preserve"> SEQ Fig. \* ARABIC \s 1 </w:instrText>
      </w:r>
      <w:r w:rsidR="00A357BF" w:rsidRPr="001C617B">
        <w:rPr>
          <w:rFonts w:ascii="Times New Roman" w:hAnsi="Times New Roman" w:cs="Times New Roman"/>
          <w:sz w:val="24"/>
          <w:szCs w:val="24"/>
        </w:rPr>
        <w:fldChar w:fldCharType="separate"/>
      </w:r>
      <w:r w:rsidR="003048E0" w:rsidRPr="001C617B">
        <w:rPr>
          <w:rFonts w:ascii="Times New Roman" w:hAnsi="Times New Roman" w:cs="Times New Roman"/>
          <w:noProof/>
          <w:sz w:val="24"/>
          <w:szCs w:val="24"/>
        </w:rPr>
        <w:t>4</w:t>
      </w:r>
      <w:r w:rsidR="00A357BF" w:rsidRPr="001C617B">
        <w:rPr>
          <w:rFonts w:ascii="Times New Roman" w:hAnsi="Times New Roman" w:cs="Times New Roman"/>
          <w:sz w:val="24"/>
          <w:szCs w:val="24"/>
        </w:rPr>
        <w:fldChar w:fldCharType="end"/>
      </w:r>
      <w:bookmarkEnd w:id="1378"/>
      <w:r w:rsidRPr="001C617B">
        <w:rPr>
          <w:rFonts w:ascii="Times New Roman" w:hAnsi="Times New Roman" w:cs="Times New Roman"/>
          <w:sz w:val="24"/>
          <w:szCs w:val="24"/>
        </w:rPr>
        <w:t xml:space="preserve"> PM loss characteristics with q-axis currents having single layer and double layer windings at 4000rpm and </w:t>
      </w:r>
      <w:r w:rsidRPr="001C617B">
        <w:rPr>
          <w:rFonts w:ascii="Times New Roman" w:hAnsi="Times New Roman" w:cs="Times New Roman"/>
          <w:i/>
          <w:sz w:val="24"/>
          <w:szCs w:val="24"/>
        </w:rPr>
        <w:t>I</w:t>
      </w:r>
      <w:r w:rsidRPr="001C617B">
        <w:rPr>
          <w:rFonts w:ascii="Times New Roman" w:hAnsi="Times New Roman" w:cs="Times New Roman"/>
          <w:i/>
          <w:sz w:val="24"/>
          <w:szCs w:val="24"/>
          <w:vertAlign w:val="subscript"/>
        </w:rPr>
        <w:t xml:space="preserve">DC </w:t>
      </w:r>
      <w:r w:rsidRPr="001C617B">
        <w:rPr>
          <w:rFonts w:ascii="Times New Roman" w:hAnsi="Times New Roman" w:cs="Times New Roman"/>
          <w:sz w:val="24"/>
          <w:szCs w:val="24"/>
        </w:rPr>
        <w:t>= 5.59A.</w:t>
      </w:r>
    </w:p>
    <w:p w:rsidR="004215FE" w:rsidRPr="001C617B" w:rsidRDefault="004215FE" w:rsidP="004215FE"/>
    <w:p w:rsidR="00636251" w:rsidRPr="001C617B" w:rsidRDefault="00636251" w:rsidP="00636251">
      <w:pPr>
        <w:pStyle w:val="Heading4"/>
        <w:rPr>
          <w:rFonts w:ascii="Times New Roman" w:hAnsi="Times New Roman" w:cs="Times New Roman"/>
        </w:rPr>
      </w:pPr>
      <w:bookmarkStart w:id="1379" w:name="_Toc419625853"/>
      <w:bookmarkStart w:id="1380" w:name="_Toc419749333"/>
      <w:bookmarkStart w:id="1381" w:name="_Toc419754701"/>
      <w:r w:rsidRPr="001C617B">
        <w:rPr>
          <w:rFonts w:ascii="Times New Roman" w:hAnsi="Times New Roman" w:cs="Times New Roman"/>
        </w:rPr>
        <w:t>Iron loss</w:t>
      </w:r>
      <w:bookmarkEnd w:id="1379"/>
      <w:bookmarkEnd w:id="1380"/>
      <w:bookmarkEnd w:id="1381"/>
    </w:p>
    <w:p w:rsidR="008B3080" w:rsidRPr="001C617B" w:rsidRDefault="00636251" w:rsidP="00636251">
      <w:pPr>
        <w:spacing w:before="0"/>
        <w:jc w:val="both"/>
        <w:rPr>
          <w:rFonts w:ascii="Times New Roman" w:hAnsi="Times New Roman" w:cs="Times New Roman"/>
        </w:rPr>
      </w:pPr>
      <w:r w:rsidRPr="001C617B">
        <w:rPr>
          <w:rFonts w:ascii="Times New Roman" w:hAnsi="Times New Roman" w:cs="Times New Roman"/>
          <w:szCs w:val="24"/>
        </w:rPr>
        <w:t xml:space="preserve">The FE predicted iron loss distribution in </w:t>
      </w:r>
      <w:r w:rsidR="009E60A6" w:rsidRPr="001C617B">
        <w:rPr>
          <w:rFonts w:ascii="Times New Roman" w:hAnsi="Times New Roman" w:cs="Times New Roman"/>
          <w:szCs w:val="24"/>
        </w:rPr>
        <w:t>H</w:t>
      </w:r>
      <w:r w:rsidRPr="001C617B">
        <w:rPr>
          <w:rFonts w:ascii="Times New Roman" w:hAnsi="Times New Roman" w:cs="Times New Roman"/>
          <w:szCs w:val="24"/>
        </w:rPr>
        <w:t xml:space="preserve">SSPM machines is investigated in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_Ref431332150 \h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 xml:space="preserve">Fig. </w:t>
      </w:r>
      <w:r w:rsidR="003048E0" w:rsidRPr="001C617B">
        <w:rPr>
          <w:rFonts w:ascii="Times New Roman" w:hAnsi="Times New Roman" w:cs="Times New Roman"/>
          <w:noProof/>
          <w:szCs w:val="24"/>
        </w:rPr>
        <w:t>5.5</w:t>
      </w:r>
      <w:r w:rsidRPr="001C617B">
        <w:rPr>
          <w:rFonts w:ascii="Times New Roman" w:hAnsi="Times New Roman" w:cs="Times New Roman"/>
          <w:szCs w:val="24"/>
        </w:rPr>
        <w:fldChar w:fldCharType="end"/>
      </w:r>
      <w:r w:rsidRPr="001C617B">
        <w:rPr>
          <w:rFonts w:ascii="Times New Roman" w:hAnsi="Times New Roman" w:cs="Times New Roman"/>
          <w:szCs w:val="24"/>
        </w:rPr>
        <w:t xml:space="preserve"> -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_Ref431332152 \h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 xml:space="preserve">Fig. </w:t>
      </w:r>
      <w:r w:rsidR="003048E0" w:rsidRPr="001C617B">
        <w:rPr>
          <w:rFonts w:ascii="Times New Roman" w:hAnsi="Times New Roman" w:cs="Times New Roman"/>
          <w:noProof/>
          <w:szCs w:val="24"/>
        </w:rPr>
        <w:t>5.7</w:t>
      </w:r>
      <w:r w:rsidRPr="001C617B">
        <w:rPr>
          <w:rFonts w:ascii="Times New Roman" w:hAnsi="Times New Roman" w:cs="Times New Roman"/>
          <w:szCs w:val="24"/>
        </w:rPr>
        <w:fldChar w:fldCharType="end"/>
      </w:r>
      <w:r w:rsidRPr="001C617B">
        <w:rPr>
          <w:rFonts w:ascii="Times New Roman" w:hAnsi="Times New Roman" w:cs="Times New Roman"/>
          <w:szCs w:val="24"/>
        </w:rPr>
        <w:t xml:space="preserve">. </w:t>
      </w:r>
      <w:r w:rsidR="009E60A6" w:rsidRPr="001C617B">
        <w:rPr>
          <w:rFonts w:ascii="Times New Roman" w:hAnsi="Times New Roman" w:cs="Times New Roman"/>
        </w:rPr>
        <w:t>The iron loss is evaluated using manufacturer’s multi-frequency loss density (W/m3) data for NEOMAX35SH laminated steel sheets</w:t>
      </w:r>
      <w:r w:rsidR="003342F6" w:rsidRPr="001C617B">
        <w:rPr>
          <w:rFonts w:ascii="Times New Roman" w:hAnsi="Times New Roman" w:cs="Times New Roman"/>
        </w:rPr>
        <w:t xml:space="preserve"> in Jmag FE software</w:t>
      </w:r>
      <w:r w:rsidR="009E60A6" w:rsidRPr="001C617B">
        <w:rPr>
          <w:rFonts w:ascii="Times New Roman" w:hAnsi="Times New Roman" w:cs="Times New Roman"/>
        </w:rPr>
        <w:t xml:space="preserve">. </w:t>
      </w:r>
      <w:r w:rsidR="008B3080" w:rsidRPr="001C617B">
        <w:rPr>
          <w:rFonts w:ascii="Times New Roman" w:hAnsi="Times New Roman" w:cs="Times New Roman"/>
        </w:rPr>
        <w:t xml:space="preserve">The method of iron loss calculation in this thesis </w:t>
      </w:r>
      <w:r w:rsidR="0053591E" w:rsidRPr="001C617B">
        <w:rPr>
          <w:rFonts w:ascii="Times New Roman" w:hAnsi="Times New Roman" w:cs="Times New Roman"/>
        </w:rPr>
        <w:t xml:space="preserve">takes into consideration major and minor loops for hysteresis loss and harmonic loss components for the eddy current loss terms </w:t>
      </w:r>
      <w:r w:rsidR="008B3080" w:rsidRPr="001C617B">
        <w:rPr>
          <w:rFonts w:ascii="Times New Roman" w:hAnsi="Times New Roman" w:cs="Times New Roman"/>
        </w:rPr>
        <w:t xml:space="preserve">given by </w:t>
      </w:r>
      <w:r w:rsidR="008B3080" w:rsidRPr="001C617B">
        <w:rPr>
          <w:rFonts w:ascii="Times New Roman" w:hAnsi="Times New Roman" w:cs="Times New Roman"/>
        </w:rPr>
        <w:fldChar w:fldCharType="begin"/>
      </w:r>
      <w:r w:rsidR="008B3080" w:rsidRPr="001C617B">
        <w:rPr>
          <w:rFonts w:ascii="Times New Roman" w:hAnsi="Times New Roman" w:cs="Times New Roman"/>
        </w:rPr>
        <w:instrText xml:space="preserve"> REF _Ref437384939 \h </w:instrText>
      </w:r>
      <w:r w:rsidR="00906A5C" w:rsidRPr="001C617B">
        <w:rPr>
          <w:rFonts w:ascii="Times New Roman" w:hAnsi="Times New Roman" w:cs="Times New Roman"/>
        </w:rPr>
        <w:instrText xml:space="preserve"> \* MERGEFORMAT </w:instrText>
      </w:r>
      <w:r w:rsidR="008B3080" w:rsidRPr="001C617B">
        <w:rPr>
          <w:rFonts w:ascii="Times New Roman" w:hAnsi="Times New Roman" w:cs="Times New Roman"/>
        </w:rPr>
      </w:r>
      <w:r w:rsidR="008B3080" w:rsidRPr="001C617B">
        <w:rPr>
          <w:rFonts w:ascii="Times New Roman" w:hAnsi="Times New Roman" w:cs="Times New Roman"/>
        </w:rPr>
        <w:fldChar w:fldCharType="separate"/>
      </w:r>
      <w:r w:rsidR="003048E0" w:rsidRPr="001C617B">
        <w:rPr>
          <w:rFonts w:ascii="Times New Roman" w:hAnsi="Times New Roman" w:cs="Times New Roman"/>
          <w:szCs w:val="24"/>
        </w:rPr>
        <w:t>(5.1</w:t>
      </w:r>
      <w:r w:rsidR="008B3080" w:rsidRPr="001C617B">
        <w:rPr>
          <w:rFonts w:ascii="Times New Roman" w:hAnsi="Times New Roman" w:cs="Times New Roman"/>
        </w:rPr>
        <w:fldChar w:fldCharType="end"/>
      </w:r>
      <w:r w:rsidR="008B3080" w:rsidRPr="001C617B">
        <w:rPr>
          <w:rFonts w:ascii="Times New Roman" w:hAnsi="Times New Roman" w:cs="Times New Roman"/>
        </w:rPr>
        <w:t>),</w:t>
      </w:r>
    </w:p>
    <w:tbl>
      <w:tblPr>
        <w:tblW w:w="9072" w:type="dxa"/>
        <w:tblInd w:w="108" w:type="dxa"/>
        <w:tblLayout w:type="fixed"/>
        <w:tblLook w:val="04A0" w:firstRow="1" w:lastRow="0" w:firstColumn="1" w:lastColumn="0" w:noHBand="0" w:noVBand="1"/>
      </w:tblPr>
      <w:tblGrid>
        <w:gridCol w:w="8222"/>
        <w:gridCol w:w="850"/>
      </w:tblGrid>
      <w:tr w:rsidR="008B3080" w:rsidRPr="001C617B" w:rsidTr="00AE557B">
        <w:trPr>
          <w:trHeight w:val="934"/>
        </w:trPr>
        <w:tc>
          <w:tcPr>
            <w:tcW w:w="8222" w:type="dxa"/>
            <w:vAlign w:val="center"/>
          </w:tcPr>
          <w:bookmarkStart w:id="1382" w:name="OLE_LINK1006"/>
          <w:bookmarkStart w:id="1383" w:name="OLE_LINK1040"/>
          <w:bookmarkStart w:id="1384" w:name="OLE_LINK1044"/>
          <w:bookmarkStart w:id="1385" w:name="OLE_LINK1045"/>
          <w:p w:rsidR="008B3080" w:rsidRPr="001C617B" w:rsidRDefault="00BE4A1B" w:rsidP="001F023C">
            <w:pPr>
              <w:spacing w:before="0"/>
              <w:jc w:val="center"/>
              <w:rPr>
                <w:rFonts w:ascii="Times New Roman" w:eastAsia="Calibri" w:hAnsi="Times New Roman" w:cs="Times New Roman"/>
                <w:szCs w:val="24"/>
              </w:rPr>
            </w:pPr>
            <m:oMathPara>
              <m:oMath>
                <m:sSub>
                  <m:sSubPr>
                    <m:ctrlPr>
                      <w:rPr>
                        <w:rFonts w:ascii="Cambria Math" w:eastAsia="Calibri" w:hAnsi="Cambria Math" w:cs="Times New Roman"/>
                        <w:i/>
                        <w:szCs w:val="24"/>
                      </w:rPr>
                    </m:ctrlPr>
                  </m:sSubPr>
                  <m:e>
                    <m:r>
                      <w:rPr>
                        <w:rFonts w:ascii="Cambria Math" w:eastAsia="Calibri" w:hAnsi="Cambria Math" w:cs="Times New Roman"/>
                        <w:szCs w:val="24"/>
                      </w:rPr>
                      <m:t>P</m:t>
                    </m:r>
                  </m:e>
                  <m:sub>
                    <m:r>
                      <w:rPr>
                        <w:rFonts w:ascii="Cambria Math" w:eastAsia="Calibri" w:hAnsi="Cambria Math" w:cs="Times New Roman"/>
                        <w:szCs w:val="24"/>
                      </w:rPr>
                      <m:t>Fe</m:t>
                    </m:r>
                  </m:sub>
                </m:sSub>
                <w:bookmarkEnd w:id="1382"/>
                <w:bookmarkEnd w:id="1383"/>
                <w:bookmarkEnd w:id="1384"/>
                <w:bookmarkEnd w:id="1385"/>
                <m:r>
                  <w:rPr>
                    <w:rFonts w:ascii="Cambria Math" w:eastAsia="Calibri" w:hAnsi="Cambria Math" w:cs="Times New Roman"/>
                    <w:szCs w:val="24"/>
                  </w:rPr>
                  <m:t>=</m:t>
                </m:r>
                <m:sSub>
                  <m:sSubPr>
                    <m:ctrlPr>
                      <w:rPr>
                        <w:rFonts w:ascii="Cambria Math" w:eastAsia="Calibri" w:hAnsi="Cambria Math" w:cs="Times New Roman"/>
                        <w:i/>
                        <w:szCs w:val="24"/>
                      </w:rPr>
                    </m:ctrlPr>
                  </m:sSubPr>
                  <m:e>
                    <m:r>
                      <w:rPr>
                        <w:rFonts w:ascii="Cambria Math" w:eastAsia="Calibri" w:hAnsi="Cambria Math" w:cs="Times New Roman"/>
                        <w:szCs w:val="24"/>
                      </w:rPr>
                      <m:t>P</m:t>
                    </m:r>
                  </m:e>
                  <m:sub>
                    <m:r>
                      <w:rPr>
                        <w:rFonts w:ascii="Cambria Math" w:eastAsia="Calibri" w:hAnsi="Cambria Math" w:cs="Times New Roman"/>
                        <w:szCs w:val="24"/>
                      </w:rPr>
                      <m:t>h</m:t>
                    </m:r>
                  </m:sub>
                </m:sSub>
                <m:r>
                  <w:rPr>
                    <w:rFonts w:ascii="Cambria Math" w:eastAsia="Calibri" w:hAnsi="Cambria Math" w:cs="Times New Roman"/>
                    <w:szCs w:val="24"/>
                  </w:rPr>
                  <m:t>+</m:t>
                </m:r>
                <m:sSub>
                  <m:sSubPr>
                    <m:ctrlPr>
                      <w:rPr>
                        <w:rFonts w:ascii="Cambria Math" w:eastAsia="Calibri" w:hAnsi="Cambria Math" w:cs="Times New Roman"/>
                        <w:i/>
                        <w:szCs w:val="24"/>
                      </w:rPr>
                    </m:ctrlPr>
                  </m:sSubPr>
                  <m:e>
                    <m:r>
                      <w:rPr>
                        <w:rFonts w:ascii="Cambria Math" w:eastAsia="Calibri" w:hAnsi="Cambria Math" w:cs="Times New Roman"/>
                        <w:szCs w:val="24"/>
                      </w:rPr>
                      <m:t>P</m:t>
                    </m:r>
                  </m:e>
                  <m:sub>
                    <m:r>
                      <w:rPr>
                        <w:rFonts w:ascii="Cambria Math" w:eastAsia="Calibri" w:hAnsi="Cambria Math" w:cs="Times New Roman"/>
                        <w:szCs w:val="24"/>
                      </w:rPr>
                      <m:t>e</m:t>
                    </m:r>
                  </m:sub>
                </m:sSub>
                <m:r>
                  <w:rPr>
                    <w:rFonts w:ascii="Cambria Math" w:eastAsia="Calibri" w:hAnsi="Cambria Math" w:cs="Times New Roman"/>
                    <w:szCs w:val="24"/>
                  </w:rPr>
                  <m:t xml:space="preserve">= </m:t>
                </m:r>
                <m:nary>
                  <m:naryPr>
                    <m:chr m:val="∑"/>
                    <m:limLoc m:val="undOvr"/>
                    <m:ctrlPr>
                      <w:rPr>
                        <w:rFonts w:ascii="Cambria Math" w:eastAsia="Calibri" w:hAnsi="Cambria Math" w:cs="Times New Roman"/>
                        <w:i/>
                        <w:szCs w:val="24"/>
                      </w:rPr>
                    </m:ctrlPr>
                  </m:naryPr>
                  <m:sub>
                    <m:r>
                      <w:rPr>
                        <w:rFonts w:ascii="Cambria Math" w:eastAsia="Calibri" w:hAnsi="Cambria Math" w:cs="Times New Roman"/>
                        <w:szCs w:val="24"/>
                      </w:rPr>
                      <m:t>k=1</m:t>
                    </m:r>
                  </m:sub>
                  <m:sup>
                    <m:r>
                      <w:rPr>
                        <w:rFonts w:ascii="Cambria Math" w:eastAsia="Calibri" w:hAnsi="Cambria Math" w:cs="Times New Roman"/>
                        <w:szCs w:val="24"/>
                      </w:rPr>
                      <m:t>ne</m:t>
                    </m:r>
                  </m:sup>
                  <m:e>
                    <w:bookmarkStart w:id="1386" w:name="OLE_LINK1069"/>
                    <w:bookmarkStart w:id="1387" w:name="OLE_LINK1070"/>
                    <m:sSub>
                      <m:sSubPr>
                        <m:ctrlPr>
                          <w:rPr>
                            <w:rFonts w:ascii="Cambria Math" w:eastAsia="Calibri" w:hAnsi="Cambria Math" w:cs="Times New Roman"/>
                            <w:i/>
                            <w:szCs w:val="24"/>
                          </w:rPr>
                        </m:ctrlPr>
                      </m:sSubPr>
                      <m:e>
                        <m:r>
                          <w:rPr>
                            <w:rFonts w:ascii="Cambria Math" w:eastAsia="Calibri" w:hAnsi="Cambria Math" w:cs="Times New Roman"/>
                            <w:szCs w:val="24"/>
                          </w:rPr>
                          <m:t>Wh</m:t>
                        </m:r>
                      </m:e>
                      <m:sub>
                        <m:r>
                          <w:rPr>
                            <w:rFonts w:ascii="Cambria Math" w:eastAsia="Calibri" w:hAnsi="Cambria Math" w:cs="Times New Roman"/>
                            <w:szCs w:val="24"/>
                          </w:rPr>
                          <m:t>e</m:t>
                        </m:r>
                      </m:sub>
                    </m:sSub>
                    <w:bookmarkEnd w:id="1386"/>
                    <w:bookmarkEnd w:id="1387"/>
                    <m:r>
                      <w:rPr>
                        <w:rFonts w:ascii="Cambria Math" w:eastAsia="Calibri" w:hAnsi="Cambria Math" w:cs="Times New Roman"/>
                        <w:szCs w:val="24"/>
                      </w:rPr>
                      <m:t>(</m:t>
                    </m:r>
                    <m:sSub>
                      <m:sSubPr>
                        <m:ctrlPr>
                          <w:rPr>
                            <w:rFonts w:ascii="Cambria Math" w:eastAsia="Calibri" w:hAnsi="Cambria Math" w:cs="Times New Roman"/>
                            <w:i/>
                            <w:szCs w:val="24"/>
                          </w:rPr>
                        </m:ctrlPr>
                      </m:sSubPr>
                      <m:e>
                        <m:r>
                          <w:rPr>
                            <w:rFonts w:ascii="Cambria Math" w:eastAsia="Calibri" w:hAnsi="Cambria Math" w:cs="Times New Roman"/>
                            <w:szCs w:val="24"/>
                          </w:rPr>
                          <m:t>B</m:t>
                        </m:r>
                      </m:e>
                      <m:sub>
                        <m:r>
                          <w:rPr>
                            <w:rFonts w:ascii="Cambria Math" w:eastAsia="Calibri" w:hAnsi="Cambria Math" w:cs="Times New Roman"/>
                            <w:szCs w:val="24"/>
                          </w:rPr>
                          <m:t>max</m:t>
                        </m:r>
                      </m:sub>
                    </m:sSub>
                    <m:r>
                      <w:rPr>
                        <w:rFonts w:ascii="Cambria Math" w:eastAsia="Calibri" w:hAnsi="Cambria Math" w:cs="Times New Roman"/>
                        <w:szCs w:val="24"/>
                      </w:rPr>
                      <m:t xml:space="preserve">,f)× </m:t>
                    </m:r>
                    <m:sSub>
                      <m:sSubPr>
                        <m:ctrlPr>
                          <w:rPr>
                            <w:rFonts w:ascii="Cambria Math" w:eastAsia="Calibri" w:hAnsi="Cambria Math" w:cs="Times New Roman"/>
                            <w:i/>
                            <w:szCs w:val="24"/>
                          </w:rPr>
                        </m:ctrlPr>
                      </m:sSubPr>
                      <m:e>
                        <m:r>
                          <w:rPr>
                            <w:rFonts w:ascii="Cambria Math" w:eastAsia="Calibri" w:hAnsi="Cambria Math" w:cs="Times New Roman"/>
                            <w:szCs w:val="24"/>
                          </w:rPr>
                          <m:t>V</m:t>
                        </m:r>
                      </m:e>
                      <m:sub>
                        <m:r>
                          <w:rPr>
                            <w:rFonts w:ascii="Cambria Math" w:eastAsia="Calibri" w:hAnsi="Cambria Math" w:cs="Times New Roman"/>
                            <w:szCs w:val="24"/>
                          </w:rPr>
                          <m:t>e</m:t>
                        </m:r>
                      </m:sub>
                    </m:sSub>
                  </m:e>
                </m:nary>
                <m:r>
                  <w:rPr>
                    <w:rFonts w:ascii="Cambria Math" w:eastAsia="Calibri" w:hAnsi="Cambria Math" w:cs="Times New Roman"/>
                    <w:szCs w:val="24"/>
                  </w:rPr>
                  <m:t>+</m:t>
                </m:r>
                <w:bookmarkStart w:id="1388" w:name="OLE_LINK1061"/>
                <w:bookmarkStart w:id="1389" w:name="OLE_LINK1065"/>
                <w:bookmarkStart w:id="1390" w:name="OLE_LINK1066"/>
                <m:nary>
                  <m:naryPr>
                    <m:chr m:val="∑"/>
                    <m:limLoc m:val="undOvr"/>
                    <m:ctrlPr>
                      <w:rPr>
                        <w:rFonts w:ascii="Cambria Math" w:eastAsia="Calibri" w:hAnsi="Cambria Math" w:cs="Times New Roman"/>
                        <w:i/>
                        <w:szCs w:val="24"/>
                      </w:rPr>
                    </m:ctrlPr>
                  </m:naryPr>
                  <m:sub>
                    <m:r>
                      <w:rPr>
                        <w:rFonts w:ascii="Cambria Math" w:eastAsia="Calibri" w:hAnsi="Cambria Math" w:cs="Times New Roman"/>
                        <w:szCs w:val="24"/>
                      </w:rPr>
                      <m:t>m=1</m:t>
                    </m:r>
                  </m:sub>
                  <m:sup>
                    <m:r>
                      <w:rPr>
                        <w:rFonts w:ascii="Cambria Math" w:eastAsia="Calibri" w:hAnsi="Cambria Math" w:cs="Times New Roman"/>
                        <w:szCs w:val="24"/>
                      </w:rPr>
                      <m:t>ne</m:t>
                    </m:r>
                  </m:sup>
                  <m:e>
                    <m:d>
                      <m:dPr>
                        <m:ctrlPr>
                          <w:rPr>
                            <w:rFonts w:ascii="Cambria Math" w:eastAsia="Calibri" w:hAnsi="Cambria Math" w:cs="Times New Roman"/>
                            <w:i/>
                            <w:szCs w:val="24"/>
                          </w:rPr>
                        </m:ctrlPr>
                      </m:dPr>
                      <m:e>
                        <w:bookmarkStart w:id="1391" w:name="OLE_LINK1067"/>
                        <w:bookmarkStart w:id="1392" w:name="OLE_LINK1068"/>
                        <m:nary>
                          <m:naryPr>
                            <m:chr m:val="∑"/>
                            <m:limLoc m:val="undOvr"/>
                            <m:ctrlPr>
                              <w:rPr>
                                <w:rFonts w:ascii="Cambria Math" w:eastAsia="Calibri" w:hAnsi="Cambria Math" w:cs="Times New Roman"/>
                                <w:i/>
                                <w:szCs w:val="24"/>
                              </w:rPr>
                            </m:ctrlPr>
                          </m:naryPr>
                          <m:sub>
                            <m:r>
                              <w:rPr>
                                <w:rFonts w:ascii="Cambria Math" w:eastAsia="Calibri" w:hAnsi="Cambria Math" w:cs="Times New Roman"/>
                                <w:szCs w:val="24"/>
                              </w:rPr>
                              <m:t>k=1</m:t>
                            </m:r>
                          </m:sub>
                          <m:sup>
                            <m:r>
                              <w:rPr>
                                <w:rFonts w:ascii="Cambria Math" w:eastAsia="Calibri" w:hAnsi="Cambria Math" w:cs="Times New Roman"/>
                                <w:szCs w:val="24"/>
                              </w:rPr>
                              <m:t>N</m:t>
                            </m:r>
                          </m:sup>
                          <m:e>
                            <m:sSub>
                              <m:sSubPr>
                                <m:ctrlPr>
                                  <w:rPr>
                                    <w:rFonts w:ascii="Cambria Math" w:eastAsia="Calibri" w:hAnsi="Cambria Math" w:cs="Times New Roman"/>
                                    <w:i/>
                                    <w:szCs w:val="24"/>
                                  </w:rPr>
                                </m:ctrlPr>
                              </m:sSubPr>
                              <m:e>
                                <m:r>
                                  <w:rPr>
                                    <w:rFonts w:ascii="Cambria Math" w:eastAsia="Calibri" w:hAnsi="Cambria Math" w:cs="Times New Roman"/>
                                    <w:szCs w:val="24"/>
                                  </w:rPr>
                                  <m:t>W</m:t>
                                </m:r>
                              </m:e>
                              <m:sub>
                                <m:r>
                                  <w:rPr>
                                    <w:rFonts w:ascii="Cambria Math" w:eastAsia="Calibri" w:hAnsi="Cambria Math" w:cs="Times New Roman"/>
                                    <w:szCs w:val="24"/>
                                  </w:rPr>
                                  <m:t>e</m:t>
                                </m:r>
                              </m:sub>
                            </m:sSub>
                            <m:r>
                              <w:rPr>
                                <w:rFonts w:ascii="Cambria Math" w:eastAsia="Calibri" w:hAnsi="Cambria Math" w:cs="Times New Roman"/>
                                <w:szCs w:val="24"/>
                              </w:rPr>
                              <m:t>(</m:t>
                            </m:r>
                            <m:d>
                              <m:dPr>
                                <m:begChr m:val="|"/>
                                <m:endChr m:val="|"/>
                                <m:ctrlPr>
                                  <w:rPr>
                                    <w:rFonts w:ascii="Cambria Math" w:eastAsia="Calibri" w:hAnsi="Cambria Math" w:cs="Times New Roman"/>
                                    <w:i/>
                                    <w:szCs w:val="24"/>
                                  </w:rPr>
                                </m:ctrlPr>
                              </m:dPr>
                              <m:e>
                                <m:sSub>
                                  <m:sSubPr>
                                    <m:ctrlPr>
                                      <w:rPr>
                                        <w:rFonts w:ascii="Cambria Math" w:eastAsia="Calibri" w:hAnsi="Cambria Math" w:cs="Times New Roman"/>
                                        <w:i/>
                                        <w:szCs w:val="24"/>
                                      </w:rPr>
                                    </m:ctrlPr>
                                  </m:sSubPr>
                                  <m:e>
                                    <m:r>
                                      <w:rPr>
                                        <w:rFonts w:ascii="Cambria Math" w:eastAsia="Calibri" w:hAnsi="Cambria Math" w:cs="Times New Roman"/>
                                        <w:szCs w:val="24"/>
                                      </w:rPr>
                                      <m:t>B</m:t>
                                    </m:r>
                                  </m:e>
                                  <m:sub>
                                    <m:r>
                                      <w:rPr>
                                        <w:rFonts w:ascii="Cambria Math" w:eastAsia="Calibri" w:hAnsi="Cambria Math" w:cs="Times New Roman"/>
                                        <w:szCs w:val="24"/>
                                      </w:rPr>
                                      <m:t>k</m:t>
                                    </m:r>
                                  </m:sub>
                                </m:sSub>
                              </m:e>
                            </m:d>
                            <m:r>
                              <w:rPr>
                                <w:rFonts w:ascii="Cambria Math" w:eastAsia="Calibri" w:hAnsi="Cambria Math" w:cs="Times New Roman"/>
                                <w:szCs w:val="24"/>
                              </w:rPr>
                              <m:t>,</m:t>
                            </m:r>
                            <m:sSub>
                              <m:sSubPr>
                                <m:ctrlPr>
                                  <w:rPr>
                                    <w:rFonts w:ascii="Cambria Math" w:eastAsia="Calibri" w:hAnsi="Cambria Math" w:cs="Times New Roman"/>
                                    <w:i/>
                                    <w:szCs w:val="24"/>
                                  </w:rPr>
                                </m:ctrlPr>
                              </m:sSubPr>
                              <m:e>
                                <m:r>
                                  <w:rPr>
                                    <w:rFonts w:ascii="Cambria Math" w:eastAsia="Calibri" w:hAnsi="Cambria Math" w:cs="Times New Roman"/>
                                    <w:szCs w:val="24"/>
                                  </w:rPr>
                                  <m:t>f</m:t>
                                </m:r>
                              </m:e>
                              <m:sub>
                                <m:r>
                                  <w:rPr>
                                    <w:rFonts w:ascii="Cambria Math" w:eastAsia="Calibri" w:hAnsi="Cambria Math" w:cs="Times New Roman"/>
                                    <w:szCs w:val="24"/>
                                  </w:rPr>
                                  <m:t>k</m:t>
                                </m:r>
                              </m:sub>
                            </m:sSub>
                            <m:r>
                              <w:rPr>
                                <w:rFonts w:ascii="Cambria Math" w:eastAsia="Calibri" w:hAnsi="Cambria Math" w:cs="Times New Roman"/>
                                <w:szCs w:val="24"/>
                              </w:rPr>
                              <m:t xml:space="preserve">)× </m:t>
                            </m:r>
                            <m:sSub>
                              <m:sSubPr>
                                <m:ctrlPr>
                                  <w:rPr>
                                    <w:rFonts w:ascii="Cambria Math" w:eastAsia="Calibri" w:hAnsi="Cambria Math" w:cs="Times New Roman"/>
                                    <w:i/>
                                    <w:szCs w:val="24"/>
                                  </w:rPr>
                                </m:ctrlPr>
                              </m:sSubPr>
                              <m:e>
                                <m:r>
                                  <w:rPr>
                                    <w:rFonts w:ascii="Cambria Math" w:eastAsia="Calibri" w:hAnsi="Cambria Math" w:cs="Times New Roman"/>
                                    <w:szCs w:val="24"/>
                                  </w:rPr>
                                  <m:t>V</m:t>
                                </m:r>
                              </m:e>
                              <m:sub>
                                <m:r>
                                  <w:rPr>
                                    <w:rFonts w:ascii="Cambria Math" w:eastAsia="Calibri" w:hAnsi="Cambria Math" w:cs="Times New Roman"/>
                                    <w:szCs w:val="24"/>
                                  </w:rPr>
                                  <m:t>e</m:t>
                                </m:r>
                              </m:sub>
                            </m:sSub>
                          </m:e>
                        </m:nary>
                        <w:bookmarkEnd w:id="1391"/>
                        <w:bookmarkEnd w:id="1392"/>
                      </m:e>
                    </m:d>
                    <m:r>
                      <w:rPr>
                        <w:rFonts w:ascii="Cambria Math" w:eastAsia="Calibri" w:hAnsi="Cambria Math" w:cs="Times New Roman"/>
                        <w:szCs w:val="24"/>
                      </w:rPr>
                      <m:t xml:space="preserve"> </m:t>
                    </m:r>
                  </m:e>
                </m:nary>
              </m:oMath>
            </m:oMathPara>
            <w:bookmarkEnd w:id="1388"/>
            <w:bookmarkEnd w:id="1389"/>
            <w:bookmarkEnd w:id="1390"/>
          </w:p>
        </w:tc>
        <w:tc>
          <w:tcPr>
            <w:tcW w:w="850" w:type="dxa"/>
            <w:vAlign w:val="center"/>
          </w:tcPr>
          <w:p w:rsidR="008B3080" w:rsidRPr="001C617B" w:rsidRDefault="008B3080" w:rsidP="00E753EA">
            <w:pPr>
              <w:keepNext/>
              <w:jc w:val="center"/>
              <w:rPr>
                <w:rFonts w:ascii="Times New Roman" w:hAnsi="Times New Roman" w:cs="Times New Roman"/>
                <w:szCs w:val="24"/>
              </w:rPr>
            </w:pPr>
            <w:bookmarkStart w:id="1393" w:name="_Ref437384939"/>
            <w:r w:rsidRPr="001C617B">
              <w:rPr>
                <w:rFonts w:ascii="Times New Roman" w:hAnsi="Times New Roman" w:cs="Times New Roman"/>
                <w:szCs w:val="24"/>
              </w:rPr>
              <w:t>(</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STYLEREF 1 \s </w:instrText>
            </w:r>
            <w:r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5</w:t>
            </w:r>
            <w:r w:rsidRPr="001C617B">
              <w:rPr>
                <w:rFonts w:ascii="Times New Roman" w:hAnsi="Times New Roman" w:cs="Times New Roman"/>
                <w:szCs w:val="24"/>
              </w:rPr>
              <w:fldChar w:fldCharType="end"/>
            </w:r>
            <w:r w:rsidRPr="001C617B">
              <w:rPr>
                <w:rFonts w:ascii="Times New Roman" w:hAnsi="Times New Roman" w:cs="Times New Roman"/>
                <w:szCs w:val="24"/>
              </w:rPr>
              <w:t>.</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SEQ ( \* ARABIC \s 1 </w:instrText>
            </w:r>
            <w:r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1</w:t>
            </w:r>
            <w:r w:rsidRPr="001C617B">
              <w:rPr>
                <w:rFonts w:ascii="Times New Roman" w:hAnsi="Times New Roman" w:cs="Times New Roman"/>
                <w:szCs w:val="24"/>
              </w:rPr>
              <w:fldChar w:fldCharType="end"/>
            </w:r>
            <w:bookmarkEnd w:id="1393"/>
            <w:r w:rsidRPr="001C617B">
              <w:rPr>
                <w:rFonts w:ascii="Times New Roman" w:hAnsi="Times New Roman" w:cs="Times New Roman"/>
                <w:szCs w:val="24"/>
              </w:rPr>
              <w:t>)</w:t>
            </w:r>
          </w:p>
        </w:tc>
      </w:tr>
    </w:tbl>
    <w:p w:rsidR="008B3080" w:rsidRPr="001C617B" w:rsidRDefault="008B3080" w:rsidP="00636251">
      <w:pPr>
        <w:spacing w:before="0"/>
        <w:jc w:val="both"/>
        <w:rPr>
          <w:rFonts w:ascii="Times New Roman" w:hAnsi="Times New Roman" w:cs="Times New Roman"/>
          <w:szCs w:val="24"/>
        </w:rPr>
      </w:pPr>
      <w:r w:rsidRPr="001C617B">
        <w:rPr>
          <w:rFonts w:ascii="Times New Roman" w:hAnsi="Times New Roman" w:cs="Times New Roman"/>
          <w:szCs w:val="24"/>
        </w:rPr>
        <w:t xml:space="preserve">where </w:t>
      </w:r>
      <w:r w:rsidR="006C6D30" w:rsidRPr="001C617B">
        <w:rPr>
          <w:rFonts w:ascii="Times New Roman" w:hAnsi="Times New Roman" w:cs="Times New Roman"/>
          <w:i/>
          <w:szCs w:val="24"/>
        </w:rPr>
        <w:t>P</w:t>
      </w:r>
      <w:r w:rsidR="006C6D30" w:rsidRPr="001C617B">
        <w:rPr>
          <w:rFonts w:ascii="Times New Roman" w:hAnsi="Times New Roman" w:cs="Times New Roman"/>
          <w:i/>
          <w:szCs w:val="24"/>
          <w:vertAlign w:val="subscript"/>
        </w:rPr>
        <w:t>Fe</w:t>
      </w:r>
      <w:r w:rsidR="006C6D30" w:rsidRPr="001C617B">
        <w:rPr>
          <w:rFonts w:ascii="Times New Roman" w:hAnsi="Times New Roman" w:cs="Times New Roman"/>
          <w:szCs w:val="24"/>
        </w:rPr>
        <w:t xml:space="preserve">, </w:t>
      </w:r>
      <w:r w:rsidR="006C6D30" w:rsidRPr="001C617B">
        <w:rPr>
          <w:rFonts w:ascii="Times New Roman" w:hAnsi="Times New Roman" w:cs="Times New Roman"/>
          <w:i/>
          <w:szCs w:val="24"/>
        </w:rPr>
        <w:t>P</w:t>
      </w:r>
      <w:r w:rsidR="002E6901" w:rsidRPr="001C617B">
        <w:rPr>
          <w:rFonts w:ascii="Times New Roman" w:hAnsi="Times New Roman" w:cs="Times New Roman"/>
          <w:i/>
          <w:szCs w:val="24"/>
          <w:vertAlign w:val="subscript"/>
        </w:rPr>
        <w:t>h</w:t>
      </w:r>
      <w:r w:rsidR="006C6D30" w:rsidRPr="001C617B">
        <w:rPr>
          <w:rFonts w:ascii="Times New Roman" w:hAnsi="Times New Roman" w:cs="Times New Roman"/>
          <w:szCs w:val="24"/>
        </w:rPr>
        <w:t xml:space="preserve">, </w:t>
      </w:r>
      <w:r w:rsidR="006C6D30" w:rsidRPr="001C617B">
        <w:rPr>
          <w:rFonts w:ascii="Times New Roman" w:hAnsi="Times New Roman" w:cs="Times New Roman"/>
          <w:i/>
          <w:szCs w:val="24"/>
        </w:rPr>
        <w:t>P</w:t>
      </w:r>
      <w:r w:rsidR="002E6901" w:rsidRPr="001C617B">
        <w:rPr>
          <w:rFonts w:ascii="Times New Roman" w:hAnsi="Times New Roman" w:cs="Times New Roman"/>
          <w:i/>
          <w:szCs w:val="24"/>
          <w:vertAlign w:val="subscript"/>
        </w:rPr>
        <w:t>e</w:t>
      </w:r>
      <w:r w:rsidR="002E6901" w:rsidRPr="001C617B">
        <w:rPr>
          <w:rFonts w:ascii="Times New Roman" w:hAnsi="Times New Roman" w:cs="Times New Roman"/>
          <w:i/>
          <w:szCs w:val="24"/>
        </w:rPr>
        <w:t>,</w:t>
      </w:r>
      <w:r w:rsidR="002E6901" w:rsidRPr="001C617B">
        <w:rPr>
          <w:rFonts w:ascii="Times New Roman" w:hAnsi="Times New Roman" w:cs="Times New Roman"/>
          <w:i/>
          <w:szCs w:val="24"/>
          <w:vertAlign w:val="subscript"/>
        </w:rPr>
        <w:t xml:space="preserve"> </w:t>
      </w:r>
      <w:r w:rsidR="006C6D30" w:rsidRPr="001C617B">
        <w:rPr>
          <w:rFonts w:ascii="Times New Roman" w:hAnsi="Times New Roman" w:cs="Times New Roman"/>
          <w:i/>
          <w:szCs w:val="24"/>
        </w:rPr>
        <w:t>ne</w:t>
      </w:r>
      <w:r w:rsidR="00117281" w:rsidRPr="001C617B">
        <w:rPr>
          <w:rFonts w:ascii="Times New Roman" w:hAnsi="Times New Roman" w:cs="Times New Roman"/>
          <w:szCs w:val="24"/>
        </w:rPr>
        <w:t xml:space="preserve">, </w:t>
      </w:r>
      <w:r w:rsidR="006C6D30" w:rsidRPr="001C617B">
        <w:rPr>
          <w:rFonts w:ascii="Times New Roman" w:hAnsi="Times New Roman" w:cs="Times New Roman"/>
          <w:i/>
          <w:szCs w:val="24"/>
        </w:rPr>
        <w:t>N</w:t>
      </w:r>
      <w:bookmarkStart w:id="1394" w:name="OLE_LINK1071"/>
      <w:bookmarkStart w:id="1395" w:name="OLE_LINK1072"/>
      <w:r w:rsidR="00117281" w:rsidRPr="001C617B">
        <w:rPr>
          <w:rFonts w:ascii="Times New Roman" w:hAnsi="Times New Roman" w:cs="Times New Roman"/>
          <w:szCs w:val="24"/>
        </w:rPr>
        <w:t xml:space="preserve">, </w:t>
      </w:r>
      <w:r w:rsidR="00AE383F" w:rsidRPr="001C617B">
        <w:rPr>
          <w:rFonts w:ascii="Times New Roman" w:hAnsi="Times New Roman" w:cs="Times New Roman"/>
          <w:i/>
          <w:szCs w:val="24"/>
        </w:rPr>
        <w:t>k</w:t>
      </w:r>
      <w:r w:rsidR="00AE383F" w:rsidRPr="001C617B">
        <w:rPr>
          <w:rFonts w:ascii="Times New Roman" w:hAnsi="Times New Roman" w:cs="Times New Roman"/>
          <w:szCs w:val="24"/>
        </w:rPr>
        <w:t xml:space="preserve">, </w:t>
      </w:r>
      <w:r w:rsidR="002409E0" w:rsidRPr="001C617B">
        <w:rPr>
          <w:rFonts w:ascii="Times New Roman" w:hAnsi="Times New Roman" w:cs="Times New Roman"/>
          <w:i/>
          <w:szCs w:val="24"/>
        </w:rPr>
        <w:t>Wh</w:t>
      </w:r>
      <w:r w:rsidR="002409E0" w:rsidRPr="001C617B">
        <w:rPr>
          <w:rFonts w:ascii="Times New Roman" w:hAnsi="Times New Roman" w:cs="Times New Roman"/>
          <w:i/>
          <w:szCs w:val="24"/>
          <w:vertAlign w:val="subscript"/>
        </w:rPr>
        <w:t>e</w:t>
      </w:r>
      <w:r w:rsidR="002409E0" w:rsidRPr="001C617B">
        <w:rPr>
          <w:rFonts w:ascii="Times New Roman" w:hAnsi="Times New Roman" w:cs="Times New Roman"/>
          <w:szCs w:val="24"/>
        </w:rPr>
        <w:t>(</w:t>
      </w:r>
      <w:r w:rsidR="002409E0" w:rsidRPr="001C617B">
        <w:rPr>
          <w:rFonts w:ascii="Times New Roman" w:hAnsi="Times New Roman" w:cs="Times New Roman"/>
          <w:i/>
          <w:szCs w:val="24"/>
        </w:rPr>
        <w:t>B</w:t>
      </w:r>
      <w:r w:rsidR="0033229E" w:rsidRPr="001C617B">
        <w:rPr>
          <w:rFonts w:ascii="Times New Roman" w:hAnsi="Times New Roman" w:cs="Times New Roman"/>
          <w:szCs w:val="24"/>
        </w:rPr>
        <w:t>,</w:t>
      </w:r>
      <w:r w:rsidR="002409E0" w:rsidRPr="001C617B">
        <w:rPr>
          <w:rFonts w:ascii="Times New Roman" w:hAnsi="Times New Roman" w:cs="Times New Roman"/>
          <w:i/>
          <w:szCs w:val="24"/>
        </w:rPr>
        <w:t>f</w:t>
      </w:r>
      <w:r w:rsidR="002409E0" w:rsidRPr="001C617B">
        <w:rPr>
          <w:rFonts w:ascii="Times New Roman" w:hAnsi="Times New Roman" w:cs="Times New Roman"/>
          <w:szCs w:val="24"/>
        </w:rPr>
        <w:t xml:space="preserve">), </w:t>
      </w:r>
      <w:r w:rsidR="006C6D30" w:rsidRPr="001C617B">
        <w:rPr>
          <w:rFonts w:ascii="Times New Roman" w:hAnsi="Times New Roman" w:cs="Times New Roman"/>
          <w:i/>
          <w:szCs w:val="24"/>
        </w:rPr>
        <w:t>W</w:t>
      </w:r>
      <w:r w:rsidR="006C6D30" w:rsidRPr="001C617B">
        <w:rPr>
          <w:rFonts w:ascii="Times New Roman" w:hAnsi="Times New Roman" w:cs="Times New Roman"/>
          <w:i/>
          <w:szCs w:val="24"/>
          <w:vertAlign w:val="subscript"/>
        </w:rPr>
        <w:t>e</w:t>
      </w:r>
      <w:r w:rsidR="006C6D30" w:rsidRPr="001C617B">
        <w:rPr>
          <w:rFonts w:ascii="Times New Roman" w:hAnsi="Times New Roman" w:cs="Times New Roman"/>
          <w:szCs w:val="24"/>
        </w:rPr>
        <w:t>(</w:t>
      </w:r>
      <w:r w:rsidR="006C6D30" w:rsidRPr="001C617B">
        <w:rPr>
          <w:rFonts w:ascii="Times New Roman" w:hAnsi="Times New Roman" w:cs="Times New Roman"/>
          <w:i/>
          <w:szCs w:val="24"/>
        </w:rPr>
        <w:t>B</w:t>
      </w:r>
      <w:r w:rsidR="006C6D30" w:rsidRPr="001C617B">
        <w:rPr>
          <w:rFonts w:ascii="Times New Roman" w:hAnsi="Times New Roman" w:cs="Times New Roman"/>
          <w:i/>
          <w:szCs w:val="24"/>
          <w:vertAlign w:val="subscript"/>
        </w:rPr>
        <w:t>k</w:t>
      </w:r>
      <w:r w:rsidR="002409E0" w:rsidRPr="001C617B">
        <w:rPr>
          <w:rFonts w:ascii="Times New Roman" w:hAnsi="Times New Roman" w:cs="Times New Roman"/>
          <w:szCs w:val="24"/>
        </w:rPr>
        <w:t>,</w:t>
      </w:r>
      <w:r w:rsidR="002409E0" w:rsidRPr="001C617B">
        <w:rPr>
          <w:rFonts w:ascii="Times New Roman" w:hAnsi="Times New Roman" w:cs="Times New Roman"/>
          <w:i/>
          <w:szCs w:val="24"/>
        </w:rPr>
        <w:t>f</w:t>
      </w:r>
      <w:r w:rsidR="002409E0" w:rsidRPr="001C617B">
        <w:rPr>
          <w:rFonts w:ascii="Times New Roman" w:hAnsi="Times New Roman" w:cs="Times New Roman"/>
          <w:i/>
          <w:szCs w:val="24"/>
          <w:vertAlign w:val="subscript"/>
        </w:rPr>
        <w:t>k</w:t>
      </w:r>
      <w:r w:rsidR="006C6D30" w:rsidRPr="001C617B">
        <w:rPr>
          <w:rFonts w:ascii="Times New Roman" w:hAnsi="Times New Roman" w:cs="Times New Roman"/>
          <w:szCs w:val="24"/>
        </w:rPr>
        <w:t>)</w:t>
      </w:r>
      <w:r w:rsidR="00E0756B" w:rsidRPr="001C617B">
        <w:rPr>
          <w:rFonts w:ascii="Times New Roman" w:hAnsi="Times New Roman" w:cs="Times New Roman"/>
          <w:szCs w:val="24"/>
        </w:rPr>
        <w:t>,</w:t>
      </w:r>
      <w:r w:rsidR="006C6D30" w:rsidRPr="001C617B">
        <w:rPr>
          <w:rFonts w:ascii="Times New Roman" w:hAnsi="Times New Roman" w:cs="Times New Roman"/>
          <w:szCs w:val="24"/>
        </w:rPr>
        <w:t xml:space="preserve"> </w:t>
      </w:r>
      <w:bookmarkEnd w:id="1394"/>
      <w:bookmarkEnd w:id="1395"/>
      <w:r w:rsidR="006C6D30" w:rsidRPr="001C617B">
        <w:rPr>
          <w:rFonts w:ascii="Times New Roman" w:hAnsi="Times New Roman" w:cs="Times New Roman"/>
          <w:i/>
          <w:szCs w:val="24"/>
        </w:rPr>
        <w:t>V</w:t>
      </w:r>
      <w:r w:rsidR="00E0756B" w:rsidRPr="001C617B">
        <w:rPr>
          <w:rFonts w:ascii="Times New Roman" w:hAnsi="Times New Roman" w:cs="Times New Roman"/>
          <w:i/>
          <w:szCs w:val="24"/>
          <w:vertAlign w:val="subscript"/>
        </w:rPr>
        <w:t>e</w:t>
      </w:r>
      <w:r w:rsidR="00936732" w:rsidRPr="001C617B">
        <w:rPr>
          <w:rFonts w:ascii="Times New Roman" w:hAnsi="Times New Roman" w:cs="Times New Roman"/>
          <w:szCs w:val="24"/>
        </w:rPr>
        <w:t xml:space="preserve">, are the </w:t>
      </w:r>
      <w:bookmarkStart w:id="1396" w:name="OLE_LINK1075"/>
      <w:bookmarkStart w:id="1397" w:name="OLE_LINK1076"/>
      <w:bookmarkStart w:id="1398" w:name="OLE_LINK1077"/>
      <w:r w:rsidR="00936732" w:rsidRPr="001C617B">
        <w:rPr>
          <w:rFonts w:ascii="Times New Roman" w:hAnsi="Times New Roman" w:cs="Times New Roman"/>
          <w:szCs w:val="24"/>
        </w:rPr>
        <w:t>total iron loss of all elements</w:t>
      </w:r>
      <w:bookmarkEnd w:id="1396"/>
      <w:bookmarkEnd w:id="1397"/>
      <w:bookmarkEnd w:id="1398"/>
      <w:r w:rsidR="00936732" w:rsidRPr="001C617B">
        <w:rPr>
          <w:rFonts w:ascii="Times New Roman" w:hAnsi="Times New Roman" w:cs="Times New Roman"/>
          <w:szCs w:val="24"/>
        </w:rPr>
        <w:t xml:space="preserve">, </w:t>
      </w:r>
      <w:bookmarkStart w:id="1399" w:name="OLE_LINK1078"/>
      <w:bookmarkStart w:id="1400" w:name="OLE_LINK1079"/>
      <w:bookmarkStart w:id="1401" w:name="OLE_LINK1080"/>
      <w:r w:rsidR="00936732" w:rsidRPr="001C617B">
        <w:rPr>
          <w:rFonts w:ascii="Times New Roman" w:hAnsi="Times New Roman" w:cs="Times New Roman"/>
          <w:szCs w:val="24"/>
        </w:rPr>
        <w:t>hysteresis loss of all elements</w:t>
      </w:r>
      <w:r w:rsidR="006C6D30" w:rsidRPr="001C617B">
        <w:rPr>
          <w:rFonts w:ascii="Times New Roman" w:hAnsi="Times New Roman" w:cs="Times New Roman"/>
          <w:szCs w:val="24"/>
        </w:rPr>
        <w:t xml:space="preserve">, </w:t>
      </w:r>
      <w:bookmarkEnd w:id="1399"/>
      <w:bookmarkEnd w:id="1400"/>
      <w:bookmarkEnd w:id="1401"/>
      <w:r w:rsidR="00936732" w:rsidRPr="001C617B">
        <w:rPr>
          <w:rFonts w:ascii="Times New Roman" w:hAnsi="Times New Roman" w:cs="Times New Roman"/>
          <w:szCs w:val="24"/>
        </w:rPr>
        <w:t xml:space="preserve">eddy current loss of all elements, </w:t>
      </w:r>
      <w:r w:rsidR="006C6D30" w:rsidRPr="001C617B">
        <w:rPr>
          <w:rFonts w:ascii="Times New Roman" w:hAnsi="Times New Roman" w:cs="Times New Roman"/>
          <w:szCs w:val="24"/>
        </w:rPr>
        <w:t xml:space="preserve">number of elements, maximum frequency order, </w:t>
      </w:r>
      <w:bookmarkStart w:id="1402" w:name="OLE_LINK1073"/>
      <w:bookmarkStart w:id="1403" w:name="OLE_LINK1074"/>
      <w:r w:rsidR="00AE383F" w:rsidRPr="001C617B">
        <w:rPr>
          <w:rFonts w:ascii="Times New Roman" w:hAnsi="Times New Roman" w:cs="Times New Roman"/>
          <w:szCs w:val="24"/>
        </w:rPr>
        <w:t xml:space="preserve">harmonic order, hysteresis loss density at </w:t>
      </w:r>
      <w:r w:rsidR="00936732" w:rsidRPr="001C617B">
        <w:rPr>
          <w:rFonts w:ascii="Times New Roman" w:hAnsi="Times New Roman" w:cs="Times New Roman"/>
          <w:szCs w:val="24"/>
        </w:rPr>
        <w:t xml:space="preserve">given </w:t>
      </w:r>
      <w:r w:rsidR="00AE383F" w:rsidRPr="001C617B">
        <w:rPr>
          <w:rFonts w:ascii="Times New Roman" w:hAnsi="Times New Roman" w:cs="Times New Roman"/>
          <w:szCs w:val="24"/>
        </w:rPr>
        <w:t xml:space="preserve">flux density and frequency, </w:t>
      </w:r>
      <w:r w:rsidR="006C6D30" w:rsidRPr="001C617B">
        <w:rPr>
          <w:rFonts w:ascii="Times New Roman" w:hAnsi="Times New Roman" w:cs="Times New Roman"/>
          <w:szCs w:val="24"/>
        </w:rPr>
        <w:t xml:space="preserve">joule loss density </w:t>
      </w:r>
      <w:r w:rsidR="00936732" w:rsidRPr="001C617B">
        <w:rPr>
          <w:rFonts w:ascii="Times New Roman" w:hAnsi="Times New Roman" w:cs="Times New Roman"/>
          <w:szCs w:val="24"/>
        </w:rPr>
        <w:t>at given</w:t>
      </w:r>
      <w:r w:rsidR="006C6D30" w:rsidRPr="001C617B">
        <w:rPr>
          <w:rFonts w:ascii="Times New Roman" w:hAnsi="Times New Roman" w:cs="Times New Roman"/>
          <w:szCs w:val="24"/>
        </w:rPr>
        <w:t xml:space="preserve"> flux density and frequency</w:t>
      </w:r>
      <w:bookmarkEnd w:id="1402"/>
      <w:bookmarkEnd w:id="1403"/>
      <w:r w:rsidR="00E0756B" w:rsidRPr="001C617B">
        <w:rPr>
          <w:rFonts w:ascii="Times New Roman" w:hAnsi="Times New Roman" w:cs="Times New Roman"/>
          <w:szCs w:val="24"/>
        </w:rPr>
        <w:t xml:space="preserve"> and the</w:t>
      </w:r>
      <w:r w:rsidR="006C6D30" w:rsidRPr="001C617B">
        <w:rPr>
          <w:rFonts w:ascii="Times New Roman" w:hAnsi="Times New Roman" w:cs="Times New Roman"/>
          <w:szCs w:val="24"/>
        </w:rPr>
        <w:t xml:space="preserve"> volume of each element</w:t>
      </w:r>
      <w:r w:rsidR="00E0756B" w:rsidRPr="001C617B">
        <w:rPr>
          <w:rFonts w:ascii="Times New Roman" w:hAnsi="Times New Roman" w:cs="Times New Roman"/>
          <w:szCs w:val="24"/>
        </w:rPr>
        <w:t>.</w:t>
      </w:r>
    </w:p>
    <w:p w:rsidR="00636251" w:rsidRPr="001C617B" w:rsidRDefault="00636251" w:rsidP="00636251">
      <w:pPr>
        <w:spacing w:before="0"/>
        <w:jc w:val="both"/>
        <w:rPr>
          <w:rFonts w:ascii="Times New Roman" w:hAnsi="Times New Roman" w:cs="Times New Roman"/>
          <w:szCs w:val="24"/>
        </w:rPr>
      </w:pPr>
      <w:r w:rsidRPr="001C617B">
        <w:rPr>
          <w:rFonts w:ascii="Times New Roman" w:hAnsi="Times New Roman" w:cs="Times New Roman"/>
          <w:szCs w:val="24"/>
        </w:rPr>
        <w:lastRenderedPageBreak/>
        <w:t xml:space="preserve">The corresponding radial- and circumferential iron flux density component variations with rotor position at rated current and the corresponding core loss distribution in the stator and rotor show that the losses are mainly concentrated in the rotor teeth and the stator back-iron regions for the 10 SL and 10 DL machines, respectively. </w:t>
      </w:r>
      <w:bookmarkStart w:id="1404" w:name="OLE_LINK62"/>
      <w:bookmarkStart w:id="1405" w:name="OLE_LINK63"/>
      <w:r w:rsidRPr="001C617B">
        <w:rPr>
          <w:rFonts w:ascii="Times New Roman" w:hAnsi="Times New Roman" w:cs="Times New Roman"/>
          <w:szCs w:val="24"/>
        </w:rPr>
        <w:t xml:space="preserve">Finally, the core loss comparison for the 12-10/11/13/14 stator/rotor pole HSSPM machines with SL and DL windings are compared. It is shown that the SL machines have in general higher rotor and stator core loss compared to the DL machines with the same rotor pole number. The losses also increase with increasing </w:t>
      </w:r>
      <w:r w:rsidR="00073C81" w:rsidRPr="001C617B">
        <w:rPr>
          <w:rFonts w:ascii="Times New Roman" w:hAnsi="Times New Roman" w:cs="Times New Roman"/>
          <w:szCs w:val="24"/>
        </w:rPr>
        <w:t>ro</w:t>
      </w:r>
      <w:r w:rsidRPr="001C617B">
        <w:rPr>
          <w:rFonts w:ascii="Times New Roman" w:hAnsi="Times New Roman" w:cs="Times New Roman"/>
          <w:szCs w:val="24"/>
        </w:rPr>
        <w:t>tor pole number due to the higher frequency. It can also be seen there exists higher losses in the machine stator compared to the rotor.</w:t>
      </w:r>
      <w:bookmarkEnd w:id="1404"/>
      <w:bookmarkEnd w:id="1405"/>
    </w:p>
    <w:p w:rsidR="00636251" w:rsidRPr="001C617B" w:rsidRDefault="00636251" w:rsidP="00636251">
      <w:pPr>
        <w:spacing w:before="0"/>
        <w:jc w:val="both"/>
        <w:rPr>
          <w:rFonts w:ascii="Times New Roman" w:hAnsi="Times New Roman" w:cs="Times New Roman"/>
          <w:szCs w:val="24"/>
        </w:rPr>
      </w:pPr>
    </w:p>
    <w:p w:rsidR="00636251" w:rsidRPr="001C617B" w:rsidRDefault="00636251" w:rsidP="00636251">
      <w:pPr>
        <w:spacing w:before="0"/>
        <w:jc w:val="center"/>
        <w:rPr>
          <w:rFonts w:ascii="Times New Roman" w:hAnsi="Times New Roman" w:cs="Times New Roman"/>
          <w:szCs w:val="24"/>
        </w:rPr>
      </w:pPr>
      <w:r w:rsidRPr="001C617B">
        <w:rPr>
          <w:rFonts w:ascii="Times New Roman" w:hAnsi="Times New Roman" w:cs="Times New Roman"/>
          <w:noProof/>
          <w:lang w:val="en-GB" w:eastAsia="en-GB"/>
        </w:rPr>
        <w:drawing>
          <wp:inline distT="0" distB="0" distL="0" distR="0" wp14:anchorId="2137DA4F" wp14:editId="76BEBA73">
            <wp:extent cx="4425765" cy="2880000"/>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4425765" cy="2880000"/>
                    </a:xfrm>
                    <a:prstGeom prst="rect">
                      <a:avLst/>
                    </a:prstGeom>
                    <a:noFill/>
                    <a:ln>
                      <a:noFill/>
                    </a:ln>
                  </pic:spPr>
                </pic:pic>
              </a:graphicData>
            </a:graphic>
          </wp:inline>
        </w:drawing>
      </w:r>
    </w:p>
    <w:p w:rsidR="00636251" w:rsidRPr="001C617B" w:rsidRDefault="00636251" w:rsidP="00636251">
      <w:pPr>
        <w:spacing w:before="0"/>
        <w:jc w:val="center"/>
        <w:rPr>
          <w:rFonts w:ascii="Times New Roman" w:hAnsi="Times New Roman" w:cs="Times New Roman"/>
          <w:szCs w:val="24"/>
        </w:rPr>
      </w:pPr>
      <w:r w:rsidRPr="001C617B">
        <w:rPr>
          <w:rFonts w:ascii="Times New Roman" w:hAnsi="Times New Roman" w:cs="Times New Roman"/>
          <w:szCs w:val="24"/>
        </w:rPr>
        <w:t>(a)</w:t>
      </w:r>
    </w:p>
    <w:p w:rsidR="00636251" w:rsidRPr="001C617B" w:rsidRDefault="00636251" w:rsidP="00636251">
      <w:pPr>
        <w:spacing w:before="0"/>
        <w:jc w:val="center"/>
        <w:rPr>
          <w:rFonts w:ascii="Times New Roman" w:hAnsi="Times New Roman" w:cs="Times New Roman"/>
          <w:szCs w:val="24"/>
        </w:rPr>
      </w:pPr>
      <w:r w:rsidRPr="001C617B">
        <w:rPr>
          <w:rFonts w:ascii="Times New Roman" w:hAnsi="Times New Roman" w:cs="Times New Roman"/>
          <w:noProof/>
          <w:lang w:val="en-GB" w:eastAsia="en-GB"/>
        </w:rPr>
        <w:lastRenderedPageBreak/>
        <w:drawing>
          <wp:inline distT="0" distB="0" distL="0" distR="0" wp14:anchorId="0E03BEFF" wp14:editId="40C301CC">
            <wp:extent cx="4425765" cy="2880000"/>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4425765" cy="2880000"/>
                    </a:xfrm>
                    <a:prstGeom prst="rect">
                      <a:avLst/>
                    </a:prstGeom>
                    <a:noFill/>
                    <a:ln>
                      <a:noFill/>
                    </a:ln>
                  </pic:spPr>
                </pic:pic>
              </a:graphicData>
            </a:graphic>
          </wp:inline>
        </w:drawing>
      </w:r>
    </w:p>
    <w:p w:rsidR="00636251" w:rsidRPr="001C617B" w:rsidRDefault="00636251" w:rsidP="00636251">
      <w:pPr>
        <w:spacing w:before="0"/>
        <w:jc w:val="center"/>
        <w:rPr>
          <w:rFonts w:ascii="Times New Roman" w:hAnsi="Times New Roman" w:cs="Times New Roman"/>
          <w:szCs w:val="24"/>
        </w:rPr>
      </w:pPr>
      <w:r w:rsidRPr="001C617B">
        <w:rPr>
          <w:rFonts w:ascii="Times New Roman" w:hAnsi="Times New Roman" w:cs="Times New Roman"/>
          <w:szCs w:val="24"/>
        </w:rPr>
        <w:t>(b)</w:t>
      </w:r>
    </w:p>
    <w:p w:rsidR="00636251" w:rsidRPr="001C617B" w:rsidRDefault="00636251" w:rsidP="00636251">
      <w:pPr>
        <w:spacing w:before="0"/>
        <w:jc w:val="center"/>
        <w:rPr>
          <w:rFonts w:ascii="Times New Roman" w:hAnsi="Times New Roman" w:cs="Times New Roman"/>
          <w:szCs w:val="24"/>
        </w:rPr>
      </w:pPr>
      <w:bookmarkStart w:id="1406" w:name="_Ref431332150"/>
      <w:r w:rsidRPr="001C617B">
        <w:rPr>
          <w:rFonts w:ascii="Times New Roman" w:hAnsi="Times New Roman" w:cs="Times New Roman"/>
          <w:szCs w:val="24"/>
        </w:rPr>
        <w:t xml:space="preserve">Fig. </w:t>
      </w:r>
      <w:r w:rsidR="00A357BF" w:rsidRPr="001C617B">
        <w:rPr>
          <w:rFonts w:ascii="Times New Roman" w:hAnsi="Times New Roman" w:cs="Times New Roman"/>
          <w:szCs w:val="24"/>
        </w:rPr>
        <w:fldChar w:fldCharType="begin"/>
      </w:r>
      <w:r w:rsidR="00A357BF" w:rsidRPr="001C617B">
        <w:rPr>
          <w:rFonts w:ascii="Times New Roman" w:hAnsi="Times New Roman" w:cs="Times New Roman"/>
          <w:szCs w:val="24"/>
        </w:rPr>
        <w:instrText xml:space="preserve"> STYLEREF 1 \s </w:instrText>
      </w:r>
      <w:r w:rsidR="00A357BF"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5</w:t>
      </w:r>
      <w:r w:rsidR="00A357BF" w:rsidRPr="001C617B">
        <w:rPr>
          <w:rFonts w:ascii="Times New Roman" w:hAnsi="Times New Roman" w:cs="Times New Roman"/>
          <w:szCs w:val="24"/>
        </w:rPr>
        <w:fldChar w:fldCharType="end"/>
      </w:r>
      <w:r w:rsidR="00A357BF" w:rsidRPr="001C617B">
        <w:rPr>
          <w:rFonts w:ascii="Times New Roman" w:hAnsi="Times New Roman" w:cs="Times New Roman"/>
          <w:szCs w:val="24"/>
        </w:rPr>
        <w:t>.</w:t>
      </w:r>
      <w:r w:rsidR="00A357BF" w:rsidRPr="001C617B">
        <w:rPr>
          <w:rFonts w:ascii="Times New Roman" w:hAnsi="Times New Roman" w:cs="Times New Roman"/>
          <w:szCs w:val="24"/>
        </w:rPr>
        <w:fldChar w:fldCharType="begin"/>
      </w:r>
      <w:r w:rsidR="00A357BF" w:rsidRPr="001C617B">
        <w:rPr>
          <w:rFonts w:ascii="Times New Roman" w:hAnsi="Times New Roman" w:cs="Times New Roman"/>
          <w:szCs w:val="24"/>
        </w:rPr>
        <w:instrText xml:space="preserve"> SEQ Fig. \* ARABIC \s 1 </w:instrText>
      </w:r>
      <w:r w:rsidR="00A357BF"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5</w:t>
      </w:r>
      <w:r w:rsidR="00A357BF" w:rsidRPr="001C617B">
        <w:rPr>
          <w:rFonts w:ascii="Times New Roman" w:hAnsi="Times New Roman" w:cs="Times New Roman"/>
          <w:szCs w:val="24"/>
        </w:rPr>
        <w:fldChar w:fldCharType="end"/>
      </w:r>
      <w:bookmarkEnd w:id="1406"/>
      <w:r w:rsidRPr="001C617B">
        <w:rPr>
          <w:rFonts w:ascii="Times New Roman" w:hAnsi="Times New Roman" w:cs="Times New Roman"/>
          <w:szCs w:val="24"/>
        </w:rPr>
        <w:t xml:space="preserve">  Flux density in stator and rotor cores at rated current and 4000rpm rotor speed. (a) Radial (BR) and circumferential (Bθ) flux density component in 10 SL rotor/stator teeth and rotor/stator back-iron, respectively. (b) Radial (BR) and circumferential (Bθ) flux density component in 10 DL rotor/stator teeth and rotor/stator back-iron, respectively.</w:t>
      </w:r>
    </w:p>
    <w:tbl>
      <w:tblPr>
        <w:tblW w:w="9072" w:type="dxa"/>
        <w:tblInd w:w="108" w:type="dxa"/>
        <w:tblLayout w:type="fixed"/>
        <w:tblLook w:val="04A0" w:firstRow="1" w:lastRow="0" w:firstColumn="1" w:lastColumn="0" w:noHBand="0" w:noVBand="1"/>
      </w:tblPr>
      <w:tblGrid>
        <w:gridCol w:w="5671"/>
        <w:gridCol w:w="3401"/>
      </w:tblGrid>
      <w:tr w:rsidR="007D17E4" w:rsidRPr="001C617B" w:rsidTr="005A378F">
        <w:tc>
          <w:tcPr>
            <w:tcW w:w="5671" w:type="dxa"/>
          </w:tcPr>
          <w:p w:rsidR="00636251" w:rsidRPr="001C617B" w:rsidRDefault="00636251" w:rsidP="005A378F">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1428BBB0" wp14:editId="79B51AD6">
                  <wp:extent cx="2880000" cy="2880000"/>
                  <wp:effectExtent l="0" t="0" r="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2880000" cy="2880000"/>
                          </a:xfrm>
                          <a:prstGeom prst="rect">
                            <a:avLst/>
                          </a:prstGeom>
                          <a:noFill/>
                          <a:ln>
                            <a:noFill/>
                          </a:ln>
                        </pic:spPr>
                      </pic:pic>
                    </a:graphicData>
                  </a:graphic>
                </wp:inline>
              </w:drawing>
            </w:r>
          </w:p>
        </w:tc>
        <w:tc>
          <w:tcPr>
            <w:tcW w:w="3401" w:type="dxa"/>
            <w:vMerge w:val="restart"/>
          </w:tcPr>
          <w:p w:rsidR="00636251" w:rsidRPr="001C617B" w:rsidRDefault="00636251" w:rsidP="005A378F">
            <w:pPr>
              <w:spacing w:before="0"/>
              <w:jc w:val="center"/>
              <w:rPr>
                <w:rFonts w:ascii="Times New Roman" w:hAnsi="Times New Roman" w:cs="Times New Roman"/>
                <w:szCs w:val="24"/>
              </w:rPr>
            </w:pPr>
            <w:r w:rsidRPr="001C617B">
              <w:rPr>
                <w:rFonts w:ascii="Times New Roman" w:eastAsia="Times New Roman" w:hAnsi="Times New Roman" w:cs="Times New Roman"/>
                <w:noProof/>
                <w:kern w:val="2"/>
                <w:sz w:val="21"/>
                <w:szCs w:val="21"/>
                <w:lang w:val="en-GB" w:eastAsia="en-GB"/>
              </w:rPr>
              <w:drawing>
                <wp:inline distT="0" distB="0" distL="0" distR="0" wp14:anchorId="33D38405" wp14:editId="547C8C75">
                  <wp:extent cx="1613693" cy="2887579"/>
                  <wp:effectExtent l="0" t="0" r="5715" b="8255"/>
                  <wp:docPr id="441" name="Picture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1621097" cy="2900828"/>
                          </a:xfrm>
                          <a:prstGeom prst="rect">
                            <a:avLst/>
                          </a:prstGeom>
                          <a:noFill/>
                          <a:ln>
                            <a:noFill/>
                          </a:ln>
                        </pic:spPr>
                      </pic:pic>
                    </a:graphicData>
                  </a:graphic>
                </wp:inline>
              </w:drawing>
            </w:r>
          </w:p>
        </w:tc>
      </w:tr>
      <w:tr w:rsidR="007D17E4" w:rsidRPr="001C617B" w:rsidTr="005A378F">
        <w:tc>
          <w:tcPr>
            <w:tcW w:w="5671" w:type="dxa"/>
          </w:tcPr>
          <w:p w:rsidR="00636251" w:rsidRPr="001C617B" w:rsidRDefault="00636251" w:rsidP="005A378F">
            <w:pPr>
              <w:spacing w:before="0"/>
              <w:jc w:val="center"/>
              <w:rPr>
                <w:rFonts w:ascii="Times New Roman" w:hAnsi="Times New Roman" w:cs="Times New Roman"/>
                <w:szCs w:val="24"/>
              </w:rPr>
            </w:pPr>
            <w:r w:rsidRPr="001C617B">
              <w:rPr>
                <w:rFonts w:ascii="Times New Roman" w:hAnsi="Times New Roman" w:cs="Times New Roman"/>
                <w:szCs w:val="24"/>
              </w:rPr>
              <w:t>(a)</w:t>
            </w:r>
          </w:p>
        </w:tc>
        <w:tc>
          <w:tcPr>
            <w:tcW w:w="3401" w:type="dxa"/>
            <w:vMerge/>
          </w:tcPr>
          <w:p w:rsidR="00636251" w:rsidRPr="001C617B" w:rsidRDefault="00636251" w:rsidP="005A378F">
            <w:pPr>
              <w:spacing w:before="0"/>
              <w:jc w:val="center"/>
              <w:rPr>
                <w:rFonts w:ascii="Times New Roman" w:hAnsi="Times New Roman" w:cs="Times New Roman"/>
                <w:szCs w:val="24"/>
              </w:rPr>
            </w:pPr>
          </w:p>
        </w:tc>
      </w:tr>
      <w:tr w:rsidR="007D17E4" w:rsidRPr="001C617B" w:rsidTr="005A378F">
        <w:tc>
          <w:tcPr>
            <w:tcW w:w="5671" w:type="dxa"/>
          </w:tcPr>
          <w:p w:rsidR="00636251" w:rsidRPr="001C617B" w:rsidRDefault="00636251" w:rsidP="005A378F">
            <w:pPr>
              <w:spacing w:before="0"/>
              <w:jc w:val="center"/>
              <w:rPr>
                <w:rFonts w:ascii="Times New Roman" w:hAnsi="Times New Roman" w:cs="Times New Roman"/>
                <w:szCs w:val="24"/>
              </w:rPr>
            </w:pPr>
          </w:p>
          <w:p w:rsidR="00636251" w:rsidRPr="001C617B" w:rsidRDefault="00636251" w:rsidP="005A378F">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492539C6" wp14:editId="34262F88">
                  <wp:extent cx="2904180" cy="2880000"/>
                  <wp:effectExtent l="0" t="0" r="0" b="0"/>
                  <wp:docPr id="440" name="Picture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2904180" cy="2880000"/>
                          </a:xfrm>
                          <a:prstGeom prst="rect">
                            <a:avLst/>
                          </a:prstGeom>
                          <a:noFill/>
                          <a:ln>
                            <a:noFill/>
                          </a:ln>
                        </pic:spPr>
                      </pic:pic>
                    </a:graphicData>
                  </a:graphic>
                </wp:inline>
              </w:drawing>
            </w:r>
          </w:p>
        </w:tc>
        <w:tc>
          <w:tcPr>
            <w:tcW w:w="3401" w:type="dxa"/>
            <w:vMerge/>
          </w:tcPr>
          <w:p w:rsidR="00636251" w:rsidRPr="001C617B" w:rsidRDefault="00636251" w:rsidP="005A378F">
            <w:pPr>
              <w:spacing w:before="0"/>
              <w:jc w:val="center"/>
              <w:rPr>
                <w:rFonts w:ascii="Times New Roman" w:hAnsi="Times New Roman" w:cs="Times New Roman"/>
                <w:szCs w:val="24"/>
              </w:rPr>
            </w:pPr>
          </w:p>
        </w:tc>
      </w:tr>
      <w:tr w:rsidR="007D17E4" w:rsidRPr="001C617B" w:rsidTr="005A378F">
        <w:tc>
          <w:tcPr>
            <w:tcW w:w="5671" w:type="dxa"/>
          </w:tcPr>
          <w:p w:rsidR="00636251" w:rsidRPr="001C617B" w:rsidRDefault="00636251" w:rsidP="005A378F">
            <w:pPr>
              <w:spacing w:before="0"/>
              <w:jc w:val="center"/>
              <w:rPr>
                <w:rFonts w:ascii="Times New Roman" w:hAnsi="Times New Roman" w:cs="Times New Roman"/>
                <w:szCs w:val="24"/>
              </w:rPr>
            </w:pPr>
            <w:bookmarkStart w:id="1407" w:name="OLE_LINK1055"/>
            <w:bookmarkStart w:id="1408" w:name="OLE_LINK1056"/>
            <w:bookmarkStart w:id="1409" w:name="OLE_LINK1057"/>
            <w:bookmarkStart w:id="1410" w:name="OLE_LINK1058"/>
            <w:r w:rsidRPr="001C617B">
              <w:rPr>
                <w:rFonts w:ascii="Times New Roman" w:hAnsi="Times New Roman" w:cs="Times New Roman"/>
                <w:szCs w:val="24"/>
              </w:rPr>
              <w:t>(b)</w:t>
            </w:r>
            <w:bookmarkEnd w:id="1407"/>
            <w:bookmarkEnd w:id="1408"/>
            <w:bookmarkEnd w:id="1409"/>
            <w:bookmarkEnd w:id="1410"/>
          </w:p>
        </w:tc>
        <w:tc>
          <w:tcPr>
            <w:tcW w:w="3401" w:type="dxa"/>
            <w:vMerge/>
          </w:tcPr>
          <w:p w:rsidR="00636251" w:rsidRPr="001C617B" w:rsidRDefault="00636251" w:rsidP="005A378F">
            <w:pPr>
              <w:spacing w:before="0"/>
              <w:jc w:val="center"/>
              <w:rPr>
                <w:rFonts w:ascii="Times New Roman" w:hAnsi="Times New Roman" w:cs="Times New Roman"/>
                <w:szCs w:val="24"/>
              </w:rPr>
            </w:pPr>
          </w:p>
        </w:tc>
      </w:tr>
      <w:tr w:rsidR="007D17E4" w:rsidRPr="001C617B" w:rsidTr="005A378F">
        <w:tc>
          <w:tcPr>
            <w:tcW w:w="5671" w:type="dxa"/>
          </w:tcPr>
          <w:p w:rsidR="00636251" w:rsidRPr="001C617B" w:rsidRDefault="00636251" w:rsidP="005A378F">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37FA3CA3" wp14:editId="15F516F4">
                  <wp:extent cx="2856021" cy="2880000"/>
                  <wp:effectExtent l="0" t="0" r="1905" b="0"/>
                  <wp:docPr id="444" name="Picture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2856021" cy="2880000"/>
                          </a:xfrm>
                          <a:prstGeom prst="rect">
                            <a:avLst/>
                          </a:prstGeom>
                          <a:noFill/>
                          <a:ln>
                            <a:noFill/>
                          </a:ln>
                        </pic:spPr>
                      </pic:pic>
                    </a:graphicData>
                  </a:graphic>
                </wp:inline>
              </w:drawing>
            </w:r>
          </w:p>
        </w:tc>
        <w:tc>
          <w:tcPr>
            <w:tcW w:w="3401" w:type="dxa"/>
            <w:vMerge/>
          </w:tcPr>
          <w:p w:rsidR="00636251" w:rsidRPr="001C617B" w:rsidRDefault="00636251" w:rsidP="005A378F">
            <w:pPr>
              <w:spacing w:before="0"/>
              <w:jc w:val="center"/>
              <w:rPr>
                <w:rFonts w:ascii="Times New Roman" w:hAnsi="Times New Roman" w:cs="Times New Roman"/>
                <w:szCs w:val="24"/>
              </w:rPr>
            </w:pPr>
          </w:p>
        </w:tc>
      </w:tr>
      <w:tr w:rsidR="007D17E4" w:rsidRPr="001C617B" w:rsidTr="005A378F">
        <w:tc>
          <w:tcPr>
            <w:tcW w:w="5671" w:type="dxa"/>
          </w:tcPr>
          <w:p w:rsidR="00636251" w:rsidRPr="001C617B" w:rsidRDefault="00636251" w:rsidP="005A378F">
            <w:pPr>
              <w:spacing w:before="0"/>
              <w:jc w:val="center"/>
              <w:rPr>
                <w:rFonts w:ascii="Times New Roman" w:hAnsi="Times New Roman" w:cs="Times New Roman"/>
                <w:szCs w:val="24"/>
              </w:rPr>
            </w:pPr>
            <w:r w:rsidRPr="001C617B">
              <w:rPr>
                <w:rFonts w:ascii="Times New Roman" w:hAnsi="Times New Roman" w:cs="Times New Roman"/>
                <w:szCs w:val="24"/>
              </w:rPr>
              <w:t>(c)</w:t>
            </w:r>
          </w:p>
        </w:tc>
        <w:tc>
          <w:tcPr>
            <w:tcW w:w="3401" w:type="dxa"/>
            <w:vMerge/>
          </w:tcPr>
          <w:p w:rsidR="00636251" w:rsidRPr="001C617B" w:rsidRDefault="00636251" w:rsidP="005A378F">
            <w:pPr>
              <w:spacing w:before="0"/>
              <w:jc w:val="center"/>
              <w:rPr>
                <w:rFonts w:ascii="Times New Roman" w:hAnsi="Times New Roman" w:cs="Times New Roman"/>
                <w:szCs w:val="24"/>
              </w:rPr>
            </w:pPr>
          </w:p>
        </w:tc>
      </w:tr>
      <w:tr w:rsidR="007D17E4" w:rsidRPr="001C617B" w:rsidTr="005A378F">
        <w:tc>
          <w:tcPr>
            <w:tcW w:w="5671" w:type="dxa"/>
          </w:tcPr>
          <w:p w:rsidR="00636251" w:rsidRPr="001C617B" w:rsidRDefault="00636251" w:rsidP="005A378F">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lastRenderedPageBreak/>
              <w:drawing>
                <wp:inline distT="0" distB="0" distL="0" distR="0" wp14:anchorId="767E4B08" wp14:editId="66115B2E">
                  <wp:extent cx="2904180" cy="2880000"/>
                  <wp:effectExtent l="0" t="0" r="0" b="0"/>
                  <wp:docPr id="443" name="Picture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2904180" cy="2880000"/>
                          </a:xfrm>
                          <a:prstGeom prst="rect">
                            <a:avLst/>
                          </a:prstGeom>
                          <a:noFill/>
                          <a:ln>
                            <a:noFill/>
                          </a:ln>
                        </pic:spPr>
                      </pic:pic>
                    </a:graphicData>
                  </a:graphic>
                </wp:inline>
              </w:drawing>
            </w:r>
          </w:p>
        </w:tc>
        <w:tc>
          <w:tcPr>
            <w:tcW w:w="3401" w:type="dxa"/>
            <w:vMerge/>
          </w:tcPr>
          <w:p w:rsidR="00636251" w:rsidRPr="001C617B" w:rsidRDefault="00636251" w:rsidP="005A378F">
            <w:pPr>
              <w:spacing w:before="0"/>
              <w:jc w:val="center"/>
              <w:rPr>
                <w:rFonts w:ascii="Times New Roman" w:hAnsi="Times New Roman" w:cs="Times New Roman"/>
                <w:szCs w:val="24"/>
              </w:rPr>
            </w:pPr>
          </w:p>
        </w:tc>
      </w:tr>
      <w:tr w:rsidR="007D17E4" w:rsidRPr="001C617B" w:rsidTr="005A378F">
        <w:tc>
          <w:tcPr>
            <w:tcW w:w="5671" w:type="dxa"/>
          </w:tcPr>
          <w:p w:rsidR="00636251" w:rsidRPr="001C617B" w:rsidRDefault="00636251" w:rsidP="005A378F">
            <w:pPr>
              <w:spacing w:before="0"/>
              <w:jc w:val="center"/>
              <w:rPr>
                <w:rFonts w:ascii="Times New Roman" w:hAnsi="Times New Roman" w:cs="Times New Roman"/>
                <w:szCs w:val="24"/>
              </w:rPr>
            </w:pPr>
            <w:r w:rsidRPr="001C617B">
              <w:rPr>
                <w:rFonts w:ascii="Times New Roman" w:hAnsi="Times New Roman" w:cs="Times New Roman"/>
                <w:szCs w:val="24"/>
              </w:rPr>
              <w:t>(d)</w:t>
            </w:r>
          </w:p>
        </w:tc>
        <w:tc>
          <w:tcPr>
            <w:tcW w:w="3401" w:type="dxa"/>
            <w:vMerge/>
          </w:tcPr>
          <w:p w:rsidR="00636251" w:rsidRPr="001C617B" w:rsidRDefault="00636251" w:rsidP="005A378F">
            <w:pPr>
              <w:spacing w:before="0"/>
              <w:jc w:val="center"/>
              <w:rPr>
                <w:rFonts w:ascii="Times New Roman" w:hAnsi="Times New Roman" w:cs="Times New Roman"/>
                <w:szCs w:val="24"/>
              </w:rPr>
            </w:pPr>
          </w:p>
        </w:tc>
      </w:tr>
    </w:tbl>
    <w:p w:rsidR="00636251" w:rsidRPr="001C617B" w:rsidRDefault="00636251" w:rsidP="00636251">
      <w:pPr>
        <w:spacing w:before="0"/>
        <w:jc w:val="center"/>
        <w:rPr>
          <w:rFonts w:ascii="Times New Roman" w:hAnsi="Times New Roman" w:cs="Times New Roman"/>
          <w:szCs w:val="24"/>
        </w:rPr>
      </w:pPr>
      <w:r w:rsidRPr="001C617B">
        <w:rPr>
          <w:rFonts w:ascii="Times New Roman" w:hAnsi="Times New Roman" w:cs="Times New Roman"/>
          <w:szCs w:val="24"/>
        </w:rPr>
        <w:t xml:space="preserve">Fig. </w:t>
      </w:r>
      <w:r w:rsidR="00A357BF" w:rsidRPr="001C617B">
        <w:rPr>
          <w:rFonts w:ascii="Times New Roman" w:hAnsi="Times New Roman" w:cs="Times New Roman"/>
          <w:szCs w:val="24"/>
        </w:rPr>
        <w:fldChar w:fldCharType="begin"/>
      </w:r>
      <w:r w:rsidR="00A357BF" w:rsidRPr="001C617B">
        <w:rPr>
          <w:rFonts w:ascii="Times New Roman" w:hAnsi="Times New Roman" w:cs="Times New Roman"/>
          <w:szCs w:val="24"/>
        </w:rPr>
        <w:instrText xml:space="preserve"> STYLEREF 1 \s </w:instrText>
      </w:r>
      <w:r w:rsidR="00A357BF"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5</w:t>
      </w:r>
      <w:r w:rsidR="00A357BF" w:rsidRPr="001C617B">
        <w:rPr>
          <w:rFonts w:ascii="Times New Roman" w:hAnsi="Times New Roman" w:cs="Times New Roman"/>
          <w:szCs w:val="24"/>
        </w:rPr>
        <w:fldChar w:fldCharType="end"/>
      </w:r>
      <w:r w:rsidR="00A357BF" w:rsidRPr="001C617B">
        <w:rPr>
          <w:rFonts w:ascii="Times New Roman" w:hAnsi="Times New Roman" w:cs="Times New Roman"/>
          <w:szCs w:val="24"/>
        </w:rPr>
        <w:t>.</w:t>
      </w:r>
      <w:r w:rsidR="00A357BF" w:rsidRPr="001C617B">
        <w:rPr>
          <w:rFonts w:ascii="Times New Roman" w:hAnsi="Times New Roman" w:cs="Times New Roman"/>
          <w:szCs w:val="24"/>
        </w:rPr>
        <w:fldChar w:fldCharType="begin"/>
      </w:r>
      <w:r w:rsidR="00A357BF" w:rsidRPr="001C617B">
        <w:rPr>
          <w:rFonts w:ascii="Times New Roman" w:hAnsi="Times New Roman" w:cs="Times New Roman"/>
          <w:szCs w:val="24"/>
        </w:rPr>
        <w:instrText xml:space="preserve"> SEQ Fig. \* ARABIC \s 1 </w:instrText>
      </w:r>
      <w:r w:rsidR="00A357BF"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6</w:t>
      </w:r>
      <w:r w:rsidR="00A357BF" w:rsidRPr="001C617B">
        <w:rPr>
          <w:rFonts w:ascii="Times New Roman" w:hAnsi="Times New Roman" w:cs="Times New Roman"/>
          <w:szCs w:val="24"/>
        </w:rPr>
        <w:fldChar w:fldCharType="end"/>
      </w:r>
      <w:r w:rsidRPr="001C617B">
        <w:rPr>
          <w:rFonts w:ascii="Times New Roman" w:hAnsi="Times New Roman" w:cs="Times New Roman"/>
          <w:szCs w:val="24"/>
        </w:rPr>
        <w:t xml:space="preserve">  Iron loss density distribution at 4000rpm rotor speed excited with rated current </w:t>
      </w:r>
      <w:r w:rsidRPr="001C617B">
        <w:rPr>
          <w:rFonts w:ascii="Times New Roman" w:hAnsi="Times New Roman" w:cs="Times New Roman"/>
          <w:i/>
          <w:szCs w:val="24"/>
        </w:rPr>
        <w:t>I</w:t>
      </w:r>
      <w:r w:rsidRPr="001C617B">
        <w:rPr>
          <w:rFonts w:ascii="Times New Roman" w:hAnsi="Times New Roman" w:cs="Times New Roman"/>
          <w:i/>
          <w:szCs w:val="24"/>
          <w:vertAlign w:val="subscript"/>
        </w:rPr>
        <w:t>DC</w:t>
      </w:r>
      <w:r w:rsidRPr="001C617B">
        <w:rPr>
          <w:rFonts w:ascii="Times New Roman" w:hAnsi="Times New Roman" w:cs="Times New Roman"/>
          <w:szCs w:val="24"/>
        </w:rPr>
        <w:t xml:space="preserve"> = </w:t>
      </w:r>
      <w:r w:rsidRPr="001C617B">
        <w:rPr>
          <w:rFonts w:ascii="Times New Roman" w:hAnsi="Times New Roman" w:cs="Times New Roman"/>
          <w:i/>
          <w:szCs w:val="24"/>
        </w:rPr>
        <w:t>I</w:t>
      </w:r>
      <w:r w:rsidRPr="001C617B">
        <w:rPr>
          <w:rFonts w:ascii="Times New Roman" w:hAnsi="Times New Roman" w:cs="Times New Roman"/>
          <w:i/>
          <w:szCs w:val="24"/>
          <w:vertAlign w:val="subscript"/>
        </w:rPr>
        <w:t>q, rms</w:t>
      </w:r>
      <w:r w:rsidRPr="001C617B">
        <w:rPr>
          <w:rFonts w:ascii="Times New Roman" w:hAnsi="Times New Roman" w:cs="Times New Roman"/>
          <w:szCs w:val="24"/>
          <w:vertAlign w:val="subscript"/>
        </w:rPr>
        <w:t xml:space="preserve"> </w:t>
      </w:r>
      <w:r w:rsidRPr="001C617B">
        <w:rPr>
          <w:rFonts w:ascii="Times New Roman" w:hAnsi="Times New Roman" w:cs="Times New Roman"/>
          <w:szCs w:val="24"/>
        </w:rPr>
        <w:t>= 5.59A. (a) Stator 10 SL. (b) Rotor 10 SL. (b) Stator 10 DL. (c) Rotor 10 DL.</w:t>
      </w:r>
    </w:p>
    <w:p w:rsidR="00636251" w:rsidRPr="001C617B" w:rsidRDefault="00636251" w:rsidP="00636251">
      <w:pPr>
        <w:spacing w:before="0"/>
        <w:jc w:val="both"/>
        <w:rPr>
          <w:rFonts w:ascii="Times New Roman" w:hAnsi="Times New Roman" w:cs="Times New Roman"/>
          <w:szCs w:val="24"/>
        </w:rPr>
      </w:pPr>
    </w:p>
    <w:p w:rsidR="00636251" w:rsidRPr="001C617B" w:rsidRDefault="00636251" w:rsidP="00636251">
      <w:pPr>
        <w:spacing w:before="0"/>
        <w:jc w:val="center"/>
        <w:rPr>
          <w:rFonts w:ascii="Times New Roman" w:hAnsi="Times New Roman" w:cs="Times New Roman"/>
          <w:szCs w:val="24"/>
        </w:rPr>
      </w:pPr>
      <w:r w:rsidRPr="001C617B">
        <w:rPr>
          <w:rFonts w:ascii="Times New Roman" w:hAnsi="Times New Roman" w:cs="Times New Roman"/>
          <w:noProof/>
          <w:lang w:val="en-GB" w:eastAsia="en-GB"/>
        </w:rPr>
        <w:drawing>
          <wp:inline distT="0" distB="0" distL="0" distR="0" wp14:anchorId="42E3D57E" wp14:editId="39821E30">
            <wp:extent cx="4427743" cy="2880000"/>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4427743" cy="2880000"/>
                    </a:xfrm>
                    <a:prstGeom prst="rect">
                      <a:avLst/>
                    </a:prstGeom>
                    <a:noFill/>
                    <a:ln>
                      <a:noFill/>
                    </a:ln>
                  </pic:spPr>
                </pic:pic>
              </a:graphicData>
            </a:graphic>
          </wp:inline>
        </w:drawing>
      </w:r>
    </w:p>
    <w:p w:rsidR="00636251" w:rsidRPr="001C617B" w:rsidRDefault="00636251" w:rsidP="00636251">
      <w:pPr>
        <w:spacing w:before="0"/>
        <w:jc w:val="center"/>
        <w:rPr>
          <w:rFonts w:ascii="Times New Roman" w:hAnsi="Times New Roman" w:cs="Times New Roman"/>
          <w:szCs w:val="24"/>
        </w:rPr>
      </w:pPr>
      <w:r w:rsidRPr="001C617B">
        <w:rPr>
          <w:rFonts w:ascii="Times New Roman" w:hAnsi="Times New Roman" w:cs="Times New Roman"/>
          <w:szCs w:val="24"/>
        </w:rPr>
        <w:t>(a)</w:t>
      </w:r>
    </w:p>
    <w:p w:rsidR="00FB3A5B" w:rsidRPr="001C617B" w:rsidRDefault="00FB3A5B" w:rsidP="00636251">
      <w:pPr>
        <w:spacing w:before="0"/>
        <w:jc w:val="center"/>
        <w:rPr>
          <w:rFonts w:ascii="Times New Roman" w:hAnsi="Times New Roman" w:cs="Times New Roman"/>
          <w:szCs w:val="24"/>
        </w:rPr>
      </w:pPr>
    </w:p>
    <w:p w:rsidR="00636251" w:rsidRPr="001C617B" w:rsidRDefault="00636251" w:rsidP="00636251">
      <w:pPr>
        <w:spacing w:before="0"/>
        <w:jc w:val="center"/>
        <w:rPr>
          <w:rFonts w:ascii="Times New Roman" w:hAnsi="Times New Roman" w:cs="Times New Roman"/>
          <w:szCs w:val="24"/>
        </w:rPr>
      </w:pPr>
      <w:r w:rsidRPr="001C617B">
        <w:rPr>
          <w:rFonts w:ascii="Times New Roman" w:hAnsi="Times New Roman" w:cs="Times New Roman"/>
          <w:noProof/>
          <w:lang w:val="en-GB" w:eastAsia="en-GB"/>
        </w:rPr>
        <w:lastRenderedPageBreak/>
        <w:drawing>
          <wp:inline distT="0" distB="0" distL="0" distR="0" wp14:anchorId="4FCCE1FE" wp14:editId="02069CDA">
            <wp:extent cx="4427743" cy="2880000"/>
            <wp:effectExtent l="0" t="0" r="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4427743" cy="2880000"/>
                    </a:xfrm>
                    <a:prstGeom prst="rect">
                      <a:avLst/>
                    </a:prstGeom>
                    <a:noFill/>
                    <a:ln>
                      <a:noFill/>
                    </a:ln>
                  </pic:spPr>
                </pic:pic>
              </a:graphicData>
            </a:graphic>
          </wp:inline>
        </w:drawing>
      </w:r>
    </w:p>
    <w:p w:rsidR="00636251" w:rsidRPr="001C617B" w:rsidRDefault="00636251" w:rsidP="00636251">
      <w:pPr>
        <w:spacing w:before="0"/>
        <w:jc w:val="center"/>
        <w:rPr>
          <w:rFonts w:ascii="Times New Roman" w:hAnsi="Times New Roman" w:cs="Times New Roman"/>
          <w:szCs w:val="24"/>
        </w:rPr>
      </w:pPr>
      <w:r w:rsidRPr="001C617B">
        <w:rPr>
          <w:rFonts w:ascii="Times New Roman" w:hAnsi="Times New Roman" w:cs="Times New Roman"/>
          <w:szCs w:val="24"/>
        </w:rPr>
        <w:t>(b)</w:t>
      </w:r>
    </w:p>
    <w:p w:rsidR="00636251" w:rsidRPr="001C617B" w:rsidRDefault="00636251" w:rsidP="00636251">
      <w:pPr>
        <w:spacing w:before="0"/>
        <w:jc w:val="center"/>
        <w:rPr>
          <w:rFonts w:ascii="Times New Roman" w:hAnsi="Times New Roman" w:cs="Times New Roman"/>
          <w:szCs w:val="24"/>
        </w:rPr>
      </w:pPr>
      <w:r w:rsidRPr="001C617B">
        <w:rPr>
          <w:rFonts w:ascii="Times New Roman" w:hAnsi="Times New Roman" w:cs="Times New Roman"/>
          <w:noProof/>
          <w:lang w:val="en-GB" w:eastAsia="en-GB"/>
        </w:rPr>
        <w:drawing>
          <wp:inline distT="0" distB="0" distL="0" distR="0" wp14:anchorId="52BC06EC" wp14:editId="126280A1">
            <wp:extent cx="4427743" cy="2880000"/>
            <wp:effectExtent l="0" t="0" r="0" b="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4427743" cy="2880000"/>
                    </a:xfrm>
                    <a:prstGeom prst="rect">
                      <a:avLst/>
                    </a:prstGeom>
                    <a:noFill/>
                    <a:ln>
                      <a:noFill/>
                    </a:ln>
                  </pic:spPr>
                </pic:pic>
              </a:graphicData>
            </a:graphic>
          </wp:inline>
        </w:drawing>
      </w:r>
    </w:p>
    <w:p w:rsidR="00636251" w:rsidRPr="001C617B" w:rsidRDefault="00636251" w:rsidP="00636251">
      <w:pPr>
        <w:spacing w:before="0"/>
        <w:jc w:val="center"/>
        <w:rPr>
          <w:rFonts w:ascii="Times New Roman" w:hAnsi="Times New Roman" w:cs="Times New Roman"/>
          <w:szCs w:val="24"/>
        </w:rPr>
      </w:pPr>
      <w:r w:rsidRPr="001C617B">
        <w:rPr>
          <w:rFonts w:ascii="Times New Roman" w:hAnsi="Times New Roman" w:cs="Times New Roman"/>
          <w:szCs w:val="24"/>
        </w:rPr>
        <w:t>(c)</w:t>
      </w:r>
    </w:p>
    <w:p w:rsidR="00636251" w:rsidRPr="001C617B" w:rsidRDefault="00636251" w:rsidP="00636251">
      <w:pPr>
        <w:spacing w:before="0"/>
        <w:jc w:val="center"/>
        <w:rPr>
          <w:rFonts w:ascii="Times New Roman" w:hAnsi="Times New Roman" w:cs="Times New Roman"/>
          <w:szCs w:val="24"/>
        </w:rPr>
      </w:pPr>
      <w:bookmarkStart w:id="1411" w:name="_Ref431332152"/>
      <w:r w:rsidRPr="001C617B">
        <w:rPr>
          <w:rFonts w:ascii="Times New Roman" w:hAnsi="Times New Roman" w:cs="Times New Roman"/>
          <w:szCs w:val="24"/>
        </w:rPr>
        <w:t xml:space="preserve">Fig. </w:t>
      </w:r>
      <w:r w:rsidR="00A357BF" w:rsidRPr="001C617B">
        <w:rPr>
          <w:rFonts w:ascii="Times New Roman" w:hAnsi="Times New Roman" w:cs="Times New Roman"/>
          <w:szCs w:val="24"/>
        </w:rPr>
        <w:fldChar w:fldCharType="begin"/>
      </w:r>
      <w:r w:rsidR="00A357BF" w:rsidRPr="001C617B">
        <w:rPr>
          <w:rFonts w:ascii="Times New Roman" w:hAnsi="Times New Roman" w:cs="Times New Roman"/>
          <w:szCs w:val="24"/>
        </w:rPr>
        <w:instrText xml:space="preserve"> STYLEREF 1 \s </w:instrText>
      </w:r>
      <w:r w:rsidR="00A357BF"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5</w:t>
      </w:r>
      <w:r w:rsidR="00A357BF" w:rsidRPr="001C617B">
        <w:rPr>
          <w:rFonts w:ascii="Times New Roman" w:hAnsi="Times New Roman" w:cs="Times New Roman"/>
          <w:szCs w:val="24"/>
        </w:rPr>
        <w:fldChar w:fldCharType="end"/>
      </w:r>
      <w:r w:rsidR="00A357BF" w:rsidRPr="001C617B">
        <w:rPr>
          <w:rFonts w:ascii="Times New Roman" w:hAnsi="Times New Roman" w:cs="Times New Roman"/>
          <w:szCs w:val="24"/>
        </w:rPr>
        <w:t>.</w:t>
      </w:r>
      <w:r w:rsidR="00A357BF" w:rsidRPr="001C617B">
        <w:rPr>
          <w:rFonts w:ascii="Times New Roman" w:hAnsi="Times New Roman" w:cs="Times New Roman"/>
          <w:szCs w:val="24"/>
        </w:rPr>
        <w:fldChar w:fldCharType="begin"/>
      </w:r>
      <w:r w:rsidR="00A357BF" w:rsidRPr="001C617B">
        <w:rPr>
          <w:rFonts w:ascii="Times New Roman" w:hAnsi="Times New Roman" w:cs="Times New Roman"/>
          <w:szCs w:val="24"/>
        </w:rPr>
        <w:instrText xml:space="preserve"> SEQ Fig. \* ARABIC \s 1 </w:instrText>
      </w:r>
      <w:r w:rsidR="00A357BF"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7</w:t>
      </w:r>
      <w:r w:rsidR="00A357BF" w:rsidRPr="001C617B">
        <w:rPr>
          <w:rFonts w:ascii="Times New Roman" w:hAnsi="Times New Roman" w:cs="Times New Roman"/>
          <w:szCs w:val="24"/>
        </w:rPr>
        <w:fldChar w:fldCharType="end"/>
      </w:r>
      <w:bookmarkEnd w:id="1411"/>
      <w:r w:rsidRPr="001C617B">
        <w:rPr>
          <w:rFonts w:ascii="Times New Roman" w:hAnsi="Times New Roman" w:cs="Times New Roman"/>
          <w:szCs w:val="24"/>
        </w:rPr>
        <w:t xml:space="preserve"> </w:t>
      </w:r>
      <w:bookmarkStart w:id="1412" w:name="OLE_LINK267"/>
      <w:r w:rsidRPr="001C617B">
        <w:rPr>
          <w:rFonts w:ascii="Times New Roman" w:hAnsi="Times New Roman" w:cs="Times New Roman"/>
          <w:szCs w:val="24"/>
        </w:rPr>
        <w:t xml:space="preserve">Comparison of iron loss for different stator/rotor pole combinations with single and double layer windings. (a) Rotor iron loss. (b) Stator iron loss. (c) Total iron loss. </w:t>
      </w:r>
    </w:p>
    <w:bookmarkEnd w:id="1412"/>
    <w:p w:rsidR="00636251" w:rsidRPr="001C617B" w:rsidRDefault="00636251" w:rsidP="00636251">
      <w:pPr>
        <w:spacing w:before="0"/>
        <w:jc w:val="both"/>
        <w:rPr>
          <w:rFonts w:ascii="Times New Roman" w:hAnsi="Times New Roman" w:cs="Times New Roman"/>
          <w:szCs w:val="24"/>
        </w:rPr>
      </w:pPr>
    </w:p>
    <w:p w:rsidR="00636251" w:rsidRPr="001C617B" w:rsidRDefault="00636251" w:rsidP="00636251">
      <w:pPr>
        <w:pStyle w:val="Heading3"/>
        <w:rPr>
          <w:rFonts w:ascii="Times New Roman" w:hAnsi="Times New Roman" w:cs="Times New Roman"/>
        </w:rPr>
      </w:pPr>
      <w:bookmarkStart w:id="1413" w:name="_Toc431543854"/>
      <w:bookmarkStart w:id="1414" w:name="_Toc438410279"/>
      <w:r w:rsidRPr="001C617B">
        <w:rPr>
          <w:rFonts w:ascii="Times New Roman" w:hAnsi="Times New Roman" w:cs="Times New Roman"/>
        </w:rPr>
        <w:lastRenderedPageBreak/>
        <w:t>Influence of leading design parameters</w:t>
      </w:r>
      <w:bookmarkEnd w:id="1413"/>
      <w:bookmarkEnd w:id="1414"/>
    </w:p>
    <w:bookmarkEnd w:id="1348"/>
    <w:bookmarkEnd w:id="1349"/>
    <w:bookmarkEnd w:id="1350"/>
    <w:bookmarkEnd w:id="1351"/>
    <w:p w:rsidR="00636251" w:rsidRPr="001C617B" w:rsidRDefault="00636251" w:rsidP="00636251">
      <w:pPr>
        <w:jc w:val="both"/>
        <w:rPr>
          <w:rFonts w:ascii="Times New Roman" w:hAnsi="Times New Roman" w:cs="Times New Roman"/>
          <w:szCs w:val="24"/>
        </w:rPr>
      </w:pPr>
      <w:r w:rsidRPr="001C617B">
        <w:rPr>
          <w:rFonts w:ascii="Times New Roman" w:hAnsi="Times New Roman" w:cs="Times New Roman"/>
        </w:rPr>
        <w:t xml:space="preserve">The influence of leading design parameters on the machine losses and efficiency in HSSPM machines are investigated for the 12-10/11/13/14 stator/rotor pole machines with single and double layer windings using 2D FE analysis. The design parameters investigated are (a) the stator pole arc, (b) the rotor pole arc, (c) the split ratio, (d) the stator back-iron/yoke thickness, (e) the PM height, and (f) the rotor teeth height. The variation of the individual parameters with DC copper losses, PM losses, iron losses and machine efficiency are studied for </w:t>
      </w:r>
      <w:r w:rsidRPr="001C617B">
        <w:rPr>
          <w:rFonts w:ascii="Cambria Math" w:hAnsi="Cambria Math" w:cs="Cambria Math"/>
        </w:rPr>
        <w:t>𝛾</w:t>
      </w:r>
      <w:r w:rsidRPr="001C617B">
        <w:rPr>
          <w:rFonts w:ascii="Times New Roman" w:hAnsi="Times New Roman" w:cs="Times New Roman"/>
        </w:rPr>
        <w:t xml:space="preserve"> = 1. </w:t>
      </w:r>
      <w:r w:rsidRPr="001C617B">
        <w:rPr>
          <w:rFonts w:ascii="Times New Roman" w:hAnsi="Times New Roman" w:cs="Times New Roman"/>
          <w:szCs w:val="24"/>
        </w:rPr>
        <w:t xml:space="preserve">The geometric parameters for the HSSPM machine are illustrated in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_Ref431200345 \h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Fig. 5.8</w:t>
      </w:r>
      <w:r w:rsidRPr="001C617B">
        <w:rPr>
          <w:rFonts w:ascii="Times New Roman" w:hAnsi="Times New Roman" w:cs="Times New Roman"/>
          <w:szCs w:val="24"/>
        </w:rPr>
        <w:fldChar w:fldCharType="end"/>
      </w:r>
      <w:r w:rsidRPr="001C617B">
        <w:rPr>
          <w:rFonts w:ascii="Times New Roman" w:hAnsi="Times New Roman" w:cs="Times New Roman"/>
          <w:szCs w:val="24"/>
        </w:rPr>
        <w:t>, namely; PM height (</w:t>
      </w:r>
      <w:r w:rsidRPr="001C617B">
        <w:rPr>
          <w:rFonts w:ascii="Times New Roman" w:hAnsi="Times New Roman" w:cs="Times New Roman"/>
          <w:i/>
          <w:szCs w:val="24"/>
        </w:rPr>
        <w:t>H</w:t>
      </w:r>
      <w:r w:rsidRPr="001C617B">
        <w:rPr>
          <w:rFonts w:ascii="Times New Roman" w:hAnsi="Times New Roman" w:cs="Times New Roman"/>
          <w:i/>
          <w:szCs w:val="24"/>
          <w:vertAlign w:val="subscript"/>
        </w:rPr>
        <w:t>PM</w:t>
      </w:r>
      <w:r w:rsidRPr="001C617B">
        <w:rPr>
          <w:rFonts w:ascii="Times New Roman" w:hAnsi="Times New Roman" w:cs="Times New Roman"/>
          <w:szCs w:val="24"/>
        </w:rPr>
        <w:t>), stator inner radius (</w:t>
      </w:r>
      <w:r w:rsidRPr="001C617B">
        <w:rPr>
          <w:rFonts w:ascii="Times New Roman" w:hAnsi="Times New Roman" w:cs="Times New Roman"/>
          <w:i/>
          <w:szCs w:val="24"/>
        </w:rPr>
        <w:t>R</w:t>
      </w:r>
      <w:r w:rsidRPr="001C617B">
        <w:rPr>
          <w:rFonts w:ascii="Times New Roman" w:hAnsi="Times New Roman" w:cs="Times New Roman"/>
          <w:i/>
          <w:szCs w:val="24"/>
          <w:vertAlign w:val="subscript"/>
        </w:rPr>
        <w:t>Si</w:t>
      </w:r>
      <w:r w:rsidRPr="001C617B">
        <w:rPr>
          <w:rFonts w:ascii="Times New Roman" w:hAnsi="Times New Roman" w:cs="Times New Roman"/>
          <w:szCs w:val="24"/>
        </w:rPr>
        <w:t>), stator outer radius (</w:t>
      </w:r>
      <w:r w:rsidRPr="001C617B">
        <w:rPr>
          <w:rFonts w:ascii="Times New Roman" w:hAnsi="Times New Roman" w:cs="Times New Roman"/>
          <w:i/>
          <w:szCs w:val="24"/>
        </w:rPr>
        <w:t>R</w:t>
      </w:r>
      <w:r w:rsidRPr="001C617B">
        <w:rPr>
          <w:rFonts w:ascii="Times New Roman" w:hAnsi="Times New Roman" w:cs="Times New Roman"/>
          <w:i/>
          <w:szCs w:val="24"/>
          <w:vertAlign w:val="subscript"/>
        </w:rPr>
        <w:t>So</w:t>
      </w:r>
      <w:r w:rsidRPr="001C617B">
        <w:rPr>
          <w:rFonts w:ascii="Times New Roman" w:hAnsi="Times New Roman" w:cs="Times New Roman"/>
          <w:szCs w:val="24"/>
        </w:rPr>
        <w:t>), rotor outer radius (</w:t>
      </w:r>
      <w:r w:rsidRPr="001C617B">
        <w:rPr>
          <w:rFonts w:ascii="Times New Roman" w:hAnsi="Times New Roman" w:cs="Times New Roman"/>
          <w:i/>
          <w:szCs w:val="24"/>
        </w:rPr>
        <w:t>R</w:t>
      </w:r>
      <w:r w:rsidRPr="001C617B">
        <w:rPr>
          <w:rFonts w:ascii="Times New Roman" w:hAnsi="Times New Roman" w:cs="Times New Roman"/>
          <w:i/>
          <w:szCs w:val="24"/>
          <w:vertAlign w:val="subscript"/>
        </w:rPr>
        <w:t>Ro</w:t>
      </w:r>
      <w:r w:rsidRPr="001C617B">
        <w:rPr>
          <w:rFonts w:ascii="Times New Roman" w:hAnsi="Times New Roman" w:cs="Times New Roman"/>
          <w:szCs w:val="24"/>
        </w:rPr>
        <w:t>), shaft radius (</w:t>
      </w:r>
      <w:r w:rsidRPr="001C617B">
        <w:rPr>
          <w:rFonts w:ascii="Times New Roman" w:hAnsi="Times New Roman" w:cs="Times New Roman"/>
          <w:i/>
          <w:szCs w:val="24"/>
        </w:rPr>
        <w:t>R</w:t>
      </w:r>
      <w:r w:rsidRPr="001C617B">
        <w:rPr>
          <w:rFonts w:ascii="Times New Roman" w:hAnsi="Times New Roman" w:cs="Times New Roman"/>
          <w:i/>
          <w:szCs w:val="24"/>
          <w:vertAlign w:val="subscript"/>
        </w:rPr>
        <w:t>Shaft</w:t>
      </w:r>
      <w:r w:rsidRPr="001C617B">
        <w:rPr>
          <w:rFonts w:ascii="Times New Roman" w:hAnsi="Times New Roman" w:cs="Times New Roman"/>
          <w:szCs w:val="24"/>
        </w:rPr>
        <w:t>), rotor back-iron thickness (</w:t>
      </w:r>
      <w:r w:rsidRPr="001C617B">
        <w:rPr>
          <w:rFonts w:ascii="Times New Roman" w:hAnsi="Times New Roman" w:cs="Times New Roman"/>
          <w:i/>
          <w:szCs w:val="24"/>
        </w:rPr>
        <w:t>R</w:t>
      </w:r>
      <w:r w:rsidRPr="001C617B">
        <w:rPr>
          <w:rFonts w:ascii="Times New Roman" w:hAnsi="Times New Roman" w:cs="Times New Roman"/>
          <w:i/>
          <w:szCs w:val="24"/>
          <w:vertAlign w:val="subscript"/>
        </w:rPr>
        <w:t>bk</w:t>
      </w:r>
      <w:r w:rsidRPr="001C617B">
        <w:rPr>
          <w:rFonts w:ascii="Times New Roman" w:hAnsi="Times New Roman" w:cs="Times New Roman"/>
          <w:szCs w:val="24"/>
        </w:rPr>
        <w:t>), rotor pole arc (</w:t>
      </w:r>
      <w:r w:rsidRPr="001C617B">
        <w:rPr>
          <w:rFonts w:ascii="Times New Roman" w:hAnsi="Times New Roman" w:cs="Times New Roman"/>
          <w:i/>
          <w:szCs w:val="24"/>
        </w:rPr>
        <w:t>θ</w:t>
      </w:r>
      <w:r w:rsidRPr="001C617B">
        <w:rPr>
          <w:rFonts w:ascii="Times New Roman" w:hAnsi="Times New Roman" w:cs="Times New Roman"/>
          <w:i/>
          <w:szCs w:val="24"/>
          <w:vertAlign w:val="subscript"/>
        </w:rPr>
        <w:t>R</w:t>
      </w:r>
      <w:r w:rsidRPr="001C617B">
        <w:rPr>
          <w:rFonts w:ascii="Times New Roman" w:hAnsi="Times New Roman" w:cs="Times New Roman"/>
          <w:szCs w:val="24"/>
        </w:rPr>
        <w:t>), rotor pole pitch (</w:t>
      </w:r>
      <w:r w:rsidRPr="001C617B">
        <w:rPr>
          <w:rFonts w:ascii="Times New Roman" w:hAnsi="Times New Roman" w:cs="Times New Roman"/>
          <w:i/>
          <w:szCs w:val="24"/>
        </w:rPr>
        <w:t>θ</w:t>
      </w:r>
      <w:r w:rsidRPr="001C617B">
        <w:rPr>
          <w:rFonts w:ascii="Times New Roman" w:hAnsi="Times New Roman" w:cs="Times New Roman"/>
          <w:i/>
          <w:szCs w:val="24"/>
          <w:vertAlign w:val="subscript"/>
        </w:rPr>
        <w:t>Rp</w:t>
      </w:r>
      <w:r w:rsidRPr="001C617B">
        <w:rPr>
          <w:rFonts w:ascii="Times New Roman" w:hAnsi="Times New Roman" w:cs="Times New Roman"/>
          <w:szCs w:val="24"/>
        </w:rPr>
        <w:t>), stator pole arc (</w:t>
      </w:r>
      <w:r w:rsidRPr="001C617B">
        <w:rPr>
          <w:rFonts w:ascii="Times New Roman" w:hAnsi="Times New Roman" w:cs="Times New Roman"/>
          <w:i/>
          <w:szCs w:val="24"/>
        </w:rPr>
        <w:t>θ</w:t>
      </w:r>
      <w:r w:rsidRPr="001C617B">
        <w:rPr>
          <w:rFonts w:ascii="Times New Roman" w:hAnsi="Times New Roman" w:cs="Times New Roman"/>
          <w:i/>
          <w:szCs w:val="24"/>
          <w:vertAlign w:val="subscript"/>
        </w:rPr>
        <w:t>S</w:t>
      </w:r>
      <w:r w:rsidRPr="001C617B">
        <w:rPr>
          <w:rFonts w:ascii="Times New Roman" w:hAnsi="Times New Roman" w:cs="Times New Roman"/>
          <w:szCs w:val="24"/>
        </w:rPr>
        <w:t>), stator pole pitch (</w:t>
      </w:r>
      <w:r w:rsidRPr="001C617B">
        <w:rPr>
          <w:rFonts w:ascii="Times New Roman" w:hAnsi="Times New Roman" w:cs="Times New Roman"/>
          <w:i/>
          <w:szCs w:val="24"/>
        </w:rPr>
        <w:t>θ</w:t>
      </w:r>
      <w:r w:rsidRPr="001C617B">
        <w:rPr>
          <w:rFonts w:ascii="Times New Roman" w:hAnsi="Times New Roman" w:cs="Times New Roman"/>
          <w:i/>
          <w:szCs w:val="24"/>
          <w:vertAlign w:val="subscript"/>
        </w:rPr>
        <w:t>Sp</w:t>
      </w:r>
      <w:r w:rsidRPr="001C617B">
        <w:rPr>
          <w:rFonts w:ascii="Times New Roman" w:hAnsi="Times New Roman" w:cs="Times New Roman"/>
          <w:szCs w:val="24"/>
        </w:rPr>
        <w:t>), stator back-iron thickness (</w:t>
      </w:r>
      <w:r w:rsidRPr="001C617B">
        <w:rPr>
          <w:rFonts w:ascii="Times New Roman" w:hAnsi="Times New Roman" w:cs="Times New Roman"/>
          <w:i/>
          <w:szCs w:val="24"/>
        </w:rPr>
        <w:t>S</w:t>
      </w:r>
      <w:r w:rsidRPr="001C617B">
        <w:rPr>
          <w:rFonts w:ascii="Times New Roman" w:hAnsi="Times New Roman" w:cs="Times New Roman"/>
          <w:i/>
          <w:szCs w:val="24"/>
          <w:vertAlign w:val="subscript"/>
        </w:rPr>
        <w:t>bk</w:t>
      </w:r>
      <w:r w:rsidRPr="001C617B">
        <w:rPr>
          <w:rFonts w:ascii="Times New Roman" w:hAnsi="Times New Roman" w:cs="Times New Roman"/>
          <w:szCs w:val="24"/>
        </w:rPr>
        <w:t>).  Additional parameters defined include the split ratio (</w:t>
      </w:r>
      <w:r w:rsidRPr="001C617B">
        <w:rPr>
          <w:rFonts w:ascii="Times New Roman" w:hAnsi="Times New Roman" w:cs="Times New Roman"/>
          <w:i/>
          <w:szCs w:val="24"/>
        </w:rPr>
        <w:t>SR</w:t>
      </w:r>
      <w:r w:rsidRPr="001C617B">
        <w:rPr>
          <w:rFonts w:ascii="Times New Roman" w:hAnsi="Times New Roman" w:cs="Times New Roman"/>
          <w:szCs w:val="24"/>
        </w:rPr>
        <w:t>), the stator pole arc/pitch ratio (</w:t>
      </w:r>
      <w:r w:rsidRPr="001C617B">
        <w:rPr>
          <w:rFonts w:ascii="Times New Roman" w:hAnsi="Times New Roman" w:cs="Times New Roman"/>
          <w:i/>
          <w:szCs w:val="24"/>
        </w:rPr>
        <w:t>S</w:t>
      </w:r>
      <w:r w:rsidRPr="001C617B">
        <w:rPr>
          <w:rFonts w:ascii="Times New Roman" w:hAnsi="Times New Roman" w:cs="Times New Roman"/>
          <w:i/>
          <w:szCs w:val="24"/>
          <w:vertAlign w:val="subscript"/>
        </w:rPr>
        <w:t>pp</w:t>
      </w:r>
      <w:r w:rsidRPr="001C617B">
        <w:rPr>
          <w:rFonts w:ascii="Times New Roman" w:hAnsi="Times New Roman" w:cs="Times New Roman"/>
          <w:szCs w:val="24"/>
        </w:rPr>
        <w:t>) and the rotor pole arc/pitch ratio (</w:t>
      </w:r>
      <w:r w:rsidRPr="001C617B">
        <w:rPr>
          <w:rFonts w:ascii="Times New Roman" w:hAnsi="Times New Roman" w:cs="Times New Roman"/>
          <w:i/>
          <w:szCs w:val="24"/>
        </w:rPr>
        <w:t>R</w:t>
      </w:r>
      <w:r w:rsidRPr="001C617B">
        <w:rPr>
          <w:rFonts w:ascii="Times New Roman" w:hAnsi="Times New Roman" w:cs="Times New Roman"/>
          <w:i/>
          <w:szCs w:val="24"/>
          <w:vertAlign w:val="subscript"/>
        </w:rPr>
        <w:t>pp</w:t>
      </w:r>
      <w:r w:rsidRPr="001C617B">
        <w:rPr>
          <w:rFonts w:ascii="Times New Roman" w:hAnsi="Times New Roman" w:cs="Times New Roman"/>
          <w:szCs w:val="24"/>
        </w:rPr>
        <w:t xml:space="preserve">) given by </w:t>
      </w:r>
    </w:p>
    <w:tbl>
      <w:tblPr>
        <w:tblW w:w="0" w:type="auto"/>
        <w:tblInd w:w="108" w:type="dxa"/>
        <w:tblLook w:val="00A0" w:firstRow="1" w:lastRow="0" w:firstColumn="1" w:lastColumn="0" w:noHBand="0" w:noVBand="0"/>
      </w:tblPr>
      <w:tblGrid>
        <w:gridCol w:w="7230"/>
        <w:gridCol w:w="1842"/>
      </w:tblGrid>
      <w:tr w:rsidR="007D17E4" w:rsidRPr="001C617B" w:rsidTr="005A378F">
        <w:tc>
          <w:tcPr>
            <w:tcW w:w="7230" w:type="dxa"/>
            <w:vAlign w:val="center"/>
          </w:tcPr>
          <w:p w:rsidR="00636251" w:rsidRPr="001C617B" w:rsidRDefault="00636251" w:rsidP="005A378F">
            <w:pPr>
              <w:pStyle w:val="Caption"/>
              <w:spacing w:after="0"/>
              <w:rPr>
                <w:rFonts w:ascii="Times New Roman" w:hAnsi="Times New Roman" w:cs="Times New Roman"/>
                <w:i/>
                <w:noProof/>
                <w:sz w:val="24"/>
                <w:szCs w:val="24"/>
              </w:rPr>
            </w:pPr>
            <m:oMathPara>
              <m:oMath>
                <m:r>
                  <w:rPr>
                    <w:rFonts w:ascii="Cambria Math" w:hAnsi="Cambria Math" w:cs="Times New Roman"/>
                    <w:noProof/>
                    <w:sz w:val="24"/>
                    <w:szCs w:val="24"/>
                  </w:rPr>
                  <m:t>SR=</m:t>
                </m:r>
                <m:f>
                  <m:fPr>
                    <m:ctrlPr>
                      <w:rPr>
                        <w:rFonts w:ascii="Cambria Math" w:hAnsi="Cambria Math" w:cs="Times New Roman"/>
                        <w:i/>
                        <w:noProof/>
                        <w:sz w:val="24"/>
                        <w:szCs w:val="24"/>
                      </w:rPr>
                    </m:ctrlPr>
                  </m:fPr>
                  <m:num>
                    <m:sSub>
                      <m:sSubPr>
                        <m:ctrlPr>
                          <w:rPr>
                            <w:rFonts w:ascii="Cambria Math" w:hAnsi="Cambria Math" w:cs="Times New Roman"/>
                            <w:i/>
                            <w:noProof/>
                            <w:sz w:val="24"/>
                            <w:szCs w:val="24"/>
                          </w:rPr>
                        </m:ctrlPr>
                      </m:sSubPr>
                      <m:e>
                        <m:r>
                          <w:rPr>
                            <w:rFonts w:ascii="Cambria Math" w:hAnsi="Cambria Math" w:cs="Times New Roman"/>
                            <w:noProof/>
                            <w:sz w:val="24"/>
                            <w:szCs w:val="24"/>
                          </w:rPr>
                          <m:t>R</m:t>
                        </m:r>
                      </m:e>
                      <m:sub>
                        <m:r>
                          <w:rPr>
                            <w:rFonts w:ascii="Cambria Math" w:hAnsi="Cambria Math" w:cs="Times New Roman"/>
                            <w:noProof/>
                            <w:sz w:val="24"/>
                            <w:szCs w:val="24"/>
                          </w:rPr>
                          <m:t>Ro</m:t>
                        </m:r>
                      </m:sub>
                    </m:sSub>
                  </m:num>
                  <m:den>
                    <m:sSub>
                      <m:sSubPr>
                        <m:ctrlPr>
                          <w:rPr>
                            <w:rFonts w:ascii="Cambria Math" w:hAnsi="Cambria Math" w:cs="Times New Roman"/>
                            <w:i/>
                            <w:noProof/>
                            <w:sz w:val="24"/>
                            <w:szCs w:val="24"/>
                          </w:rPr>
                        </m:ctrlPr>
                      </m:sSubPr>
                      <m:e>
                        <m:r>
                          <w:rPr>
                            <w:rFonts w:ascii="Cambria Math" w:hAnsi="Cambria Math" w:cs="Times New Roman"/>
                            <w:noProof/>
                            <w:sz w:val="24"/>
                            <w:szCs w:val="24"/>
                          </w:rPr>
                          <m:t>R</m:t>
                        </m:r>
                      </m:e>
                      <m:sub>
                        <m:r>
                          <w:rPr>
                            <w:rFonts w:ascii="Cambria Math" w:hAnsi="Cambria Math" w:cs="Times New Roman"/>
                            <w:noProof/>
                            <w:sz w:val="24"/>
                            <w:szCs w:val="24"/>
                          </w:rPr>
                          <m:t>So</m:t>
                        </m:r>
                      </m:sub>
                    </m:sSub>
                  </m:den>
                </m:f>
              </m:oMath>
            </m:oMathPara>
          </w:p>
        </w:tc>
        <w:tc>
          <w:tcPr>
            <w:tcW w:w="1842" w:type="dxa"/>
            <w:vAlign w:val="center"/>
          </w:tcPr>
          <w:p w:rsidR="00636251" w:rsidRPr="001C617B" w:rsidRDefault="00636251" w:rsidP="005A378F">
            <w:pPr>
              <w:pStyle w:val="Caption"/>
              <w:rPr>
                <w:rFonts w:ascii="Times New Roman" w:hAnsi="Times New Roman" w:cs="Times New Roman"/>
                <w:sz w:val="24"/>
                <w:szCs w:val="24"/>
              </w:rPr>
            </w:pPr>
            <w:r w:rsidRPr="001C617B">
              <w:rPr>
                <w:rFonts w:ascii="Times New Roman" w:hAnsi="Times New Roman" w:cs="Times New Roman"/>
                <w:sz w:val="24"/>
                <w:szCs w:val="24"/>
              </w:rPr>
              <w:t>(</w:t>
            </w:r>
            <w:r w:rsidR="008B3080" w:rsidRPr="001C617B">
              <w:rPr>
                <w:rFonts w:ascii="Times New Roman" w:hAnsi="Times New Roman" w:cs="Times New Roman"/>
                <w:sz w:val="24"/>
                <w:szCs w:val="24"/>
              </w:rPr>
              <w:fldChar w:fldCharType="begin"/>
            </w:r>
            <w:r w:rsidR="008B3080" w:rsidRPr="001C617B">
              <w:rPr>
                <w:rFonts w:ascii="Times New Roman" w:hAnsi="Times New Roman" w:cs="Times New Roman"/>
                <w:sz w:val="24"/>
                <w:szCs w:val="24"/>
              </w:rPr>
              <w:instrText xml:space="preserve"> STYLEREF 1 \s </w:instrText>
            </w:r>
            <w:r w:rsidR="008B3080" w:rsidRPr="001C617B">
              <w:rPr>
                <w:rFonts w:ascii="Times New Roman" w:hAnsi="Times New Roman" w:cs="Times New Roman"/>
                <w:sz w:val="24"/>
                <w:szCs w:val="24"/>
              </w:rPr>
              <w:fldChar w:fldCharType="separate"/>
            </w:r>
            <w:r w:rsidR="003048E0" w:rsidRPr="001C617B">
              <w:rPr>
                <w:rFonts w:ascii="Times New Roman" w:hAnsi="Times New Roman" w:cs="Times New Roman"/>
                <w:noProof/>
                <w:sz w:val="24"/>
                <w:szCs w:val="24"/>
              </w:rPr>
              <w:t>5</w:t>
            </w:r>
            <w:r w:rsidR="008B3080" w:rsidRPr="001C617B">
              <w:rPr>
                <w:rFonts w:ascii="Times New Roman" w:hAnsi="Times New Roman" w:cs="Times New Roman"/>
                <w:sz w:val="24"/>
                <w:szCs w:val="24"/>
              </w:rPr>
              <w:fldChar w:fldCharType="end"/>
            </w:r>
            <w:r w:rsidR="008B3080" w:rsidRPr="001C617B">
              <w:rPr>
                <w:rFonts w:ascii="Times New Roman" w:hAnsi="Times New Roman" w:cs="Times New Roman"/>
                <w:sz w:val="24"/>
                <w:szCs w:val="24"/>
              </w:rPr>
              <w:t>.</w:t>
            </w:r>
            <w:r w:rsidR="008B3080" w:rsidRPr="001C617B">
              <w:rPr>
                <w:rFonts w:ascii="Times New Roman" w:hAnsi="Times New Roman" w:cs="Times New Roman"/>
                <w:sz w:val="24"/>
                <w:szCs w:val="24"/>
              </w:rPr>
              <w:fldChar w:fldCharType="begin"/>
            </w:r>
            <w:r w:rsidR="008B3080" w:rsidRPr="001C617B">
              <w:rPr>
                <w:rFonts w:ascii="Times New Roman" w:hAnsi="Times New Roman" w:cs="Times New Roman"/>
                <w:sz w:val="24"/>
                <w:szCs w:val="24"/>
              </w:rPr>
              <w:instrText xml:space="preserve"> SEQ ( \* ARABIC \s 1 </w:instrText>
            </w:r>
            <w:r w:rsidR="008B3080" w:rsidRPr="001C617B">
              <w:rPr>
                <w:rFonts w:ascii="Times New Roman" w:hAnsi="Times New Roman" w:cs="Times New Roman"/>
                <w:sz w:val="24"/>
                <w:szCs w:val="24"/>
              </w:rPr>
              <w:fldChar w:fldCharType="separate"/>
            </w:r>
            <w:r w:rsidR="003048E0" w:rsidRPr="001C617B">
              <w:rPr>
                <w:rFonts w:ascii="Times New Roman" w:hAnsi="Times New Roman" w:cs="Times New Roman"/>
                <w:noProof/>
                <w:sz w:val="24"/>
                <w:szCs w:val="24"/>
              </w:rPr>
              <w:t>2</w:t>
            </w:r>
            <w:r w:rsidR="008B3080" w:rsidRPr="001C617B">
              <w:rPr>
                <w:rFonts w:ascii="Times New Roman" w:hAnsi="Times New Roman" w:cs="Times New Roman"/>
                <w:sz w:val="24"/>
                <w:szCs w:val="24"/>
              </w:rPr>
              <w:fldChar w:fldCharType="end"/>
            </w:r>
            <w:r w:rsidRPr="001C617B">
              <w:rPr>
                <w:rFonts w:ascii="Times New Roman" w:hAnsi="Times New Roman" w:cs="Times New Roman"/>
                <w:sz w:val="24"/>
                <w:szCs w:val="24"/>
              </w:rPr>
              <w:t>)</w:t>
            </w:r>
          </w:p>
        </w:tc>
      </w:tr>
      <w:tr w:rsidR="007D17E4" w:rsidRPr="001C617B" w:rsidTr="005A378F">
        <w:tc>
          <w:tcPr>
            <w:tcW w:w="7230" w:type="dxa"/>
            <w:vAlign w:val="center"/>
          </w:tcPr>
          <w:p w:rsidR="00636251" w:rsidRPr="001C617B" w:rsidRDefault="00636251" w:rsidP="005A378F">
            <w:pPr>
              <w:pStyle w:val="Caption"/>
              <w:spacing w:after="0"/>
              <w:rPr>
                <w:rFonts w:ascii="Times New Roman" w:hAnsi="Times New Roman" w:cs="Times New Roman"/>
                <w:sz w:val="24"/>
                <w:szCs w:val="24"/>
              </w:rPr>
            </w:pPr>
            <w:bookmarkStart w:id="1415" w:name="OLE_LINK47"/>
            <m:oMathPara>
              <m:oMath>
                <m:r>
                  <w:rPr>
                    <w:rFonts w:ascii="Cambria Math" w:hAnsi="Cambria Math" w:cs="Times New Roman"/>
                    <w:noProof/>
                    <w:sz w:val="24"/>
                    <w:szCs w:val="24"/>
                  </w:rPr>
                  <m:t>Spp=</m:t>
                </m:r>
                <m:f>
                  <m:fPr>
                    <m:ctrlPr>
                      <w:rPr>
                        <w:rFonts w:ascii="Cambria Math" w:hAnsi="Cambria Math" w:cs="Times New Roman"/>
                        <w:i/>
                        <w:noProof/>
                        <w:sz w:val="24"/>
                        <w:szCs w:val="24"/>
                      </w:rPr>
                    </m:ctrlPr>
                  </m:fPr>
                  <m:num>
                    <m:sSub>
                      <m:sSubPr>
                        <m:ctrlPr>
                          <w:rPr>
                            <w:rFonts w:ascii="Cambria Math" w:hAnsi="Cambria Math" w:cs="Times New Roman"/>
                            <w:i/>
                            <w:noProof/>
                            <w:sz w:val="24"/>
                            <w:szCs w:val="24"/>
                          </w:rPr>
                        </m:ctrlPr>
                      </m:sSubPr>
                      <m:e>
                        <m:r>
                          <w:rPr>
                            <w:rFonts w:ascii="Cambria Math" w:hAnsi="Cambria Math" w:cs="Times New Roman"/>
                            <w:noProof/>
                            <w:sz w:val="24"/>
                            <w:szCs w:val="24"/>
                          </w:rPr>
                          <m:t>θ</m:t>
                        </m:r>
                      </m:e>
                      <m:sub>
                        <m:r>
                          <w:rPr>
                            <w:rFonts w:ascii="Cambria Math" w:hAnsi="Cambria Math" w:cs="Times New Roman"/>
                            <w:noProof/>
                            <w:sz w:val="24"/>
                            <w:szCs w:val="24"/>
                          </w:rPr>
                          <m:t>S</m:t>
                        </m:r>
                      </m:sub>
                    </m:sSub>
                  </m:num>
                  <m:den>
                    <m:sSub>
                      <m:sSubPr>
                        <m:ctrlPr>
                          <w:rPr>
                            <w:rFonts w:ascii="Cambria Math" w:hAnsi="Cambria Math" w:cs="Times New Roman"/>
                            <w:i/>
                            <w:noProof/>
                            <w:sz w:val="24"/>
                            <w:szCs w:val="24"/>
                          </w:rPr>
                        </m:ctrlPr>
                      </m:sSubPr>
                      <m:e>
                        <m:r>
                          <w:rPr>
                            <w:rFonts w:ascii="Cambria Math" w:hAnsi="Cambria Math" w:cs="Times New Roman"/>
                            <w:noProof/>
                            <w:sz w:val="24"/>
                            <w:szCs w:val="24"/>
                          </w:rPr>
                          <m:t>θ</m:t>
                        </m:r>
                      </m:e>
                      <m:sub>
                        <m:r>
                          <w:rPr>
                            <w:rFonts w:ascii="Cambria Math" w:hAnsi="Cambria Math" w:cs="Times New Roman"/>
                            <w:noProof/>
                            <w:sz w:val="24"/>
                            <w:szCs w:val="24"/>
                          </w:rPr>
                          <m:t>Sp</m:t>
                        </m:r>
                      </m:sub>
                    </m:sSub>
                  </m:den>
                </m:f>
              </m:oMath>
            </m:oMathPara>
            <w:bookmarkEnd w:id="1415"/>
          </w:p>
        </w:tc>
        <w:tc>
          <w:tcPr>
            <w:tcW w:w="1842" w:type="dxa"/>
            <w:vAlign w:val="center"/>
          </w:tcPr>
          <w:p w:rsidR="00636251" w:rsidRPr="001C617B" w:rsidRDefault="00636251" w:rsidP="005A378F">
            <w:pPr>
              <w:pStyle w:val="Caption"/>
              <w:rPr>
                <w:rFonts w:ascii="Times New Roman" w:hAnsi="Times New Roman" w:cs="Times New Roman"/>
                <w:sz w:val="24"/>
                <w:szCs w:val="24"/>
              </w:rPr>
            </w:pPr>
            <w:r w:rsidRPr="001C617B">
              <w:rPr>
                <w:rFonts w:ascii="Times New Roman" w:hAnsi="Times New Roman" w:cs="Times New Roman"/>
                <w:sz w:val="24"/>
                <w:szCs w:val="24"/>
              </w:rPr>
              <w:t>(</w:t>
            </w:r>
            <w:r w:rsidR="008B3080" w:rsidRPr="001C617B">
              <w:rPr>
                <w:rFonts w:ascii="Times New Roman" w:hAnsi="Times New Roman" w:cs="Times New Roman"/>
                <w:sz w:val="24"/>
                <w:szCs w:val="24"/>
              </w:rPr>
              <w:fldChar w:fldCharType="begin"/>
            </w:r>
            <w:r w:rsidR="008B3080" w:rsidRPr="001C617B">
              <w:rPr>
                <w:rFonts w:ascii="Times New Roman" w:hAnsi="Times New Roman" w:cs="Times New Roman"/>
                <w:sz w:val="24"/>
                <w:szCs w:val="24"/>
              </w:rPr>
              <w:instrText xml:space="preserve"> STYLEREF 1 \s </w:instrText>
            </w:r>
            <w:r w:rsidR="008B3080" w:rsidRPr="001C617B">
              <w:rPr>
                <w:rFonts w:ascii="Times New Roman" w:hAnsi="Times New Roman" w:cs="Times New Roman"/>
                <w:sz w:val="24"/>
                <w:szCs w:val="24"/>
              </w:rPr>
              <w:fldChar w:fldCharType="separate"/>
            </w:r>
            <w:r w:rsidR="003048E0" w:rsidRPr="001C617B">
              <w:rPr>
                <w:rFonts w:ascii="Times New Roman" w:hAnsi="Times New Roman" w:cs="Times New Roman"/>
                <w:noProof/>
                <w:sz w:val="24"/>
                <w:szCs w:val="24"/>
              </w:rPr>
              <w:t>5</w:t>
            </w:r>
            <w:r w:rsidR="008B3080" w:rsidRPr="001C617B">
              <w:rPr>
                <w:rFonts w:ascii="Times New Roman" w:hAnsi="Times New Roman" w:cs="Times New Roman"/>
                <w:sz w:val="24"/>
                <w:szCs w:val="24"/>
              </w:rPr>
              <w:fldChar w:fldCharType="end"/>
            </w:r>
            <w:r w:rsidR="008B3080" w:rsidRPr="001C617B">
              <w:rPr>
                <w:rFonts w:ascii="Times New Roman" w:hAnsi="Times New Roman" w:cs="Times New Roman"/>
                <w:sz w:val="24"/>
                <w:szCs w:val="24"/>
              </w:rPr>
              <w:t>.</w:t>
            </w:r>
            <w:r w:rsidR="008B3080" w:rsidRPr="001C617B">
              <w:rPr>
                <w:rFonts w:ascii="Times New Roman" w:hAnsi="Times New Roman" w:cs="Times New Roman"/>
                <w:sz w:val="24"/>
                <w:szCs w:val="24"/>
              </w:rPr>
              <w:fldChar w:fldCharType="begin"/>
            </w:r>
            <w:r w:rsidR="008B3080" w:rsidRPr="001C617B">
              <w:rPr>
                <w:rFonts w:ascii="Times New Roman" w:hAnsi="Times New Roman" w:cs="Times New Roman"/>
                <w:sz w:val="24"/>
                <w:szCs w:val="24"/>
              </w:rPr>
              <w:instrText xml:space="preserve"> SEQ ( \* ARABIC \s 1 </w:instrText>
            </w:r>
            <w:r w:rsidR="008B3080" w:rsidRPr="001C617B">
              <w:rPr>
                <w:rFonts w:ascii="Times New Roman" w:hAnsi="Times New Roman" w:cs="Times New Roman"/>
                <w:sz w:val="24"/>
                <w:szCs w:val="24"/>
              </w:rPr>
              <w:fldChar w:fldCharType="separate"/>
            </w:r>
            <w:r w:rsidR="003048E0" w:rsidRPr="001C617B">
              <w:rPr>
                <w:rFonts w:ascii="Times New Roman" w:hAnsi="Times New Roman" w:cs="Times New Roman"/>
                <w:noProof/>
                <w:sz w:val="24"/>
                <w:szCs w:val="24"/>
              </w:rPr>
              <w:t>3</w:t>
            </w:r>
            <w:r w:rsidR="008B3080" w:rsidRPr="001C617B">
              <w:rPr>
                <w:rFonts w:ascii="Times New Roman" w:hAnsi="Times New Roman" w:cs="Times New Roman"/>
                <w:sz w:val="24"/>
                <w:szCs w:val="24"/>
              </w:rPr>
              <w:fldChar w:fldCharType="end"/>
            </w:r>
            <w:r w:rsidRPr="001C617B">
              <w:rPr>
                <w:rFonts w:ascii="Times New Roman" w:hAnsi="Times New Roman" w:cs="Times New Roman"/>
                <w:sz w:val="24"/>
                <w:szCs w:val="24"/>
              </w:rPr>
              <w:t>)</w:t>
            </w:r>
          </w:p>
        </w:tc>
      </w:tr>
      <w:tr w:rsidR="007D17E4" w:rsidRPr="001C617B" w:rsidTr="005A378F">
        <w:tc>
          <w:tcPr>
            <w:tcW w:w="7230" w:type="dxa"/>
            <w:vAlign w:val="center"/>
          </w:tcPr>
          <w:p w:rsidR="00636251" w:rsidRPr="001C617B" w:rsidRDefault="00636251" w:rsidP="005A378F">
            <w:pPr>
              <w:pStyle w:val="Caption"/>
              <w:spacing w:after="0"/>
              <w:rPr>
                <w:rFonts w:ascii="Times New Roman" w:hAnsi="Times New Roman" w:cs="Times New Roman"/>
                <w:sz w:val="24"/>
                <w:szCs w:val="24"/>
              </w:rPr>
            </w:pPr>
            <m:oMathPara>
              <m:oMath>
                <m:r>
                  <w:rPr>
                    <w:rFonts w:ascii="Cambria Math" w:hAnsi="Cambria Math" w:cs="Times New Roman"/>
                    <w:noProof/>
                    <w:sz w:val="24"/>
                    <w:szCs w:val="24"/>
                  </w:rPr>
                  <m:t>Rpp=</m:t>
                </m:r>
                <m:f>
                  <m:fPr>
                    <m:ctrlPr>
                      <w:rPr>
                        <w:rFonts w:ascii="Cambria Math" w:hAnsi="Cambria Math" w:cs="Times New Roman"/>
                        <w:i/>
                        <w:noProof/>
                        <w:sz w:val="24"/>
                        <w:szCs w:val="24"/>
                      </w:rPr>
                    </m:ctrlPr>
                  </m:fPr>
                  <m:num>
                    <m:sSub>
                      <m:sSubPr>
                        <m:ctrlPr>
                          <w:rPr>
                            <w:rFonts w:ascii="Cambria Math" w:hAnsi="Cambria Math" w:cs="Times New Roman"/>
                            <w:i/>
                            <w:noProof/>
                            <w:sz w:val="24"/>
                            <w:szCs w:val="24"/>
                          </w:rPr>
                        </m:ctrlPr>
                      </m:sSubPr>
                      <m:e>
                        <m:r>
                          <w:rPr>
                            <w:rFonts w:ascii="Cambria Math" w:hAnsi="Cambria Math" w:cs="Times New Roman"/>
                            <w:noProof/>
                            <w:sz w:val="24"/>
                            <w:szCs w:val="24"/>
                          </w:rPr>
                          <m:t>θ</m:t>
                        </m:r>
                      </m:e>
                      <m:sub>
                        <m:r>
                          <w:rPr>
                            <w:rFonts w:ascii="Cambria Math" w:hAnsi="Cambria Math" w:cs="Times New Roman"/>
                            <w:noProof/>
                            <w:sz w:val="24"/>
                            <w:szCs w:val="24"/>
                          </w:rPr>
                          <m:t>R</m:t>
                        </m:r>
                      </m:sub>
                    </m:sSub>
                  </m:num>
                  <m:den>
                    <m:sSub>
                      <m:sSubPr>
                        <m:ctrlPr>
                          <w:rPr>
                            <w:rFonts w:ascii="Cambria Math" w:hAnsi="Cambria Math" w:cs="Times New Roman"/>
                            <w:i/>
                            <w:noProof/>
                            <w:sz w:val="24"/>
                            <w:szCs w:val="24"/>
                          </w:rPr>
                        </m:ctrlPr>
                      </m:sSubPr>
                      <m:e>
                        <m:r>
                          <w:rPr>
                            <w:rFonts w:ascii="Cambria Math" w:hAnsi="Cambria Math" w:cs="Times New Roman"/>
                            <w:noProof/>
                            <w:sz w:val="24"/>
                            <w:szCs w:val="24"/>
                          </w:rPr>
                          <m:t>θ</m:t>
                        </m:r>
                      </m:e>
                      <m:sub>
                        <m:r>
                          <w:rPr>
                            <w:rFonts w:ascii="Cambria Math" w:hAnsi="Cambria Math" w:cs="Times New Roman"/>
                            <w:noProof/>
                            <w:sz w:val="24"/>
                            <w:szCs w:val="24"/>
                          </w:rPr>
                          <m:t>Rp</m:t>
                        </m:r>
                      </m:sub>
                    </m:sSub>
                  </m:den>
                </m:f>
              </m:oMath>
            </m:oMathPara>
          </w:p>
        </w:tc>
        <w:tc>
          <w:tcPr>
            <w:tcW w:w="1842" w:type="dxa"/>
            <w:vAlign w:val="center"/>
          </w:tcPr>
          <w:p w:rsidR="00636251" w:rsidRPr="001C617B" w:rsidRDefault="00636251" w:rsidP="005A378F">
            <w:pPr>
              <w:pStyle w:val="Caption"/>
              <w:rPr>
                <w:rFonts w:ascii="Times New Roman" w:hAnsi="Times New Roman" w:cs="Times New Roman"/>
                <w:sz w:val="24"/>
                <w:szCs w:val="24"/>
              </w:rPr>
            </w:pPr>
            <w:bookmarkStart w:id="1416" w:name="_Ref431483268"/>
            <w:r w:rsidRPr="001C617B">
              <w:rPr>
                <w:rFonts w:ascii="Times New Roman" w:hAnsi="Times New Roman" w:cs="Times New Roman"/>
                <w:sz w:val="24"/>
                <w:szCs w:val="24"/>
              </w:rPr>
              <w:t>(</w:t>
            </w:r>
            <w:r w:rsidR="008B3080" w:rsidRPr="001C617B">
              <w:rPr>
                <w:rFonts w:ascii="Times New Roman" w:hAnsi="Times New Roman" w:cs="Times New Roman"/>
                <w:sz w:val="24"/>
                <w:szCs w:val="24"/>
              </w:rPr>
              <w:fldChar w:fldCharType="begin"/>
            </w:r>
            <w:r w:rsidR="008B3080" w:rsidRPr="001C617B">
              <w:rPr>
                <w:rFonts w:ascii="Times New Roman" w:hAnsi="Times New Roman" w:cs="Times New Roman"/>
                <w:sz w:val="24"/>
                <w:szCs w:val="24"/>
              </w:rPr>
              <w:instrText xml:space="preserve"> STYLEREF 1 \s </w:instrText>
            </w:r>
            <w:r w:rsidR="008B3080" w:rsidRPr="001C617B">
              <w:rPr>
                <w:rFonts w:ascii="Times New Roman" w:hAnsi="Times New Roman" w:cs="Times New Roman"/>
                <w:sz w:val="24"/>
                <w:szCs w:val="24"/>
              </w:rPr>
              <w:fldChar w:fldCharType="separate"/>
            </w:r>
            <w:r w:rsidR="003048E0" w:rsidRPr="001C617B">
              <w:rPr>
                <w:rFonts w:ascii="Times New Roman" w:hAnsi="Times New Roman" w:cs="Times New Roman"/>
                <w:noProof/>
                <w:sz w:val="24"/>
                <w:szCs w:val="24"/>
              </w:rPr>
              <w:t>5</w:t>
            </w:r>
            <w:r w:rsidR="008B3080" w:rsidRPr="001C617B">
              <w:rPr>
                <w:rFonts w:ascii="Times New Roman" w:hAnsi="Times New Roman" w:cs="Times New Roman"/>
                <w:sz w:val="24"/>
                <w:szCs w:val="24"/>
              </w:rPr>
              <w:fldChar w:fldCharType="end"/>
            </w:r>
            <w:r w:rsidR="008B3080" w:rsidRPr="001C617B">
              <w:rPr>
                <w:rFonts w:ascii="Times New Roman" w:hAnsi="Times New Roman" w:cs="Times New Roman"/>
                <w:sz w:val="24"/>
                <w:szCs w:val="24"/>
              </w:rPr>
              <w:t>.</w:t>
            </w:r>
            <w:r w:rsidR="008B3080" w:rsidRPr="001C617B">
              <w:rPr>
                <w:rFonts w:ascii="Times New Roman" w:hAnsi="Times New Roman" w:cs="Times New Roman"/>
                <w:sz w:val="24"/>
                <w:szCs w:val="24"/>
              </w:rPr>
              <w:fldChar w:fldCharType="begin"/>
            </w:r>
            <w:r w:rsidR="008B3080" w:rsidRPr="001C617B">
              <w:rPr>
                <w:rFonts w:ascii="Times New Roman" w:hAnsi="Times New Roman" w:cs="Times New Roman"/>
                <w:sz w:val="24"/>
                <w:szCs w:val="24"/>
              </w:rPr>
              <w:instrText xml:space="preserve"> SEQ ( \* ARABIC \s 1 </w:instrText>
            </w:r>
            <w:r w:rsidR="008B3080" w:rsidRPr="001C617B">
              <w:rPr>
                <w:rFonts w:ascii="Times New Roman" w:hAnsi="Times New Roman" w:cs="Times New Roman"/>
                <w:sz w:val="24"/>
                <w:szCs w:val="24"/>
              </w:rPr>
              <w:fldChar w:fldCharType="separate"/>
            </w:r>
            <w:r w:rsidR="003048E0" w:rsidRPr="001C617B">
              <w:rPr>
                <w:rFonts w:ascii="Times New Roman" w:hAnsi="Times New Roman" w:cs="Times New Roman"/>
                <w:noProof/>
                <w:sz w:val="24"/>
                <w:szCs w:val="24"/>
              </w:rPr>
              <w:t>4</w:t>
            </w:r>
            <w:r w:rsidR="008B3080" w:rsidRPr="001C617B">
              <w:rPr>
                <w:rFonts w:ascii="Times New Roman" w:hAnsi="Times New Roman" w:cs="Times New Roman"/>
                <w:sz w:val="24"/>
                <w:szCs w:val="24"/>
              </w:rPr>
              <w:fldChar w:fldCharType="end"/>
            </w:r>
            <w:bookmarkEnd w:id="1416"/>
            <w:r w:rsidRPr="001C617B">
              <w:rPr>
                <w:rFonts w:ascii="Times New Roman" w:hAnsi="Times New Roman" w:cs="Times New Roman"/>
                <w:sz w:val="24"/>
                <w:szCs w:val="24"/>
              </w:rPr>
              <w:t>)</w:t>
            </w:r>
          </w:p>
        </w:tc>
      </w:tr>
    </w:tbl>
    <w:p w:rsidR="00636251" w:rsidRPr="001C617B" w:rsidRDefault="00636251" w:rsidP="00636251">
      <w:pPr>
        <w:jc w:val="both"/>
        <w:rPr>
          <w:rFonts w:ascii="Times New Roman" w:hAnsi="Times New Roman" w:cs="Times New Roman"/>
          <w:szCs w:val="24"/>
        </w:rPr>
      </w:pPr>
      <w:r w:rsidRPr="001C617B">
        <w:rPr>
          <w:rFonts w:ascii="Times New Roman" w:hAnsi="Times New Roman" w:cs="Times New Roman"/>
          <w:szCs w:val="24"/>
        </w:rPr>
        <w:t>The total machine losses (</w:t>
      </w:r>
      <w:r w:rsidRPr="001C617B">
        <w:rPr>
          <w:rFonts w:ascii="Times New Roman" w:hAnsi="Times New Roman" w:cs="Times New Roman"/>
          <w:i/>
          <w:szCs w:val="24"/>
        </w:rPr>
        <w:t>P</w:t>
      </w:r>
      <w:r w:rsidRPr="001C617B">
        <w:rPr>
          <w:rFonts w:ascii="Times New Roman" w:hAnsi="Times New Roman" w:cs="Times New Roman"/>
          <w:i/>
          <w:szCs w:val="24"/>
          <w:vertAlign w:val="subscript"/>
        </w:rPr>
        <w:t>T</w:t>
      </w:r>
      <w:r w:rsidRPr="001C617B">
        <w:rPr>
          <w:rFonts w:ascii="Times New Roman" w:hAnsi="Times New Roman" w:cs="Times New Roman"/>
          <w:szCs w:val="24"/>
        </w:rPr>
        <w:t>) and efficiency (</w:t>
      </w:r>
      <w:r w:rsidRPr="001C617B">
        <w:rPr>
          <w:rFonts w:ascii="Times New Roman" w:hAnsi="Times New Roman" w:cs="Times New Roman"/>
          <w:i/>
          <w:szCs w:val="24"/>
        </w:rPr>
        <w:t>η</w:t>
      </w:r>
      <w:r w:rsidRPr="001C617B">
        <w:rPr>
          <w:rFonts w:ascii="Times New Roman" w:hAnsi="Times New Roman" w:cs="Times New Roman"/>
          <w:szCs w:val="24"/>
        </w:rPr>
        <w:t>) for fixed output/shaft power (</w:t>
      </w:r>
      <w:r w:rsidRPr="001C617B">
        <w:rPr>
          <w:rFonts w:ascii="Times New Roman" w:hAnsi="Times New Roman" w:cs="Times New Roman"/>
          <w:i/>
          <w:szCs w:val="24"/>
        </w:rPr>
        <w:t>P</w:t>
      </w:r>
      <w:r w:rsidRPr="001C617B">
        <w:rPr>
          <w:rFonts w:ascii="Times New Roman" w:hAnsi="Times New Roman" w:cs="Times New Roman"/>
          <w:i/>
          <w:szCs w:val="24"/>
          <w:vertAlign w:val="subscript"/>
        </w:rPr>
        <w:t>O</w:t>
      </w:r>
      <w:r w:rsidRPr="001C617B">
        <w:rPr>
          <w:rFonts w:ascii="Times New Roman" w:hAnsi="Times New Roman" w:cs="Times New Roman"/>
          <w:szCs w:val="24"/>
        </w:rPr>
        <w:t xml:space="preserve">) are given by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_Ref431239619 \h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w:t>
      </w:r>
      <w:r w:rsidR="003048E0" w:rsidRPr="001C617B">
        <w:rPr>
          <w:rFonts w:ascii="Times New Roman" w:hAnsi="Times New Roman" w:cs="Times New Roman"/>
          <w:noProof/>
          <w:szCs w:val="24"/>
        </w:rPr>
        <w:t>5.5</w:t>
      </w:r>
      <w:r w:rsidRPr="001C617B">
        <w:rPr>
          <w:rFonts w:ascii="Times New Roman" w:hAnsi="Times New Roman" w:cs="Times New Roman"/>
          <w:szCs w:val="24"/>
        </w:rPr>
        <w:fldChar w:fldCharType="end"/>
      </w:r>
      <w:r w:rsidRPr="001C617B">
        <w:rPr>
          <w:rFonts w:ascii="Times New Roman" w:hAnsi="Times New Roman" w:cs="Times New Roman"/>
          <w:szCs w:val="24"/>
        </w:rPr>
        <w:t xml:space="preserve">) -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_Ref431239622 \h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w:t>
      </w:r>
      <w:r w:rsidR="003048E0" w:rsidRPr="001C617B">
        <w:rPr>
          <w:rFonts w:ascii="Times New Roman" w:hAnsi="Times New Roman" w:cs="Times New Roman"/>
          <w:noProof/>
          <w:szCs w:val="24"/>
        </w:rPr>
        <w:t>5.6</w:t>
      </w:r>
      <w:r w:rsidRPr="001C617B">
        <w:rPr>
          <w:rFonts w:ascii="Times New Roman" w:hAnsi="Times New Roman" w:cs="Times New Roman"/>
          <w:szCs w:val="24"/>
        </w:rPr>
        <w:fldChar w:fldCharType="end"/>
      </w:r>
      <w:r w:rsidRPr="001C617B">
        <w:rPr>
          <w:rFonts w:ascii="Times New Roman" w:hAnsi="Times New Roman" w:cs="Times New Roman"/>
          <w:szCs w:val="24"/>
        </w:rPr>
        <w:t>),</w:t>
      </w:r>
    </w:p>
    <w:tbl>
      <w:tblPr>
        <w:tblW w:w="0" w:type="auto"/>
        <w:tblInd w:w="108" w:type="dxa"/>
        <w:tblLook w:val="00A0" w:firstRow="1" w:lastRow="0" w:firstColumn="1" w:lastColumn="0" w:noHBand="0" w:noVBand="0"/>
      </w:tblPr>
      <w:tblGrid>
        <w:gridCol w:w="7230"/>
        <w:gridCol w:w="1842"/>
      </w:tblGrid>
      <w:tr w:rsidR="007D17E4" w:rsidRPr="001C617B" w:rsidTr="005A378F">
        <w:tc>
          <w:tcPr>
            <w:tcW w:w="7230" w:type="dxa"/>
            <w:vAlign w:val="center"/>
          </w:tcPr>
          <w:p w:rsidR="00636251" w:rsidRPr="001C617B" w:rsidRDefault="00BE4A1B" w:rsidP="005A378F">
            <w:pPr>
              <w:pStyle w:val="Caption"/>
              <w:spacing w:after="0"/>
              <w:rPr>
                <w:rFonts w:ascii="Times New Roman" w:hAnsi="Times New Roman" w:cs="Times New Roman"/>
                <w:b/>
                <w:i/>
                <w:noProof/>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P</m:t>
                    </m:r>
                  </m:e>
                  <m:sub>
                    <m:r>
                      <w:rPr>
                        <w:rFonts w:ascii="Cambria Math" w:hAnsi="Cambria Math" w:cs="Times New Roman"/>
                        <w:sz w:val="24"/>
                        <w:szCs w:val="24"/>
                      </w:rPr>
                      <m:t>T</m:t>
                    </m:r>
                  </m:sub>
                </m:sSub>
                <m:r>
                  <w:rPr>
                    <w:rFonts w:ascii="Cambria Math" w:hAnsi="Cambria Math" w:cs="Times New Roman"/>
                    <w:sz w:val="24"/>
                    <w:szCs w:val="24"/>
                  </w:rPr>
                  <m:t xml:space="preserve">= </m:t>
                </m:r>
                <m:sSub>
                  <m:sSubPr>
                    <m:ctrlPr>
                      <w:rPr>
                        <w:rFonts w:ascii="Cambria Math" w:hAnsi="Cambria Math" w:cs="Times New Roman"/>
                        <w:i/>
                        <w:sz w:val="24"/>
                        <w:szCs w:val="24"/>
                      </w:rPr>
                    </m:ctrlPr>
                  </m:sSubPr>
                  <m:e>
                    <m:r>
                      <w:rPr>
                        <w:rFonts w:ascii="Cambria Math" w:hAnsi="Cambria Math" w:cs="Times New Roman"/>
                        <w:sz w:val="24"/>
                        <w:szCs w:val="24"/>
                      </w:rPr>
                      <m:t>P</m:t>
                    </m:r>
                  </m:e>
                  <m:sub>
                    <m:r>
                      <w:rPr>
                        <w:rFonts w:ascii="Cambria Math" w:hAnsi="Cambria Math" w:cs="Times New Roman"/>
                        <w:sz w:val="24"/>
                        <w:szCs w:val="24"/>
                      </w:rPr>
                      <m:t>cu</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P</m:t>
                    </m:r>
                  </m:e>
                  <m:sub>
                    <m:r>
                      <w:rPr>
                        <w:rFonts w:ascii="Cambria Math" w:hAnsi="Cambria Math" w:cs="Times New Roman"/>
                        <w:sz w:val="24"/>
                        <w:szCs w:val="24"/>
                      </w:rPr>
                      <m:t>Fe</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P</m:t>
                    </m:r>
                  </m:e>
                  <m:sub>
                    <m:r>
                      <w:rPr>
                        <w:rFonts w:ascii="Cambria Math" w:hAnsi="Cambria Math" w:cs="Times New Roman"/>
                        <w:sz w:val="24"/>
                        <w:szCs w:val="24"/>
                      </w:rPr>
                      <m:t>PM</m:t>
                    </m:r>
                  </m:sub>
                </m:sSub>
              </m:oMath>
            </m:oMathPara>
          </w:p>
        </w:tc>
        <w:tc>
          <w:tcPr>
            <w:tcW w:w="1842" w:type="dxa"/>
            <w:vAlign w:val="center"/>
          </w:tcPr>
          <w:p w:rsidR="00636251" w:rsidRPr="001C617B" w:rsidRDefault="00636251" w:rsidP="005A378F">
            <w:pPr>
              <w:pStyle w:val="Caption"/>
              <w:rPr>
                <w:rFonts w:ascii="Times New Roman" w:hAnsi="Times New Roman" w:cs="Times New Roman"/>
                <w:sz w:val="24"/>
                <w:szCs w:val="24"/>
              </w:rPr>
            </w:pPr>
            <w:bookmarkStart w:id="1417" w:name="_Ref431239619"/>
            <w:r w:rsidRPr="001C617B">
              <w:rPr>
                <w:rFonts w:ascii="Times New Roman" w:hAnsi="Times New Roman" w:cs="Times New Roman"/>
                <w:sz w:val="24"/>
                <w:szCs w:val="24"/>
              </w:rPr>
              <w:t>(</w:t>
            </w:r>
            <w:r w:rsidR="008B3080" w:rsidRPr="001C617B">
              <w:rPr>
                <w:rFonts w:ascii="Times New Roman" w:hAnsi="Times New Roman" w:cs="Times New Roman"/>
                <w:sz w:val="24"/>
                <w:szCs w:val="24"/>
              </w:rPr>
              <w:fldChar w:fldCharType="begin"/>
            </w:r>
            <w:r w:rsidR="008B3080" w:rsidRPr="001C617B">
              <w:rPr>
                <w:rFonts w:ascii="Times New Roman" w:hAnsi="Times New Roman" w:cs="Times New Roman"/>
                <w:sz w:val="24"/>
                <w:szCs w:val="24"/>
              </w:rPr>
              <w:instrText xml:space="preserve"> STYLEREF 1 \s </w:instrText>
            </w:r>
            <w:r w:rsidR="008B3080" w:rsidRPr="001C617B">
              <w:rPr>
                <w:rFonts w:ascii="Times New Roman" w:hAnsi="Times New Roman" w:cs="Times New Roman"/>
                <w:sz w:val="24"/>
                <w:szCs w:val="24"/>
              </w:rPr>
              <w:fldChar w:fldCharType="separate"/>
            </w:r>
            <w:r w:rsidR="003048E0" w:rsidRPr="001C617B">
              <w:rPr>
                <w:rFonts w:ascii="Times New Roman" w:hAnsi="Times New Roman" w:cs="Times New Roman"/>
                <w:noProof/>
                <w:sz w:val="24"/>
                <w:szCs w:val="24"/>
              </w:rPr>
              <w:t>5</w:t>
            </w:r>
            <w:r w:rsidR="008B3080" w:rsidRPr="001C617B">
              <w:rPr>
                <w:rFonts w:ascii="Times New Roman" w:hAnsi="Times New Roman" w:cs="Times New Roman"/>
                <w:sz w:val="24"/>
                <w:szCs w:val="24"/>
              </w:rPr>
              <w:fldChar w:fldCharType="end"/>
            </w:r>
            <w:r w:rsidR="008B3080" w:rsidRPr="001C617B">
              <w:rPr>
                <w:rFonts w:ascii="Times New Roman" w:hAnsi="Times New Roman" w:cs="Times New Roman"/>
                <w:sz w:val="24"/>
                <w:szCs w:val="24"/>
              </w:rPr>
              <w:t>.</w:t>
            </w:r>
            <w:r w:rsidR="008B3080" w:rsidRPr="001C617B">
              <w:rPr>
                <w:rFonts w:ascii="Times New Roman" w:hAnsi="Times New Roman" w:cs="Times New Roman"/>
                <w:sz w:val="24"/>
                <w:szCs w:val="24"/>
              </w:rPr>
              <w:fldChar w:fldCharType="begin"/>
            </w:r>
            <w:r w:rsidR="008B3080" w:rsidRPr="001C617B">
              <w:rPr>
                <w:rFonts w:ascii="Times New Roman" w:hAnsi="Times New Roman" w:cs="Times New Roman"/>
                <w:sz w:val="24"/>
                <w:szCs w:val="24"/>
              </w:rPr>
              <w:instrText xml:space="preserve"> SEQ ( \* ARABIC \s 1 </w:instrText>
            </w:r>
            <w:r w:rsidR="008B3080" w:rsidRPr="001C617B">
              <w:rPr>
                <w:rFonts w:ascii="Times New Roman" w:hAnsi="Times New Roman" w:cs="Times New Roman"/>
                <w:sz w:val="24"/>
                <w:szCs w:val="24"/>
              </w:rPr>
              <w:fldChar w:fldCharType="separate"/>
            </w:r>
            <w:r w:rsidR="003048E0" w:rsidRPr="001C617B">
              <w:rPr>
                <w:rFonts w:ascii="Times New Roman" w:hAnsi="Times New Roman" w:cs="Times New Roman"/>
                <w:noProof/>
                <w:sz w:val="24"/>
                <w:szCs w:val="24"/>
              </w:rPr>
              <w:t>5</w:t>
            </w:r>
            <w:r w:rsidR="008B3080" w:rsidRPr="001C617B">
              <w:rPr>
                <w:rFonts w:ascii="Times New Roman" w:hAnsi="Times New Roman" w:cs="Times New Roman"/>
                <w:sz w:val="24"/>
                <w:szCs w:val="24"/>
              </w:rPr>
              <w:fldChar w:fldCharType="end"/>
            </w:r>
            <w:bookmarkEnd w:id="1417"/>
            <w:r w:rsidRPr="001C617B">
              <w:rPr>
                <w:rFonts w:ascii="Times New Roman" w:hAnsi="Times New Roman" w:cs="Times New Roman"/>
                <w:sz w:val="24"/>
                <w:szCs w:val="24"/>
              </w:rPr>
              <w:t>)</w:t>
            </w:r>
          </w:p>
        </w:tc>
      </w:tr>
      <w:tr w:rsidR="007D17E4" w:rsidRPr="001C617B" w:rsidTr="005A378F">
        <w:tc>
          <w:tcPr>
            <w:tcW w:w="7230" w:type="dxa"/>
            <w:vAlign w:val="center"/>
          </w:tcPr>
          <w:p w:rsidR="00636251" w:rsidRPr="001C617B" w:rsidRDefault="00636251" w:rsidP="005A378F">
            <w:pPr>
              <w:pStyle w:val="Caption"/>
              <w:spacing w:after="0"/>
              <w:rPr>
                <w:rFonts w:ascii="Times New Roman" w:hAnsi="Times New Roman" w:cs="Times New Roman"/>
                <w:sz w:val="24"/>
                <w:szCs w:val="24"/>
              </w:rPr>
            </w:pPr>
            <m:oMathPara>
              <m:oMath>
                <m:r>
                  <w:rPr>
                    <w:rFonts w:ascii="Cambria Math" w:hAnsi="Cambria Math" w:cs="Times New Roman"/>
                    <w:sz w:val="24"/>
                    <w:szCs w:val="24"/>
                  </w:rPr>
                  <m:t>η=</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P</m:t>
                        </m:r>
                      </m:e>
                      <m:sub>
                        <m:r>
                          <w:rPr>
                            <w:rFonts w:ascii="Cambria Math" w:hAnsi="Cambria Math" w:cs="Times New Roman"/>
                            <w:sz w:val="24"/>
                            <w:szCs w:val="24"/>
                          </w:rPr>
                          <m:t>o</m:t>
                        </m:r>
                      </m:sub>
                    </m:sSub>
                    <m:r>
                      <w:rPr>
                        <w:rFonts w:ascii="Cambria Math" w:hAnsi="Cambria Math" w:cs="Times New Roman"/>
                        <w:sz w:val="24"/>
                        <w:szCs w:val="24"/>
                      </w:rPr>
                      <m:t xml:space="preserve"> </m:t>
                    </m:r>
                  </m:num>
                  <m:den>
                    <m:sSub>
                      <m:sSubPr>
                        <m:ctrlPr>
                          <w:rPr>
                            <w:rFonts w:ascii="Cambria Math" w:hAnsi="Cambria Math" w:cs="Times New Roman"/>
                            <w:i/>
                            <w:sz w:val="24"/>
                            <w:szCs w:val="24"/>
                          </w:rPr>
                        </m:ctrlPr>
                      </m:sSubPr>
                      <m:e>
                        <m:r>
                          <w:rPr>
                            <w:rFonts w:ascii="Cambria Math" w:hAnsi="Cambria Math" w:cs="Times New Roman"/>
                            <w:sz w:val="24"/>
                            <w:szCs w:val="24"/>
                          </w:rPr>
                          <m:t>P</m:t>
                        </m:r>
                      </m:e>
                      <m:sub>
                        <m:r>
                          <w:rPr>
                            <w:rFonts w:ascii="Cambria Math" w:hAnsi="Cambria Math" w:cs="Times New Roman"/>
                            <w:sz w:val="24"/>
                            <w:szCs w:val="24"/>
                          </w:rPr>
                          <m:t>o</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P</m:t>
                        </m:r>
                      </m:e>
                      <m:sub>
                        <m:r>
                          <w:rPr>
                            <w:rFonts w:ascii="Cambria Math" w:hAnsi="Cambria Math" w:cs="Times New Roman"/>
                            <w:sz w:val="24"/>
                            <w:szCs w:val="24"/>
                          </w:rPr>
                          <m:t>T</m:t>
                        </m:r>
                      </m:sub>
                    </m:sSub>
                  </m:den>
                </m:f>
              </m:oMath>
            </m:oMathPara>
          </w:p>
        </w:tc>
        <w:tc>
          <w:tcPr>
            <w:tcW w:w="1842" w:type="dxa"/>
            <w:vAlign w:val="center"/>
          </w:tcPr>
          <w:p w:rsidR="00636251" w:rsidRPr="001C617B" w:rsidRDefault="00636251" w:rsidP="005A378F">
            <w:pPr>
              <w:pStyle w:val="Caption"/>
              <w:rPr>
                <w:rFonts w:ascii="Times New Roman" w:hAnsi="Times New Roman" w:cs="Times New Roman"/>
                <w:sz w:val="24"/>
                <w:szCs w:val="24"/>
              </w:rPr>
            </w:pPr>
            <w:bookmarkStart w:id="1418" w:name="_Ref431239622"/>
            <w:r w:rsidRPr="001C617B">
              <w:rPr>
                <w:rFonts w:ascii="Times New Roman" w:hAnsi="Times New Roman" w:cs="Times New Roman"/>
                <w:sz w:val="24"/>
                <w:szCs w:val="24"/>
              </w:rPr>
              <w:t>(</w:t>
            </w:r>
            <w:r w:rsidR="008B3080" w:rsidRPr="001C617B">
              <w:rPr>
                <w:rFonts w:ascii="Times New Roman" w:hAnsi="Times New Roman" w:cs="Times New Roman"/>
                <w:sz w:val="24"/>
                <w:szCs w:val="24"/>
              </w:rPr>
              <w:fldChar w:fldCharType="begin"/>
            </w:r>
            <w:r w:rsidR="008B3080" w:rsidRPr="001C617B">
              <w:rPr>
                <w:rFonts w:ascii="Times New Roman" w:hAnsi="Times New Roman" w:cs="Times New Roman"/>
                <w:sz w:val="24"/>
                <w:szCs w:val="24"/>
              </w:rPr>
              <w:instrText xml:space="preserve"> STYLEREF 1 \s </w:instrText>
            </w:r>
            <w:r w:rsidR="008B3080" w:rsidRPr="001C617B">
              <w:rPr>
                <w:rFonts w:ascii="Times New Roman" w:hAnsi="Times New Roman" w:cs="Times New Roman"/>
                <w:sz w:val="24"/>
                <w:szCs w:val="24"/>
              </w:rPr>
              <w:fldChar w:fldCharType="separate"/>
            </w:r>
            <w:r w:rsidR="003048E0" w:rsidRPr="001C617B">
              <w:rPr>
                <w:rFonts w:ascii="Times New Roman" w:hAnsi="Times New Roman" w:cs="Times New Roman"/>
                <w:noProof/>
                <w:sz w:val="24"/>
                <w:szCs w:val="24"/>
              </w:rPr>
              <w:t>5</w:t>
            </w:r>
            <w:r w:rsidR="008B3080" w:rsidRPr="001C617B">
              <w:rPr>
                <w:rFonts w:ascii="Times New Roman" w:hAnsi="Times New Roman" w:cs="Times New Roman"/>
                <w:sz w:val="24"/>
                <w:szCs w:val="24"/>
              </w:rPr>
              <w:fldChar w:fldCharType="end"/>
            </w:r>
            <w:r w:rsidR="008B3080" w:rsidRPr="001C617B">
              <w:rPr>
                <w:rFonts w:ascii="Times New Roman" w:hAnsi="Times New Roman" w:cs="Times New Roman"/>
                <w:sz w:val="24"/>
                <w:szCs w:val="24"/>
              </w:rPr>
              <w:t>.</w:t>
            </w:r>
            <w:r w:rsidR="008B3080" w:rsidRPr="001C617B">
              <w:rPr>
                <w:rFonts w:ascii="Times New Roman" w:hAnsi="Times New Roman" w:cs="Times New Roman"/>
                <w:sz w:val="24"/>
                <w:szCs w:val="24"/>
              </w:rPr>
              <w:fldChar w:fldCharType="begin"/>
            </w:r>
            <w:r w:rsidR="008B3080" w:rsidRPr="001C617B">
              <w:rPr>
                <w:rFonts w:ascii="Times New Roman" w:hAnsi="Times New Roman" w:cs="Times New Roman"/>
                <w:sz w:val="24"/>
                <w:szCs w:val="24"/>
              </w:rPr>
              <w:instrText xml:space="preserve"> SEQ ( \* ARABIC \s 1 </w:instrText>
            </w:r>
            <w:r w:rsidR="008B3080" w:rsidRPr="001C617B">
              <w:rPr>
                <w:rFonts w:ascii="Times New Roman" w:hAnsi="Times New Roman" w:cs="Times New Roman"/>
                <w:sz w:val="24"/>
                <w:szCs w:val="24"/>
              </w:rPr>
              <w:fldChar w:fldCharType="separate"/>
            </w:r>
            <w:r w:rsidR="003048E0" w:rsidRPr="001C617B">
              <w:rPr>
                <w:rFonts w:ascii="Times New Roman" w:hAnsi="Times New Roman" w:cs="Times New Roman"/>
                <w:noProof/>
                <w:sz w:val="24"/>
                <w:szCs w:val="24"/>
              </w:rPr>
              <w:t>6</w:t>
            </w:r>
            <w:r w:rsidR="008B3080" w:rsidRPr="001C617B">
              <w:rPr>
                <w:rFonts w:ascii="Times New Roman" w:hAnsi="Times New Roman" w:cs="Times New Roman"/>
                <w:sz w:val="24"/>
                <w:szCs w:val="24"/>
              </w:rPr>
              <w:fldChar w:fldCharType="end"/>
            </w:r>
            <w:bookmarkEnd w:id="1418"/>
            <w:r w:rsidRPr="001C617B">
              <w:rPr>
                <w:rFonts w:ascii="Times New Roman" w:hAnsi="Times New Roman" w:cs="Times New Roman"/>
                <w:sz w:val="24"/>
                <w:szCs w:val="24"/>
              </w:rPr>
              <w:t>)</w:t>
            </w:r>
          </w:p>
        </w:tc>
      </w:tr>
    </w:tbl>
    <w:p w:rsidR="00636251" w:rsidRPr="001C617B" w:rsidRDefault="00636251" w:rsidP="00636251">
      <w:pPr>
        <w:autoSpaceDE w:val="0"/>
        <w:autoSpaceDN w:val="0"/>
        <w:adjustRightInd w:val="0"/>
        <w:spacing w:before="0" w:after="0"/>
        <w:jc w:val="both"/>
        <w:rPr>
          <w:rFonts w:ascii="Times New Roman" w:hAnsi="Times New Roman" w:cs="Times New Roman"/>
        </w:rPr>
      </w:pPr>
      <w:r w:rsidRPr="001C617B">
        <w:rPr>
          <w:rFonts w:ascii="Times New Roman" w:hAnsi="Times New Roman" w:cs="Times New Roman"/>
        </w:rPr>
        <w:t xml:space="preserve">where </w:t>
      </w:r>
      <w:r w:rsidRPr="001C617B">
        <w:rPr>
          <w:rFonts w:ascii="Times New Roman" w:hAnsi="Times New Roman" w:cs="Times New Roman"/>
          <w:i/>
        </w:rPr>
        <w:t>P</w:t>
      </w:r>
      <w:r w:rsidRPr="001C617B">
        <w:rPr>
          <w:rFonts w:ascii="Times New Roman" w:hAnsi="Times New Roman" w:cs="Times New Roman"/>
          <w:i/>
          <w:vertAlign w:val="subscript"/>
        </w:rPr>
        <w:t>T</w:t>
      </w:r>
      <w:r w:rsidRPr="001C617B">
        <w:rPr>
          <w:rFonts w:ascii="Times New Roman" w:hAnsi="Times New Roman" w:cs="Times New Roman"/>
        </w:rPr>
        <w:t xml:space="preserve">, </w:t>
      </w:r>
      <w:r w:rsidRPr="001C617B">
        <w:rPr>
          <w:rFonts w:ascii="Times New Roman" w:hAnsi="Times New Roman" w:cs="Times New Roman"/>
          <w:i/>
        </w:rPr>
        <w:t>P</w:t>
      </w:r>
      <w:r w:rsidRPr="001C617B">
        <w:rPr>
          <w:rFonts w:ascii="Times New Roman" w:hAnsi="Times New Roman" w:cs="Times New Roman"/>
          <w:i/>
          <w:vertAlign w:val="subscript"/>
        </w:rPr>
        <w:t>cu</w:t>
      </w:r>
      <w:r w:rsidRPr="001C617B">
        <w:rPr>
          <w:rFonts w:ascii="Times New Roman" w:hAnsi="Times New Roman" w:cs="Times New Roman"/>
        </w:rPr>
        <w:t xml:space="preserve">, </w:t>
      </w:r>
      <w:r w:rsidRPr="001C617B">
        <w:rPr>
          <w:rFonts w:ascii="Times New Roman" w:hAnsi="Times New Roman" w:cs="Times New Roman"/>
          <w:i/>
        </w:rPr>
        <w:t>P</w:t>
      </w:r>
      <w:r w:rsidRPr="001C617B">
        <w:rPr>
          <w:rFonts w:ascii="Times New Roman" w:hAnsi="Times New Roman" w:cs="Times New Roman"/>
          <w:i/>
          <w:vertAlign w:val="subscript"/>
        </w:rPr>
        <w:t>Fe</w:t>
      </w:r>
      <w:r w:rsidRPr="001C617B">
        <w:rPr>
          <w:rFonts w:ascii="Times New Roman" w:hAnsi="Times New Roman" w:cs="Times New Roman"/>
        </w:rPr>
        <w:t xml:space="preserve">, </w:t>
      </w:r>
      <w:r w:rsidRPr="001C617B">
        <w:rPr>
          <w:rFonts w:ascii="Times New Roman" w:hAnsi="Times New Roman" w:cs="Times New Roman"/>
          <w:i/>
        </w:rPr>
        <w:t>P</w:t>
      </w:r>
      <w:r w:rsidRPr="001C617B">
        <w:rPr>
          <w:rFonts w:ascii="Times New Roman" w:hAnsi="Times New Roman" w:cs="Times New Roman"/>
          <w:i/>
          <w:vertAlign w:val="subscript"/>
        </w:rPr>
        <w:t>PM</w:t>
      </w:r>
      <w:r w:rsidRPr="001C617B">
        <w:rPr>
          <w:rFonts w:ascii="Times New Roman" w:hAnsi="Times New Roman" w:cs="Times New Roman"/>
        </w:rPr>
        <w:t xml:space="preserve">, </w:t>
      </w:r>
      <w:r w:rsidRPr="001C617B">
        <w:rPr>
          <w:rFonts w:ascii="Times New Roman" w:hAnsi="Times New Roman" w:cs="Times New Roman"/>
          <w:i/>
        </w:rPr>
        <w:t>P</w:t>
      </w:r>
      <w:r w:rsidRPr="001C617B">
        <w:rPr>
          <w:rFonts w:ascii="Times New Roman" w:hAnsi="Times New Roman" w:cs="Times New Roman"/>
          <w:i/>
          <w:vertAlign w:val="subscript"/>
        </w:rPr>
        <w:t>o</w:t>
      </w:r>
      <w:r w:rsidRPr="001C617B">
        <w:rPr>
          <w:rFonts w:ascii="Times New Roman" w:hAnsi="Times New Roman" w:cs="Times New Roman"/>
        </w:rPr>
        <w:t xml:space="preserve">, </w:t>
      </w:r>
      <w:r w:rsidRPr="001C617B">
        <w:rPr>
          <w:rFonts w:ascii="Times New Roman" w:hAnsi="Times New Roman" w:cs="Times New Roman"/>
          <w:i/>
        </w:rPr>
        <w:t>η</w:t>
      </w:r>
      <w:r w:rsidRPr="001C617B">
        <w:rPr>
          <w:rFonts w:ascii="Times New Roman" w:hAnsi="Times New Roman" w:cs="Times New Roman"/>
        </w:rPr>
        <w:t xml:space="preserve"> are the total losses, armature copper loss, iron loss, PM eddy current loss, output power, and efficiency, respectively. </w:t>
      </w:r>
    </w:p>
    <w:p w:rsidR="00636251" w:rsidRPr="001C617B" w:rsidRDefault="00636251" w:rsidP="00356F0D">
      <w:pPr>
        <w:jc w:val="center"/>
        <w:rPr>
          <w:rFonts w:ascii="Times New Roman" w:hAnsi="Times New Roman" w:cs="Times New Roman"/>
          <w:noProof/>
          <w:szCs w:val="24"/>
        </w:rPr>
      </w:pPr>
      <w:r w:rsidRPr="001C617B">
        <w:rPr>
          <w:rFonts w:ascii="Times New Roman" w:hAnsi="Times New Roman" w:cs="Times New Roman"/>
          <w:szCs w:val="24"/>
        </w:rPr>
        <w:lastRenderedPageBreak/>
        <w:t>.</w:t>
      </w:r>
      <w:r w:rsidRPr="001C617B">
        <w:rPr>
          <w:rFonts w:ascii="Times New Roman" w:hAnsi="Times New Roman" w:cs="Times New Roman"/>
          <w:noProof/>
          <w:szCs w:val="24"/>
          <w:lang w:val="en-GB" w:eastAsia="en-GB"/>
        </w:rPr>
        <w:drawing>
          <wp:inline distT="0" distB="0" distL="0" distR="0" wp14:anchorId="67ED5263" wp14:editId="167E9F1F">
            <wp:extent cx="4099035" cy="3378700"/>
            <wp:effectExtent l="0" t="0" r="0"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4130037" cy="3404254"/>
                    </a:xfrm>
                    <a:prstGeom prst="rect">
                      <a:avLst/>
                    </a:prstGeom>
                    <a:noFill/>
                    <a:ln>
                      <a:noFill/>
                    </a:ln>
                  </pic:spPr>
                </pic:pic>
              </a:graphicData>
            </a:graphic>
          </wp:inline>
        </w:drawing>
      </w:r>
      <w:bookmarkStart w:id="1419" w:name="_Ref422332601"/>
    </w:p>
    <w:p w:rsidR="00636251" w:rsidRPr="001C617B" w:rsidRDefault="00636251" w:rsidP="00636251">
      <w:pPr>
        <w:pStyle w:val="Caption"/>
        <w:rPr>
          <w:rFonts w:ascii="Times New Roman" w:hAnsi="Times New Roman" w:cs="Times New Roman"/>
          <w:noProof/>
          <w:sz w:val="24"/>
          <w:szCs w:val="24"/>
        </w:rPr>
      </w:pPr>
      <w:bookmarkStart w:id="1420" w:name="_Ref431200345"/>
      <w:bookmarkEnd w:id="1419"/>
      <w:r w:rsidRPr="001C617B">
        <w:rPr>
          <w:rFonts w:ascii="Times New Roman" w:hAnsi="Times New Roman" w:cs="Times New Roman"/>
          <w:noProof/>
          <w:sz w:val="24"/>
          <w:szCs w:val="24"/>
        </w:rPr>
        <w:t xml:space="preserve">Fig. </w:t>
      </w:r>
      <w:r w:rsidR="00A357BF" w:rsidRPr="001C617B">
        <w:rPr>
          <w:rFonts w:ascii="Times New Roman" w:hAnsi="Times New Roman" w:cs="Times New Roman"/>
          <w:noProof/>
          <w:sz w:val="24"/>
          <w:szCs w:val="24"/>
        </w:rPr>
        <w:fldChar w:fldCharType="begin"/>
      </w:r>
      <w:r w:rsidR="00A357BF" w:rsidRPr="001C617B">
        <w:rPr>
          <w:rFonts w:ascii="Times New Roman" w:hAnsi="Times New Roman" w:cs="Times New Roman"/>
          <w:noProof/>
          <w:sz w:val="24"/>
          <w:szCs w:val="24"/>
        </w:rPr>
        <w:instrText xml:space="preserve"> STYLEREF 1 \s </w:instrText>
      </w:r>
      <w:r w:rsidR="00A357BF" w:rsidRPr="001C617B">
        <w:rPr>
          <w:rFonts w:ascii="Times New Roman" w:hAnsi="Times New Roman" w:cs="Times New Roman"/>
          <w:noProof/>
          <w:sz w:val="24"/>
          <w:szCs w:val="24"/>
        </w:rPr>
        <w:fldChar w:fldCharType="separate"/>
      </w:r>
      <w:r w:rsidR="003048E0" w:rsidRPr="001C617B">
        <w:rPr>
          <w:rFonts w:ascii="Times New Roman" w:hAnsi="Times New Roman" w:cs="Times New Roman"/>
          <w:noProof/>
          <w:sz w:val="24"/>
          <w:szCs w:val="24"/>
        </w:rPr>
        <w:t>5</w:t>
      </w:r>
      <w:r w:rsidR="00A357BF" w:rsidRPr="001C617B">
        <w:rPr>
          <w:rFonts w:ascii="Times New Roman" w:hAnsi="Times New Roman" w:cs="Times New Roman"/>
          <w:noProof/>
          <w:sz w:val="24"/>
          <w:szCs w:val="24"/>
        </w:rPr>
        <w:fldChar w:fldCharType="end"/>
      </w:r>
      <w:r w:rsidR="00A357BF" w:rsidRPr="001C617B">
        <w:rPr>
          <w:rFonts w:ascii="Times New Roman" w:hAnsi="Times New Roman" w:cs="Times New Roman"/>
          <w:noProof/>
          <w:sz w:val="24"/>
          <w:szCs w:val="24"/>
        </w:rPr>
        <w:t>.</w:t>
      </w:r>
      <w:r w:rsidR="00A357BF" w:rsidRPr="001C617B">
        <w:rPr>
          <w:rFonts w:ascii="Times New Roman" w:hAnsi="Times New Roman" w:cs="Times New Roman"/>
          <w:noProof/>
          <w:sz w:val="24"/>
          <w:szCs w:val="24"/>
        </w:rPr>
        <w:fldChar w:fldCharType="begin"/>
      </w:r>
      <w:r w:rsidR="00A357BF" w:rsidRPr="001C617B">
        <w:rPr>
          <w:rFonts w:ascii="Times New Roman" w:hAnsi="Times New Roman" w:cs="Times New Roman"/>
          <w:noProof/>
          <w:sz w:val="24"/>
          <w:szCs w:val="24"/>
        </w:rPr>
        <w:instrText xml:space="preserve"> SEQ Fig. \* ARABIC \s 1 </w:instrText>
      </w:r>
      <w:r w:rsidR="00A357BF" w:rsidRPr="001C617B">
        <w:rPr>
          <w:rFonts w:ascii="Times New Roman" w:hAnsi="Times New Roman" w:cs="Times New Roman"/>
          <w:noProof/>
          <w:sz w:val="24"/>
          <w:szCs w:val="24"/>
        </w:rPr>
        <w:fldChar w:fldCharType="separate"/>
      </w:r>
      <w:r w:rsidR="003048E0" w:rsidRPr="001C617B">
        <w:rPr>
          <w:rFonts w:ascii="Times New Roman" w:hAnsi="Times New Roman" w:cs="Times New Roman"/>
          <w:noProof/>
          <w:sz w:val="24"/>
          <w:szCs w:val="24"/>
        </w:rPr>
        <w:t>8</w:t>
      </w:r>
      <w:r w:rsidR="00A357BF" w:rsidRPr="001C617B">
        <w:rPr>
          <w:rFonts w:ascii="Times New Roman" w:hAnsi="Times New Roman" w:cs="Times New Roman"/>
          <w:noProof/>
          <w:sz w:val="24"/>
          <w:szCs w:val="24"/>
        </w:rPr>
        <w:fldChar w:fldCharType="end"/>
      </w:r>
      <w:bookmarkEnd w:id="1420"/>
      <w:r w:rsidRPr="001C617B">
        <w:rPr>
          <w:rFonts w:ascii="Times New Roman" w:hAnsi="Times New Roman" w:cs="Times New Roman"/>
          <w:noProof/>
          <w:sz w:val="24"/>
          <w:szCs w:val="24"/>
        </w:rPr>
        <w:t xml:space="preserve"> Illustration of stator and rotor geometric parameters in </w:t>
      </w:r>
      <w:r w:rsidR="009E60A6" w:rsidRPr="001C617B">
        <w:rPr>
          <w:rFonts w:ascii="Times New Roman" w:hAnsi="Times New Roman" w:cs="Times New Roman"/>
          <w:noProof/>
          <w:sz w:val="24"/>
          <w:szCs w:val="24"/>
        </w:rPr>
        <w:t>H</w:t>
      </w:r>
      <w:r w:rsidRPr="001C617B">
        <w:rPr>
          <w:rFonts w:ascii="Times New Roman" w:hAnsi="Times New Roman" w:cs="Times New Roman"/>
          <w:noProof/>
          <w:sz w:val="24"/>
          <w:szCs w:val="24"/>
        </w:rPr>
        <w:t>SSPM machines.</w:t>
      </w:r>
    </w:p>
    <w:p w:rsidR="00356F0D" w:rsidRPr="001C617B" w:rsidRDefault="00356F0D" w:rsidP="00356F0D"/>
    <w:p w:rsidR="00636251" w:rsidRPr="001C617B" w:rsidRDefault="00636251" w:rsidP="00636251">
      <w:pPr>
        <w:jc w:val="both"/>
        <w:rPr>
          <w:rFonts w:ascii="Times New Roman" w:hAnsi="Times New Roman" w:cs="Times New Roman"/>
        </w:rPr>
      </w:pPr>
      <w:r w:rsidRPr="001C617B">
        <w:rPr>
          <w:rFonts w:ascii="Times New Roman" w:hAnsi="Times New Roman" w:cs="Times New Roman"/>
        </w:rPr>
        <w:t xml:space="preserve">During the analysis all other geometric design parameters are fixed except for the parameter under investigation. The influence of losses for fixed output (shaft) torque of 0.931Nm (output torque at rated current) is investigated to ensure the same output torque for all designs at a fixed rotor speed of 6000rpm. This approach has been successfully applied for PM machines used in high speed applications [LUO09]. </w:t>
      </w:r>
    </w:p>
    <w:p w:rsidR="00CF0013" w:rsidRPr="001C617B" w:rsidRDefault="00CF0013" w:rsidP="00636251">
      <w:pPr>
        <w:jc w:val="both"/>
        <w:rPr>
          <w:rFonts w:ascii="Times New Roman" w:hAnsi="Times New Roman" w:cs="Times New Roman"/>
        </w:rPr>
      </w:pPr>
    </w:p>
    <w:p w:rsidR="00636251" w:rsidRPr="001C617B" w:rsidRDefault="00636251" w:rsidP="00636251">
      <w:pPr>
        <w:pStyle w:val="Heading4"/>
        <w:rPr>
          <w:rFonts w:ascii="Times New Roman" w:hAnsi="Times New Roman" w:cs="Times New Roman"/>
        </w:rPr>
      </w:pPr>
      <w:r w:rsidRPr="001C617B">
        <w:rPr>
          <w:rFonts w:ascii="Times New Roman" w:hAnsi="Times New Roman" w:cs="Times New Roman"/>
        </w:rPr>
        <w:t xml:space="preserve">Influence of rotor pole </w:t>
      </w:r>
      <w:bookmarkStart w:id="1421" w:name="OLE_LINK81"/>
      <w:r w:rsidRPr="001C617B">
        <w:rPr>
          <w:rFonts w:ascii="Times New Roman" w:hAnsi="Times New Roman" w:cs="Times New Roman"/>
        </w:rPr>
        <w:t>arc to pole pitch ratio</w:t>
      </w:r>
      <w:bookmarkEnd w:id="1421"/>
    </w:p>
    <w:p w:rsidR="00636251" w:rsidRPr="001C617B" w:rsidRDefault="00636251" w:rsidP="00636251">
      <w:pPr>
        <w:jc w:val="both"/>
        <w:rPr>
          <w:rFonts w:ascii="Times New Roman" w:hAnsi="Times New Roman" w:cs="Times New Roman"/>
        </w:rPr>
      </w:pPr>
      <w:r w:rsidRPr="001C617B">
        <w:rPr>
          <w:rFonts w:ascii="Times New Roman" w:hAnsi="Times New Roman" w:cs="Times New Roman"/>
        </w:rPr>
        <w:t>The variation of the iron-, PM-, copper losses and machine efficiency with the rotor pole arc to pole pitch ratio (</w:t>
      </w:r>
      <w:r w:rsidRPr="001C617B">
        <w:rPr>
          <w:rFonts w:ascii="Times New Roman" w:hAnsi="Times New Roman" w:cs="Times New Roman"/>
          <w:i/>
        </w:rPr>
        <w:t>R</w:t>
      </w:r>
      <w:r w:rsidRPr="001C617B">
        <w:rPr>
          <w:rFonts w:ascii="Times New Roman" w:hAnsi="Times New Roman" w:cs="Times New Roman"/>
          <w:i/>
          <w:vertAlign w:val="subscript"/>
        </w:rPr>
        <w:t>pp</w:t>
      </w:r>
      <w:r w:rsidRPr="001C617B">
        <w:rPr>
          <w:rFonts w:ascii="Times New Roman" w:hAnsi="Times New Roman" w:cs="Times New Roman"/>
        </w:rPr>
        <w:t xml:space="preserve">) is shown for the 12-10/11/13/14 stator/rotor pole HSSPM machines with single and double layer windings in </w:t>
      </w:r>
      <w:r w:rsidRPr="001C617B">
        <w:rPr>
          <w:rFonts w:ascii="Times New Roman" w:hAnsi="Times New Roman" w:cs="Times New Roman"/>
        </w:rPr>
        <w:fldChar w:fldCharType="begin"/>
      </w:r>
      <w:r w:rsidRPr="001C617B">
        <w:rPr>
          <w:rFonts w:ascii="Times New Roman" w:hAnsi="Times New Roman" w:cs="Times New Roman"/>
        </w:rPr>
        <w:instrText xml:space="preserve"> REF _Ref431483209 \h  \* MERGEFORMAT </w:instrText>
      </w:r>
      <w:r w:rsidRPr="001C617B">
        <w:rPr>
          <w:rFonts w:ascii="Times New Roman" w:hAnsi="Times New Roman" w:cs="Times New Roman"/>
        </w:rPr>
      </w:r>
      <w:r w:rsidRPr="001C617B">
        <w:rPr>
          <w:rFonts w:ascii="Times New Roman" w:hAnsi="Times New Roman" w:cs="Times New Roman"/>
        </w:rPr>
        <w:fldChar w:fldCharType="separate"/>
      </w:r>
      <w:r w:rsidR="003048E0" w:rsidRPr="001C617B">
        <w:rPr>
          <w:rFonts w:ascii="Times New Roman" w:hAnsi="Times New Roman" w:cs="Times New Roman"/>
          <w:noProof/>
          <w:szCs w:val="24"/>
        </w:rPr>
        <w:t>Fig. 5.9</w:t>
      </w:r>
      <w:r w:rsidRPr="001C617B">
        <w:rPr>
          <w:rFonts w:ascii="Times New Roman" w:hAnsi="Times New Roman" w:cs="Times New Roman"/>
        </w:rPr>
        <w:fldChar w:fldCharType="end"/>
      </w:r>
      <w:r w:rsidRPr="001C617B">
        <w:rPr>
          <w:rFonts w:ascii="Times New Roman" w:hAnsi="Times New Roman" w:cs="Times New Roman"/>
        </w:rPr>
        <w:t xml:space="preserve">.  The rotor pole arc to pole pitch ratio has been defined in </w:t>
      </w:r>
      <w:r w:rsidRPr="001C617B">
        <w:rPr>
          <w:rFonts w:ascii="Times New Roman" w:hAnsi="Times New Roman" w:cs="Times New Roman"/>
        </w:rPr>
        <w:fldChar w:fldCharType="begin"/>
      </w:r>
      <w:r w:rsidRPr="001C617B">
        <w:rPr>
          <w:rFonts w:ascii="Times New Roman" w:hAnsi="Times New Roman" w:cs="Times New Roman"/>
        </w:rPr>
        <w:instrText xml:space="preserve"> REF _Ref431483268 \h  \* MERGEFORMAT </w:instrText>
      </w:r>
      <w:r w:rsidRPr="001C617B">
        <w:rPr>
          <w:rFonts w:ascii="Times New Roman" w:hAnsi="Times New Roman" w:cs="Times New Roman"/>
        </w:rPr>
      </w:r>
      <w:r w:rsidRPr="001C617B">
        <w:rPr>
          <w:rFonts w:ascii="Times New Roman" w:hAnsi="Times New Roman" w:cs="Times New Roman"/>
        </w:rPr>
        <w:fldChar w:fldCharType="separate"/>
      </w:r>
      <w:r w:rsidR="003048E0" w:rsidRPr="001C617B">
        <w:rPr>
          <w:rFonts w:ascii="Times New Roman" w:hAnsi="Times New Roman" w:cs="Times New Roman"/>
          <w:szCs w:val="24"/>
        </w:rPr>
        <w:t>(</w:t>
      </w:r>
      <w:r w:rsidR="003048E0" w:rsidRPr="001C617B">
        <w:rPr>
          <w:rFonts w:ascii="Times New Roman" w:hAnsi="Times New Roman" w:cs="Times New Roman"/>
          <w:noProof/>
          <w:szCs w:val="24"/>
        </w:rPr>
        <w:t>5.4</w:t>
      </w:r>
      <w:r w:rsidRPr="001C617B">
        <w:rPr>
          <w:rFonts w:ascii="Times New Roman" w:hAnsi="Times New Roman" w:cs="Times New Roman"/>
        </w:rPr>
        <w:fldChar w:fldCharType="end"/>
      </w:r>
      <w:r w:rsidRPr="001C617B">
        <w:rPr>
          <w:rFonts w:ascii="Times New Roman" w:hAnsi="Times New Roman" w:cs="Times New Roman"/>
        </w:rPr>
        <w:t xml:space="preserve">). The PM loss is negligible in comparison to the iron and copper loss for the SL/DL windings and different rotor pole numbers. The machine copper loss increases for low pole arc values and also for high pole arc values, irrespective of the winding with SL/DL </w:t>
      </w:r>
      <w:r w:rsidRPr="001C617B">
        <w:rPr>
          <w:rFonts w:ascii="Times New Roman" w:hAnsi="Times New Roman" w:cs="Times New Roman"/>
        </w:rPr>
        <w:lastRenderedPageBreak/>
        <w:t xml:space="preserve">and rotor pole number. The copper loss is mainly influenced by the changing rotor permeance and magnetic saturation since all other design parameters are unchanged during the analysis. The copper loss is the dominant loss component although the iron loss can be of a significant amount hence, it also influences the machine efficiency. The increase in iron loss with Rpp is mainly as a result of the consequent increase in iron volume. It can be seen that Rpp for maximum efficiency is between 0.3 – 0.4 for 12-10/11/13/14 stator/rotor pole machines with SL/DL windings and it is in general higher for 10/11 rotor pole machines compared to 13/14 rotor pole machines. </w:t>
      </w:r>
    </w:p>
    <w:p w:rsidR="00636251" w:rsidRPr="001C617B" w:rsidRDefault="00636251" w:rsidP="00636251">
      <w:pPr>
        <w:jc w:val="both"/>
        <w:rPr>
          <w:rFonts w:ascii="Times New Roman" w:hAnsi="Times New Roman" w:cs="Times New Roman"/>
        </w:rPr>
      </w:pPr>
    </w:p>
    <w:p w:rsidR="00636251" w:rsidRPr="001C617B" w:rsidRDefault="00636251" w:rsidP="00636251">
      <w:pPr>
        <w:jc w:val="center"/>
        <w:rPr>
          <w:rFonts w:ascii="Times New Roman" w:hAnsi="Times New Roman" w:cs="Times New Roman"/>
        </w:rPr>
      </w:pPr>
      <w:r w:rsidRPr="001C617B">
        <w:rPr>
          <w:rFonts w:ascii="Times New Roman" w:hAnsi="Times New Roman" w:cs="Times New Roman"/>
          <w:noProof/>
          <w:lang w:val="en-GB" w:eastAsia="en-GB"/>
        </w:rPr>
        <w:drawing>
          <wp:inline distT="0" distB="0" distL="0" distR="0" wp14:anchorId="12AB251B" wp14:editId="4ABB432A">
            <wp:extent cx="4424821" cy="2880000"/>
            <wp:effectExtent l="0" t="0" r="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4424821" cy="2880000"/>
                    </a:xfrm>
                    <a:prstGeom prst="rect">
                      <a:avLst/>
                    </a:prstGeom>
                    <a:noFill/>
                    <a:ln>
                      <a:noFill/>
                    </a:ln>
                  </pic:spPr>
                </pic:pic>
              </a:graphicData>
            </a:graphic>
          </wp:inline>
        </w:drawing>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bCs/>
          <w:noProof/>
          <w:szCs w:val="24"/>
        </w:rPr>
        <w:t>(a)</w:t>
      </w:r>
    </w:p>
    <w:p w:rsidR="00652AD2" w:rsidRPr="001C617B" w:rsidRDefault="00652AD2" w:rsidP="00636251">
      <w:pPr>
        <w:autoSpaceDE w:val="0"/>
        <w:autoSpaceDN w:val="0"/>
        <w:adjustRightInd w:val="0"/>
        <w:spacing w:before="0" w:after="0" w:line="240" w:lineRule="auto"/>
        <w:jc w:val="center"/>
        <w:rPr>
          <w:rFonts w:ascii="Times New Roman" w:hAnsi="Times New Roman" w:cs="Times New Roman"/>
          <w:bCs/>
          <w:noProof/>
          <w:szCs w:val="24"/>
        </w:rPr>
      </w:pPr>
    </w:p>
    <w:p w:rsidR="00652AD2" w:rsidRPr="001C617B" w:rsidRDefault="00652AD2" w:rsidP="00636251">
      <w:pPr>
        <w:autoSpaceDE w:val="0"/>
        <w:autoSpaceDN w:val="0"/>
        <w:adjustRightInd w:val="0"/>
        <w:spacing w:before="0" w:after="0" w:line="240" w:lineRule="auto"/>
        <w:jc w:val="center"/>
        <w:rPr>
          <w:rFonts w:ascii="Times New Roman" w:hAnsi="Times New Roman" w:cs="Times New Roman"/>
          <w:bCs/>
          <w:noProof/>
          <w:szCs w:val="24"/>
        </w:rPr>
      </w:pPr>
    </w:p>
    <w:p w:rsidR="00652AD2" w:rsidRPr="001C617B" w:rsidRDefault="00652AD2" w:rsidP="00636251">
      <w:pPr>
        <w:autoSpaceDE w:val="0"/>
        <w:autoSpaceDN w:val="0"/>
        <w:adjustRightInd w:val="0"/>
        <w:spacing w:before="0" w:after="0" w:line="240" w:lineRule="auto"/>
        <w:jc w:val="center"/>
        <w:rPr>
          <w:rFonts w:ascii="Times New Roman" w:hAnsi="Times New Roman" w:cs="Times New Roman"/>
          <w:bCs/>
          <w:noProof/>
          <w:szCs w:val="24"/>
        </w:rPr>
      </w:pP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noProof/>
          <w:lang w:val="en-GB" w:eastAsia="en-GB"/>
        </w:rPr>
        <w:lastRenderedPageBreak/>
        <w:drawing>
          <wp:inline distT="0" distB="0" distL="0" distR="0" wp14:anchorId="0D0C919B" wp14:editId="363A97A3">
            <wp:extent cx="4426583" cy="2880000"/>
            <wp:effectExtent l="0" t="0" r="0"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4426583" cy="2880000"/>
                    </a:xfrm>
                    <a:prstGeom prst="rect">
                      <a:avLst/>
                    </a:prstGeom>
                    <a:noFill/>
                    <a:ln>
                      <a:noFill/>
                    </a:ln>
                  </pic:spPr>
                </pic:pic>
              </a:graphicData>
            </a:graphic>
          </wp:inline>
        </w:drawing>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bCs/>
          <w:noProof/>
          <w:szCs w:val="24"/>
        </w:rPr>
        <w:t>(b)</w:t>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noProof/>
          <w:lang w:val="en-GB" w:eastAsia="en-GB"/>
        </w:rPr>
        <w:drawing>
          <wp:inline distT="0" distB="0" distL="0" distR="0" wp14:anchorId="00D82821" wp14:editId="7F881A47">
            <wp:extent cx="4424821" cy="2880000"/>
            <wp:effectExtent l="0" t="0" r="0" b="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4424821" cy="2880000"/>
                    </a:xfrm>
                    <a:prstGeom prst="rect">
                      <a:avLst/>
                    </a:prstGeom>
                    <a:noFill/>
                    <a:ln>
                      <a:noFill/>
                    </a:ln>
                  </pic:spPr>
                </pic:pic>
              </a:graphicData>
            </a:graphic>
          </wp:inline>
        </w:drawing>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bCs/>
          <w:noProof/>
          <w:szCs w:val="24"/>
        </w:rPr>
        <w:t>(c)</w:t>
      </w:r>
    </w:p>
    <w:p w:rsidR="00652AD2" w:rsidRPr="001C617B" w:rsidRDefault="00652AD2" w:rsidP="00636251">
      <w:pPr>
        <w:autoSpaceDE w:val="0"/>
        <w:autoSpaceDN w:val="0"/>
        <w:adjustRightInd w:val="0"/>
        <w:spacing w:before="0" w:after="0" w:line="240" w:lineRule="auto"/>
        <w:jc w:val="center"/>
        <w:rPr>
          <w:rFonts w:ascii="Times New Roman" w:hAnsi="Times New Roman" w:cs="Times New Roman"/>
          <w:bCs/>
          <w:noProof/>
          <w:szCs w:val="24"/>
        </w:rPr>
      </w:pPr>
    </w:p>
    <w:p w:rsidR="00652AD2" w:rsidRPr="001C617B" w:rsidRDefault="00652AD2" w:rsidP="00636251">
      <w:pPr>
        <w:autoSpaceDE w:val="0"/>
        <w:autoSpaceDN w:val="0"/>
        <w:adjustRightInd w:val="0"/>
        <w:spacing w:before="0" w:after="0" w:line="240" w:lineRule="auto"/>
        <w:jc w:val="center"/>
        <w:rPr>
          <w:rFonts w:ascii="Times New Roman" w:hAnsi="Times New Roman" w:cs="Times New Roman"/>
          <w:bCs/>
          <w:noProof/>
          <w:szCs w:val="24"/>
        </w:rPr>
      </w:pPr>
    </w:p>
    <w:p w:rsidR="00652AD2" w:rsidRPr="001C617B" w:rsidRDefault="00652AD2" w:rsidP="00636251">
      <w:pPr>
        <w:autoSpaceDE w:val="0"/>
        <w:autoSpaceDN w:val="0"/>
        <w:adjustRightInd w:val="0"/>
        <w:spacing w:before="0" w:after="0" w:line="240" w:lineRule="auto"/>
        <w:jc w:val="center"/>
        <w:rPr>
          <w:rFonts w:ascii="Times New Roman" w:hAnsi="Times New Roman" w:cs="Times New Roman"/>
          <w:bCs/>
          <w:noProof/>
          <w:szCs w:val="24"/>
        </w:rPr>
      </w:pP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noProof/>
          <w:lang w:val="en-GB" w:eastAsia="en-GB"/>
        </w:rPr>
        <w:lastRenderedPageBreak/>
        <w:drawing>
          <wp:inline distT="0" distB="0" distL="0" distR="0" wp14:anchorId="23652103" wp14:editId="79B041D5">
            <wp:extent cx="4426583" cy="2880000"/>
            <wp:effectExtent l="0" t="0" r="0" b="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4426583" cy="2880000"/>
                    </a:xfrm>
                    <a:prstGeom prst="rect">
                      <a:avLst/>
                    </a:prstGeom>
                    <a:noFill/>
                    <a:ln>
                      <a:noFill/>
                    </a:ln>
                  </pic:spPr>
                </pic:pic>
              </a:graphicData>
            </a:graphic>
          </wp:inline>
        </w:drawing>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bCs/>
          <w:noProof/>
          <w:szCs w:val="24"/>
        </w:rPr>
        <w:t>(d)</w:t>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noProof/>
          <w:lang w:val="en-GB" w:eastAsia="en-GB"/>
        </w:rPr>
        <w:drawing>
          <wp:inline distT="0" distB="0" distL="0" distR="0" wp14:anchorId="79DA8F19" wp14:editId="50B0A28C">
            <wp:extent cx="4424821" cy="2880000"/>
            <wp:effectExtent l="0" t="0" r="0"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4424821" cy="2880000"/>
                    </a:xfrm>
                    <a:prstGeom prst="rect">
                      <a:avLst/>
                    </a:prstGeom>
                    <a:noFill/>
                    <a:ln>
                      <a:noFill/>
                    </a:ln>
                  </pic:spPr>
                </pic:pic>
              </a:graphicData>
            </a:graphic>
          </wp:inline>
        </w:drawing>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bCs/>
          <w:noProof/>
          <w:szCs w:val="24"/>
        </w:rPr>
        <w:t>(e)</w:t>
      </w:r>
    </w:p>
    <w:p w:rsidR="00652AD2" w:rsidRPr="001C617B" w:rsidRDefault="00652AD2" w:rsidP="00636251">
      <w:pPr>
        <w:autoSpaceDE w:val="0"/>
        <w:autoSpaceDN w:val="0"/>
        <w:adjustRightInd w:val="0"/>
        <w:spacing w:before="0" w:after="0" w:line="240" w:lineRule="auto"/>
        <w:jc w:val="center"/>
        <w:rPr>
          <w:rFonts w:ascii="Times New Roman" w:hAnsi="Times New Roman" w:cs="Times New Roman"/>
          <w:bCs/>
          <w:noProof/>
          <w:szCs w:val="24"/>
        </w:rPr>
      </w:pPr>
    </w:p>
    <w:p w:rsidR="00652AD2" w:rsidRPr="001C617B" w:rsidRDefault="00652AD2" w:rsidP="00636251">
      <w:pPr>
        <w:autoSpaceDE w:val="0"/>
        <w:autoSpaceDN w:val="0"/>
        <w:adjustRightInd w:val="0"/>
        <w:spacing w:before="0" w:after="0" w:line="240" w:lineRule="auto"/>
        <w:jc w:val="center"/>
        <w:rPr>
          <w:rFonts w:ascii="Times New Roman" w:hAnsi="Times New Roman" w:cs="Times New Roman"/>
          <w:bCs/>
          <w:noProof/>
          <w:szCs w:val="24"/>
        </w:rPr>
      </w:pPr>
    </w:p>
    <w:p w:rsidR="00652AD2" w:rsidRPr="001C617B" w:rsidRDefault="00652AD2" w:rsidP="00636251">
      <w:pPr>
        <w:autoSpaceDE w:val="0"/>
        <w:autoSpaceDN w:val="0"/>
        <w:adjustRightInd w:val="0"/>
        <w:spacing w:before="0" w:after="0" w:line="240" w:lineRule="auto"/>
        <w:jc w:val="center"/>
        <w:rPr>
          <w:rFonts w:ascii="Times New Roman" w:hAnsi="Times New Roman" w:cs="Times New Roman"/>
          <w:bCs/>
          <w:noProof/>
          <w:szCs w:val="24"/>
        </w:rPr>
      </w:pPr>
    </w:p>
    <w:p w:rsidR="00652AD2" w:rsidRPr="001C617B" w:rsidRDefault="00652AD2" w:rsidP="00636251">
      <w:pPr>
        <w:autoSpaceDE w:val="0"/>
        <w:autoSpaceDN w:val="0"/>
        <w:adjustRightInd w:val="0"/>
        <w:spacing w:before="0" w:after="0" w:line="240" w:lineRule="auto"/>
        <w:jc w:val="center"/>
        <w:rPr>
          <w:rFonts w:ascii="Times New Roman" w:hAnsi="Times New Roman" w:cs="Times New Roman"/>
          <w:bCs/>
          <w:noProof/>
          <w:szCs w:val="24"/>
        </w:rPr>
      </w:pP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noProof/>
          <w:lang w:val="en-GB" w:eastAsia="en-GB"/>
        </w:rPr>
        <w:lastRenderedPageBreak/>
        <w:drawing>
          <wp:inline distT="0" distB="0" distL="0" distR="0" wp14:anchorId="2358C76D" wp14:editId="1FE77006">
            <wp:extent cx="4426583" cy="2880000"/>
            <wp:effectExtent l="0" t="0" r="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4426583" cy="2880000"/>
                    </a:xfrm>
                    <a:prstGeom prst="rect">
                      <a:avLst/>
                    </a:prstGeom>
                    <a:noFill/>
                    <a:ln>
                      <a:noFill/>
                    </a:ln>
                  </pic:spPr>
                </pic:pic>
              </a:graphicData>
            </a:graphic>
          </wp:inline>
        </w:drawing>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bCs/>
          <w:noProof/>
          <w:szCs w:val="24"/>
        </w:rPr>
        <w:t>(f)</w:t>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noProof/>
          <w:lang w:val="en-GB" w:eastAsia="en-GB"/>
        </w:rPr>
        <w:drawing>
          <wp:inline distT="0" distB="0" distL="0" distR="0" wp14:anchorId="0CC15E57" wp14:editId="714CE002">
            <wp:extent cx="4424821" cy="2880000"/>
            <wp:effectExtent l="0" t="0" r="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4424821" cy="2880000"/>
                    </a:xfrm>
                    <a:prstGeom prst="rect">
                      <a:avLst/>
                    </a:prstGeom>
                    <a:noFill/>
                    <a:ln>
                      <a:noFill/>
                    </a:ln>
                  </pic:spPr>
                </pic:pic>
              </a:graphicData>
            </a:graphic>
          </wp:inline>
        </w:drawing>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bCs/>
          <w:noProof/>
          <w:szCs w:val="24"/>
        </w:rPr>
        <w:t>(g)</w:t>
      </w:r>
    </w:p>
    <w:p w:rsidR="00652AD2" w:rsidRPr="001C617B" w:rsidRDefault="00652AD2" w:rsidP="00636251">
      <w:pPr>
        <w:autoSpaceDE w:val="0"/>
        <w:autoSpaceDN w:val="0"/>
        <w:adjustRightInd w:val="0"/>
        <w:spacing w:before="0" w:after="0" w:line="240" w:lineRule="auto"/>
        <w:jc w:val="center"/>
        <w:rPr>
          <w:rFonts w:ascii="Times New Roman" w:hAnsi="Times New Roman" w:cs="Times New Roman"/>
          <w:bCs/>
          <w:noProof/>
          <w:szCs w:val="24"/>
        </w:rPr>
      </w:pPr>
    </w:p>
    <w:p w:rsidR="00652AD2" w:rsidRPr="001C617B" w:rsidRDefault="00652AD2" w:rsidP="00636251">
      <w:pPr>
        <w:autoSpaceDE w:val="0"/>
        <w:autoSpaceDN w:val="0"/>
        <w:adjustRightInd w:val="0"/>
        <w:spacing w:before="0" w:after="0" w:line="240" w:lineRule="auto"/>
        <w:jc w:val="center"/>
        <w:rPr>
          <w:rFonts w:ascii="Times New Roman" w:hAnsi="Times New Roman" w:cs="Times New Roman"/>
          <w:bCs/>
          <w:noProof/>
          <w:szCs w:val="24"/>
        </w:rPr>
      </w:pPr>
    </w:p>
    <w:p w:rsidR="00652AD2" w:rsidRPr="001C617B" w:rsidRDefault="00652AD2" w:rsidP="00636251">
      <w:pPr>
        <w:autoSpaceDE w:val="0"/>
        <w:autoSpaceDN w:val="0"/>
        <w:adjustRightInd w:val="0"/>
        <w:spacing w:before="0" w:after="0" w:line="240" w:lineRule="auto"/>
        <w:jc w:val="center"/>
        <w:rPr>
          <w:rFonts w:ascii="Times New Roman" w:hAnsi="Times New Roman" w:cs="Times New Roman"/>
          <w:bCs/>
          <w:noProof/>
          <w:szCs w:val="24"/>
        </w:rPr>
      </w:pPr>
    </w:p>
    <w:p w:rsidR="00652AD2" w:rsidRPr="001C617B" w:rsidRDefault="00652AD2" w:rsidP="00636251">
      <w:pPr>
        <w:autoSpaceDE w:val="0"/>
        <w:autoSpaceDN w:val="0"/>
        <w:adjustRightInd w:val="0"/>
        <w:spacing w:before="0" w:after="0" w:line="240" w:lineRule="auto"/>
        <w:jc w:val="center"/>
        <w:rPr>
          <w:rFonts w:ascii="Times New Roman" w:hAnsi="Times New Roman" w:cs="Times New Roman"/>
          <w:bCs/>
          <w:noProof/>
          <w:szCs w:val="24"/>
        </w:rPr>
      </w:pP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noProof/>
          <w:lang w:val="en-GB" w:eastAsia="en-GB"/>
        </w:rPr>
        <w:lastRenderedPageBreak/>
        <w:drawing>
          <wp:inline distT="0" distB="0" distL="0" distR="0" wp14:anchorId="2D3A939B" wp14:editId="3B3D63EC">
            <wp:extent cx="4426583" cy="2880000"/>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4426583" cy="2880000"/>
                    </a:xfrm>
                    <a:prstGeom prst="rect">
                      <a:avLst/>
                    </a:prstGeom>
                    <a:noFill/>
                    <a:ln>
                      <a:noFill/>
                    </a:ln>
                  </pic:spPr>
                </pic:pic>
              </a:graphicData>
            </a:graphic>
          </wp:inline>
        </w:drawing>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bCs/>
          <w:noProof/>
          <w:szCs w:val="24"/>
        </w:rPr>
        <w:t>(h)</w:t>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p>
    <w:p w:rsidR="00636251" w:rsidRPr="001C617B" w:rsidRDefault="00636251" w:rsidP="00636251">
      <w:pPr>
        <w:pStyle w:val="Caption"/>
        <w:rPr>
          <w:rFonts w:ascii="Times New Roman" w:hAnsi="Times New Roman" w:cs="Times New Roman"/>
          <w:noProof/>
          <w:sz w:val="24"/>
          <w:szCs w:val="24"/>
        </w:rPr>
      </w:pPr>
      <w:bookmarkStart w:id="1422" w:name="_Ref431483209"/>
      <w:r w:rsidRPr="001C617B">
        <w:rPr>
          <w:rFonts w:ascii="Times New Roman" w:hAnsi="Times New Roman" w:cs="Times New Roman"/>
          <w:noProof/>
          <w:sz w:val="24"/>
          <w:szCs w:val="24"/>
        </w:rPr>
        <w:t xml:space="preserve">Fig. </w:t>
      </w:r>
      <w:r w:rsidR="00A357BF" w:rsidRPr="001C617B">
        <w:rPr>
          <w:rFonts w:ascii="Times New Roman" w:hAnsi="Times New Roman" w:cs="Times New Roman"/>
          <w:noProof/>
          <w:sz w:val="24"/>
          <w:szCs w:val="24"/>
        </w:rPr>
        <w:fldChar w:fldCharType="begin"/>
      </w:r>
      <w:r w:rsidR="00A357BF" w:rsidRPr="001C617B">
        <w:rPr>
          <w:rFonts w:ascii="Times New Roman" w:hAnsi="Times New Roman" w:cs="Times New Roman"/>
          <w:noProof/>
          <w:sz w:val="24"/>
          <w:szCs w:val="24"/>
        </w:rPr>
        <w:instrText xml:space="preserve"> STYLEREF 1 \s </w:instrText>
      </w:r>
      <w:r w:rsidR="00A357BF" w:rsidRPr="001C617B">
        <w:rPr>
          <w:rFonts w:ascii="Times New Roman" w:hAnsi="Times New Roman" w:cs="Times New Roman"/>
          <w:noProof/>
          <w:sz w:val="24"/>
          <w:szCs w:val="24"/>
        </w:rPr>
        <w:fldChar w:fldCharType="separate"/>
      </w:r>
      <w:r w:rsidR="003048E0" w:rsidRPr="001C617B">
        <w:rPr>
          <w:rFonts w:ascii="Times New Roman" w:hAnsi="Times New Roman" w:cs="Times New Roman"/>
          <w:noProof/>
          <w:sz w:val="24"/>
          <w:szCs w:val="24"/>
        </w:rPr>
        <w:t>5</w:t>
      </w:r>
      <w:r w:rsidR="00A357BF" w:rsidRPr="001C617B">
        <w:rPr>
          <w:rFonts w:ascii="Times New Roman" w:hAnsi="Times New Roman" w:cs="Times New Roman"/>
          <w:noProof/>
          <w:sz w:val="24"/>
          <w:szCs w:val="24"/>
        </w:rPr>
        <w:fldChar w:fldCharType="end"/>
      </w:r>
      <w:r w:rsidR="00A357BF" w:rsidRPr="001C617B">
        <w:rPr>
          <w:rFonts w:ascii="Times New Roman" w:hAnsi="Times New Roman" w:cs="Times New Roman"/>
          <w:noProof/>
          <w:sz w:val="24"/>
          <w:szCs w:val="24"/>
        </w:rPr>
        <w:t>.</w:t>
      </w:r>
      <w:r w:rsidR="00A357BF" w:rsidRPr="001C617B">
        <w:rPr>
          <w:rFonts w:ascii="Times New Roman" w:hAnsi="Times New Roman" w:cs="Times New Roman"/>
          <w:noProof/>
          <w:sz w:val="24"/>
          <w:szCs w:val="24"/>
        </w:rPr>
        <w:fldChar w:fldCharType="begin"/>
      </w:r>
      <w:r w:rsidR="00A357BF" w:rsidRPr="001C617B">
        <w:rPr>
          <w:rFonts w:ascii="Times New Roman" w:hAnsi="Times New Roman" w:cs="Times New Roman"/>
          <w:noProof/>
          <w:sz w:val="24"/>
          <w:szCs w:val="24"/>
        </w:rPr>
        <w:instrText xml:space="preserve"> SEQ Fig. \* ARABIC \s 1 </w:instrText>
      </w:r>
      <w:r w:rsidR="00A357BF" w:rsidRPr="001C617B">
        <w:rPr>
          <w:rFonts w:ascii="Times New Roman" w:hAnsi="Times New Roman" w:cs="Times New Roman"/>
          <w:noProof/>
          <w:sz w:val="24"/>
          <w:szCs w:val="24"/>
        </w:rPr>
        <w:fldChar w:fldCharType="separate"/>
      </w:r>
      <w:r w:rsidR="003048E0" w:rsidRPr="001C617B">
        <w:rPr>
          <w:rFonts w:ascii="Times New Roman" w:hAnsi="Times New Roman" w:cs="Times New Roman"/>
          <w:noProof/>
          <w:sz w:val="24"/>
          <w:szCs w:val="24"/>
        </w:rPr>
        <w:t>9</w:t>
      </w:r>
      <w:r w:rsidR="00A357BF" w:rsidRPr="001C617B">
        <w:rPr>
          <w:rFonts w:ascii="Times New Roman" w:hAnsi="Times New Roman" w:cs="Times New Roman"/>
          <w:noProof/>
          <w:sz w:val="24"/>
          <w:szCs w:val="24"/>
        </w:rPr>
        <w:fldChar w:fldCharType="end"/>
      </w:r>
      <w:bookmarkEnd w:id="1422"/>
      <w:r w:rsidRPr="001C617B">
        <w:rPr>
          <w:rFonts w:ascii="Times New Roman" w:hAnsi="Times New Roman" w:cs="Times New Roman"/>
          <w:noProof/>
          <w:sz w:val="24"/>
          <w:szCs w:val="24"/>
        </w:rPr>
        <w:t xml:space="preserve"> Variation of HSSPM machine losses and efficiency with rotor pole arc to rotor pole pitch ratio . (a) 10 SL. (b) 10 DL. (c) 11 SL. (d) 11 DL. (e) 13 SL. (f) 13 DL. (g) 14 SL. (h) 14 DL.</w:t>
      </w:r>
    </w:p>
    <w:p w:rsidR="00652AD2" w:rsidRPr="001C617B" w:rsidRDefault="00652AD2" w:rsidP="00652AD2"/>
    <w:p w:rsidR="00636251" w:rsidRPr="001C617B" w:rsidRDefault="00636251" w:rsidP="00636251">
      <w:pPr>
        <w:pStyle w:val="Heading4"/>
        <w:rPr>
          <w:rFonts w:ascii="Times New Roman" w:hAnsi="Times New Roman" w:cs="Times New Roman"/>
        </w:rPr>
      </w:pPr>
      <w:r w:rsidRPr="001C617B">
        <w:rPr>
          <w:rFonts w:ascii="Times New Roman" w:hAnsi="Times New Roman" w:cs="Times New Roman"/>
        </w:rPr>
        <w:t>Influence of stator pole arc to pole pitch ratio</w:t>
      </w:r>
    </w:p>
    <w:p w:rsidR="00636251" w:rsidRPr="001C617B" w:rsidRDefault="00636251" w:rsidP="00636251">
      <w:pPr>
        <w:jc w:val="both"/>
        <w:rPr>
          <w:rFonts w:ascii="Times New Roman" w:hAnsi="Times New Roman" w:cs="Times New Roman"/>
        </w:rPr>
      </w:pPr>
      <w:r w:rsidRPr="001C617B">
        <w:rPr>
          <w:rFonts w:ascii="Times New Roman" w:hAnsi="Times New Roman" w:cs="Times New Roman"/>
        </w:rPr>
        <w:t>The variation of the losses and machine efficiency with stator pole arc/pitch ratio (</w:t>
      </w:r>
      <w:bookmarkStart w:id="1423" w:name="OLE_LINK131"/>
      <w:bookmarkStart w:id="1424" w:name="OLE_LINK132"/>
      <w:bookmarkStart w:id="1425" w:name="OLE_LINK133"/>
      <w:r w:rsidRPr="001C617B">
        <w:rPr>
          <w:rFonts w:ascii="Times New Roman" w:hAnsi="Times New Roman" w:cs="Times New Roman"/>
          <w:i/>
        </w:rPr>
        <w:t>S</w:t>
      </w:r>
      <w:r w:rsidRPr="001C617B">
        <w:rPr>
          <w:rFonts w:ascii="Times New Roman" w:hAnsi="Times New Roman" w:cs="Times New Roman"/>
          <w:i/>
          <w:vertAlign w:val="subscript"/>
        </w:rPr>
        <w:t>pp</w:t>
      </w:r>
      <w:bookmarkEnd w:id="1423"/>
      <w:bookmarkEnd w:id="1424"/>
      <w:bookmarkEnd w:id="1425"/>
      <w:r w:rsidRPr="001C617B">
        <w:rPr>
          <w:rFonts w:ascii="Times New Roman" w:hAnsi="Times New Roman" w:cs="Times New Roman"/>
        </w:rPr>
        <w:t xml:space="preserve">) investigated over the range 0.27 to 0.51 is shown in </w:t>
      </w:r>
      <w:r w:rsidRPr="001C617B">
        <w:rPr>
          <w:rFonts w:ascii="Times New Roman" w:hAnsi="Times New Roman" w:cs="Times New Roman"/>
        </w:rPr>
        <w:fldChar w:fldCharType="begin"/>
      </w:r>
      <w:r w:rsidRPr="001C617B">
        <w:rPr>
          <w:rFonts w:ascii="Times New Roman" w:hAnsi="Times New Roman" w:cs="Times New Roman"/>
        </w:rPr>
        <w:instrText xml:space="preserve"> REF _Ref431038720 \h  \* MERGEFORMAT </w:instrText>
      </w:r>
      <w:r w:rsidRPr="001C617B">
        <w:rPr>
          <w:rFonts w:ascii="Times New Roman" w:hAnsi="Times New Roman" w:cs="Times New Roman"/>
        </w:rPr>
      </w:r>
      <w:r w:rsidRPr="001C617B">
        <w:rPr>
          <w:rFonts w:ascii="Times New Roman" w:hAnsi="Times New Roman" w:cs="Times New Roman"/>
        </w:rPr>
        <w:fldChar w:fldCharType="separate"/>
      </w:r>
      <w:r w:rsidR="003048E0" w:rsidRPr="001C617B">
        <w:rPr>
          <w:rFonts w:ascii="Times New Roman" w:hAnsi="Times New Roman" w:cs="Times New Roman"/>
        </w:rPr>
        <w:t>Fig. 5.10</w:t>
      </w:r>
      <w:r w:rsidRPr="001C617B">
        <w:rPr>
          <w:rFonts w:ascii="Times New Roman" w:hAnsi="Times New Roman" w:cs="Times New Roman"/>
        </w:rPr>
        <w:fldChar w:fldCharType="end"/>
      </w:r>
      <w:r w:rsidRPr="001C617B">
        <w:rPr>
          <w:rFonts w:ascii="Times New Roman" w:hAnsi="Times New Roman" w:cs="Times New Roman"/>
        </w:rPr>
        <w:t xml:space="preserve">. The PM loss remains relatively low and constant in comparison to the iron and copper losses. Clearly, the variation of copper loss with the stator pole arc is influenced by the changing slot area, magnetic saturation and PM volume. The iron loss increases with increasing </w:t>
      </w:r>
      <w:r w:rsidRPr="001C617B">
        <w:rPr>
          <w:rFonts w:ascii="Times New Roman" w:hAnsi="Times New Roman" w:cs="Times New Roman"/>
          <w:i/>
        </w:rPr>
        <w:t>S</w:t>
      </w:r>
      <w:r w:rsidRPr="001C617B">
        <w:rPr>
          <w:rFonts w:ascii="Times New Roman" w:hAnsi="Times New Roman" w:cs="Times New Roman"/>
          <w:i/>
          <w:vertAlign w:val="subscript"/>
        </w:rPr>
        <w:t>pp</w:t>
      </w:r>
      <w:r w:rsidRPr="001C617B">
        <w:rPr>
          <w:rFonts w:ascii="Times New Roman" w:hAnsi="Times New Roman" w:cs="Times New Roman"/>
        </w:rPr>
        <w:t xml:space="preserve"> due to the consequent increase in volume of steel. The maximum efficiency with </w:t>
      </w:r>
      <w:r w:rsidRPr="001C617B">
        <w:rPr>
          <w:rFonts w:ascii="Times New Roman" w:hAnsi="Times New Roman" w:cs="Times New Roman"/>
          <w:i/>
        </w:rPr>
        <w:t>S</w:t>
      </w:r>
      <w:r w:rsidRPr="001C617B">
        <w:rPr>
          <w:rFonts w:ascii="Times New Roman" w:hAnsi="Times New Roman" w:cs="Times New Roman"/>
          <w:i/>
          <w:vertAlign w:val="subscript"/>
        </w:rPr>
        <w:t>pp</w:t>
      </w:r>
      <w:r w:rsidRPr="001C617B">
        <w:rPr>
          <w:rFonts w:ascii="Times New Roman" w:hAnsi="Times New Roman" w:cs="Times New Roman"/>
        </w:rPr>
        <w:t xml:space="preserve"> is typically between 0.27 - 0.33 and also in general higher in the 10/11 rotor pole machines compared to the 13/14 rotor pole machines </w:t>
      </w:r>
    </w:p>
    <w:p w:rsidR="00652AD2" w:rsidRPr="001C617B" w:rsidRDefault="00652AD2" w:rsidP="00636251">
      <w:pPr>
        <w:jc w:val="both"/>
        <w:rPr>
          <w:rFonts w:ascii="Times New Roman" w:hAnsi="Times New Roman" w:cs="Times New Roman"/>
        </w:rPr>
      </w:pPr>
    </w:p>
    <w:p w:rsidR="00652AD2" w:rsidRPr="001C617B" w:rsidRDefault="00652AD2" w:rsidP="00636251">
      <w:pPr>
        <w:jc w:val="both"/>
        <w:rPr>
          <w:rFonts w:ascii="Times New Roman" w:hAnsi="Times New Roman" w:cs="Times New Roman"/>
        </w:rPr>
      </w:pP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noProof/>
          <w:lang w:val="en-GB" w:eastAsia="en-GB"/>
        </w:rPr>
        <w:lastRenderedPageBreak/>
        <w:drawing>
          <wp:inline distT="0" distB="0" distL="0" distR="0" wp14:anchorId="3D2F1A91" wp14:editId="531B119A">
            <wp:extent cx="4424821" cy="2880000"/>
            <wp:effectExtent l="0" t="0" r="0"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4424821" cy="2880000"/>
                    </a:xfrm>
                    <a:prstGeom prst="rect">
                      <a:avLst/>
                    </a:prstGeom>
                    <a:noFill/>
                    <a:ln>
                      <a:noFill/>
                    </a:ln>
                  </pic:spPr>
                </pic:pic>
              </a:graphicData>
            </a:graphic>
          </wp:inline>
        </w:drawing>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bCs/>
          <w:noProof/>
          <w:szCs w:val="24"/>
        </w:rPr>
        <w:t>(a)</w:t>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noProof/>
          <w:lang w:val="en-GB" w:eastAsia="en-GB"/>
        </w:rPr>
        <w:drawing>
          <wp:inline distT="0" distB="0" distL="0" distR="0" wp14:anchorId="507F347C" wp14:editId="3B0D5655">
            <wp:extent cx="4426583" cy="2880000"/>
            <wp:effectExtent l="0" t="0" r="0"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4426583" cy="2880000"/>
                    </a:xfrm>
                    <a:prstGeom prst="rect">
                      <a:avLst/>
                    </a:prstGeom>
                    <a:noFill/>
                    <a:ln>
                      <a:noFill/>
                    </a:ln>
                  </pic:spPr>
                </pic:pic>
              </a:graphicData>
            </a:graphic>
          </wp:inline>
        </w:drawing>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bCs/>
          <w:noProof/>
          <w:szCs w:val="24"/>
        </w:rPr>
        <w:t>(b)</w:t>
      </w:r>
    </w:p>
    <w:p w:rsidR="00652AD2" w:rsidRPr="001C617B" w:rsidRDefault="00652AD2" w:rsidP="00636251">
      <w:pPr>
        <w:autoSpaceDE w:val="0"/>
        <w:autoSpaceDN w:val="0"/>
        <w:adjustRightInd w:val="0"/>
        <w:spacing w:before="0" w:after="0" w:line="240" w:lineRule="auto"/>
        <w:jc w:val="center"/>
        <w:rPr>
          <w:rFonts w:ascii="Times New Roman" w:hAnsi="Times New Roman" w:cs="Times New Roman"/>
          <w:bCs/>
          <w:noProof/>
          <w:szCs w:val="24"/>
        </w:rPr>
      </w:pPr>
    </w:p>
    <w:p w:rsidR="00652AD2" w:rsidRPr="001C617B" w:rsidRDefault="00652AD2" w:rsidP="00636251">
      <w:pPr>
        <w:autoSpaceDE w:val="0"/>
        <w:autoSpaceDN w:val="0"/>
        <w:adjustRightInd w:val="0"/>
        <w:spacing w:before="0" w:after="0" w:line="240" w:lineRule="auto"/>
        <w:jc w:val="center"/>
        <w:rPr>
          <w:rFonts w:ascii="Times New Roman" w:hAnsi="Times New Roman" w:cs="Times New Roman"/>
          <w:bCs/>
          <w:noProof/>
          <w:szCs w:val="24"/>
        </w:rPr>
      </w:pPr>
    </w:p>
    <w:p w:rsidR="00652AD2" w:rsidRPr="001C617B" w:rsidRDefault="00652AD2" w:rsidP="00636251">
      <w:pPr>
        <w:autoSpaceDE w:val="0"/>
        <w:autoSpaceDN w:val="0"/>
        <w:adjustRightInd w:val="0"/>
        <w:spacing w:before="0" w:after="0" w:line="240" w:lineRule="auto"/>
        <w:jc w:val="center"/>
        <w:rPr>
          <w:rFonts w:ascii="Times New Roman" w:hAnsi="Times New Roman" w:cs="Times New Roman"/>
          <w:bCs/>
          <w:noProof/>
          <w:szCs w:val="24"/>
        </w:rPr>
      </w:pPr>
    </w:p>
    <w:p w:rsidR="00652AD2" w:rsidRPr="001C617B" w:rsidRDefault="00652AD2" w:rsidP="00636251">
      <w:pPr>
        <w:autoSpaceDE w:val="0"/>
        <w:autoSpaceDN w:val="0"/>
        <w:adjustRightInd w:val="0"/>
        <w:spacing w:before="0" w:after="0" w:line="240" w:lineRule="auto"/>
        <w:jc w:val="center"/>
        <w:rPr>
          <w:rFonts w:ascii="Times New Roman" w:hAnsi="Times New Roman" w:cs="Times New Roman"/>
          <w:bCs/>
          <w:noProof/>
          <w:szCs w:val="24"/>
        </w:rPr>
      </w:pP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noProof/>
          <w:lang w:val="en-GB" w:eastAsia="en-GB"/>
        </w:rPr>
        <w:lastRenderedPageBreak/>
        <w:drawing>
          <wp:inline distT="0" distB="0" distL="0" distR="0" wp14:anchorId="09B5DA31" wp14:editId="20803F14">
            <wp:extent cx="4424821" cy="2880000"/>
            <wp:effectExtent l="0" t="0" r="0" b="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4424821" cy="2880000"/>
                    </a:xfrm>
                    <a:prstGeom prst="rect">
                      <a:avLst/>
                    </a:prstGeom>
                    <a:noFill/>
                    <a:ln>
                      <a:noFill/>
                    </a:ln>
                  </pic:spPr>
                </pic:pic>
              </a:graphicData>
            </a:graphic>
          </wp:inline>
        </w:drawing>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bCs/>
          <w:noProof/>
          <w:szCs w:val="24"/>
        </w:rPr>
        <w:t>(c)</w:t>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noProof/>
          <w:lang w:val="en-GB" w:eastAsia="en-GB"/>
        </w:rPr>
        <w:drawing>
          <wp:inline distT="0" distB="0" distL="0" distR="0" wp14:anchorId="73009B5C" wp14:editId="795501FE">
            <wp:extent cx="4426583" cy="2880000"/>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4426583" cy="2880000"/>
                    </a:xfrm>
                    <a:prstGeom prst="rect">
                      <a:avLst/>
                    </a:prstGeom>
                    <a:noFill/>
                    <a:ln>
                      <a:noFill/>
                    </a:ln>
                  </pic:spPr>
                </pic:pic>
              </a:graphicData>
            </a:graphic>
          </wp:inline>
        </w:drawing>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bCs/>
          <w:noProof/>
          <w:szCs w:val="24"/>
        </w:rPr>
        <w:t>(d)</w:t>
      </w:r>
    </w:p>
    <w:p w:rsidR="00652AD2" w:rsidRPr="001C617B" w:rsidRDefault="00652AD2" w:rsidP="00636251">
      <w:pPr>
        <w:autoSpaceDE w:val="0"/>
        <w:autoSpaceDN w:val="0"/>
        <w:adjustRightInd w:val="0"/>
        <w:spacing w:before="0" w:after="0" w:line="240" w:lineRule="auto"/>
        <w:jc w:val="center"/>
        <w:rPr>
          <w:rFonts w:ascii="Times New Roman" w:hAnsi="Times New Roman" w:cs="Times New Roman"/>
          <w:bCs/>
          <w:noProof/>
          <w:szCs w:val="24"/>
        </w:rPr>
      </w:pPr>
    </w:p>
    <w:p w:rsidR="00652AD2" w:rsidRPr="001C617B" w:rsidRDefault="00652AD2" w:rsidP="00636251">
      <w:pPr>
        <w:autoSpaceDE w:val="0"/>
        <w:autoSpaceDN w:val="0"/>
        <w:adjustRightInd w:val="0"/>
        <w:spacing w:before="0" w:after="0" w:line="240" w:lineRule="auto"/>
        <w:jc w:val="center"/>
        <w:rPr>
          <w:rFonts w:ascii="Times New Roman" w:hAnsi="Times New Roman" w:cs="Times New Roman"/>
          <w:bCs/>
          <w:noProof/>
          <w:szCs w:val="24"/>
        </w:rPr>
      </w:pPr>
    </w:p>
    <w:p w:rsidR="00652AD2" w:rsidRPr="001C617B" w:rsidRDefault="00652AD2" w:rsidP="00636251">
      <w:pPr>
        <w:autoSpaceDE w:val="0"/>
        <w:autoSpaceDN w:val="0"/>
        <w:adjustRightInd w:val="0"/>
        <w:spacing w:before="0" w:after="0" w:line="240" w:lineRule="auto"/>
        <w:jc w:val="center"/>
        <w:rPr>
          <w:rFonts w:ascii="Times New Roman" w:hAnsi="Times New Roman" w:cs="Times New Roman"/>
          <w:bCs/>
          <w:noProof/>
          <w:szCs w:val="24"/>
        </w:rPr>
      </w:pPr>
    </w:p>
    <w:p w:rsidR="00652AD2" w:rsidRPr="001C617B" w:rsidRDefault="00652AD2" w:rsidP="00636251">
      <w:pPr>
        <w:autoSpaceDE w:val="0"/>
        <w:autoSpaceDN w:val="0"/>
        <w:adjustRightInd w:val="0"/>
        <w:spacing w:before="0" w:after="0" w:line="240" w:lineRule="auto"/>
        <w:jc w:val="center"/>
        <w:rPr>
          <w:rFonts w:ascii="Times New Roman" w:hAnsi="Times New Roman" w:cs="Times New Roman"/>
          <w:bCs/>
          <w:noProof/>
          <w:szCs w:val="24"/>
        </w:rPr>
      </w:pP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noProof/>
          <w:lang w:val="en-GB" w:eastAsia="en-GB"/>
        </w:rPr>
        <w:lastRenderedPageBreak/>
        <w:drawing>
          <wp:inline distT="0" distB="0" distL="0" distR="0" wp14:anchorId="4D3A6AED" wp14:editId="5524F777">
            <wp:extent cx="4424821" cy="2880000"/>
            <wp:effectExtent l="0" t="0" r="0"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4424821" cy="2880000"/>
                    </a:xfrm>
                    <a:prstGeom prst="rect">
                      <a:avLst/>
                    </a:prstGeom>
                    <a:noFill/>
                    <a:ln>
                      <a:noFill/>
                    </a:ln>
                  </pic:spPr>
                </pic:pic>
              </a:graphicData>
            </a:graphic>
          </wp:inline>
        </w:drawing>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bCs/>
          <w:noProof/>
          <w:szCs w:val="24"/>
        </w:rPr>
        <w:t>(e)</w:t>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noProof/>
          <w:lang w:val="en-GB" w:eastAsia="en-GB"/>
        </w:rPr>
        <w:drawing>
          <wp:inline distT="0" distB="0" distL="0" distR="0" wp14:anchorId="06366341" wp14:editId="6F8A71FA">
            <wp:extent cx="4426583" cy="2880000"/>
            <wp:effectExtent l="0" t="0" r="0"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4426583" cy="2880000"/>
                    </a:xfrm>
                    <a:prstGeom prst="rect">
                      <a:avLst/>
                    </a:prstGeom>
                    <a:noFill/>
                    <a:ln>
                      <a:noFill/>
                    </a:ln>
                  </pic:spPr>
                </pic:pic>
              </a:graphicData>
            </a:graphic>
          </wp:inline>
        </w:drawing>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bCs/>
          <w:noProof/>
          <w:szCs w:val="24"/>
        </w:rPr>
        <w:t>(f)</w:t>
      </w:r>
    </w:p>
    <w:p w:rsidR="00652AD2" w:rsidRPr="001C617B" w:rsidRDefault="00652AD2" w:rsidP="00636251">
      <w:pPr>
        <w:autoSpaceDE w:val="0"/>
        <w:autoSpaceDN w:val="0"/>
        <w:adjustRightInd w:val="0"/>
        <w:spacing w:before="0" w:after="0" w:line="240" w:lineRule="auto"/>
        <w:jc w:val="center"/>
        <w:rPr>
          <w:rFonts w:ascii="Times New Roman" w:hAnsi="Times New Roman" w:cs="Times New Roman"/>
          <w:bCs/>
          <w:noProof/>
          <w:szCs w:val="24"/>
        </w:rPr>
      </w:pPr>
    </w:p>
    <w:p w:rsidR="00652AD2" w:rsidRPr="001C617B" w:rsidRDefault="00652AD2" w:rsidP="00636251">
      <w:pPr>
        <w:autoSpaceDE w:val="0"/>
        <w:autoSpaceDN w:val="0"/>
        <w:adjustRightInd w:val="0"/>
        <w:spacing w:before="0" w:after="0" w:line="240" w:lineRule="auto"/>
        <w:jc w:val="center"/>
        <w:rPr>
          <w:rFonts w:ascii="Times New Roman" w:hAnsi="Times New Roman" w:cs="Times New Roman"/>
          <w:bCs/>
          <w:noProof/>
          <w:szCs w:val="24"/>
        </w:rPr>
      </w:pPr>
    </w:p>
    <w:p w:rsidR="00652AD2" w:rsidRPr="001C617B" w:rsidRDefault="00652AD2" w:rsidP="00636251">
      <w:pPr>
        <w:autoSpaceDE w:val="0"/>
        <w:autoSpaceDN w:val="0"/>
        <w:adjustRightInd w:val="0"/>
        <w:spacing w:before="0" w:after="0" w:line="240" w:lineRule="auto"/>
        <w:jc w:val="center"/>
        <w:rPr>
          <w:rFonts w:ascii="Times New Roman" w:hAnsi="Times New Roman" w:cs="Times New Roman"/>
          <w:bCs/>
          <w:noProof/>
          <w:szCs w:val="24"/>
        </w:rPr>
      </w:pPr>
    </w:p>
    <w:p w:rsidR="00652AD2" w:rsidRPr="001C617B" w:rsidRDefault="00652AD2" w:rsidP="00636251">
      <w:pPr>
        <w:autoSpaceDE w:val="0"/>
        <w:autoSpaceDN w:val="0"/>
        <w:adjustRightInd w:val="0"/>
        <w:spacing w:before="0" w:after="0" w:line="240" w:lineRule="auto"/>
        <w:jc w:val="center"/>
        <w:rPr>
          <w:rFonts w:ascii="Times New Roman" w:hAnsi="Times New Roman" w:cs="Times New Roman"/>
          <w:bCs/>
          <w:noProof/>
          <w:szCs w:val="24"/>
        </w:rPr>
      </w:pP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noProof/>
          <w:lang w:val="en-GB" w:eastAsia="en-GB"/>
        </w:rPr>
        <w:lastRenderedPageBreak/>
        <w:drawing>
          <wp:inline distT="0" distB="0" distL="0" distR="0" wp14:anchorId="2D437AF5" wp14:editId="10D0DB81">
            <wp:extent cx="4424821" cy="2880000"/>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4424821" cy="2880000"/>
                    </a:xfrm>
                    <a:prstGeom prst="rect">
                      <a:avLst/>
                    </a:prstGeom>
                    <a:noFill/>
                    <a:ln>
                      <a:noFill/>
                    </a:ln>
                  </pic:spPr>
                </pic:pic>
              </a:graphicData>
            </a:graphic>
          </wp:inline>
        </w:drawing>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bCs/>
          <w:noProof/>
          <w:szCs w:val="24"/>
        </w:rPr>
        <w:t>(g)</w:t>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noProof/>
          <w:lang w:val="en-GB" w:eastAsia="en-GB"/>
        </w:rPr>
        <w:drawing>
          <wp:inline distT="0" distB="0" distL="0" distR="0" wp14:anchorId="378196D1" wp14:editId="01839730">
            <wp:extent cx="4426583" cy="2880000"/>
            <wp:effectExtent l="0" t="0" r="0"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4426583" cy="2880000"/>
                    </a:xfrm>
                    <a:prstGeom prst="rect">
                      <a:avLst/>
                    </a:prstGeom>
                    <a:noFill/>
                    <a:ln>
                      <a:noFill/>
                    </a:ln>
                  </pic:spPr>
                </pic:pic>
              </a:graphicData>
            </a:graphic>
          </wp:inline>
        </w:drawing>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bCs/>
          <w:noProof/>
          <w:szCs w:val="24"/>
        </w:rPr>
        <w:t>(h)</w:t>
      </w:r>
    </w:p>
    <w:p w:rsidR="00636251" w:rsidRPr="001C617B" w:rsidRDefault="00636251" w:rsidP="00636251">
      <w:pPr>
        <w:pStyle w:val="Caption"/>
        <w:rPr>
          <w:rFonts w:ascii="Times New Roman" w:hAnsi="Times New Roman" w:cs="Times New Roman"/>
          <w:noProof/>
          <w:sz w:val="24"/>
          <w:szCs w:val="24"/>
        </w:rPr>
      </w:pPr>
      <w:bookmarkStart w:id="1426" w:name="_Ref431038720"/>
      <w:r w:rsidRPr="001C617B">
        <w:rPr>
          <w:rFonts w:ascii="Times New Roman" w:hAnsi="Times New Roman" w:cs="Times New Roman"/>
          <w:noProof/>
          <w:sz w:val="24"/>
          <w:szCs w:val="24"/>
        </w:rPr>
        <w:t xml:space="preserve">Fig. </w:t>
      </w:r>
      <w:r w:rsidR="00A357BF" w:rsidRPr="001C617B">
        <w:rPr>
          <w:rFonts w:ascii="Times New Roman" w:hAnsi="Times New Roman" w:cs="Times New Roman"/>
          <w:noProof/>
          <w:sz w:val="24"/>
          <w:szCs w:val="24"/>
        </w:rPr>
        <w:fldChar w:fldCharType="begin"/>
      </w:r>
      <w:r w:rsidR="00A357BF" w:rsidRPr="001C617B">
        <w:rPr>
          <w:rFonts w:ascii="Times New Roman" w:hAnsi="Times New Roman" w:cs="Times New Roman"/>
          <w:noProof/>
          <w:sz w:val="24"/>
          <w:szCs w:val="24"/>
        </w:rPr>
        <w:instrText xml:space="preserve"> STYLEREF 1 \s </w:instrText>
      </w:r>
      <w:r w:rsidR="00A357BF" w:rsidRPr="001C617B">
        <w:rPr>
          <w:rFonts w:ascii="Times New Roman" w:hAnsi="Times New Roman" w:cs="Times New Roman"/>
          <w:noProof/>
          <w:sz w:val="24"/>
          <w:szCs w:val="24"/>
        </w:rPr>
        <w:fldChar w:fldCharType="separate"/>
      </w:r>
      <w:r w:rsidR="003048E0" w:rsidRPr="001C617B">
        <w:rPr>
          <w:rFonts w:ascii="Times New Roman" w:hAnsi="Times New Roman" w:cs="Times New Roman"/>
          <w:noProof/>
          <w:sz w:val="24"/>
          <w:szCs w:val="24"/>
        </w:rPr>
        <w:t>5</w:t>
      </w:r>
      <w:r w:rsidR="00A357BF" w:rsidRPr="001C617B">
        <w:rPr>
          <w:rFonts w:ascii="Times New Roman" w:hAnsi="Times New Roman" w:cs="Times New Roman"/>
          <w:noProof/>
          <w:sz w:val="24"/>
          <w:szCs w:val="24"/>
        </w:rPr>
        <w:fldChar w:fldCharType="end"/>
      </w:r>
      <w:r w:rsidR="00A357BF" w:rsidRPr="001C617B">
        <w:rPr>
          <w:rFonts w:ascii="Times New Roman" w:hAnsi="Times New Roman" w:cs="Times New Roman"/>
          <w:noProof/>
          <w:sz w:val="24"/>
          <w:szCs w:val="24"/>
        </w:rPr>
        <w:t>.</w:t>
      </w:r>
      <w:r w:rsidR="00A357BF" w:rsidRPr="001C617B">
        <w:rPr>
          <w:rFonts w:ascii="Times New Roman" w:hAnsi="Times New Roman" w:cs="Times New Roman"/>
          <w:noProof/>
          <w:sz w:val="24"/>
          <w:szCs w:val="24"/>
        </w:rPr>
        <w:fldChar w:fldCharType="begin"/>
      </w:r>
      <w:r w:rsidR="00A357BF" w:rsidRPr="001C617B">
        <w:rPr>
          <w:rFonts w:ascii="Times New Roman" w:hAnsi="Times New Roman" w:cs="Times New Roman"/>
          <w:noProof/>
          <w:sz w:val="24"/>
          <w:szCs w:val="24"/>
        </w:rPr>
        <w:instrText xml:space="preserve"> SEQ Fig. \* ARABIC \s 1 </w:instrText>
      </w:r>
      <w:r w:rsidR="00A357BF" w:rsidRPr="001C617B">
        <w:rPr>
          <w:rFonts w:ascii="Times New Roman" w:hAnsi="Times New Roman" w:cs="Times New Roman"/>
          <w:noProof/>
          <w:sz w:val="24"/>
          <w:szCs w:val="24"/>
        </w:rPr>
        <w:fldChar w:fldCharType="separate"/>
      </w:r>
      <w:r w:rsidR="003048E0" w:rsidRPr="001C617B">
        <w:rPr>
          <w:rFonts w:ascii="Times New Roman" w:hAnsi="Times New Roman" w:cs="Times New Roman"/>
          <w:noProof/>
          <w:sz w:val="24"/>
          <w:szCs w:val="24"/>
        </w:rPr>
        <w:t>10</w:t>
      </w:r>
      <w:r w:rsidR="00A357BF" w:rsidRPr="001C617B">
        <w:rPr>
          <w:rFonts w:ascii="Times New Roman" w:hAnsi="Times New Roman" w:cs="Times New Roman"/>
          <w:noProof/>
          <w:sz w:val="24"/>
          <w:szCs w:val="24"/>
        </w:rPr>
        <w:fldChar w:fldCharType="end"/>
      </w:r>
      <w:bookmarkEnd w:id="1426"/>
      <w:r w:rsidRPr="001C617B">
        <w:rPr>
          <w:rFonts w:ascii="Times New Roman" w:hAnsi="Times New Roman" w:cs="Times New Roman"/>
          <w:noProof/>
          <w:sz w:val="24"/>
          <w:szCs w:val="24"/>
        </w:rPr>
        <w:t xml:space="preserve"> Variation of HSSPM machine losses and efficiency with stator pole arc / pitch ratio . (a) 10 SL. (b) 10 DL. (c) 11 SL. (d) 11 DL. (e) 13 SL. (f) 13 DL. (g) 14 SL. (h) 14 DL.</w:t>
      </w:r>
    </w:p>
    <w:p w:rsidR="00652AD2" w:rsidRPr="001C617B" w:rsidRDefault="00652AD2" w:rsidP="00652AD2"/>
    <w:p w:rsidR="00652AD2" w:rsidRPr="001C617B" w:rsidRDefault="00652AD2" w:rsidP="00652AD2"/>
    <w:p w:rsidR="00636251" w:rsidRPr="001C617B" w:rsidRDefault="00636251" w:rsidP="00636251">
      <w:pPr>
        <w:pStyle w:val="Heading4"/>
        <w:rPr>
          <w:rFonts w:ascii="Times New Roman" w:hAnsi="Times New Roman" w:cs="Times New Roman"/>
        </w:rPr>
      </w:pPr>
      <w:r w:rsidRPr="001C617B">
        <w:rPr>
          <w:rFonts w:ascii="Times New Roman" w:hAnsi="Times New Roman" w:cs="Times New Roman"/>
        </w:rPr>
        <w:lastRenderedPageBreak/>
        <w:t>Influence of split ratio</w:t>
      </w:r>
    </w:p>
    <w:p w:rsidR="00636251" w:rsidRPr="001C617B" w:rsidRDefault="00636251" w:rsidP="00FB3A5B">
      <w:pPr>
        <w:jc w:val="both"/>
        <w:rPr>
          <w:rFonts w:ascii="Times New Roman" w:hAnsi="Times New Roman" w:cs="Times New Roman"/>
        </w:rPr>
      </w:pPr>
      <w:r w:rsidRPr="001C617B">
        <w:rPr>
          <w:rFonts w:ascii="Times New Roman" w:hAnsi="Times New Roman" w:cs="Times New Roman"/>
        </w:rPr>
        <w:t xml:space="preserve">The ratio of the rotor inner radius to stator outer radius defined as the split ratio is investigated in </w:t>
      </w:r>
      <w:r w:rsidRPr="001C617B">
        <w:rPr>
          <w:rFonts w:ascii="Times New Roman" w:hAnsi="Times New Roman" w:cs="Times New Roman"/>
        </w:rPr>
        <w:fldChar w:fldCharType="begin"/>
      </w:r>
      <w:r w:rsidRPr="001C617B">
        <w:rPr>
          <w:rFonts w:ascii="Times New Roman" w:hAnsi="Times New Roman" w:cs="Times New Roman"/>
        </w:rPr>
        <w:instrText xml:space="preserve"> REF _Ref431540390 \h </w:instrText>
      </w:r>
      <w:r w:rsidR="00531705" w:rsidRPr="001C617B">
        <w:rPr>
          <w:rFonts w:ascii="Times New Roman" w:hAnsi="Times New Roman" w:cs="Times New Roman"/>
        </w:rPr>
        <w:instrText xml:space="preserve"> \* MERGEFORMAT </w:instrText>
      </w:r>
      <w:r w:rsidRPr="001C617B">
        <w:rPr>
          <w:rFonts w:ascii="Times New Roman" w:hAnsi="Times New Roman" w:cs="Times New Roman"/>
        </w:rPr>
      </w:r>
      <w:r w:rsidRPr="001C617B">
        <w:rPr>
          <w:rFonts w:ascii="Times New Roman" w:hAnsi="Times New Roman" w:cs="Times New Roman"/>
        </w:rPr>
        <w:fldChar w:fldCharType="separate"/>
      </w:r>
      <w:r w:rsidR="003048E0" w:rsidRPr="001C617B">
        <w:rPr>
          <w:rFonts w:ascii="Times New Roman" w:hAnsi="Times New Roman" w:cs="Times New Roman"/>
          <w:noProof/>
          <w:szCs w:val="24"/>
        </w:rPr>
        <w:t>Fig. 5.11</w:t>
      </w:r>
      <w:r w:rsidRPr="001C617B">
        <w:rPr>
          <w:rFonts w:ascii="Times New Roman" w:hAnsi="Times New Roman" w:cs="Times New Roman"/>
        </w:rPr>
        <w:fldChar w:fldCharType="end"/>
      </w:r>
      <w:r w:rsidRPr="001C617B">
        <w:rPr>
          <w:rFonts w:ascii="Times New Roman" w:hAnsi="Times New Roman" w:cs="Times New Roman"/>
        </w:rPr>
        <w:t>. The optimal spit ratio is shown to decrease with an increase in rotor pole number, irrespective of the winding. It is observed that the copper loss increased with split ratio due to the reduced slot area while the iron loss decreases and the PM loss is relatively constant and in comparison much smaller than the copper and iron loss.</w:t>
      </w:r>
    </w:p>
    <w:p w:rsidR="00636251" w:rsidRPr="001C617B" w:rsidRDefault="00636251" w:rsidP="00636251">
      <w:pPr>
        <w:jc w:val="center"/>
        <w:rPr>
          <w:rFonts w:ascii="Times New Roman" w:hAnsi="Times New Roman" w:cs="Times New Roman"/>
        </w:rPr>
      </w:pPr>
      <w:r w:rsidRPr="001C617B">
        <w:rPr>
          <w:rFonts w:ascii="Times New Roman" w:hAnsi="Times New Roman" w:cs="Times New Roman"/>
          <w:noProof/>
          <w:lang w:val="en-GB" w:eastAsia="en-GB"/>
        </w:rPr>
        <w:drawing>
          <wp:inline distT="0" distB="0" distL="0" distR="0" wp14:anchorId="304BB5F3" wp14:editId="638FF6E1">
            <wp:extent cx="4430281" cy="2880000"/>
            <wp:effectExtent l="0" t="0" r="8890" b="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4430281" cy="2880000"/>
                    </a:xfrm>
                    <a:prstGeom prst="rect">
                      <a:avLst/>
                    </a:prstGeom>
                    <a:noFill/>
                    <a:ln>
                      <a:noFill/>
                    </a:ln>
                  </pic:spPr>
                </pic:pic>
              </a:graphicData>
            </a:graphic>
          </wp:inline>
        </w:drawing>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bCs/>
          <w:noProof/>
          <w:szCs w:val="24"/>
        </w:rPr>
        <w:t>(a)</w:t>
      </w:r>
    </w:p>
    <w:p w:rsidR="00652AD2" w:rsidRPr="001C617B" w:rsidRDefault="00652AD2" w:rsidP="00636251">
      <w:pPr>
        <w:autoSpaceDE w:val="0"/>
        <w:autoSpaceDN w:val="0"/>
        <w:adjustRightInd w:val="0"/>
        <w:spacing w:before="0" w:after="0" w:line="240" w:lineRule="auto"/>
        <w:jc w:val="center"/>
        <w:rPr>
          <w:rFonts w:ascii="Times New Roman" w:hAnsi="Times New Roman" w:cs="Times New Roman"/>
          <w:bCs/>
          <w:noProof/>
          <w:szCs w:val="24"/>
        </w:rPr>
      </w:pPr>
    </w:p>
    <w:p w:rsidR="00652AD2" w:rsidRPr="001C617B" w:rsidRDefault="00652AD2" w:rsidP="00636251">
      <w:pPr>
        <w:autoSpaceDE w:val="0"/>
        <w:autoSpaceDN w:val="0"/>
        <w:adjustRightInd w:val="0"/>
        <w:spacing w:before="0" w:after="0" w:line="240" w:lineRule="auto"/>
        <w:jc w:val="center"/>
        <w:rPr>
          <w:rFonts w:ascii="Times New Roman" w:hAnsi="Times New Roman" w:cs="Times New Roman"/>
          <w:bCs/>
          <w:noProof/>
          <w:szCs w:val="24"/>
        </w:rPr>
      </w:pPr>
    </w:p>
    <w:p w:rsidR="00652AD2" w:rsidRPr="001C617B" w:rsidRDefault="00652AD2" w:rsidP="00636251">
      <w:pPr>
        <w:autoSpaceDE w:val="0"/>
        <w:autoSpaceDN w:val="0"/>
        <w:adjustRightInd w:val="0"/>
        <w:spacing w:before="0" w:after="0" w:line="240" w:lineRule="auto"/>
        <w:jc w:val="center"/>
        <w:rPr>
          <w:rFonts w:ascii="Times New Roman" w:hAnsi="Times New Roman" w:cs="Times New Roman"/>
          <w:bCs/>
          <w:noProof/>
          <w:szCs w:val="24"/>
        </w:rPr>
      </w:pPr>
    </w:p>
    <w:p w:rsidR="00652AD2" w:rsidRPr="001C617B" w:rsidRDefault="00652AD2" w:rsidP="00636251">
      <w:pPr>
        <w:autoSpaceDE w:val="0"/>
        <w:autoSpaceDN w:val="0"/>
        <w:adjustRightInd w:val="0"/>
        <w:spacing w:before="0" w:after="0" w:line="240" w:lineRule="auto"/>
        <w:jc w:val="center"/>
        <w:rPr>
          <w:rFonts w:ascii="Times New Roman" w:hAnsi="Times New Roman" w:cs="Times New Roman"/>
          <w:bCs/>
          <w:noProof/>
          <w:szCs w:val="24"/>
        </w:rPr>
      </w:pP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noProof/>
          <w:lang w:val="en-GB" w:eastAsia="en-GB"/>
        </w:rPr>
        <w:lastRenderedPageBreak/>
        <w:drawing>
          <wp:inline distT="0" distB="0" distL="0" distR="0" wp14:anchorId="24FF05A5" wp14:editId="66885C63">
            <wp:extent cx="4430281" cy="2880000"/>
            <wp:effectExtent l="0" t="0" r="889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4430281" cy="2880000"/>
                    </a:xfrm>
                    <a:prstGeom prst="rect">
                      <a:avLst/>
                    </a:prstGeom>
                    <a:noFill/>
                    <a:ln>
                      <a:noFill/>
                    </a:ln>
                  </pic:spPr>
                </pic:pic>
              </a:graphicData>
            </a:graphic>
          </wp:inline>
        </w:drawing>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bCs/>
          <w:noProof/>
          <w:szCs w:val="24"/>
        </w:rPr>
        <w:t>(b)</w:t>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noProof/>
          <w:lang w:val="en-GB" w:eastAsia="en-GB"/>
        </w:rPr>
        <w:drawing>
          <wp:inline distT="0" distB="0" distL="0" distR="0" wp14:anchorId="184D2CD1" wp14:editId="63BD0226">
            <wp:extent cx="4426258" cy="2880000"/>
            <wp:effectExtent l="0" t="0" r="0"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4426258" cy="2880000"/>
                    </a:xfrm>
                    <a:prstGeom prst="rect">
                      <a:avLst/>
                    </a:prstGeom>
                    <a:noFill/>
                    <a:ln>
                      <a:noFill/>
                    </a:ln>
                  </pic:spPr>
                </pic:pic>
              </a:graphicData>
            </a:graphic>
          </wp:inline>
        </w:drawing>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bCs/>
          <w:noProof/>
          <w:szCs w:val="24"/>
        </w:rPr>
        <w:t>(c)</w:t>
      </w:r>
    </w:p>
    <w:p w:rsidR="00652AD2" w:rsidRPr="001C617B" w:rsidRDefault="00652AD2" w:rsidP="00636251">
      <w:pPr>
        <w:autoSpaceDE w:val="0"/>
        <w:autoSpaceDN w:val="0"/>
        <w:adjustRightInd w:val="0"/>
        <w:spacing w:before="0" w:after="0" w:line="240" w:lineRule="auto"/>
        <w:jc w:val="center"/>
        <w:rPr>
          <w:rFonts w:ascii="Times New Roman" w:hAnsi="Times New Roman" w:cs="Times New Roman"/>
          <w:bCs/>
          <w:noProof/>
          <w:szCs w:val="24"/>
        </w:rPr>
      </w:pPr>
    </w:p>
    <w:p w:rsidR="00652AD2" w:rsidRPr="001C617B" w:rsidRDefault="00652AD2" w:rsidP="00636251">
      <w:pPr>
        <w:autoSpaceDE w:val="0"/>
        <w:autoSpaceDN w:val="0"/>
        <w:adjustRightInd w:val="0"/>
        <w:spacing w:before="0" w:after="0" w:line="240" w:lineRule="auto"/>
        <w:jc w:val="center"/>
        <w:rPr>
          <w:rFonts w:ascii="Times New Roman" w:hAnsi="Times New Roman" w:cs="Times New Roman"/>
          <w:bCs/>
          <w:noProof/>
          <w:szCs w:val="24"/>
        </w:rPr>
      </w:pPr>
    </w:p>
    <w:p w:rsidR="00652AD2" w:rsidRPr="001C617B" w:rsidRDefault="00652AD2" w:rsidP="00636251">
      <w:pPr>
        <w:autoSpaceDE w:val="0"/>
        <w:autoSpaceDN w:val="0"/>
        <w:adjustRightInd w:val="0"/>
        <w:spacing w:before="0" w:after="0" w:line="240" w:lineRule="auto"/>
        <w:jc w:val="center"/>
        <w:rPr>
          <w:rFonts w:ascii="Times New Roman" w:hAnsi="Times New Roman" w:cs="Times New Roman"/>
          <w:bCs/>
          <w:noProof/>
          <w:szCs w:val="24"/>
        </w:rPr>
      </w:pPr>
    </w:p>
    <w:p w:rsidR="00652AD2" w:rsidRPr="001C617B" w:rsidRDefault="00652AD2" w:rsidP="00636251">
      <w:pPr>
        <w:autoSpaceDE w:val="0"/>
        <w:autoSpaceDN w:val="0"/>
        <w:adjustRightInd w:val="0"/>
        <w:spacing w:before="0" w:after="0" w:line="240" w:lineRule="auto"/>
        <w:jc w:val="center"/>
        <w:rPr>
          <w:rFonts w:ascii="Times New Roman" w:hAnsi="Times New Roman" w:cs="Times New Roman"/>
          <w:bCs/>
          <w:noProof/>
          <w:szCs w:val="24"/>
        </w:rPr>
      </w:pP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noProof/>
          <w:lang w:val="en-GB" w:eastAsia="en-GB"/>
        </w:rPr>
        <w:lastRenderedPageBreak/>
        <w:drawing>
          <wp:inline distT="0" distB="0" distL="0" distR="0" wp14:anchorId="65085CCB" wp14:editId="0CDCD4A8">
            <wp:extent cx="4424532" cy="2880000"/>
            <wp:effectExtent l="0" t="0" r="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4424532" cy="2880000"/>
                    </a:xfrm>
                    <a:prstGeom prst="rect">
                      <a:avLst/>
                    </a:prstGeom>
                    <a:noFill/>
                    <a:ln>
                      <a:noFill/>
                    </a:ln>
                  </pic:spPr>
                </pic:pic>
              </a:graphicData>
            </a:graphic>
          </wp:inline>
        </w:drawing>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bCs/>
          <w:noProof/>
          <w:szCs w:val="24"/>
        </w:rPr>
        <w:t>(d)</w:t>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noProof/>
          <w:lang w:val="en-GB" w:eastAsia="en-GB"/>
        </w:rPr>
        <w:drawing>
          <wp:inline distT="0" distB="0" distL="0" distR="0" wp14:anchorId="0ED6DCA5" wp14:editId="63DB4E7A">
            <wp:extent cx="4430281" cy="2880000"/>
            <wp:effectExtent l="0" t="0" r="889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4430281" cy="2880000"/>
                    </a:xfrm>
                    <a:prstGeom prst="rect">
                      <a:avLst/>
                    </a:prstGeom>
                    <a:noFill/>
                    <a:ln>
                      <a:noFill/>
                    </a:ln>
                  </pic:spPr>
                </pic:pic>
              </a:graphicData>
            </a:graphic>
          </wp:inline>
        </w:drawing>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bCs/>
          <w:noProof/>
          <w:szCs w:val="24"/>
        </w:rPr>
        <w:t>(e)</w:t>
      </w:r>
    </w:p>
    <w:p w:rsidR="00652AD2" w:rsidRPr="001C617B" w:rsidRDefault="00652AD2" w:rsidP="00636251">
      <w:pPr>
        <w:autoSpaceDE w:val="0"/>
        <w:autoSpaceDN w:val="0"/>
        <w:adjustRightInd w:val="0"/>
        <w:spacing w:before="0" w:after="0" w:line="240" w:lineRule="auto"/>
        <w:jc w:val="center"/>
        <w:rPr>
          <w:rFonts w:ascii="Times New Roman" w:hAnsi="Times New Roman" w:cs="Times New Roman"/>
          <w:bCs/>
          <w:noProof/>
          <w:szCs w:val="24"/>
        </w:rPr>
      </w:pPr>
    </w:p>
    <w:p w:rsidR="00652AD2" w:rsidRPr="001C617B" w:rsidRDefault="00652AD2" w:rsidP="00636251">
      <w:pPr>
        <w:autoSpaceDE w:val="0"/>
        <w:autoSpaceDN w:val="0"/>
        <w:adjustRightInd w:val="0"/>
        <w:spacing w:before="0" w:after="0" w:line="240" w:lineRule="auto"/>
        <w:jc w:val="center"/>
        <w:rPr>
          <w:rFonts w:ascii="Times New Roman" w:hAnsi="Times New Roman" w:cs="Times New Roman"/>
          <w:bCs/>
          <w:noProof/>
          <w:szCs w:val="24"/>
        </w:rPr>
      </w:pPr>
    </w:p>
    <w:p w:rsidR="00652AD2" w:rsidRPr="001C617B" w:rsidRDefault="00652AD2" w:rsidP="00636251">
      <w:pPr>
        <w:autoSpaceDE w:val="0"/>
        <w:autoSpaceDN w:val="0"/>
        <w:adjustRightInd w:val="0"/>
        <w:spacing w:before="0" w:after="0" w:line="240" w:lineRule="auto"/>
        <w:jc w:val="center"/>
        <w:rPr>
          <w:rFonts w:ascii="Times New Roman" w:hAnsi="Times New Roman" w:cs="Times New Roman"/>
          <w:bCs/>
          <w:noProof/>
          <w:szCs w:val="24"/>
        </w:rPr>
      </w:pPr>
    </w:p>
    <w:p w:rsidR="00652AD2" w:rsidRPr="001C617B" w:rsidRDefault="00652AD2" w:rsidP="00636251">
      <w:pPr>
        <w:autoSpaceDE w:val="0"/>
        <w:autoSpaceDN w:val="0"/>
        <w:adjustRightInd w:val="0"/>
        <w:spacing w:before="0" w:after="0" w:line="240" w:lineRule="auto"/>
        <w:jc w:val="center"/>
        <w:rPr>
          <w:rFonts w:ascii="Times New Roman" w:hAnsi="Times New Roman" w:cs="Times New Roman"/>
          <w:bCs/>
          <w:noProof/>
          <w:szCs w:val="24"/>
        </w:rPr>
      </w:pP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noProof/>
          <w:lang w:val="en-GB" w:eastAsia="en-GB"/>
        </w:rPr>
        <w:lastRenderedPageBreak/>
        <w:drawing>
          <wp:inline distT="0" distB="0" distL="0" distR="0" wp14:anchorId="6F5E826C" wp14:editId="17BE5CDA">
            <wp:extent cx="4424532" cy="2880000"/>
            <wp:effectExtent l="0" t="0" r="0"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4424532" cy="2880000"/>
                    </a:xfrm>
                    <a:prstGeom prst="rect">
                      <a:avLst/>
                    </a:prstGeom>
                    <a:noFill/>
                    <a:ln>
                      <a:noFill/>
                    </a:ln>
                  </pic:spPr>
                </pic:pic>
              </a:graphicData>
            </a:graphic>
          </wp:inline>
        </w:drawing>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bCs/>
          <w:noProof/>
          <w:szCs w:val="24"/>
        </w:rPr>
        <w:t>(f)</w:t>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noProof/>
          <w:lang w:val="en-GB" w:eastAsia="en-GB"/>
        </w:rPr>
        <w:drawing>
          <wp:inline distT="0" distB="0" distL="0" distR="0" wp14:anchorId="7CFCD528" wp14:editId="0A8A680E">
            <wp:extent cx="4430281" cy="2880000"/>
            <wp:effectExtent l="0" t="0" r="889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4430281" cy="2880000"/>
                    </a:xfrm>
                    <a:prstGeom prst="rect">
                      <a:avLst/>
                    </a:prstGeom>
                    <a:noFill/>
                    <a:ln>
                      <a:noFill/>
                    </a:ln>
                  </pic:spPr>
                </pic:pic>
              </a:graphicData>
            </a:graphic>
          </wp:inline>
        </w:drawing>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bCs/>
          <w:noProof/>
          <w:szCs w:val="24"/>
        </w:rPr>
        <w:t>(g)</w:t>
      </w:r>
    </w:p>
    <w:p w:rsidR="00652AD2" w:rsidRPr="001C617B" w:rsidRDefault="00652AD2" w:rsidP="00636251">
      <w:pPr>
        <w:autoSpaceDE w:val="0"/>
        <w:autoSpaceDN w:val="0"/>
        <w:adjustRightInd w:val="0"/>
        <w:spacing w:before="0" w:after="0" w:line="240" w:lineRule="auto"/>
        <w:jc w:val="center"/>
        <w:rPr>
          <w:rFonts w:ascii="Times New Roman" w:hAnsi="Times New Roman" w:cs="Times New Roman"/>
          <w:bCs/>
          <w:noProof/>
          <w:szCs w:val="24"/>
        </w:rPr>
      </w:pPr>
    </w:p>
    <w:p w:rsidR="00652AD2" w:rsidRPr="001C617B" w:rsidRDefault="00652AD2" w:rsidP="00636251">
      <w:pPr>
        <w:autoSpaceDE w:val="0"/>
        <w:autoSpaceDN w:val="0"/>
        <w:adjustRightInd w:val="0"/>
        <w:spacing w:before="0" w:after="0" w:line="240" w:lineRule="auto"/>
        <w:jc w:val="center"/>
        <w:rPr>
          <w:rFonts w:ascii="Times New Roman" w:hAnsi="Times New Roman" w:cs="Times New Roman"/>
          <w:bCs/>
          <w:noProof/>
          <w:szCs w:val="24"/>
        </w:rPr>
      </w:pPr>
    </w:p>
    <w:p w:rsidR="00652AD2" w:rsidRPr="001C617B" w:rsidRDefault="00652AD2" w:rsidP="00636251">
      <w:pPr>
        <w:autoSpaceDE w:val="0"/>
        <w:autoSpaceDN w:val="0"/>
        <w:adjustRightInd w:val="0"/>
        <w:spacing w:before="0" w:after="0" w:line="240" w:lineRule="auto"/>
        <w:jc w:val="center"/>
        <w:rPr>
          <w:rFonts w:ascii="Times New Roman" w:hAnsi="Times New Roman" w:cs="Times New Roman"/>
          <w:bCs/>
          <w:noProof/>
          <w:szCs w:val="24"/>
        </w:rPr>
      </w:pPr>
    </w:p>
    <w:p w:rsidR="00652AD2" w:rsidRPr="001C617B" w:rsidRDefault="00652AD2" w:rsidP="00636251">
      <w:pPr>
        <w:autoSpaceDE w:val="0"/>
        <w:autoSpaceDN w:val="0"/>
        <w:adjustRightInd w:val="0"/>
        <w:spacing w:before="0" w:after="0" w:line="240" w:lineRule="auto"/>
        <w:jc w:val="center"/>
        <w:rPr>
          <w:rFonts w:ascii="Times New Roman" w:hAnsi="Times New Roman" w:cs="Times New Roman"/>
          <w:bCs/>
          <w:noProof/>
          <w:szCs w:val="24"/>
        </w:rPr>
      </w:pP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noProof/>
          <w:lang w:val="en-GB" w:eastAsia="en-GB"/>
        </w:rPr>
        <w:lastRenderedPageBreak/>
        <w:drawing>
          <wp:inline distT="0" distB="0" distL="0" distR="0" wp14:anchorId="7AC6929C" wp14:editId="2EF36D59">
            <wp:extent cx="4424532" cy="2880000"/>
            <wp:effectExtent l="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4424532" cy="2880000"/>
                    </a:xfrm>
                    <a:prstGeom prst="rect">
                      <a:avLst/>
                    </a:prstGeom>
                    <a:noFill/>
                    <a:ln>
                      <a:noFill/>
                    </a:ln>
                  </pic:spPr>
                </pic:pic>
              </a:graphicData>
            </a:graphic>
          </wp:inline>
        </w:drawing>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bCs/>
          <w:noProof/>
          <w:szCs w:val="24"/>
        </w:rPr>
        <w:t>(h)</w:t>
      </w:r>
    </w:p>
    <w:p w:rsidR="00636251" w:rsidRPr="001C617B" w:rsidRDefault="00636251" w:rsidP="00636251">
      <w:pPr>
        <w:autoSpaceDE w:val="0"/>
        <w:autoSpaceDN w:val="0"/>
        <w:adjustRightInd w:val="0"/>
        <w:spacing w:before="0" w:after="0" w:line="240" w:lineRule="auto"/>
        <w:rPr>
          <w:rFonts w:ascii="Times New Roman" w:hAnsi="Times New Roman" w:cs="Times New Roman"/>
          <w:noProof/>
          <w:szCs w:val="24"/>
        </w:rPr>
      </w:pPr>
    </w:p>
    <w:p w:rsidR="00636251" w:rsidRPr="001C617B" w:rsidRDefault="00636251" w:rsidP="00636251">
      <w:pPr>
        <w:pStyle w:val="Caption"/>
        <w:rPr>
          <w:rFonts w:ascii="Times New Roman" w:hAnsi="Times New Roman" w:cs="Times New Roman"/>
          <w:noProof/>
          <w:sz w:val="24"/>
          <w:szCs w:val="24"/>
        </w:rPr>
      </w:pPr>
      <w:bookmarkStart w:id="1427" w:name="_Ref431540390"/>
      <w:r w:rsidRPr="001C617B">
        <w:rPr>
          <w:rFonts w:ascii="Times New Roman" w:hAnsi="Times New Roman" w:cs="Times New Roman"/>
          <w:noProof/>
          <w:sz w:val="24"/>
          <w:szCs w:val="24"/>
        </w:rPr>
        <w:t xml:space="preserve">Fig. </w:t>
      </w:r>
      <w:r w:rsidR="00A357BF" w:rsidRPr="001C617B">
        <w:rPr>
          <w:rFonts w:ascii="Times New Roman" w:hAnsi="Times New Roman" w:cs="Times New Roman"/>
          <w:noProof/>
          <w:sz w:val="24"/>
          <w:szCs w:val="24"/>
        </w:rPr>
        <w:fldChar w:fldCharType="begin"/>
      </w:r>
      <w:r w:rsidR="00A357BF" w:rsidRPr="001C617B">
        <w:rPr>
          <w:rFonts w:ascii="Times New Roman" w:hAnsi="Times New Roman" w:cs="Times New Roman"/>
          <w:noProof/>
          <w:sz w:val="24"/>
          <w:szCs w:val="24"/>
        </w:rPr>
        <w:instrText xml:space="preserve"> STYLEREF 1 \s </w:instrText>
      </w:r>
      <w:r w:rsidR="00A357BF" w:rsidRPr="001C617B">
        <w:rPr>
          <w:rFonts w:ascii="Times New Roman" w:hAnsi="Times New Roman" w:cs="Times New Roman"/>
          <w:noProof/>
          <w:sz w:val="24"/>
          <w:szCs w:val="24"/>
        </w:rPr>
        <w:fldChar w:fldCharType="separate"/>
      </w:r>
      <w:r w:rsidR="003048E0" w:rsidRPr="001C617B">
        <w:rPr>
          <w:rFonts w:ascii="Times New Roman" w:hAnsi="Times New Roman" w:cs="Times New Roman"/>
          <w:noProof/>
          <w:sz w:val="24"/>
          <w:szCs w:val="24"/>
        </w:rPr>
        <w:t>5</w:t>
      </w:r>
      <w:r w:rsidR="00A357BF" w:rsidRPr="001C617B">
        <w:rPr>
          <w:rFonts w:ascii="Times New Roman" w:hAnsi="Times New Roman" w:cs="Times New Roman"/>
          <w:noProof/>
          <w:sz w:val="24"/>
          <w:szCs w:val="24"/>
        </w:rPr>
        <w:fldChar w:fldCharType="end"/>
      </w:r>
      <w:r w:rsidR="00A357BF" w:rsidRPr="001C617B">
        <w:rPr>
          <w:rFonts w:ascii="Times New Roman" w:hAnsi="Times New Roman" w:cs="Times New Roman"/>
          <w:noProof/>
          <w:sz w:val="24"/>
          <w:szCs w:val="24"/>
        </w:rPr>
        <w:t>.</w:t>
      </w:r>
      <w:r w:rsidR="00A357BF" w:rsidRPr="001C617B">
        <w:rPr>
          <w:rFonts w:ascii="Times New Roman" w:hAnsi="Times New Roman" w:cs="Times New Roman"/>
          <w:noProof/>
          <w:sz w:val="24"/>
          <w:szCs w:val="24"/>
        </w:rPr>
        <w:fldChar w:fldCharType="begin"/>
      </w:r>
      <w:r w:rsidR="00A357BF" w:rsidRPr="001C617B">
        <w:rPr>
          <w:rFonts w:ascii="Times New Roman" w:hAnsi="Times New Roman" w:cs="Times New Roman"/>
          <w:noProof/>
          <w:sz w:val="24"/>
          <w:szCs w:val="24"/>
        </w:rPr>
        <w:instrText xml:space="preserve"> SEQ Fig. \* ARABIC \s 1 </w:instrText>
      </w:r>
      <w:r w:rsidR="00A357BF" w:rsidRPr="001C617B">
        <w:rPr>
          <w:rFonts w:ascii="Times New Roman" w:hAnsi="Times New Roman" w:cs="Times New Roman"/>
          <w:noProof/>
          <w:sz w:val="24"/>
          <w:szCs w:val="24"/>
        </w:rPr>
        <w:fldChar w:fldCharType="separate"/>
      </w:r>
      <w:r w:rsidR="003048E0" w:rsidRPr="001C617B">
        <w:rPr>
          <w:rFonts w:ascii="Times New Roman" w:hAnsi="Times New Roman" w:cs="Times New Roman"/>
          <w:noProof/>
          <w:sz w:val="24"/>
          <w:szCs w:val="24"/>
        </w:rPr>
        <w:t>11</w:t>
      </w:r>
      <w:r w:rsidR="00A357BF" w:rsidRPr="001C617B">
        <w:rPr>
          <w:rFonts w:ascii="Times New Roman" w:hAnsi="Times New Roman" w:cs="Times New Roman"/>
          <w:noProof/>
          <w:sz w:val="24"/>
          <w:szCs w:val="24"/>
        </w:rPr>
        <w:fldChar w:fldCharType="end"/>
      </w:r>
      <w:bookmarkEnd w:id="1427"/>
      <w:r w:rsidRPr="001C617B">
        <w:rPr>
          <w:rFonts w:ascii="Times New Roman" w:hAnsi="Times New Roman" w:cs="Times New Roman"/>
          <w:noProof/>
          <w:sz w:val="24"/>
          <w:szCs w:val="24"/>
        </w:rPr>
        <w:t xml:space="preserve"> Variation of HSSPM machine losses and efficiency with split ratio. (a) 10 SL. (b) 10 DL. (c) 11 SL. (d) 11 DL. (e) 13 SL. (f) 13 DL. (g) 14 SL. (h) 14 DL.</w:t>
      </w:r>
    </w:p>
    <w:p w:rsidR="00652AD2" w:rsidRPr="001C617B" w:rsidRDefault="00652AD2" w:rsidP="00652AD2"/>
    <w:p w:rsidR="00652AD2" w:rsidRPr="001C617B" w:rsidRDefault="00652AD2" w:rsidP="00652AD2"/>
    <w:p w:rsidR="00636251" w:rsidRPr="001C617B" w:rsidRDefault="00636251" w:rsidP="00636251">
      <w:pPr>
        <w:pStyle w:val="Heading4"/>
        <w:rPr>
          <w:rFonts w:ascii="Times New Roman" w:hAnsi="Times New Roman" w:cs="Times New Roman"/>
        </w:rPr>
      </w:pPr>
      <w:r w:rsidRPr="001C617B">
        <w:rPr>
          <w:rFonts w:ascii="Times New Roman" w:hAnsi="Times New Roman" w:cs="Times New Roman"/>
        </w:rPr>
        <w:t>Influence of PM height</w:t>
      </w:r>
    </w:p>
    <w:p w:rsidR="00636251" w:rsidRPr="001C617B" w:rsidRDefault="00636251" w:rsidP="00636251">
      <w:pPr>
        <w:jc w:val="both"/>
        <w:rPr>
          <w:rFonts w:ascii="Times New Roman" w:hAnsi="Times New Roman" w:cs="Times New Roman"/>
        </w:rPr>
      </w:pPr>
      <w:r w:rsidRPr="001C617B">
        <w:rPr>
          <w:rFonts w:ascii="Times New Roman" w:hAnsi="Times New Roman" w:cs="Times New Roman"/>
        </w:rPr>
        <w:t>The increase of PM height reduces the available slot area and hence the copper loss increases. The PM loss remains relatively constant with PM height and negligible compared to the iron and copper losses. The iron loss is shown to reduce with PM height. The optimal PM height for maximum efficiency is generally between low to mid PM heights since for high values of PM height, the copper loss becomes significant, and hence, the machine efficiency reduces. It also generally increases with increasing rotor pole number.</w:t>
      </w:r>
    </w:p>
    <w:p w:rsidR="00636251" w:rsidRPr="001C617B" w:rsidRDefault="00636251" w:rsidP="00636251">
      <w:pPr>
        <w:rPr>
          <w:rFonts w:ascii="Times New Roman" w:hAnsi="Times New Roman" w:cs="Times New Roman"/>
        </w:rPr>
      </w:pPr>
    </w:p>
    <w:p w:rsidR="00636251" w:rsidRPr="001C617B" w:rsidRDefault="00636251" w:rsidP="00636251">
      <w:pPr>
        <w:jc w:val="center"/>
        <w:rPr>
          <w:rFonts w:ascii="Times New Roman" w:hAnsi="Times New Roman" w:cs="Times New Roman"/>
        </w:rPr>
      </w:pPr>
      <w:r w:rsidRPr="001C617B">
        <w:rPr>
          <w:rFonts w:ascii="Times New Roman" w:hAnsi="Times New Roman" w:cs="Times New Roman"/>
          <w:noProof/>
          <w:lang w:val="en-GB" w:eastAsia="en-GB"/>
        </w:rPr>
        <w:lastRenderedPageBreak/>
        <w:drawing>
          <wp:inline distT="0" distB="0" distL="0" distR="0" wp14:anchorId="4BB6C0C7" wp14:editId="3D0E7D24">
            <wp:extent cx="4426437" cy="2880000"/>
            <wp:effectExtent l="0" t="0" r="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4426437" cy="2880000"/>
                    </a:xfrm>
                    <a:prstGeom prst="rect">
                      <a:avLst/>
                    </a:prstGeom>
                    <a:noFill/>
                    <a:ln>
                      <a:noFill/>
                    </a:ln>
                  </pic:spPr>
                </pic:pic>
              </a:graphicData>
            </a:graphic>
          </wp:inline>
        </w:drawing>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bCs/>
          <w:noProof/>
          <w:szCs w:val="24"/>
        </w:rPr>
        <w:t>(a)</w:t>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noProof/>
          <w:lang w:val="en-GB" w:eastAsia="en-GB"/>
        </w:rPr>
        <w:drawing>
          <wp:inline distT="0" distB="0" distL="0" distR="0" wp14:anchorId="6FE3A8AA" wp14:editId="0BCA72C1">
            <wp:extent cx="4420880" cy="2880000"/>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4420880" cy="2880000"/>
                    </a:xfrm>
                    <a:prstGeom prst="rect">
                      <a:avLst/>
                    </a:prstGeom>
                    <a:noFill/>
                    <a:ln>
                      <a:noFill/>
                    </a:ln>
                  </pic:spPr>
                </pic:pic>
              </a:graphicData>
            </a:graphic>
          </wp:inline>
        </w:drawing>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bCs/>
          <w:noProof/>
          <w:szCs w:val="24"/>
        </w:rPr>
        <w:t>(b)</w:t>
      </w:r>
    </w:p>
    <w:p w:rsidR="00652AD2" w:rsidRPr="001C617B" w:rsidRDefault="00652AD2" w:rsidP="00636251">
      <w:pPr>
        <w:autoSpaceDE w:val="0"/>
        <w:autoSpaceDN w:val="0"/>
        <w:adjustRightInd w:val="0"/>
        <w:spacing w:before="0" w:after="0" w:line="240" w:lineRule="auto"/>
        <w:jc w:val="center"/>
        <w:rPr>
          <w:rFonts w:ascii="Times New Roman" w:hAnsi="Times New Roman" w:cs="Times New Roman"/>
          <w:bCs/>
          <w:noProof/>
          <w:szCs w:val="24"/>
        </w:rPr>
      </w:pPr>
    </w:p>
    <w:p w:rsidR="00652AD2" w:rsidRPr="001C617B" w:rsidRDefault="00652AD2" w:rsidP="00636251">
      <w:pPr>
        <w:autoSpaceDE w:val="0"/>
        <w:autoSpaceDN w:val="0"/>
        <w:adjustRightInd w:val="0"/>
        <w:spacing w:before="0" w:after="0" w:line="240" w:lineRule="auto"/>
        <w:jc w:val="center"/>
        <w:rPr>
          <w:rFonts w:ascii="Times New Roman" w:hAnsi="Times New Roman" w:cs="Times New Roman"/>
          <w:bCs/>
          <w:noProof/>
          <w:szCs w:val="24"/>
        </w:rPr>
      </w:pPr>
    </w:p>
    <w:p w:rsidR="00652AD2" w:rsidRPr="001C617B" w:rsidRDefault="00652AD2" w:rsidP="00636251">
      <w:pPr>
        <w:autoSpaceDE w:val="0"/>
        <w:autoSpaceDN w:val="0"/>
        <w:adjustRightInd w:val="0"/>
        <w:spacing w:before="0" w:after="0" w:line="240" w:lineRule="auto"/>
        <w:jc w:val="center"/>
        <w:rPr>
          <w:rFonts w:ascii="Times New Roman" w:hAnsi="Times New Roman" w:cs="Times New Roman"/>
          <w:bCs/>
          <w:noProof/>
          <w:szCs w:val="24"/>
        </w:rPr>
      </w:pPr>
    </w:p>
    <w:p w:rsidR="00652AD2" w:rsidRPr="001C617B" w:rsidRDefault="00652AD2" w:rsidP="00636251">
      <w:pPr>
        <w:autoSpaceDE w:val="0"/>
        <w:autoSpaceDN w:val="0"/>
        <w:adjustRightInd w:val="0"/>
        <w:spacing w:before="0" w:after="0" w:line="240" w:lineRule="auto"/>
        <w:jc w:val="center"/>
        <w:rPr>
          <w:rFonts w:ascii="Times New Roman" w:hAnsi="Times New Roman" w:cs="Times New Roman"/>
          <w:bCs/>
          <w:noProof/>
          <w:szCs w:val="24"/>
        </w:rPr>
      </w:pP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noProof/>
          <w:lang w:val="en-GB" w:eastAsia="en-GB"/>
        </w:rPr>
        <w:lastRenderedPageBreak/>
        <w:drawing>
          <wp:inline distT="0" distB="0" distL="0" distR="0" wp14:anchorId="70A1064A" wp14:editId="6C7B3D37">
            <wp:extent cx="4426437" cy="2880000"/>
            <wp:effectExtent l="0" t="0" r="0"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4426437" cy="2880000"/>
                    </a:xfrm>
                    <a:prstGeom prst="rect">
                      <a:avLst/>
                    </a:prstGeom>
                    <a:noFill/>
                    <a:ln>
                      <a:noFill/>
                    </a:ln>
                  </pic:spPr>
                </pic:pic>
              </a:graphicData>
            </a:graphic>
          </wp:inline>
        </w:drawing>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bCs/>
          <w:noProof/>
          <w:szCs w:val="24"/>
        </w:rPr>
        <w:t>(c)</w:t>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noProof/>
          <w:lang w:val="en-GB" w:eastAsia="en-GB"/>
        </w:rPr>
        <w:drawing>
          <wp:inline distT="0" distB="0" distL="0" distR="0" wp14:anchorId="4EE85C3E" wp14:editId="43279AB4">
            <wp:extent cx="4420880" cy="2880000"/>
            <wp:effectExtent l="0" t="0" r="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4420880" cy="2880000"/>
                    </a:xfrm>
                    <a:prstGeom prst="rect">
                      <a:avLst/>
                    </a:prstGeom>
                    <a:noFill/>
                    <a:ln>
                      <a:noFill/>
                    </a:ln>
                  </pic:spPr>
                </pic:pic>
              </a:graphicData>
            </a:graphic>
          </wp:inline>
        </w:drawing>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bCs/>
          <w:noProof/>
          <w:szCs w:val="24"/>
        </w:rPr>
        <w:t>(d)</w:t>
      </w:r>
    </w:p>
    <w:p w:rsidR="00652AD2" w:rsidRPr="001C617B" w:rsidRDefault="00652AD2" w:rsidP="00636251">
      <w:pPr>
        <w:autoSpaceDE w:val="0"/>
        <w:autoSpaceDN w:val="0"/>
        <w:adjustRightInd w:val="0"/>
        <w:spacing w:before="0" w:after="0" w:line="240" w:lineRule="auto"/>
        <w:jc w:val="center"/>
        <w:rPr>
          <w:rFonts w:ascii="Times New Roman" w:hAnsi="Times New Roman" w:cs="Times New Roman"/>
          <w:bCs/>
          <w:noProof/>
          <w:szCs w:val="24"/>
        </w:rPr>
      </w:pPr>
    </w:p>
    <w:p w:rsidR="00652AD2" w:rsidRPr="001C617B" w:rsidRDefault="00652AD2" w:rsidP="00636251">
      <w:pPr>
        <w:autoSpaceDE w:val="0"/>
        <w:autoSpaceDN w:val="0"/>
        <w:adjustRightInd w:val="0"/>
        <w:spacing w:before="0" w:after="0" w:line="240" w:lineRule="auto"/>
        <w:jc w:val="center"/>
        <w:rPr>
          <w:rFonts w:ascii="Times New Roman" w:hAnsi="Times New Roman" w:cs="Times New Roman"/>
          <w:bCs/>
          <w:noProof/>
          <w:szCs w:val="24"/>
        </w:rPr>
      </w:pPr>
    </w:p>
    <w:p w:rsidR="00652AD2" w:rsidRPr="001C617B" w:rsidRDefault="00652AD2" w:rsidP="00636251">
      <w:pPr>
        <w:autoSpaceDE w:val="0"/>
        <w:autoSpaceDN w:val="0"/>
        <w:adjustRightInd w:val="0"/>
        <w:spacing w:before="0" w:after="0" w:line="240" w:lineRule="auto"/>
        <w:jc w:val="center"/>
        <w:rPr>
          <w:rFonts w:ascii="Times New Roman" w:hAnsi="Times New Roman" w:cs="Times New Roman"/>
          <w:bCs/>
          <w:noProof/>
          <w:szCs w:val="24"/>
        </w:rPr>
      </w:pPr>
    </w:p>
    <w:p w:rsidR="00652AD2" w:rsidRPr="001C617B" w:rsidRDefault="00652AD2" w:rsidP="00636251">
      <w:pPr>
        <w:autoSpaceDE w:val="0"/>
        <w:autoSpaceDN w:val="0"/>
        <w:adjustRightInd w:val="0"/>
        <w:spacing w:before="0" w:after="0" w:line="240" w:lineRule="auto"/>
        <w:jc w:val="center"/>
        <w:rPr>
          <w:rFonts w:ascii="Times New Roman" w:hAnsi="Times New Roman" w:cs="Times New Roman"/>
          <w:bCs/>
          <w:noProof/>
          <w:szCs w:val="24"/>
        </w:rPr>
      </w:pP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noProof/>
          <w:lang w:val="en-GB" w:eastAsia="en-GB"/>
        </w:rPr>
        <w:lastRenderedPageBreak/>
        <w:drawing>
          <wp:inline distT="0" distB="0" distL="0" distR="0" wp14:anchorId="6166BF9C" wp14:editId="3DD1A3CE">
            <wp:extent cx="4426437" cy="2880000"/>
            <wp:effectExtent l="0" t="0" r="0"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4426437" cy="2880000"/>
                    </a:xfrm>
                    <a:prstGeom prst="rect">
                      <a:avLst/>
                    </a:prstGeom>
                    <a:noFill/>
                    <a:ln>
                      <a:noFill/>
                    </a:ln>
                  </pic:spPr>
                </pic:pic>
              </a:graphicData>
            </a:graphic>
          </wp:inline>
        </w:drawing>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bCs/>
          <w:noProof/>
          <w:szCs w:val="24"/>
        </w:rPr>
        <w:t>(e)</w:t>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noProof/>
          <w:lang w:val="en-GB" w:eastAsia="en-GB"/>
        </w:rPr>
        <w:drawing>
          <wp:inline distT="0" distB="0" distL="0" distR="0" wp14:anchorId="2E85F166" wp14:editId="638AAE8B">
            <wp:extent cx="4427233" cy="2880000"/>
            <wp:effectExtent l="0" t="0" r="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4427233" cy="2880000"/>
                    </a:xfrm>
                    <a:prstGeom prst="rect">
                      <a:avLst/>
                    </a:prstGeom>
                    <a:noFill/>
                    <a:ln>
                      <a:noFill/>
                    </a:ln>
                  </pic:spPr>
                </pic:pic>
              </a:graphicData>
            </a:graphic>
          </wp:inline>
        </w:drawing>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bCs/>
          <w:noProof/>
          <w:szCs w:val="24"/>
        </w:rPr>
        <w:t>(f)</w:t>
      </w:r>
    </w:p>
    <w:p w:rsidR="00652AD2" w:rsidRPr="001C617B" w:rsidRDefault="00652AD2" w:rsidP="00636251">
      <w:pPr>
        <w:autoSpaceDE w:val="0"/>
        <w:autoSpaceDN w:val="0"/>
        <w:adjustRightInd w:val="0"/>
        <w:spacing w:before="0" w:after="0" w:line="240" w:lineRule="auto"/>
        <w:jc w:val="center"/>
        <w:rPr>
          <w:rFonts w:ascii="Times New Roman" w:hAnsi="Times New Roman" w:cs="Times New Roman"/>
          <w:bCs/>
          <w:noProof/>
          <w:szCs w:val="24"/>
        </w:rPr>
      </w:pPr>
    </w:p>
    <w:p w:rsidR="00652AD2" w:rsidRPr="001C617B" w:rsidRDefault="00652AD2" w:rsidP="00636251">
      <w:pPr>
        <w:autoSpaceDE w:val="0"/>
        <w:autoSpaceDN w:val="0"/>
        <w:adjustRightInd w:val="0"/>
        <w:spacing w:before="0" w:after="0" w:line="240" w:lineRule="auto"/>
        <w:jc w:val="center"/>
        <w:rPr>
          <w:rFonts w:ascii="Times New Roman" w:hAnsi="Times New Roman" w:cs="Times New Roman"/>
          <w:bCs/>
          <w:noProof/>
          <w:szCs w:val="24"/>
        </w:rPr>
      </w:pPr>
    </w:p>
    <w:p w:rsidR="00652AD2" w:rsidRPr="001C617B" w:rsidRDefault="00652AD2" w:rsidP="00636251">
      <w:pPr>
        <w:autoSpaceDE w:val="0"/>
        <w:autoSpaceDN w:val="0"/>
        <w:adjustRightInd w:val="0"/>
        <w:spacing w:before="0" w:after="0" w:line="240" w:lineRule="auto"/>
        <w:jc w:val="center"/>
        <w:rPr>
          <w:rFonts w:ascii="Times New Roman" w:hAnsi="Times New Roman" w:cs="Times New Roman"/>
          <w:bCs/>
          <w:noProof/>
          <w:szCs w:val="24"/>
        </w:rPr>
      </w:pPr>
    </w:p>
    <w:p w:rsidR="00652AD2" w:rsidRPr="001C617B" w:rsidRDefault="00652AD2" w:rsidP="00636251">
      <w:pPr>
        <w:autoSpaceDE w:val="0"/>
        <w:autoSpaceDN w:val="0"/>
        <w:adjustRightInd w:val="0"/>
        <w:spacing w:before="0" w:after="0" w:line="240" w:lineRule="auto"/>
        <w:jc w:val="center"/>
        <w:rPr>
          <w:rFonts w:ascii="Times New Roman" w:hAnsi="Times New Roman" w:cs="Times New Roman"/>
          <w:bCs/>
          <w:noProof/>
          <w:szCs w:val="24"/>
        </w:rPr>
      </w:pP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noProof/>
          <w:lang w:val="en-GB" w:eastAsia="en-GB"/>
        </w:rPr>
        <w:lastRenderedPageBreak/>
        <w:drawing>
          <wp:inline distT="0" distB="0" distL="0" distR="0" wp14:anchorId="5A56F831" wp14:editId="557C46A4">
            <wp:extent cx="4426437" cy="2880000"/>
            <wp:effectExtent l="0" t="0" r="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4426437" cy="2880000"/>
                    </a:xfrm>
                    <a:prstGeom prst="rect">
                      <a:avLst/>
                    </a:prstGeom>
                    <a:noFill/>
                    <a:ln>
                      <a:noFill/>
                    </a:ln>
                  </pic:spPr>
                </pic:pic>
              </a:graphicData>
            </a:graphic>
          </wp:inline>
        </w:drawing>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bCs/>
          <w:noProof/>
          <w:szCs w:val="24"/>
        </w:rPr>
        <w:t>(g)</w:t>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noProof/>
          <w:lang w:val="en-GB" w:eastAsia="en-GB"/>
        </w:rPr>
        <w:drawing>
          <wp:inline distT="0" distB="0" distL="0" distR="0" wp14:anchorId="1BAEEF6D" wp14:editId="2123E704">
            <wp:extent cx="4427233" cy="2880000"/>
            <wp:effectExtent l="0" t="0" r="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a:off x="0" y="0"/>
                      <a:ext cx="4427233" cy="2880000"/>
                    </a:xfrm>
                    <a:prstGeom prst="rect">
                      <a:avLst/>
                    </a:prstGeom>
                    <a:noFill/>
                    <a:ln>
                      <a:noFill/>
                    </a:ln>
                  </pic:spPr>
                </pic:pic>
              </a:graphicData>
            </a:graphic>
          </wp:inline>
        </w:drawing>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bCs/>
          <w:noProof/>
          <w:szCs w:val="24"/>
        </w:rPr>
        <w:t>(h)</w:t>
      </w:r>
    </w:p>
    <w:p w:rsidR="00636251" w:rsidRPr="001C617B" w:rsidRDefault="00636251" w:rsidP="00636251">
      <w:pPr>
        <w:autoSpaceDE w:val="0"/>
        <w:autoSpaceDN w:val="0"/>
        <w:adjustRightInd w:val="0"/>
        <w:spacing w:before="0" w:after="0" w:line="240" w:lineRule="auto"/>
        <w:rPr>
          <w:rFonts w:ascii="Times New Roman" w:hAnsi="Times New Roman" w:cs="Times New Roman"/>
          <w:noProof/>
          <w:szCs w:val="24"/>
        </w:rPr>
      </w:pPr>
    </w:p>
    <w:p w:rsidR="00636251" w:rsidRPr="001C617B" w:rsidRDefault="00636251" w:rsidP="00636251">
      <w:pPr>
        <w:pStyle w:val="Caption"/>
        <w:rPr>
          <w:rFonts w:ascii="Times New Roman" w:hAnsi="Times New Roman" w:cs="Times New Roman"/>
          <w:noProof/>
          <w:sz w:val="24"/>
          <w:szCs w:val="24"/>
        </w:rPr>
      </w:pPr>
      <w:bookmarkStart w:id="1428" w:name="_Ref431038723"/>
      <w:r w:rsidRPr="001C617B">
        <w:rPr>
          <w:rFonts w:ascii="Times New Roman" w:hAnsi="Times New Roman" w:cs="Times New Roman"/>
          <w:noProof/>
          <w:sz w:val="24"/>
          <w:szCs w:val="24"/>
        </w:rPr>
        <w:t xml:space="preserve">Fig. </w:t>
      </w:r>
      <w:r w:rsidR="00A357BF" w:rsidRPr="001C617B">
        <w:rPr>
          <w:rFonts w:ascii="Times New Roman" w:hAnsi="Times New Roman" w:cs="Times New Roman"/>
          <w:noProof/>
          <w:sz w:val="24"/>
          <w:szCs w:val="24"/>
        </w:rPr>
        <w:fldChar w:fldCharType="begin"/>
      </w:r>
      <w:r w:rsidR="00A357BF" w:rsidRPr="001C617B">
        <w:rPr>
          <w:rFonts w:ascii="Times New Roman" w:hAnsi="Times New Roman" w:cs="Times New Roman"/>
          <w:noProof/>
          <w:sz w:val="24"/>
          <w:szCs w:val="24"/>
        </w:rPr>
        <w:instrText xml:space="preserve"> STYLEREF 1 \s </w:instrText>
      </w:r>
      <w:r w:rsidR="00A357BF" w:rsidRPr="001C617B">
        <w:rPr>
          <w:rFonts w:ascii="Times New Roman" w:hAnsi="Times New Roman" w:cs="Times New Roman"/>
          <w:noProof/>
          <w:sz w:val="24"/>
          <w:szCs w:val="24"/>
        </w:rPr>
        <w:fldChar w:fldCharType="separate"/>
      </w:r>
      <w:r w:rsidR="003048E0" w:rsidRPr="001C617B">
        <w:rPr>
          <w:rFonts w:ascii="Times New Roman" w:hAnsi="Times New Roman" w:cs="Times New Roman"/>
          <w:noProof/>
          <w:sz w:val="24"/>
          <w:szCs w:val="24"/>
        </w:rPr>
        <w:t>5</w:t>
      </w:r>
      <w:r w:rsidR="00A357BF" w:rsidRPr="001C617B">
        <w:rPr>
          <w:rFonts w:ascii="Times New Roman" w:hAnsi="Times New Roman" w:cs="Times New Roman"/>
          <w:noProof/>
          <w:sz w:val="24"/>
          <w:szCs w:val="24"/>
        </w:rPr>
        <w:fldChar w:fldCharType="end"/>
      </w:r>
      <w:r w:rsidR="00A357BF" w:rsidRPr="001C617B">
        <w:rPr>
          <w:rFonts w:ascii="Times New Roman" w:hAnsi="Times New Roman" w:cs="Times New Roman"/>
          <w:noProof/>
          <w:sz w:val="24"/>
          <w:szCs w:val="24"/>
        </w:rPr>
        <w:t>.</w:t>
      </w:r>
      <w:r w:rsidR="00A357BF" w:rsidRPr="001C617B">
        <w:rPr>
          <w:rFonts w:ascii="Times New Roman" w:hAnsi="Times New Roman" w:cs="Times New Roman"/>
          <w:noProof/>
          <w:sz w:val="24"/>
          <w:szCs w:val="24"/>
        </w:rPr>
        <w:fldChar w:fldCharType="begin"/>
      </w:r>
      <w:r w:rsidR="00A357BF" w:rsidRPr="001C617B">
        <w:rPr>
          <w:rFonts w:ascii="Times New Roman" w:hAnsi="Times New Roman" w:cs="Times New Roman"/>
          <w:noProof/>
          <w:sz w:val="24"/>
          <w:szCs w:val="24"/>
        </w:rPr>
        <w:instrText xml:space="preserve"> SEQ Fig. \* ARABIC \s 1 </w:instrText>
      </w:r>
      <w:r w:rsidR="00A357BF" w:rsidRPr="001C617B">
        <w:rPr>
          <w:rFonts w:ascii="Times New Roman" w:hAnsi="Times New Roman" w:cs="Times New Roman"/>
          <w:noProof/>
          <w:sz w:val="24"/>
          <w:szCs w:val="24"/>
        </w:rPr>
        <w:fldChar w:fldCharType="separate"/>
      </w:r>
      <w:r w:rsidR="003048E0" w:rsidRPr="001C617B">
        <w:rPr>
          <w:rFonts w:ascii="Times New Roman" w:hAnsi="Times New Roman" w:cs="Times New Roman"/>
          <w:noProof/>
          <w:sz w:val="24"/>
          <w:szCs w:val="24"/>
        </w:rPr>
        <w:t>12</w:t>
      </w:r>
      <w:r w:rsidR="00A357BF" w:rsidRPr="001C617B">
        <w:rPr>
          <w:rFonts w:ascii="Times New Roman" w:hAnsi="Times New Roman" w:cs="Times New Roman"/>
          <w:noProof/>
          <w:sz w:val="24"/>
          <w:szCs w:val="24"/>
        </w:rPr>
        <w:fldChar w:fldCharType="end"/>
      </w:r>
      <w:bookmarkEnd w:id="1428"/>
      <w:r w:rsidRPr="001C617B">
        <w:rPr>
          <w:rFonts w:ascii="Times New Roman" w:hAnsi="Times New Roman" w:cs="Times New Roman"/>
          <w:noProof/>
          <w:sz w:val="24"/>
          <w:szCs w:val="24"/>
        </w:rPr>
        <w:t xml:space="preserve"> Variation of HSSPM machine losses and efficiency with PM height. (a) 10 SL. (b) 10 DL. (c) 11 SL. (d) 11 DL. (e) 13 SL. (f) 13 DL. (g) 14 SL. (h) 14 DL.</w:t>
      </w:r>
    </w:p>
    <w:p w:rsidR="00636251" w:rsidRPr="001C617B" w:rsidRDefault="00636251" w:rsidP="00636251">
      <w:pPr>
        <w:rPr>
          <w:rFonts w:ascii="Times New Roman" w:hAnsi="Times New Roman" w:cs="Times New Roman"/>
        </w:rPr>
      </w:pPr>
    </w:p>
    <w:p w:rsidR="00636251" w:rsidRPr="001C617B" w:rsidRDefault="00636251" w:rsidP="00636251">
      <w:pPr>
        <w:pStyle w:val="Heading4"/>
        <w:rPr>
          <w:rFonts w:ascii="Times New Roman" w:hAnsi="Times New Roman" w:cs="Times New Roman"/>
        </w:rPr>
      </w:pPr>
      <w:r w:rsidRPr="001C617B">
        <w:rPr>
          <w:rFonts w:ascii="Times New Roman" w:hAnsi="Times New Roman" w:cs="Times New Roman"/>
        </w:rPr>
        <w:lastRenderedPageBreak/>
        <w:t>Influence of stator back-iron/yoke thickness</w:t>
      </w:r>
    </w:p>
    <w:p w:rsidR="00636251" w:rsidRPr="001C617B" w:rsidRDefault="00636251" w:rsidP="00636251">
      <w:pPr>
        <w:jc w:val="both"/>
        <w:rPr>
          <w:rFonts w:ascii="Times New Roman" w:hAnsi="Times New Roman" w:cs="Times New Roman"/>
        </w:rPr>
      </w:pPr>
      <w:r w:rsidRPr="001C617B">
        <w:rPr>
          <w:rFonts w:ascii="Times New Roman" w:hAnsi="Times New Roman" w:cs="Times New Roman"/>
        </w:rPr>
        <w:t xml:space="preserve">The influence of the stator back-iron thickness investigated over the range of 1mm – 3mm is shown in </w:t>
      </w:r>
      <w:r w:rsidRPr="001C617B">
        <w:rPr>
          <w:rFonts w:ascii="Times New Roman" w:hAnsi="Times New Roman" w:cs="Times New Roman"/>
        </w:rPr>
        <w:fldChar w:fldCharType="begin"/>
      </w:r>
      <w:r w:rsidRPr="001C617B">
        <w:rPr>
          <w:rFonts w:ascii="Times New Roman" w:hAnsi="Times New Roman" w:cs="Times New Roman"/>
        </w:rPr>
        <w:instrText xml:space="preserve"> REF _Ref431541321 \h </w:instrText>
      </w:r>
      <w:r w:rsidR="00531705" w:rsidRPr="001C617B">
        <w:rPr>
          <w:rFonts w:ascii="Times New Roman" w:hAnsi="Times New Roman" w:cs="Times New Roman"/>
        </w:rPr>
        <w:instrText xml:space="preserve"> \* MERGEFORMAT </w:instrText>
      </w:r>
      <w:r w:rsidRPr="001C617B">
        <w:rPr>
          <w:rFonts w:ascii="Times New Roman" w:hAnsi="Times New Roman" w:cs="Times New Roman"/>
        </w:rPr>
      </w:r>
      <w:r w:rsidRPr="001C617B">
        <w:rPr>
          <w:rFonts w:ascii="Times New Roman" w:hAnsi="Times New Roman" w:cs="Times New Roman"/>
        </w:rPr>
        <w:fldChar w:fldCharType="separate"/>
      </w:r>
      <w:r w:rsidR="003048E0" w:rsidRPr="001C617B">
        <w:rPr>
          <w:rFonts w:ascii="Times New Roman" w:hAnsi="Times New Roman" w:cs="Times New Roman"/>
          <w:noProof/>
          <w:szCs w:val="24"/>
        </w:rPr>
        <w:t>Fig. 5.13</w:t>
      </w:r>
      <w:r w:rsidRPr="001C617B">
        <w:rPr>
          <w:rFonts w:ascii="Times New Roman" w:hAnsi="Times New Roman" w:cs="Times New Roman"/>
        </w:rPr>
        <w:fldChar w:fldCharType="end"/>
      </w:r>
      <w:r w:rsidRPr="001C617B">
        <w:rPr>
          <w:rFonts w:ascii="Times New Roman" w:hAnsi="Times New Roman" w:cs="Times New Roman"/>
        </w:rPr>
        <w:t xml:space="preserve">. The stator back-iron thickness influences the core saturation and also the available slot area. It is observed that the machine efficiency reduces, for large and small values of stator back-iron thickness, irrespective of stator/rotor pole combination and winding. The PM loss is also shown to increase for all stator/rotor pole combinations and windings. </w:t>
      </w:r>
    </w:p>
    <w:p w:rsidR="00636251" w:rsidRPr="001C617B" w:rsidRDefault="00636251" w:rsidP="00636251">
      <w:pPr>
        <w:rPr>
          <w:rFonts w:ascii="Times New Roman" w:hAnsi="Times New Roman" w:cs="Times New Roman"/>
        </w:rPr>
      </w:pP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noProof/>
          <w:szCs w:val="24"/>
        </w:rPr>
      </w:pPr>
      <w:r w:rsidRPr="001C617B">
        <w:rPr>
          <w:rFonts w:ascii="Times New Roman" w:hAnsi="Times New Roman" w:cs="Times New Roman"/>
          <w:noProof/>
          <w:lang w:val="en-GB" w:eastAsia="en-GB"/>
        </w:rPr>
        <w:drawing>
          <wp:inline distT="0" distB="0" distL="0" distR="0" wp14:anchorId="796243B0" wp14:editId="49CBC2D4">
            <wp:extent cx="4420880" cy="28800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4420880" cy="2880000"/>
                    </a:xfrm>
                    <a:prstGeom prst="rect">
                      <a:avLst/>
                    </a:prstGeom>
                    <a:noFill/>
                    <a:ln>
                      <a:noFill/>
                    </a:ln>
                  </pic:spPr>
                </pic:pic>
              </a:graphicData>
            </a:graphic>
          </wp:inline>
        </w:drawing>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bCs/>
          <w:noProof/>
          <w:szCs w:val="24"/>
        </w:rPr>
        <w:t>(a)</w:t>
      </w:r>
    </w:p>
    <w:p w:rsidR="00652AD2" w:rsidRPr="001C617B" w:rsidRDefault="00652AD2" w:rsidP="00636251">
      <w:pPr>
        <w:autoSpaceDE w:val="0"/>
        <w:autoSpaceDN w:val="0"/>
        <w:adjustRightInd w:val="0"/>
        <w:spacing w:before="0" w:after="0" w:line="240" w:lineRule="auto"/>
        <w:jc w:val="center"/>
        <w:rPr>
          <w:rFonts w:ascii="Times New Roman" w:hAnsi="Times New Roman" w:cs="Times New Roman"/>
          <w:bCs/>
          <w:noProof/>
          <w:szCs w:val="24"/>
        </w:rPr>
      </w:pPr>
    </w:p>
    <w:p w:rsidR="00652AD2" w:rsidRPr="001C617B" w:rsidRDefault="00652AD2" w:rsidP="00636251">
      <w:pPr>
        <w:autoSpaceDE w:val="0"/>
        <w:autoSpaceDN w:val="0"/>
        <w:adjustRightInd w:val="0"/>
        <w:spacing w:before="0" w:after="0" w:line="240" w:lineRule="auto"/>
        <w:jc w:val="center"/>
        <w:rPr>
          <w:rFonts w:ascii="Times New Roman" w:hAnsi="Times New Roman" w:cs="Times New Roman"/>
          <w:bCs/>
          <w:noProof/>
          <w:szCs w:val="24"/>
        </w:rPr>
      </w:pPr>
    </w:p>
    <w:p w:rsidR="00652AD2" w:rsidRPr="001C617B" w:rsidRDefault="00652AD2" w:rsidP="00636251">
      <w:pPr>
        <w:autoSpaceDE w:val="0"/>
        <w:autoSpaceDN w:val="0"/>
        <w:adjustRightInd w:val="0"/>
        <w:spacing w:before="0" w:after="0" w:line="240" w:lineRule="auto"/>
        <w:jc w:val="center"/>
        <w:rPr>
          <w:rFonts w:ascii="Times New Roman" w:hAnsi="Times New Roman" w:cs="Times New Roman"/>
          <w:bCs/>
          <w:noProof/>
          <w:szCs w:val="24"/>
        </w:rPr>
      </w:pPr>
    </w:p>
    <w:p w:rsidR="00652AD2" w:rsidRPr="001C617B" w:rsidRDefault="00652AD2" w:rsidP="00636251">
      <w:pPr>
        <w:autoSpaceDE w:val="0"/>
        <w:autoSpaceDN w:val="0"/>
        <w:adjustRightInd w:val="0"/>
        <w:spacing w:before="0" w:after="0" w:line="240" w:lineRule="auto"/>
        <w:jc w:val="center"/>
        <w:rPr>
          <w:rFonts w:ascii="Times New Roman" w:hAnsi="Times New Roman" w:cs="Times New Roman"/>
          <w:bCs/>
          <w:noProof/>
          <w:szCs w:val="24"/>
        </w:rPr>
      </w:pP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noProof/>
          <w:lang w:val="en-GB" w:eastAsia="en-GB"/>
        </w:rPr>
        <w:lastRenderedPageBreak/>
        <w:drawing>
          <wp:inline distT="0" distB="0" distL="0" distR="0" wp14:anchorId="28FE1DA7" wp14:editId="37C452F4">
            <wp:extent cx="4420880" cy="2880000"/>
            <wp:effectExtent l="0" t="0" r="0"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4420880" cy="2880000"/>
                    </a:xfrm>
                    <a:prstGeom prst="rect">
                      <a:avLst/>
                    </a:prstGeom>
                    <a:noFill/>
                    <a:ln>
                      <a:noFill/>
                    </a:ln>
                  </pic:spPr>
                </pic:pic>
              </a:graphicData>
            </a:graphic>
          </wp:inline>
        </w:drawing>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bCs/>
          <w:noProof/>
          <w:szCs w:val="24"/>
        </w:rPr>
        <w:t>(b)</w:t>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noProof/>
          <w:lang w:val="en-GB" w:eastAsia="en-GB"/>
        </w:rPr>
        <w:drawing>
          <wp:inline distT="0" distB="0" distL="0" distR="0" wp14:anchorId="01AF38D4" wp14:editId="3A23DCDB">
            <wp:extent cx="4420880" cy="2880000"/>
            <wp:effectExtent l="0" t="0" r="0"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4420880" cy="2880000"/>
                    </a:xfrm>
                    <a:prstGeom prst="rect">
                      <a:avLst/>
                    </a:prstGeom>
                    <a:noFill/>
                    <a:ln>
                      <a:noFill/>
                    </a:ln>
                  </pic:spPr>
                </pic:pic>
              </a:graphicData>
            </a:graphic>
          </wp:inline>
        </w:drawing>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bCs/>
          <w:noProof/>
          <w:szCs w:val="24"/>
        </w:rPr>
        <w:t>(c)</w:t>
      </w:r>
    </w:p>
    <w:p w:rsidR="00652AD2" w:rsidRPr="001C617B" w:rsidRDefault="00652AD2" w:rsidP="00636251">
      <w:pPr>
        <w:autoSpaceDE w:val="0"/>
        <w:autoSpaceDN w:val="0"/>
        <w:adjustRightInd w:val="0"/>
        <w:spacing w:before="0" w:after="0" w:line="240" w:lineRule="auto"/>
        <w:jc w:val="center"/>
        <w:rPr>
          <w:rFonts w:ascii="Times New Roman" w:hAnsi="Times New Roman" w:cs="Times New Roman"/>
          <w:bCs/>
          <w:noProof/>
          <w:szCs w:val="24"/>
        </w:rPr>
      </w:pPr>
    </w:p>
    <w:p w:rsidR="00652AD2" w:rsidRPr="001C617B" w:rsidRDefault="00652AD2" w:rsidP="00636251">
      <w:pPr>
        <w:autoSpaceDE w:val="0"/>
        <w:autoSpaceDN w:val="0"/>
        <w:adjustRightInd w:val="0"/>
        <w:spacing w:before="0" w:after="0" w:line="240" w:lineRule="auto"/>
        <w:jc w:val="center"/>
        <w:rPr>
          <w:rFonts w:ascii="Times New Roman" w:hAnsi="Times New Roman" w:cs="Times New Roman"/>
          <w:bCs/>
          <w:noProof/>
          <w:szCs w:val="24"/>
        </w:rPr>
      </w:pPr>
    </w:p>
    <w:p w:rsidR="00652AD2" w:rsidRPr="001C617B" w:rsidRDefault="00652AD2" w:rsidP="00636251">
      <w:pPr>
        <w:autoSpaceDE w:val="0"/>
        <w:autoSpaceDN w:val="0"/>
        <w:adjustRightInd w:val="0"/>
        <w:spacing w:before="0" w:after="0" w:line="240" w:lineRule="auto"/>
        <w:jc w:val="center"/>
        <w:rPr>
          <w:rFonts w:ascii="Times New Roman" w:hAnsi="Times New Roman" w:cs="Times New Roman"/>
          <w:bCs/>
          <w:noProof/>
          <w:szCs w:val="24"/>
        </w:rPr>
      </w:pPr>
    </w:p>
    <w:p w:rsidR="00652AD2" w:rsidRPr="001C617B" w:rsidRDefault="00652AD2" w:rsidP="00636251">
      <w:pPr>
        <w:autoSpaceDE w:val="0"/>
        <w:autoSpaceDN w:val="0"/>
        <w:adjustRightInd w:val="0"/>
        <w:spacing w:before="0" w:after="0" w:line="240" w:lineRule="auto"/>
        <w:jc w:val="center"/>
        <w:rPr>
          <w:rFonts w:ascii="Times New Roman" w:hAnsi="Times New Roman" w:cs="Times New Roman"/>
          <w:bCs/>
          <w:noProof/>
          <w:szCs w:val="24"/>
        </w:rPr>
      </w:pP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noProof/>
          <w:lang w:val="en-GB" w:eastAsia="en-GB"/>
        </w:rPr>
        <w:lastRenderedPageBreak/>
        <w:drawing>
          <wp:inline distT="0" distB="0" distL="0" distR="0" wp14:anchorId="0CDC8E1D" wp14:editId="04449CC5">
            <wp:extent cx="4420880" cy="2880000"/>
            <wp:effectExtent l="0" t="0" r="0"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0" y="0"/>
                      <a:ext cx="4420880" cy="2880000"/>
                    </a:xfrm>
                    <a:prstGeom prst="rect">
                      <a:avLst/>
                    </a:prstGeom>
                    <a:noFill/>
                    <a:ln>
                      <a:noFill/>
                    </a:ln>
                  </pic:spPr>
                </pic:pic>
              </a:graphicData>
            </a:graphic>
          </wp:inline>
        </w:drawing>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bCs/>
          <w:noProof/>
          <w:szCs w:val="24"/>
        </w:rPr>
        <w:t>(d)</w:t>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noProof/>
          <w:lang w:val="en-GB" w:eastAsia="en-GB"/>
        </w:rPr>
        <w:drawing>
          <wp:inline distT="0" distB="0" distL="0" distR="0" wp14:anchorId="573EE7D0" wp14:editId="235003E3">
            <wp:extent cx="4420880" cy="2880000"/>
            <wp:effectExtent l="0" t="0" r="0"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4420880" cy="2880000"/>
                    </a:xfrm>
                    <a:prstGeom prst="rect">
                      <a:avLst/>
                    </a:prstGeom>
                    <a:noFill/>
                    <a:ln>
                      <a:noFill/>
                    </a:ln>
                  </pic:spPr>
                </pic:pic>
              </a:graphicData>
            </a:graphic>
          </wp:inline>
        </w:drawing>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bCs/>
          <w:noProof/>
          <w:szCs w:val="24"/>
        </w:rPr>
        <w:t>(e)</w:t>
      </w:r>
    </w:p>
    <w:p w:rsidR="00652AD2" w:rsidRPr="001C617B" w:rsidRDefault="00652AD2" w:rsidP="00636251">
      <w:pPr>
        <w:autoSpaceDE w:val="0"/>
        <w:autoSpaceDN w:val="0"/>
        <w:adjustRightInd w:val="0"/>
        <w:spacing w:before="0" w:after="0" w:line="240" w:lineRule="auto"/>
        <w:jc w:val="center"/>
        <w:rPr>
          <w:rFonts w:ascii="Times New Roman" w:hAnsi="Times New Roman" w:cs="Times New Roman"/>
          <w:bCs/>
          <w:noProof/>
          <w:szCs w:val="24"/>
        </w:rPr>
      </w:pPr>
    </w:p>
    <w:p w:rsidR="00652AD2" w:rsidRPr="001C617B" w:rsidRDefault="00652AD2" w:rsidP="00636251">
      <w:pPr>
        <w:autoSpaceDE w:val="0"/>
        <w:autoSpaceDN w:val="0"/>
        <w:adjustRightInd w:val="0"/>
        <w:spacing w:before="0" w:after="0" w:line="240" w:lineRule="auto"/>
        <w:jc w:val="center"/>
        <w:rPr>
          <w:rFonts w:ascii="Times New Roman" w:hAnsi="Times New Roman" w:cs="Times New Roman"/>
          <w:bCs/>
          <w:noProof/>
          <w:szCs w:val="24"/>
        </w:rPr>
      </w:pPr>
    </w:p>
    <w:p w:rsidR="00652AD2" w:rsidRPr="001C617B" w:rsidRDefault="00652AD2" w:rsidP="00636251">
      <w:pPr>
        <w:autoSpaceDE w:val="0"/>
        <w:autoSpaceDN w:val="0"/>
        <w:adjustRightInd w:val="0"/>
        <w:spacing w:before="0" w:after="0" w:line="240" w:lineRule="auto"/>
        <w:jc w:val="center"/>
        <w:rPr>
          <w:rFonts w:ascii="Times New Roman" w:hAnsi="Times New Roman" w:cs="Times New Roman"/>
          <w:bCs/>
          <w:noProof/>
          <w:szCs w:val="24"/>
        </w:rPr>
      </w:pPr>
    </w:p>
    <w:p w:rsidR="00652AD2" w:rsidRPr="001C617B" w:rsidRDefault="00652AD2" w:rsidP="00636251">
      <w:pPr>
        <w:autoSpaceDE w:val="0"/>
        <w:autoSpaceDN w:val="0"/>
        <w:adjustRightInd w:val="0"/>
        <w:spacing w:before="0" w:after="0" w:line="240" w:lineRule="auto"/>
        <w:jc w:val="center"/>
        <w:rPr>
          <w:rFonts w:ascii="Times New Roman" w:hAnsi="Times New Roman" w:cs="Times New Roman"/>
          <w:bCs/>
          <w:noProof/>
          <w:szCs w:val="24"/>
        </w:rPr>
      </w:pP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noProof/>
          <w:lang w:val="en-GB" w:eastAsia="en-GB"/>
        </w:rPr>
        <w:lastRenderedPageBreak/>
        <w:drawing>
          <wp:inline distT="0" distB="0" distL="0" distR="0" wp14:anchorId="4FB1CF77" wp14:editId="7370E451">
            <wp:extent cx="4420880" cy="2880000"/>
            <wp:effectExtent l="0" t="0" r="0"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4420880" cy="2880000"/>
                    </a:xfrm>
                    <a:prstGeom prst="rect">
                      <a:avLst/>
                    </a:prstGeom>
                    <a:noFill/>
                    <a:ln>
                      <a:noFill/>
                    </a:ln>
                  </pic:spPr>
                </pic:pic>
              </a:graphicData>
            </a:graphic>
          </wp:inline>
        </w:drawing>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bCs/>
          <w:noProof/>
          <w:szCs w:val="24"/>
        </w:rPr>
        <w:t>(f)</w:t>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noProof/>
          <w:lang w:val="en-GB" w:eastAsia="en-GB"/>
        </w:rPr>
        <w:drawing>
          <wp:inline distT="0" distB="0" distL="0" distR="0" wp14:anchorId="4CF3DA55" wp14:editId="420BBFBA">
            <wp:extent cx="4420880" cy="2880000"/>
            <wp:effectExtent l="0" t="0" r="0"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4420880" cy="2880000"/>
                    </a:xfrm>
                    <a:prstGeom prst="rect">
                      <a:avLst/>
                    </a:prstGeom>
                    <a:noFill/>
                    <a:ln>
                      <a:noFill/>
                    </a:ln>
                  </pic:spPr>
                </pic:pic>
              </a:graphicData>
            </a:graphic>
          </wp:inline>
        </w:drawing>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bCs/>
          <w:noProof/>
          <w:szCs w:val="24"/>
        </w:rPr>
        <w:t>(g)</w:t>
      </w:r>
    </w:p>
    <w:p w:rsidR="00652AD2" w:rsidRPr="001C617B" w:rsidRDefault="00652AD2" w:rsidP="00636251">
      <w:pPr>
        <w:autoSpaceDE w:val="0"/>
        <w:autoSpaceDN w:val="0"/>
        <w:adjustRightInd w:val="0"/>
        <w:spacing w:before="0" w:after="0" w:line="240" w:lineRule="auto"/>
        <w:jc w:val="center"/>
        <w:rPr>
          <w:rFonts w:ascii="Times New Roman" w:hAnsi="Times New Roman" w:cs="Times New Roman"/>
          <w:bCs/>
          <w:noProof/>
          <w:szCs w:val="24"/>
        </w:rPr>
      </w:pPr>
    </w:p>
    <w:p w:rsidR="00652AD2" w:rsidRPr="001C617B" w:rsidRDefault="00652AD2" w:rsidP="00636251">
      <w:pPr>
        <w:autoSpaceDE w:val="0"/>
        <w:autoSpaceDN w:val="0"/>
        <w:adjustRightInd w:val="0"/>
        <w:spacing w:before="0" w:after="0" w:line="240" w:lineRule="auto"/>
        <w:jc w:val="center"/>
        <w:rPr>
          <w:rFonts w:ascii="Times New Roman" w:hAnsi="Times New Roman" w:cs="Times New Roman"/>
          <w:bCs/>
          <w:noProof/>
          <w:szCs w:val="24"/>
        </w:rPr>
      </w:pPr>
    </w:p>
    <w:p w:rsidR="00652AD2" w:rsidRPr="001C617B" w:rsidRDefault="00652AD2" w:rsidP="00636251">
      <w:pPr>
        <w:autoSpaceDE w:val="0"/>
        <w:autoSpaceDN w:val="0"/>
        <w:adjustRightInd w:val="0"/>
        <w:spacing w:before="0" w:after="0" w:line="240" w:lineRule="auto"/>
        <w:jc w:val="center"/>
        <w:rPr>
          <w:rFonts w:ascii="Times New Roman" w:hAnsi="Times New Roman" w:cs="Times New Roman"/>
          <w:bCs/>
          <w:noProof/>
          <w:szCs w:val="24"/>
        </w:rPr>
      </w:pPr>
    </w:p>
    <w:p w:rsidR="00652AD2" w:rsidRPr="001C617B" w:rsidRDefault="00652AD2" w:rsidP="00636251">
      <w:pPr>
        <w:autoSpaceDE w:val="0"/>
        <w:autoSpaceDN w:val="0"/>
        <w:adjustRightInd w:val="0"/>
        <w:spacing w:before="0" w:after="0" w:line="240" w:lineRule="auto"/>
        <w:jc w:val="center"/>
        <w:rPr>
          <w:rFonts w:ascii="Times New Roman" w:hAnsi="Times New Roman" w:cs="Times New Roman"/>
          <w:bCs/>
          <w:noProof/>
          <w:szCs w:val="24"/>
        </w:rPr>
      </w:pP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noProof/>
          <w:lang w:val="en-GB" w:eastAsia="en-GB"/>
        </w:rPr>
        <w:lastRenderedPageBreak/>
        <w:drawing>
          <wp:inline distT="0" distB="0" distL="0" distR="0" wp14:anchorId="57C71C09" wp14:editId="0C8B5A77">
            <wp:extent cx="4427233" cy="2880000"/>
            <wp:effectExtent l="0" t="0" r="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4427233" cy="2880000"/>
                    </a:xfrm>
                    <a:prstGeom prst="rect">
                      <a:avLst/>
                    </a:prstGeom>
                    <a:noFill/>
                    <a:ln>
                      <a:noFill/>
                    </a:ln>
                  </pic:spPr>
                </pic:pic>
              </a:graphicData>
            </a:graphic>
          </wp:inline>
        </w:drawing>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bCs/>
          <w:noProof/>
          <w:szCs w:val="24"/>
        </w:rPr>
        <w:t>(h)</w:t>
      </w:r>
    </w:p>
    <w:p w:rsidR="00636251" w:rsidRPr="001C617B" w:rsidRDefault="00636251" w:rsidP="00636251">
      <w:pPr>
        <w:autoSpaceDE w:val="0"/>
        <w:autoSpaceDN w:val="0"/>
        <w:adjustRightInd w:val="0"/>
        <w:spacing w:before="0" w:after="0" w:line="240" w:lineRule="auto"/>
        <w:rPr>
          <w:rFonts w:ascii="Times New Roman" w:hAnsi="Times New Roman" w:cs="Times New Roman"/>
          <w:noProof/>
          <w:szCs w:val="24"/>
        </w:rPr>
      </w:pPr>
    </w:p>
    <w:p w:rsidR="00636251" w:rsidRPr="001C617B" w:rsidRDefault="00636251" w:rsidP="00636251">
      <w:pPr>
        <w:pStyle w:val="Caption"/>
        <w:rPr>
          <w:rFonts w:ascii="Times New Roman" w:hAnsi="Times New Roman" w:cs="Times New Roman"/>
          <w:noProof/>
          <w:sz w:val="24"/>
          <w:szCs w:val="24"/>
        </w:rPr>
      </w:pPr>
      <w:bookmarkStart w:id="1429" w:name="_Ref431541321"/>
      <w:r w:rsidRPr="001C617B">
        <w:rPr>
          <w:rFonts w:ascii="Times New Roman" w:hAnsi="Times New Roman" w:cs="Times New Roman"/>
          <w:noProof/>
          <w:sz w:val="24"/>
          <w:szCs w:val="24"/>
        </w:rPr>
        <w:t xml:space="preserve">Fig. </w:t>
      </w:r>
      <w:r w:rsidR="00A357BF" w:rsidRPr="001C617B">
        <w:rPr>
          <w:rFonts w:ascii="Times New Roman" w:hAnsi="Times New Roman" w:cs="Times New Roman"/>
          <w:noProof/>
          <w:sz w:val="24"/>
          <w:szCs w:val="24"/>
        </w:rPr>
        <w:fldChar w:fldCharType="begin"/>
      </w:r>
      <w:r w:rsidR="00A357BF" w:rsidRPr="001C617B">
        <w:rPr>
          <w:rFonts w:ascii="Times New Roman" w:hAnsi="Times New Roman" w:cs="Times New Roman"/>
          <w:noProof/>
          <w:sz w:val="24"/>
          <w:szCs w:val="24"/>
        </w:rPr>
        <w:instrText xml:space="preserve"> STYLEREF 1 \s </w:instrText>
      </w:r>
      <w:r w:rsidR="00A357BF" w:rsidRPr="001C617B">
        <w:rPr>
          <w:rFonts w:ascii="Times New Roman" w:hAnsi="Times New Roman" w:cs="Times New Roman"/>
          <w:noProof/>
          <w:sz w:val="24"/>
          <w:szCs w:val="24"/>
        </w:rPr>
        <w:fldChar w:fldCharType="separate"/>
      </w:r>
      <w:r w:rsidR="003048E0" w:rsidRPr="001C617B">
        <w:rPr>
          <w:rFonts w:ascii="Times New Roman" w:hAnsi="Times New Roman" w:cs="Times New Roman"/>
          <w:noProof/>
          <w:sz w:val="24"/>
          <w:szCs w:val="24"/>
        </w:rPr>
        <w:t>5</w:t>
      </w:r>
      <w:r w:rsidR="00A357BF" w:rsidRPr="001C617B">
        <w:rPr>
          <w:rFonts w:ascii="Times New Roman" w:hAnsi="Times New Roman" w:cs="Times New Roman"/>
          <w:noProof/>
          <w:sz w:val="24"/>
          <w:szCs w:val="24"/>
        </w:rPr>
        <w:fldChar w:fldCharType="end"/>
      </w:r>
      <w:r w:rsidR="00A357BF" w:rsidRPr="001C617B">
        <w:rPr>
          <w:rFonts w:ascii="Times New Roman" w:hAnsi="Times New Roman" w:cs="Times New Roman"/>
          <w:noProof/>
          <w:sz w:val="24"/>
          <w:szCs w:val="24"/>
        </w:rPr>
        <w:t>.</w:t>
      </w:r>
      <w:r w:rsidR="00A357BF" w:rsidRPr="001C617B">
        <w:rPr>
          <w:rFonts w:ascii="Times New Roman" w:hAnsi="Times New Roman" w:cs="Times New Roman"/>
          <w:noProof/>
          <w:sz w:val="24"/>
          <w:szCs w:val="24"/>
        </w:rPr>
        <w:fldChar w:fldCharType="begin"/>
      </w:r>
      <w:r w:rsidR="00A357BF" w:rsidRPr="001C617B">
        <w:rPr>
          <w:rFonts w:ascii="Times New Roman" w:hAnsi="Times New Roman" w:cs="Times New Roman"/>
          <w:noProof/>
          <w:sz w:val="24"/>
          <w:szCs w:val="24"/>
        </w:rPr>
        <w:instrText xml:space="preserve"> SEQ Fig. \* ARABIC \s 1 </w:instrText>
      </w:r>
      <w:r w:rsidR="00A357BF" w:rsidRPr="001C617B">
        <w:rPr>
          <w:rFonts w:ascii="Times New Roman" w:hAnsi="Times New Roman" w:cs="Times New Roman"/>
          <w:noProof/>
          <w:sz w:val="24"/>
          <w:szCs w:val="24"/>
        </w:rPr>
        <w:fldChar w:fldCharType="separate"/>
      </w:r>
      <w:r w:rsidR="003048E0" w:rsidRPr="001C617B">
        <w:rPr>
          <w:rFonts w:ascii="Times New Roman" w:hAnsi="Times New Roman" w:cs="Times New Roman"/>
          <w:noProof/>
          <w:sz w:val="24"/>
          <w:szCs w:val="24"/>
        </w:rPr>
        <w:t>13</w:t>
      </w:r>
      <w:r w:rsidR="00A357BF" w:rsidRPr="001C617B">
        <w:rPr>
          <w:rFonts w:ascii="Times New Roman" w:hAnsi="Times New Roman" w:cs="Times New Roman"/>
          <w:noProof/>
          <w:sz w:val="24"/>
          <w:szCs w:val="24"/>
        </w:rPr>
        <w:fldChar w:fldCharType="end"/>
      </w:r>
      <w:bookmarkEnd w:id="1429"/>
      <w:r w:rsidRPr="001C617B">
        <w:rPr>
          <w:rFonts w:ascii="Times New Roman" w:hAnsi="Times New Roman" w:cs="Times New Roman"/>
          <w:noProof/>
          <w:sz w:val="24"/>
          <w:szCs w:val="24"/>
        </w:rPr>
        <w:t xml:space="preserve"> Variation of HSSPM machine losses and efficiency with stator back-iron/yoke thickness. (a) 10 SL. (b) 10 DL. (c) 11 SL. (d) 11 DL. (e) 13 SL. (f) 13 DL. (g) 14 SL. (h) 14 DL.</w:t>
      </w:r>
    </w:p>
    <w:p w:rsidR="00652AD2" w:rsidRPr="001C617B" w:rsidRDefault="00652AD2" w:rsidP="00652AD2"/>
    <w:p w:rsidR="00636251" w:rsidRPr="001C617B" w:rsidRDefault="00636251" w:rsidP="00636251">
      <w:pPr>
        <w:pStyle w:val="Heading4"/>
        <w:rPr>
          <w:rFonts w:ascii="Times New Roman" w:hAnsi="Times New Roman" w:cs="Times New Roman"/>
        </w:rPr>
      </w:pPr>
      <w:r w:rsidRPr="001C617B">
        <w:rPr>
          <w:rFonts w:ascii="Times New Roman" w:hAnsi="Times New Roman" w:cs="Times New Roman"/>
        </w:rPr>
        <w:t>Influence of rotor teeth height</w:t>
      </w:r>
    </w:p>
    <w:p w:rsidR="00636251" w:rsidRPr="001C617B" w:rsidRDefault="00636251" w:rsidP="00636251">
      <w:pPr>
        <w:jc w:val="both"/>
        <w:rPr>
          <w:rFonts w:ascii="Times New Roman" w:hAnsi="Times New Roman" w:cs="Times New Roman"/>
        </w:rPr>
      </w:pPr>
      <w:r w:rsidRPr="001C617B">
        <w:rPr>
          <w:rFonts w:ascii="Times New Roman" w:hAnsi="Times New Roman" w:cs="Times New Roman"/>
        </w:rPr>
        <w:t xml:space="preserve">The influence of the rotor teeth height investigated over the range 2mm – 10mm is shown in </w:t>
      </w:r>
      <w:r w:rsidRPr="001C617B">
        <w:rPr>
          <w:rFonts w:ascii="Times New Roman" w:hAnsi="Times New Roman" w:cs="Times New Roman"/>
        </w:rPr>
        <w:fldChar w:fldCharType="begin"/>
      </w:r>
      <w:r w:rsidRPr="001C617B">
        <w:rPr>
          <w:rFonts w:ascii="Times New Roman" w:hAnsi="Times New Roman" w:cs="Times New Roman"/>
        </w:rPr>
        <w:instrText xml:space="preserve"> REF _Ref431541975 \h </w:instrText>
      </w:r>
      <w:r w:rsidR="00531705" w:rsidRPr="001C617B">
        <w:rPr>
          <w:rFonts w:ascii="Times New Roman" w:hAnsi="Times New Roman" w:cs="Times New Roman"/>
        </w:rPr>
        <w:instrText xml:space="preserve"> \* MERGEFORMAT </w:instrText>
      </w:r>
      <w:r w:rsidRPr="001C617B">
        <w:rPr>
          <w:rFonts w:ascii="Times New Roman" w:hAnsi="Times New Roman" w:cs="Times New Roman"/>
        </w:rPr>
      </w:r>
      <w:r w:rsidRPr="001C617B">
        <w:rPr>
          <w:rFonts w:ascii="Times New Roman" w:hAnsi="Times New Roman" w:cs="Times New Roman"/>
        </w:rPr>
        <w:fldChar w:fldCharType="separate"/>
      </w:r>
      <w:r w:rsidR="003048E0" w:rsidRPr="001C617B">
        <w:rPr>
          <w:rFonts w:ascii="Times New Roman" w:hAnsi="Times New Roman" w:cs="Times New Roman"/>
          <w:noProof/>
          <w:szCs w:val="24"/>
        </w:rPr>
        <w:t>Fig. 5.14</w:t>
      </w:r>
      <w:r w:rsidRPr="001C617B">
        <w:rPr>
          <w:rFonts w:ascii="Times New Roman" w:hAnsi="Times New Roman" w:cs="Times New Roman"/>
        </w:rPr>
        <w:fldChar w:fldCharType="end"/>
      </w:r>
      <w:r w:rsidRPr="001C617B">
        <w:rPr>
          <w:rFonts w:ascii="Times New Roman" w:hAnsi="Times New Roman" w:cs="Times New Roman"/>
        </w:rPr>
        <w:t xml:space="preserve">. The variation of rotor teeth height corresponds to a variation of the rotor yoke for a fixed shaft radius and a fixed rotor outer radius. The rotor tooth height is primarily required to create the saliency for torque production, which is satisfactorily achieved with teeth height over than 5mm since the losses and efficiency are relatively constant with increasing teeth height, irrespective of the stator/rotor pole combination and winding. However, the iron loss has an increasing influence on the machine efficiency with increasing rotor pole number, which reduces the machine efficiency. The maximum efficiency is achieved between 5-7mm for all machines and it is generally highest with 10 rotor poles and lowest with 14 rotor poles. </w:t>
      </w:r>
    </w:p>
    <w:p w:rsidR="00636251" w:rsidRPr="001C617B" w:rsidRDefault="00636251" w:rsidP="00636251">
      <w:pPr>
        <w:autoSpaceDE w:val="0"/>
        <w:autoSpaceDN w:val="0"/>
        <w:adjustRightInd w:val="0"/>
        <w:spacing w:before="0" w:after="0" w:line="240" w:lineRule="auto"/>
        <w:rPr>
          <w:rFonts w:ascii="Times New Roman" w:hAnsi="Times New Roman" w:cs="Times New Roman"/>
          <w:bCs/>
          <w:noProof/>
          <w:szCs w:val="24"/>
        </w:rPr>
      </w:pPr>
    </w:p>
    <w:p w:rsidR="00652AD2" w:rsidRPr="001C617B" w:rsidRDefault="00652AD2" w:rsidP="00636251">
      <w:pPr>
        <w:autoSpaceDE w:val="0"/>
        <w:autoSpaceDN w:val="0"/>
        <w:adjustRightInd w:val="0"/>
        <w:spacing w:before="0" w:after="0" w:line="240" w:lineRule="auto"/>
        <w:rPr>
          <w:rFonts w:ascii="Times New Roman" w:hAnsi="Times New Roman" w:cs="Times New Roman"/>
          <w:bCs/>
          <w:noProof/>
          <w:szCs w:val="24"/>
        </w:rPr>
      </w:pP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noProof/>
          <w:szCs w:val="24"/>
        </w:rPr>
      </w:pPr>
      <w:r w:rsidRPr="001C617B">
        <w:rPr>
          <w:rFonts w:ascii="Times New Roman" w:hAnsi="Times New Roman" w:cs="Times New Roman"/>
          <w:noProof/>
          <w:lang w:val="en-GB" w:eastAsia="en-GB"/>
        </w:rPr>
        <w:lastRenderedPageBreak/>
        <w:drawing>
          <wp:inline distT="0" distB="0" distL="0" distR="0" wp14:anchorId="591A4EDC" wp14:editId="615040A3">
            <wp:extent cx="4427233" cy="2880000"/>
            <wp:effectExtent l="0" t="0" r="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4427233" cy="2880000"/>
                    </a:xfrm>
                    <a:prstGeom prst="rect">
                      <a:avLst/>
                    </a:prstGeom>
                    <a:noFill/>
                    <a:ln>
                      <a:noFill/>
                    </a:ln>
                  </pic:spPr>
                </pic:pic>
              </a:graphicData>
            </a:graphic>
          </wp:inline>
        </w:drawing>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bCs/>
          <w:noProof/>
          <w:szCs w:val="24"/>
        </w:rPr>
        <w:t>(a)</w:t>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noProof/>
          <w:lang w:val="en-GB" w:eastAsia="en-GB"/>
        </w:rPr>
        <w:drawing>
          <wp:inline distT="0" distB="0" distL="0" distR="0" wp14:anchorId="5ECC8A93" wp14:editId="67ED0FAD">
            <wp:extent cx="4427233" cy="2880000"/>
            <wp:effectExtent l="0" t="0" r="0" b="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4427233" cy="2880000"/>
                    </a:xfrm>
                    <a:prstGeom prst="rect">
                      <a:avLst/>
                    </a:prstGeom>
                    <a:noFill/>
                    <a:ln>
                      <a:noFill/>
                    </a:ln>
                  </pic:spPr>
                </pic:pic>
              </a:graphicData>
            </a:graphic>
          </wp:inline>
        </w:drawing>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bCs/>
          <w:noProof/>
          <w:szCs w:val="24"/>
        </w:rPr>
        <w:t>(b)</w:t>
      </w:r>
    </w:p>
    <w:p w:rsidR="00652AD2" w:rsidRPr="001C617B" w:rsidRDefault="00652AD2" w:rsidP="00636251">
      <w:pPr>
        <w:autoSpaceDE w:val="0"/>
        <w:autoSpaceDN w:val="0"/>
        <w:adjustRightInd w:val="0"/>
        <w:spacing w:before="0" w:after="0" w:line="240" w:lineRule="auto"/>
        <w:jc w:val="center"/>
        <w:rPr>
          <w:rFonts w:ascii="Times New Roman" w:hAnsi="Times New Roman" w:cs="Times New Roman"/>
          <w:bCs/>
          <w:noProof/>
          <w:szCs w:val="24"/>
        </w:rPr>
      </w:pPr>
    </w:p>
    <w:p w:rsidR="00652AD2" w:rsidRPr="001C617B" w:rsidRDefault="00652AD2" w:rsidP="00636251">
      <w:pPr>
        <w:autoSpaceDE w:val="0"/>
        <w:autoSpaceDN w:val="0"/>
        <w:adjustRightInd w:val="0"/>
        <w:spacing w:before="0" w:after="0" w:line="240" w:lineRule="auto"/>
        <w:jc w:val="center"/>
        <w:rPr>
          <w:rFonts w:ascii="Times New Roman" w:hAnsi="Times New Roman" w:cs="Times New Roman"/>
          <w:bCs/>
          <w:noProof/>
          <w:szCs w:val="24"/>
        </w:rPr>
      </w:pPr>
    </w:p>
    <w:p w:rsidR="00652AD2" w:rsidRPr="001C617B" w:rsidRDefault="00652AD2" w:rsidP="00636251">
      <w:pPr>
        <w:autoSpaceDE w:val="0"/>
        <w:autoSpaceDN w:val="0"/>
        <w:adjustRightInd w:val="0"/>
        <w:spacing w:before="0" w:after="0" w:line="240" w:lineRule="auto"/>
        <w:jc w:val="center"/>
        <w:rPr>
          <w:rFonts w:ascii="Times New Roman" w:hAnsi="Times New Roman" w:cs="Times New Roman"/>
          <w:bCs/>
          <w:noProof/>
          <w:szCs w:val="24"/>
        </w:rPr>
      </w:pPr>
    </w:p>
    <w:p w:rsidR="00652AD2" w:rsidRPr="001C617B" w:rsidRDefault="00652AD2" w:rsidP="00636251">
      <w:pPr>
        <w:autoSpaceDE w:val="0"/>
        <w:autoSpaceDN w:val="0"/>
        <w:adjustRightInd w:val="0"/>
        <w:spacing w:before="0" w:after="0" w:line="240" w:lineRule="auto"/>
        <w:jc w:val="center"/>
        <w:rPr>
          <w:rFonts w:ascii="Times New Roman" w:hAnsi="Times New Roman" w:cs="Times New Roman"/>
          <w:bCs/>
          <w:noProof/>
          <w:szCs w:val="24"/>
        </w:rPr>
      </w:pP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noProof/>
          <w:lang w:val="en-GB" w:eastAsia="en-GB"/>
        </w:rPr>
        <w:lastRenderedPageBreak/>
        <w:drawing>
          <wp:inline distT="0" distB="0" distL="0" distR="0" wp14:anchorId="0C7F5DBB" wp14:editId="0D3B8868">
            <wp:extent cx="4427233" cy="2880000"/>
            <wp:effectExtent l="0" t="0" r="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4427233" cy="2880000"/>
                    </a:xfrm>
                    <a:prstGeom prst="rect">
                      <a:avLst/>
                    </a:prstGeom>
                    <a:noFill/>
                    <a:ln>
                      <a:noFill/>
                    </a:ln>
                  </pic:spPr>
                </pic:pic>
              </a:graphicData>
            </a:graphic>
          </wp:inline>
        </w:drawing>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bCs/>
          <w:noProof/>
          <w:szCs w:val="24"/>
        </w:rPr>
        <w:t>(c)</w:t>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noProof/>
          <w:lang w:val="en-GB" w:eastAsia="en-GB"/>
        </w:rPr>
        <w:drawing>
          <wp:inline distT="0" distB="0" distL="0" distR="0" wp14:anchorId="3FECBD78" wp14:editId="782D8D91">
            <wp:extent cx="4420880" cy="2880000"/>
            <wp:effectExtent l="0" t="0" r="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4420880" cy="2880000"/>
                    </a:xfrm>
                    <a:prstGeom prst="rect">
                      <a:avLst/>
                    </a:prstGeom>
                    <a:noFill/>
                    <a:ln>
                      <a:noFill/>
                    </a:ln>
                  </pic:spPr>
                </pic:pic>
              </a:graphicData>
            </a:graphic>
          </wp:inline>
        </w:drawing>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bCs/>
          <w:noProof/>
          <w:szCs w:val="24"/>
        </w:rPr>
        <w:t>(d)</w:t>
      </w:r>
    </w:p>
    <w:p w:rsidR="00652AD2" w:rsidRPr="001C617B" w:rsidRDefault="00652AD2" w:rsidP="00636251">
      <w:pPr>
        <w:autoSpaceDE w:val="0"/>
        <w:autoSpaceDN w:val="0"/>
        <w:adjustRightInd w:val="0"/>
        <w:spacing w:before="0" w:after="0" w:line="240" w:lineRule="auto"/>
        <w:jc w:val="center"/>
        <w:rPr>
          <w:rFonts w:ascii="Times New Roman" w:hAnsi="Times New Roman" w:cs="Times New Roman"/>
          <w:bCs/>
          <w:noProof/>
          <w:szCs w:val="24"/>
        </w:rPr>
      </w:pPr>
    </w:p>
    <w:p w:rsidR="00652AD2" w:rsidRPr="001C617B" w:rsidRDefault="00652AD2" w:rsidP="00636251">
      <w:pPr>
        <w:autoSpaceDE w:val="0"/>
        <w:autoSpaceDN w:val="0"/>
        <w:adjustRightInd w:val="0"/>
        <w:spacing w:before="0" w:after="0" w:line="240" w:lineRule="auto"/>
        <w:jc w:val="center"/>
        <w:rPr>
          <w:rFonts w:ascii="Times New Roman" w:hAnsi="Times New Roman" w:cs="Times New Roman"/>
          <w:bCs/>
          <w:noProof/>
          <w:szCs w:val="24"/>
        </w:rPr>
      </w:pPr>
    </w:p>
    <w:p w:rsidR="00652AD2" w:rsidRPr="001C617B" w:rsidRDefault="00652AD2" w:rsidP="00636251">
      <w:pPr>
        <w:autoSpaceDE w:val="0"/>
        <w:autoSpaceDN w:val="0"/>
        <w:adjustRightInd w:val="0"/>
        <w:spacing w:before="0" w:after="0" w:line="240" w:lineRule="auto"/>
        <w:jc w:val="center"/>
        <w:rPr>
          <w:rFonts w:ascii="Times New Roman" w:hAnsi="Times New Roman" w:cs="Times New Roman"/>
          <w:bCs/>
          <w:noProof/>
          <w:szCs w:val="24"/>
        </w:rPr>
      </w:pPr>
    </w:p>
    <w:p w:rsidR="00652AD2" w:rsidRPr="001C617B" w:rsidRDefault="00652AD2" w:rsidP="00636251">
      <w:pPr>
        <w:autoSpaceDE w:val="0"/>
        <w:autoSpaceDN w:val="0"/>
        <w:adjustRightInd w:val="0"/>
        <w:spacing w:before="0" w:after="0" w:line="240" w:lineRule="auto"/>
        <w:jc w:val="center"/>
        <w:rPr>
          <w:rFonts w:ascii="Times New Roman" w:hAnsi="Times New Roman" w:cs="Times New Roman"/>
          <w:bCs/>
          <w:noProof/>
          <w:szCs w:val="24"/>
        </w:rPr>
      </w:pP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noProof/>
          <w:lang w:val="en-GB" w:eastAsia="en-GB"/>
        </w:rPr>
        <w:lastRenderedPageBreak/>
        <w:drawing>
          <wp:inline distT="0" distB="0" distL="0" distR="0" wp14:anchorId="069CDFE0" wp14:editId="4B4552F1">
            <wp:extent cx="4427233" cy="2880000"/>
            <wp:effectExtent l="0" t="0" r="0" b="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4427233" cy="2880000"/>
                    </a:xfrm>
                    <a:prstGeom prst="rect">
                      <a:avLst/>
                    </a:prstGeom>
                    <a:noFill/>
                    <a:ln>
                      <a:noFill/>
                    </a:ln>
                  </pic:spPr>
                </pic:pic>
              </a:graphicData>
            </a:graphic>
          </wp:inline>
        </w:drawing>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bCs/>
          <w:noProof/>
          <w:szCs w:val="24"/>
        </w:rPr>
        <w:t>(e)</w:t>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noProof/>
          <w:lang w:val="en-GB" w:eastAsia="en-GB"/>
        </w:rPr>
        <w:drawing>
          <wp:inline distT="0" distB="0" distL="0" distR="0" wp14:anchorId="3D8BB4BA" wp14:editId="33A120DB">
            <wp:extent cx="4420880" cy="2880000"/>
            <wp:effectExtent l="0" t="0" r="0"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4420880" cy="2880000"/>
                    </a:xfrm>
                    <a:prstGeom prst="rect">
                      <a:avLst/>
                    </a:prstGeom>
                    <a:noFill/>
                    <a:ln>
                      <a:noFill/>
                    </a:ln>
                  </pic:spPr>
                </pic:pic>
              </a:graphicData>
            </a:graphic>
          </wp:inline>
        </w:drawing>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bCs/>
          <w:noProof/>
          <w:szCs w:val="24"/>
        </w:rPr>
        <w:t>(f)</w:t>
      </w:r>
    </w:p>
    <w:p w:rsidR="00652AD2" w:rsidRPr="001C617B" w:rsidRDefault="00652AD2" w:rsidP="00636251">
      <w:pPr>
        <w:autoSpaceDE w:val="0"/>
        <w:autoSpaceDN w:val="0"/>
        <w:adjustRightInd w:val="0"/>
        <w:spacing w:before="0" w:after="0" w:line="240" w:lineRule="auto"/>
        <w:jc w:val="center"/>
        <w:rPr>
          <w:rFonts w:ascii="Times New Roman" w:hAnsi="Times New Roman" w:cs="Times New Roman"/>
          <w:bCs/>
          <w:noProof/>
          <w:szCs w:val="24"/>
        </w:rPr>
      </w:pPr>
    </w:p>
    <w:p w:rsidR="00652AD2" w:rsidRPr="001C617B" w:rsidRDefault="00652AD2" w:rsidP="00636251">
      <w:pPr>
        <w:autoSpaceDE w:val="0"/>
        <w:autoSpaceDN w:val="0"/>
        <w:adjustRightInd w:val="0"/>
        <w:spacing w:before="0" w:after="0" w:line="240" w:lineRule="auto"/>
        <w:jc w:val="center"/>
        <w:rPr>
          <w:rFonts w:ascii="Times New Roman" w:hAnsi="Times New Roman" w:cs="Times New Roman"/>
          <w:bCs/>
          <w:noProof/>
          <w:szCs w:val="24"/>
        </w:rPr>
      </w:pPr>
    </w:p>
    <w:p w:rsidR="00652AD2" w:rsidRPr="001C617B" w:rsidRDefault="00652AD2" w:rsidP="00636251">
      <w:pPr>
        <w:autoSpaceDE w:val="0"/>
        <w:autoSpaceDN w:val="0"/>
        <w:adjustRightInd w:val="0"/>
        <w:spacing w:before="0" w:after="0" w:line="240" w:lineRule="auto"/>
        <w:jc w:val="center"/>
        <w:rPr>
          <w:rFonts w:ascii="Times New Roman" w:hAnsi="Times New Roman" w:cs="Times New Roman"/>
          <w:bCs/>
          <w:noProof/>
          <w:szCs w:val="24"/>
        </w:rPr>
      </w:pPr>
    </w:p>
    <w:p w:rsidR="00652AD2" w:rsidRPr="001C617B" w:rsidRDefault="00652AD2" w:rsidP="00636251">
      <w:pPr>
        <w:autoSpaceDE w:val="0"/>
        <w:autoSpaceDN w:val="0"/>
        <w:adjustRightInd w:val="0"/>
        <w:spacing w:before="0" w:after="0" w:line="240" w:lineRule="auto"/>
        <w:jc w:val="center"/>
        <w:rPr>
          <w:rFonts w:ascii="Times New Roman" w:hAnsi="Times New Roman" w:cs="Times New Roman"/>
          <w:bCs/>
          <w:noProof/>
          <w:szCs w:val="24"/>
        </w:rPr>
      </w:pP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noProof/>
          <w:lang w:val="en-GB" w:eastAsia="en-GB"/>
        </w:rPr>
        <w:lastRenderedPageBreak/>
        <w:drawing>
          <wp:inline distT="0" distB="0" distL="0" distR="0" wp14:anchorId="477650DE" wp14:editId="2109304A">
            <wp:extent cx="4427233" cy="2880000"/>
            <wp:effectExtent l="0" t="0" r="0"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0" y="0"/>
                      <a:ext cx="4427233" cy="2880000"/>
                    </a:xfrm>
                    <a:prstGeom prst="rect">
                      <a:avLst/>
                    </a:prstGeom>
                    <a:noFill/>
                    <a:ln>
                      <a:noFill/>
                    </a:ln>
                  </pic:spPr>
                </pic:pic>
              </a:graphicData>
            </a:graphic>
          </wp:inline>
        </w:drawing>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bCs/>
          <w:noProof/>
          <w:szCs w:val="24"/>
        </w:rPr>
        <w:t>(g)</w:t>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noProof/>
          <w:lang w:val="en-GB" w:eastAsia="en-GB"/>
        </w:rPr>
        <w:drawing>
          <wp:inline distT="0" distB="0" distL="0" distR="0" wp14:anchorId="788E3FFA" wp14:editId="04394366">
            <wp:extent cx="4427233" cy="2880000"/>
            <wp:effectExtent l="0" t="0" r="0"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4427233" cy="2880000"/>
                    </a:xfrm>
                    <a:prstGeom prst="rect">
                      <a:avLst/>
                    </a:prstGeom>
                    <a:noFill/>
                    <a:ln>
                      <a:noFill/>
                    </a:ln>
                  </pic:spPr>
                </pic:pic>
              </a:graphicData>
            </a:graphic>
          </wp:inline>
        </w:drawing>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bCs/>
          <w:noProof/>
          <w:szCs w:val="24"/>
        </w:rPr>
        <w:t>(h)</w:t>
      </w:r>
    </w:p>
    <w:p w:rsidR="00636251" w:rsidRDefault="00636251" w:rsidP="00636251">
      <w:pPr>
        <w:pStyle w:val="Caption"/>
        <w:rPr>
          <w:rFonts w:ascii="Times New Roman" w:hAnsi="Times New Roman" w:cs="Times New Roman"/>
          <w:noProof/>
          <w:sz w:val="24"/>
          <w:szCs w:val="24"/>
        </w:rPr>
      </w:pPr>
      <w:bookmarkStart w:id="1430" w:name="_Ref431541975"/>
      <w:r w:rsidRPr="001C617B">
        <w:rPr>
          <w:rFonts w:ascii="Times New Roman" w:hAnsi="Times New Roman" w:cs="Times New Roman"/>
          <w:noProof/>
          <w:sz w:val="24"/>
          <w:szCs w:val="24"/>
        </w:rPr>
        <w:t xml:space="preserve">Fig. </w:t>
      </w:r>
      <w:r w:rsidR="00A357BF" w:rsidRPr="001C617B">
        <w:rPr>
          <w:rFonts w:ascii="Times New Roman" w:hAnsi="Times New Roman" w:cs="Times New Roman"/>
          <w:noProof/>
          <w:sz w:val="24"/>
          <w:szCs w:val="24"/>
        </w:rPr>
        <w:fldChar w:fldCharType="begin"/>
      </w:r>
      <w:r w:rsidR="00A357BF" w:rsidRPr="001C617B">
        <w:rPr>
          <w:rFonts w:ascii="Times New Roman" w:hAnsi="Times New Roman" w:cs="Times New Roman"/>
          <w:noProof/>
          <w:sz w:val="24"/>
          <w:szCs w:val="24"/>
        </w:rPr>
        <w:instrText xml:space="preserve"> STYLEREF 1 \s </w:instrText>
      </w:r>
      <w:r w:rsidR="00A357BF" w:rsidRPr="001C617B">
        <w:rPr>
          <w:rFonts w:ascii="Times New Roman" w:hAnsi="Times New Roman" w:cs="Times New Roman"/>
          <w:noProof/>
          <w:sz w:val="24"/>
          <w:szCs w:val="24"/>
        </w:rPr>
        <w:fldChar w:fldCharType="separate"/>
      </w:r>
      <w:r w:rsidR="003048E0" w:rsidRPr="001C617B">
        <w:rPr>
          <w:rFonts w:ascii="Times New Roman" w:hAnsi="Times New Roman" w:cs="Times New Roman"/>
          <w:noProof/>
          <w:sz w:val="24"/>
          <w:szCs w:val="24"/>
        </w:rPr>
        <w:t>5</w:t>
      </w:r>
      <w:r w:rsidR="00A357BF" w:rsidRPr="001C617B">
        <w:rPr>
          <w:rFonts w:ascii="Times New Roman" w:hAnsi="Times New Roman" w:cs="Times New Roman"/>
          <w:noProof/>
          <w:sz w:val="24"/>
          <w:szCs w:val="24"/>
        </w:rPr>
        <w:fldChar w:fldCharType="end"/>
      </w:r>
      <w:r w:rsidR="00A357BF" w:rsidRPr="001C617B">
        <w:rPr>
          <w:rFonts w:ascii="Times New Roman" w:hAnsi="Times New Roman" w:cs="Times New Roman"/>
          <w:noProof/>
          <w:sz w:val="24"/>
          <w:szCs w:val="24"/>
        </w:rPr>
        <w:t>.</w:t>
      </w:r>
      <w:r w:rsidR="00A357BF" w:rsidRPr="001C617B">
        <w:rPr>
          <w:rFonts w:ascii="Times New Roman" w:hAnsi="Times New Roman" w:cs="Times New Roman"/>
          <w:noProof/>
          <w:sz w:val="24"/>
          <w:szCs w:val="24"/>
        </w:rPr>
        <w:fldChar w:fldCharType="begin"/>
      </w:r>
      <w:r w:rsidR="00A357BF" w:rsidRPr="001C617B">
        <w:rPr>
          <w:rFonts w:ascii="Times New Roman" w:hAnsi="Times New Roman" w:cs="Times New Roman"/>
          <w:noProof/>
          <w:sz w:val="24"/>
          <w:szCs w:val="24"/>
        </w:rPr>
        <w:instrText xml:space="preserve"> SEQ Fig. \* ARABIC \s 1 </w:instrText>
      </w:r>
      <w:r w:rsidR="00A357BF" w:rsidRPr="001C617B">
        <w:rPr>
          <w:rFonts w:ascii="Times New Roman" w:hAnsi="Times New Roman" w:cs="Times New Roman"/>
          <w:noProof/>
          <w:sz w:val="24"/>
          <w:szCs w:val="24"/>
        </w:rPr>
        <w:fldChar w:fldCharType="separate"/>
      </w:r>
      <w:r w:rsidR="003048E0" w:rsidRPr="001C617B">
        <w:rPr>
          <w:rFonts w:ascii="Times New Roman" w:hAnsi="Times New Roman" w:cs="Times New Roman"/>
          <w:noProof/>
          <w:sz w:val="24"/>
          <w:szCs w:val="24"/>
        </w:rPr>
        <w:t>14</w:t>
      </w:r>
      <w:r w:rsidR="00A357BF" w:rsidRPr="001C617B">
        <w:rPr>
          <w:rFonts w:ascii="Times New Roman" w:hAnsi="Times New Roman" w:cs="Times New Roman"/>
          <w:noProof/>
          <w:sz w:val="24"/>
          <w:szCs w:val="24"/>
        </w:rPr>
        <w:fldChar w:fldCharType="end"/>
      </w:r>
      <w:bookmarkEnd w:id="1430"/>
      <w:r w:rsidRPr="001C617B">
        <w:rPr>
          <w:rFonts w:ascii="Times New Roman" w:hAnsi="Times New Roman" w:cs="Times New Roman"/>
          <w:noProof/>
          <w:sz w:val="24"/>
          <w:szCs w:val="24"/>
        </w:rPr>
        <w:t xml:space="preserve"> Variation of HSSPM machine losses and efficiency with rotor teeth height. (a) 10 SL. (b) 10 DL. (c) 11 SL. (d) 11 DL. (e) 13 SL. (f) 13 DL. (g) 14 SL. (h) 14 DL.</w:t>
      </w:r>
    </w:p>
    <w:p w:rsidR="00F7176D" w:rsidRPr="00F7176D" w:rsidRDefault="00F7176D" w:rsidP="00F7176D"/>
    <w:p w:rsidR="00636251" w:rsidRPr="001C617B" w:rsidRDefault="00636251" w:rsidP="005C2455">
      <w:pPr>
        <w:pStyle w:val="Heading2"/>
        <w:spacing w:before="0" w:after="200"/>
        <w:ind w:left="709" w:hanging="709"/>
        <w:jc w:val="both"/>
        <w:rPr>
          <w:rFonts w:ascii="Times New Roman" w:hAnsi="Times New Roman" w:cs="Times New Roman"/>
        </w:rPr>
      </w:pPr>
      <w:bookmarkStart w:id="1431" w:name="_Toc431543855"/>
      <w:bookmarkStart w:id="1432" w:name="_Toc438410280"/>
      <w:bookmarkStart w:id="1433" w:name="OLE_LINK295"/>
      <w:bookmarkStart w:id="1434" w:name="OLE_LINK296"/>
      <w:r w:rsidRPr="001C617B">
        <w:rPr>
          <w:rFonts w:ascii="Times New Roman" w:hAnsi="Times New Roman" w:cs="Times New Roman"/>
        </w:rPr>
        <w:lastRenderedPageBreak/>
        <w:t>Influence of leading design parameters on machine losses and efficiency in SSPM machines</w:t>
      </w:r>
      <w:bookmarkEnd w:id="1431"/>
      <w:bookmarkEnd w:id="1432"/>
    </w:p>
    <w:p w:rsidR="00636251" w:rsidRPr="001C617B" w:rsidRDefault="00636251" w:rsidP="00073BA2">
      <w:pPr>
        <w:pStyle w:val="Heading3"/>
        <w:tabs>
          <w:tab w:val="clear" w:pos="0"/>
        </w:tabs>
        <w:spacing w:before="0" w:after="200"/>
        <w:jc w:val="both"/>
        <w:rPr>
          <w:rFonts w:ascii="Times New Roman" w:hAnsi="Times New Roman" w:cs="Times New Roman"/>
        </w:rPr>
      </w:pPr>
      <w:bookmarkStart w:id="1435" w:name="_Toc431543856"/>
      <w:bookmarkStart w:id="1436" w:name="_Toc438410281"/>
      <w:r w:rsidRPr="001C617B">
        <w:rPr>
          <w:rFonts w:ascii="Times New Roman" w:hAnsi="Times New Roman" w:cs="Times New Roman"/>
        </w:rPr>
        <w:t xml:space="preserve">PM and </w:t>
      </w:r>
      <w:r w:rsidR="003C4BC7" w:rsidRPr="001C617B">
        <w:rPr>
          <w:rFonts w:ascii="Times New Roman" w:hAnsi="Times New Roman" w:cs="Times New Roman"/>
        </w:rPr>
        <w:t>i</w:t>
      </w:r>
      <w:r w:rsidRPr="001C617B">
        <w:rPr>
          <w:rFonts w:ascii="Times New Roman" w:hAnsi="Times New Roman" w:cs="Times New Roman"/>
        </w:rPr>
        <w:t xml:space="preserve">ron </w:t>
      </w:r>
      <w:r w:rsidR="003C4BC7" w:rsidRPr="001C617B">
        <w:rPr>
          <w:rFonts w:ascii="Times New Roman" w:hAnsi="Times New Roman" w:cs="Times New Roman"/>
        </w:rPr>
        <w:t>l</w:t>
      </w:r>
      <w:r w:rsidRPr="001C617B">
        <w:rPr>
          <w:rFonts w:ascii="Times New Roman" w:hAnsi="Times New Roman" w:cs="Times New Roman"/>
        </w:rPr>
        <w:t>osses in SSPM Machines</w:t>
      </w:r>
      <w:bookmarkEnd w:id="1435"/>
      <w:bookmarkEnd w:id="1436"/>
    </w:p>
    <w:p w:rsidR="00636251" w:rsidRPr="001C617B" w:rsidRDefault="00636251" w:rsidP="00636251">
      <w:pPr>
        <w:pStyle w:val="Heading4"/>
        <w:rPr>
          <w:rFonts w:ascii="Times New Roman" w:hAnsi="Times New Roman" w:cs="Times New Roman"/>
        </w:rPr>
      </w:pPr>
      <w:r w:rsidRPr="001C617B">
        <w:rPr>
          <w:rFonts w:ascii="Times New Roman" w:hAnsi="Times New Roman" w:cs="Times New Roman"/>
        </w:rPr>
        <w:t>PM loss</w:t>
      </w:r>
    </w:p>
    <w:p w:rsidR="00636251" w:rsidRPr="001C617B" w:rsidRDefault="00636251" w:rsidP="00636251">
      <w:pPr>
        <w:spacing w:before="0"/>
        <w:jc w:val="both"/>
        <w:rPr>
          <w:rFonts w:ascii="Times New Roman" w:hAnsi="Times New Roman" w:cs="Times New Roman"/>
          <w:szCs w:val="24"/>
        </w:rPr>
      </w:pPr>
      <w:r w:rsidRPr="001C617B">
        <w:rPr>
          <w:rFonts w:ascii="Times New Roman" w:hAnsi="Times New Roman" w:cs="Times New Roman"/>
          <w:szCs w:val="24"/>
        </w:rPr>
        <w:t>The PM loss waveforms, PM loss density distribution and PM current density distribution evaluated at 20</w:t>
      </w:r>
      <w:r w:rsidRPr="001C617B">
        <w:rPr>
          <w:rFonts w:ascii="Times New Roman" w:hAnsi="Times New Roman" w:cs="Times New Roman"/>
          <w:szCs w:val="24"/>
          <w:vertAlign w:val="superscript"/>
        </w:rPr>
        <w:t>o</w:t>
      </w:r>
      <w:r w:rsidRPr="001C617B">
        <w:rPr>
          <w:rFonts w:ascii="Times New Roman" w:hAnsi="Times New Roman" w:cs="Times New Roman"/>
          <w:szCs w:val="24"/>
        </w:rPr>
        <w:t xml:space="preserve">C operating temperature and 4000rpm are shown in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_Ref419636972 \h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Fig. 5.15</w:t>
      </w:r>
      <w:r w:rsidRPr="001C617B">
        <w:rPr>
          <w:rFonts w:ascii="Times New Roman" w:hAnsi="Times New Roman" w:cs="Times New Roman"/>
          <w:szCs w:val="24"/>
        </w:rPr>
        <w:fldChar w:fldCharType="end"/>
      </w:r>
      <w:r w:rsidRPr="001C617B">
        <w:rPr>
          <w:rFonts w:ascii="Times New Roman" w:hAnsi="Times New Roman" w:cs="Times New Roman"/>
          <w:szCs w:val="24"/>
        </w:rPr>
        <w:t xml:space="preserve"> -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_Ref419403506 \h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 xml:space="preserve">Fig. </w:t>
      </w:r>
      <w:r w:rsidR="003048E0" w:rsidRPr="001C617B">
        <w:rPr>
          <w:rFonts w:ascii="Times New Roman" w:hAnsi="Times New Roman" w:cs="Times New Roman"/>
          <w:noProof/>
          <w:szCs w:val="24"/>
        </w:rPr>
        <w:t>5.18</w:t>
      </w:r>
      <w:r w:rsidRPr="001C617B">
        <w:rPr>
          <w:rFonts w:ascii="Times New Roman" w:hAnsi="Times New Roman" w:cs="Times New Roman"/>
          <w:szCs w:val="24"/>
        </w:rPr>
        <w:fldChar w:fldCharType="end"/>
      </w:r>
      <w:r w:rsidRPr="001C617B">
        <w:rPr>
          <w:rFonts w:ascii="Times New Roman" w:hAnsi="Times New Roman" w:cs="Times New Roman"/>
          <w:szCs w:val="24"/>
        </w:rPr>
        <w:t xml:space="preserve"> for the 10DL and 10SL machines. Similar to the analysis for the HSSPM machine, the fringing flux causes significant variation of the flux density in the PMs with rotor position. This can be verified by the eddy current loss density and the current density, which are highest at the PM and stator pole regions adjacent to the airgap. The PMs are not segmented during the analysis and they are evaluated over electrical period of the excitation. It is worth noting that in accordance with the ideal machine operating principle, no eddy current loss, i.e. negligible loss, is induced on open-circuit, as shown in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_Ref419403506 \h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Fig. 5.18</w:t>
      </w:r>
      <w:r w:rsidRPr="001C617B">
        <w:rPr>
          <w:rFonts w:ascii="Times New Roman" w:hAnsi="Times New Roman" w:cs="Times New Roman"/>
          <w:szCs w:val="24"/>
        </w:rPr>
        <w:fldChar w:fldCharType="end"/>
      </w:r>
      <w:r w:rsidRPr="001C617B">
        <w:rPr>
          <w:rFonts w:ascii="Times New Roman" w:hAnsi="Times New Roman" w:cs="Times New Roman"/>
          <w:szCs w:val="24"/>
        </w:rPr>
        <w:t xml:space="preserve"> at rotor speed of 4000rpm. The PM losses with different q-axis current are shown in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_Ref419403506 \h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Fig. 5.18</w:t>
      </w:r>
      <w:r w:rsidRPr="001C617B">
        <w:rPr>
          <w:rFonts w:ascii="Times New Roman" w:hAnsi="Times New Roman" w:cs="Times New Roman"/>
          <w:szCs w:val="24"/>
        </w:rPr>
        <w:fldChar w:fldCharType="end"/>
      </w:r>
      <w:r w:rsidRPr="001C617B">
        <w:rPr>
          <w:rFonts w:ascii="Times New Roman" w:hAnsi="Times New Roman" w:cs="Times New Roman"/>
          <w:szCs w:val="24"/>
        </w:rPr>
        <w:t>. The eddy current loss on load increases with increasing q-axis current. It is in general higher in SL machines compared to DL machines with the same rotor pole number. It is highest in the 14SL machine and lowest in the 10DL machine.</w:t>
      </w:r>
    </w:p>
    <w:p w:rsidR="00636251" w:rsidRPr="001C617B" w:rsidRDefault="00636251" w:rsidP="00636251">
      <w:pPr>
        <w:spacing w:before="0"/>
        <w:jc w:val="center"/>
        <w:rPr>
          <w:rFonts w:ascii="Times New Roman" w:hAnsi="Times New Roman" w:cs="Times New Roman"/>
          <w:szCs w:val="24"/>
        </w:rPr>
      </w:pPr>
      <w:r w:rsidRPr="001C617B">
        <w:rPr>
          <w:rFonts w:ascii="Times New Roman" w:hAnsi="Times New Roman" w:cs="Times New Roman"/>
          <w:noProof/>
          <w:lang w:val="en-GB" w:eastAsia="en-GB"/>
        </w:rPr>
        <w:drawing>
          <wp:inline distT="0" distB="0" distL="0" distR="0" wp14:anchorId="5309A78A" wp14:editId="346D4794">
            <wp:extent cx="3932783" cy="2556000"/>
            <wp:effectExtent l="0" t="0" r="0" b="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3932783" cy="2556000"/>
                    </a:xfrm>
                    <a:prstGeom prst="rect">
                      <a:avLst/>
                    </a:prstGeom>
                    <a:noFill/>
                    <a:ln>
                      <a:noFill/>
                    </a:ln>
                  </pic:spPr>
                </pic:pic>
              </a:graphicData>
            </a:graphic>
          </wp:inline>
        </w:drawing>
      </w:r>
    </w:p>
    <w:p w:rsidR="00636251" w:rsidRPr="001C617B" w:rsidRDefault="00636251" w:rsidP="00636251">
      <w:pPr>
        <w:spacing w:before="0"/>
        <w:jc w:val="center"/>
        <w:rPr>
          <w:rFonts w:ascii="Times New Roman" w:hAnsi="Times New Roman" w:cs="Times New Roman"/>
          <w:szCs w:val="24"/>
        </w:rPr>
      </w:pPr>
      <w:r w:rsidRPr="001C617B">
        <w:rPr>
          <w:rFonts w:ascii="Times New Roman" w:hAnsi="Times New Roman" w:cs="Times New Roman"/>
          <w:szCs w:val="24"/>
        </w:rPr>
        <w:t>(a)</w:t>
      </w:r>
    </w:p>
    <w:p w:rsidR="00636251" w:rsidRPr="001C617B" w:rsidRDefault="00636251" w:rsidP="00636251">
      <w:pPr>
        <w:spacing w:before="0"/>
        <w:jc w:val="center"/>
        <w:rPr>
          <w:rFonts w:ascii="Times New Roman" w:hAnsi="Times New Roman" w:cs="Times New Roman"/>
          <w:szCs w:val="24"/>
        </w:rPr>
      </w:pPr>
      <w:r w:rsidRPr="001C617B">
        <w:rPr>
          <w:rFonts w:ascii="Times New Roman" w:hAnsi="Times New Roman" w:cs="Times New Roman"/>
          <w:noProof/>
          <w:lang w:val="en-GB" w:eastAsia="en-GB"/>
        </w:rPr>
        <w:lastRenderedPageBreak/>
        <w:drawing>
          <wp:inline distT="0" distB="0" distL="0" distR="0" wp14:anchorId="5F5FC890" wp14:editId="789E274F">
            <wp:extent cx="4258611" cy="2772000"/>
            <wp:effectExtent l="0" t="0" r="8890" b="9525"/>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bwMode="auto">
                    <a:xfrm>
                      <a:off x="0" y="0"/>
                      <a:ext cx="4258611" cy="2772000"/>
                    </a:xfrm>
                    <a:prstGeom prst="rect">
                      <a:avLst/>
                    </a:prstGeom>
                    <a:noFill/>
                    <a:ln>
                      <a:noFill/>
                    </a:ln>
                  </pic:spPr>
                </pic:pic>
              </a:graphicData>
            </a:graphic>
          </wp:inline>
        </w:drawing>
      </w:r>
    </w:p>
    <w:p w:rsidR="00636251" w:rsidRPr="001C617B" w:rsidRDefault="00636251" w:rsidP="00636251">
      <w:pPr>
        <w:spacing w:before="0"/>
        <w:jc w:val="center"/>
        <w:rPr>
          <w:rFonts w:ascii="Times New Roman" w:hAnsi="Times New Roman" w:cs="Times New Roman"/>
          <w:szCs w:val="24"/>
        </w:rPr>
      </w:pPr>
      <w:r w:rsidRPr="001C617B">
        <w:rPr>
          <w:rFonts w:ascii="Times New Roman" w:hAnsi="Times New Roman" w:cs="Times New Roman"/>
          <w:szCs w:val="24"/>
        </w:rPr>
        <w:t>(b)</w:t>
      </w:r>
    </w:p>
    <w:p w:rsidR="00636251" w:rsidRPr="001C617B" w:rsidRDefault="00636251" w:rsidP="00636251">
      <w:pPr>
        <w:spacing w:before="0"/>
        <w:jc w:val="center"/>
        <w:rPr>
          <w:rFonts w:ascii="Times New Roman" w:hAnsi="Times New Roman" w:cs="Times New Roman"/>
          <w:szCs w:val="24"/>
        </w:rPr>
      </w:pPr>
      <w:bookmarkStart w:id="1437" w:name="_Ref419636972"/>
      <w:r w:rsidRPr="001C617B">
        <w:rPr>
          <w:rFonts w:ascii="Times New Roman" w:hAnsi="Times New Roman" w:cs="Times New Roman"/>
          <w:szCs w:val="24"/>
        </w:rPr>
        <w:t xml:space="preserve">Fig. </w:t>
      </w:r>
      <w:r w:rsidR="00A357BF" w:rsidRPr="001C617B">
        <w:rPr>
          <w:rFonts w:ascii="Times New Roman" w:hAnsi="Times New Roman" w:cs="Times New Roman"/>
          <w:szCs w:val="24"/>
        </w:rPr>
        <w:fldChar w:fldCharType="begin"/>
      </w:r>
      <w:r w:rsidR="00A357BF" w:rsidRPr="001C617B">
        <w:rPr>
          <w:rFonts w:ascii="Times New Roman" w:hAnsi="Times New Roman" w:cs="Times New Roman"/>
          <w:szCs w:val="24"/>
        </w:rPr>
        <w:instrText xml:space="preserve"> STYLEREF 1 \s </w:instrText>
      </w:r>
      <w:r w:rsidR="00A357BF"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5</w:t>
      </w:r>
      <w:r w:rsidR="00A357BF" w:rsidRPr="001C617B">
        <w:rPr>
          <w:rFonts w:ascii="Times New Roman" w:hAnsi="Times New Roman" w:cs="Times New Roman"/>
          <w:szCs w:val="24"/>
        </w:rPr>
        <w:fldChar w:fldCharType="end"/>
      </w:r>
      <w:r w:rsidR="00A357BF" w:rsidRPr="001C617B">
        <w:rPr>
          <w:rFonts w:ascii="Times New Roman" w:hAnsi="Times New Roman" w:cs="Times New Roman"/>
          <w:szCs w:val="24"/>
        </w:rPr>
        <w:t>.</w:t>
      </w:r>
      <w:r w:rsidR="00A357BF" w:rsidRPr="001C617B">
        <w:rPr>
          <w:rFonts w:ascii="Times New Roman" w:hAnsi="Times New Roman" w:cs="Times New Roman"/>
          <w:szCs w:val="24"/>
        </w:rPr>
        <w:fldChar w:fldCharType="begin"/>
      </w:r>
      <w:r w:rsidR="00A357BF" w:rsidRPr="001C617B">
        <w:rPr>
          <w:rFonts w:ascii="Times New Roman" w:hAnsi="Times New Roman" w:cs="Times New Roman"/>
          <w:szCs w:val="24"/>
        </w:rPr>
        <w:instrText xml:space="preserve"> SEQ Fig. \* ARABIC \s 1 </w:instrText>
      </w:r>
      <w:r w:rsidR="00A357BF"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15</w:t>
      </w:r>
      <w:r w:rsidR="00A357BF" w:rsidRPr="001C617B">
        <w:rPr>
          <w:rFonts w:ascii="Times New Roman" w:hAnsi="Times New Roman" w:cs="Times New Roman"/>
          <w:szCs w:val="24"/>
        </w:rPr>
        <w:fldChar w:fldCharType="end"/>
      </w:r>
      <w:bookmarkEnd w:id="1437"/>
      <w:r w:rsidRPr="001C617B">
        <w:rPr>
          <w:rFonts w:ascii="Times New Roman" w:hAnsi="Times New Roman" w:cs="Times New Roman"/>
          <w:szCs w:val="24"/>
        </w:rPr>
        <w:t xml:space="preserve"> </w:t>
      </w:r>
      <w:bookmarkStart w:id="1438" w:name="OLE_LINK1017"/>
      <w:bookmarkStart w:id="1439" w:name="OLE_LINK1018"/>
      <w:bookmarkStart w:id="1440" w:name="OLE_LINK1022"/>
      <w:r w:rsidRPr="001C617B">
        <w:rPr>
          <w:rFonts w:ascii="Times New Roman" w:hAnsi="Times New Roman" w:cs="Times New Roman"/>
          <w:szCs w:val="24"/>
        </w:rPr>
        <w:t>PM (single piece) eddy current loss waveforms with rotor position for different armature currents at 4000rpm and 20</w:t>
      </w:r>
      <w:r w:rsidRPr="001C617B">
        <w:rPr>
          <w:rFonts w:ascii="Times New Roman" w:hAnsi="Times New Roman" w:cs="Times New Roman"/>
          <w:szCs w:val="24"/>
          <w:vertAlign w:val="superscript"/>
        </w:rPr>
        <w:t>o</w:t>
      </w:r>
      <w:r w:rsidRPr="001C617B">
        <w:rPr>
          <w:rFonts w:ascii="Times New Roman" w:hAnsi="Times New Roman" w:cs="Times New Roman"/>
          <w:szCs w:val="24"/>
        </w:rPr>
        <w:t>C operating temperature. (a) 10 SL. (b) 10 DL.</w:t>
      </w:r>
      <w:bookmarkEnd w:id="1438"/>
      <w:bookmarkEnd w:id="1439"/>
      <w:bookmarkEnd w:id="1440"/>
    </w:p>
    <w:tbl>
      <w:tblPr>
        <w:tblW w:w="9072" w:type="dxa"/>
        <w:tblInd w:w="108" w:type="dxa"/>
        <w:tblLayout w:type="fixed"/>
        <w:tblLook w:val="04A0" w:firstRow="1" w:lastRow="0" w:firstColumn="1" w:lastColumn="0" w:noHBand="0" w:noVBand="1"/>
      </w:tblPr>
      <w:tblGrid>
        <w:gridCol w:w="5387"/>
        <w:gridCol w:w="3685"/>
      </w:tblGrid>
      <w:tr w:rsidR="007D17E4" w:rsidRPr="001C617B" w:rsidTr="005A378F">
        <w:tc>
          <w:tcPr>
            <w:tcW w:w="5387" w:type="dxa"/>
          </w:tcPr>
          <w:p w:rsidR="00636251" w:rsidRPr="001C617B" w:rsidRDefault="00636251" w:rsidP="005A378F">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6656EA39" wp14:editId="2F647588">
                  <wp:extent cx="2880000" cy="2880000"/>
                  <wp:effectExtent l="0" t="0" r="0"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2880000" cy="2880000"/>
                          </a:xfrm>
                          <a:prstGeom prst="rect">
                            <a:avLst/>
                          </a:prstGeom>
                          <a:noFill/>
                          <a:ln>
                            <a:noFill/>
                          </a:ln>
                        </pic:spPr>
                      </pic:pic>
                    </a:graphicData>
                  </a:graphic>
                </wp:inline>
              </w:drawing>
            </w:r>
          </w:p>
        </w:tc>
        <w:tc>
          <w:tcPr>
            <w:tcW w:w="3685" w:type="dxa"/>
            <w:vMerge w:val="restart"/>
          </w:tcPr>
          <w:p w:rsidR="00636251" w:rsidRPr="001C617B" w:rsidRDefault="00636251" w:rsidP="005A378F">
            <w:pPr>
              <w:spacing w:before="0"/>
              <w:jc w:val="right"/>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3BFDC0AB" wp14:editId="10D526EE">
                  <wp:extent cx="1952507" cy="3276600"/>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1949246" cy="3271127"/>
                          </a:xfrm>
                          <a:prstGeom prst="rect">
                            <a:avLst/>
                          </a:prstGeom>
                          <a:noFill/>
                          <a:ln>
                            <a:noFill/>
                          </a:ln>
                        </pic:spPr>
                      </pic:pic>
                    </a:graphicData>
                  </a:graphic>
                </wp:inline>
              </w:drawing>
            </w:r>
          </w:p>
        </w:tc>
      </w:tr>
      <w:tr w:rsidR="007D17E4" w:rsidRPr="001C617B" w:rsidTr="005A378F">
        <w:tc>
          <w:tcPr>
            <w:tcW w:w="5387" w:type="dxa"/>
          </w:tcPr>
          <w:p w:rsidR="00636251" w:rsidRPr="001C617B" w:rsidRDefault="00636251" w:rsidP="005A378F">
            <w:pPr>
              <w:spacing w:before="0"/>
              <w:jc w:val="center"/>
              <w:rPr>
                <w:rFonts w:ascii="Times New Roman" w:hAnsi="Times New Roman" w:cs="Times New Roman"/>
                <w:szCs w:val="24"/>
              </w:rPr>
            </w:pPr>
            <w:r w:rsidRPr="001C617B">
              <w:rPr>
                <w:rFonts w:ascii="Times New Roman" w:hAnsi="Times New Roman" w:cs="Times New Roman"/>
                <w:szCs w:val="24"/>
              </w:rPr>
              <w:t>(a)</w:t>
            </w:r>
          </w:p>
        </w:tc>
        <w:tc>
          <w:tcPr>
            <w:tcW w:w="3685" w:type="dxa"/>
            <w:vMerge/>
          </w:tcPr>
          <w:p w:rsidR="00636251" w:rsidRPr="001C617B" w:rsidRDefault="00636251" w:rsidP="005A378F">
            <w:pPr>
              <w:spacing w:before="0"/>
              <w:jc w:val="center"/>
              <w:rPr>
                <w:rFonts w:ascii="Times New Roman" w:hAnsi="Times New Roman" w:cs="Times New Roman"/>
                <w:szCs w:val="24"/>
              </w:rPr>
            </w:pPr>
          </w:p>
        </w:tc>
      </w:tr>
      <w:tr w:rsidR="007D17E4" w:rsidRPr="001C617B" w:rsidTr="005A378F">
        <w:tc>
          <w:tcPr>
            <w:tcW w:w="5387" w:type="dxa"/>
          </w:tcPr>
          <w:p w:rsidR="00636251" w:rsidRPr="001C617B" w:rsidRDefault="00636251" w:rsidP="005A378F">
            <w:pPr>
              <w:spacing w:before="0"/>
              <w:jc w:val="center"/>
              <w:rPr>
                <w:rFonts w:ascii="Times New Roman" w:hAnsi="Times New Roman" w:cs="Times New Roman"/>
                <w:noProof/>
                <w:szCs w:val="24"/>
                <w:lang w:val="en-GB" w:eastAsia="en-GB"/>
              </w:rPr>
            </w:pPr>
            <w:r w:rsidRPr="001C617B">
              <w:rPr>
                <w:rFonts w:ascii="Times New Roman" w:hAnsi="Times New Roman" w:cs="Times New Roman"/>
                <w:noProof/>
                <w:szCs w:val="24"/>
                <w:lang w:val="en-GB" w:eastAsia="en-GB"/>
              </w:rPr>
              <w:lastRenderedPageBreak/>
              <w:drawing>
                <wp:inline distT="0" distB="0" distL="0" distR="0" wp14:anchorId="5C4344E3" wp14:editId="1BB69CCC">
                  <wp:extent cx="2861827" cy="2880000"/>
                  <wp:effectExtent l="0" t="0" r="0" b="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2861827" cy="2880000"/>
                          </a:xfrm>
                          <a:prstGeom prst="rect">
                            <a:avLst/>
                          </a:prstGeom>
                          <a:noFill/>
                          <a:ln>
                            <a:noFill/>
                          </a:ln>
                        </pic:spPr>
                      </pic:pic>
                    </a:graphicData>
                  </a:graphic>
                </wp:inline>
              </w:drawing>
            </w:r>
          </w:p>
        </w:tc>
        <w:tc>
          <w:tcPr>
            <w:tcW w:w="3685" w:type="dxa"/>
            <w:vMerge/>
          </w:tcPr>
          <w:p w:rsidR="00636251" w:rsidRPr="001C617B" w:rsidRDefault="00636251" w:rsidP="005A378F">
            <w:pPr>
              <w:spacing w:before="0"/>
              <w:jc w:val="center"/>
              <w:rPr>
                <w:rFonts w:ascii="Times New Roman" w:hAnsi="Times New Roman" w:cs="Times New Roman"/>
                <w:szCs w:val="24"/>
              </w:rPr>
            </w:pPr>
          </w:p>
        </w:tc>
      </w:tr>
      <w:tr w:rsidR="007D17E4" w:rsidRPr="001C617B" w:rsidTr="005A378F">
        <w:tc>
          <w:tcPr>
            <w:tcW w:w="5387" w:type="dxa"/>
          </w:tcPr>
          <w:p w:rsidR="00636251" w:rsidRPr="001C617B" w:rsidRDefault="00636251" w:rsidP="005A378F">
            <w:pPr>
              <w:spacing w:before="0"/>
              <w:jc w:val="center"/>
              <w:rPr>
                <w:rFonts w:ascii="Times New Roman" w:hAnsi="Times New Roman" w:cs="Times New Roman"/>
                <w:noProof/>
                <w:szCs w:val="24"/>
                <w:lang w:val="en-GB" w:eastAsia="en-GB"/>
              </w:rPr>
            </w:pPr>
            <w:r w:rsidRPr="001C617B">
              <w:rPr>
                <w:rFonts w:ascii="Times New Roman" w:hAnsi="Times New Roman" w:cs="Times New Roman"/>
                <w:noProof/>
                <w:szCs w:val="24"/>
                <w:lang w:val="en-GB" w:eastAsia="en-GB"/>
              </w:rPr>
              <w:t>(b)</w:t>
            </w:r>
          </w:p>
        </w:tc>
        <w:tc>
          <w:tcPr>
            <w:tcW w:w="3685" w:type="dxa"/>
            <w:vMerge/>
          </w:tcPr>
          <w:p w:rsidR="00636251" w:rsidRPr="001C617B" w:rsidRDefault="00636251" w:rsidP="005A378F">
            <w:pPr>
              <w:spacing w:before="0"/>
              <w:jc w:val="center"/>
              <w:rPr>
                <w:rFonts w:ascii="Times New Roman" w:hAnsi="Times New Roman" w:cs="Times New Roman"/>
                <w:szCs w:val="24"/>
              </w:rPr>
            </w:pPr>
          </w:p>
        </w:tc>
      </w:tr>
    </w:tbl>
    <w:p w:rsidR="00636251" w:rsidRPr="001C617B" w:rsidRDefault="00636251" w:rsidP="00636251">
      <w:pPr>
        <w:spacing w:before="0"/>
        <w:jc w:val="center"/>
        <w:rPr>
          <w:rFonts w:ascii="Times New Roman" w:hAnsi="Times New Roman" w:cs="Times New Roman"/>
          <w:szCs w:val="24"/>
        </w:rPr>
      </w:pPr>
      <w:r w:rsidRPr="001C617B">
        <w:rPr>
          <w:rFonts w:ascii="Times New Roman" w:hAnsi="Times New Roman" w:cs="Times New Roman"/>
          <w:szCs w:val="24"/>
        </w:rPr>
        <w:t xml:space="preserve">Fig. </w:t>
      </w:r>
      <w:r w:rsidR="00A357BF" w:rsidRPr="001C617B">
        <w:rPr>
          <w:rFonts w:ascii="Times New Roman" w:hAnsi="Times New Roman" w:cs="Times New Roman"/>
          <w:szCs w:val="24"/>
        </w:rPr>
        <w:fldChar w:fldCharType="begin"/>
      </w:r>
      <w:r w:rsidR="00A357BF" w:rsidRPr="001C617B">
        <w:rPr>
          <w:rFonts w:ascii="Times New Roman" w:hAnsi="Times New Roman" w:cs="Times New Roman"/>
          <w:szCs w:val="24"/>
        </w:rPr>
        <w:instrText xml:space="preserve"> STYLEREF 1 \s </w:instrText>
      </w:r>
      <w:r w:rsidR="00A357BF"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5</w:t>
      </w:r>
      <w:r w:rsidR="00A357BF" w:rsidRPr="001C617B">
        <w:rPr>
          <w:rFonts w:ascii="Times New Roman" w:hAnsi="Times New Roman" w:cs="Times New Roman"/>
          <w:szCs w:val="24"/>
        </w:rPr>
        <w:fldChar w:fldCharType="end"/>
      </w:r>
      <w:r w:rsidR="00A357BF" w:rsidRPr="001C617B">
        <w:rPr>
          <w:rFonts w:ascii="Times New Roman" w:hAnsi="Times New Roman" w:cs="Times New Roman"/>
          <w:szCs w:val="24"/>
        </w:rPr>
        <w:t>.</w:t>
      </w:r>
      <w:r w:rsidR="00A357BF" w:rsidRPr="001C617B">
        <w:rPr>
          <w:rFonts w:ascii="Times New Roman" w:hAnsi="Times New Roman" w:cs="Times New Roman"/>
          <w:szCs w:val="24"/>
        </w:rPr>
        <w:fldChar w:fldCharType="begin"/>
      </w:r>
      <w:r w:rsidR="00A357BF" w:rsidRPr="001C617B">
        <w:rPr>
          <w:rFonts w:ascii="Times New Roman" w:hAnsi="Times New Roman" w:cs="Times New Roman"/>
          <w:szCs w:val="24"/>
        </w:rPr>
        <w:instrText xml:space="preserve"> SEQ Fig. \* ARABIC \s 1 </w:instrText>
      </w:r>
      <w:r w:rsidR="00A357BF"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16</w:t>
      </w:r>
      <w:r w:rsidR="00A357BF" w:rsidRPr="001C617B">
        <w:rPr>
          <w:rFonts w:ascii="Times New Roman" w:hAnsi="Times New Roman" w:cs="Times New Roman"/>
          <w:szCs w:val="24"/>
        </w:rPr>
        <w:fldChar w:fldCharType="end"/>
      </w:r>
      <w:r w:rsidRPr="001C617B">
        <w:rPr>
          <w:rFonts w:ascii="Times New Roman" w:hAnsi="Times New Roman" w:cs="Times New Roman"/>
          <w:szCs w:val="24"/>
        </w:rPr>
        <w:t xml:space="preserve"> </w:t>
      </w:r>
      <w:bookmarkStart w:id="1441" w:name="OLE_LINK1034"/>
      <w:bookmarkStart w:id="1442" w:name="OLE_LINK1035"/>
      <w:r w:rsidRPr="001C617B">
        <w:rPr>
          <w:rFonts w:ascii="Times New Roman" w:hAnsi="Times New Roman" w:cs="Times New Roman"/>
          <w:szCs w:val="24"/>
        </w:rPr>
        <w:t>PM eddy current density distribution at 20</w:t>
      </w:r>
      <w:r w:rsidRPr="001C617B">
        <w:rPr>
          <w:rFonts w:ascii="Times New Roman" w:hAnsi="Times New Roman" w:cs="Times New Roman"/>
          <w:szCs w:val="24"/>
          <w:vertAlign w:val="superscript"/>
        </w:rPr>
        <w:t>o</w:t>
      </w:r>
      <w:r w:rsidRPr="001C617B">
        <w:rPr>
          <w:rFonts w:ascii="Times New Roman" w:hAnsi="Times New Roman" w:cs="Times New Roman"/>
          <w:szCs w:val="24"/>
        </w:rPr>
        <w:t xml:space="preserve">C and 4000rpm rotor speed for rated current </w:t>
      </w:r>
      <w:r w:rsidRPr="001C617B">
        <w:rPr>
          <w:rFonts w:ascii="Times New Roman" w:hAnsi="Times New Roman" w:cs="Times New Roman"/>
          <w:i/>
          <w:szCs w:val="24"/>
        </w:rPr>
        <w:t>I</w:t>
      </w:r>
      <w:r w:rsidRPr="001C617B">
        <w:rPr>
          <w:rFonts w:ascii="Times New Roman" w:hAnsi="Times New Roman" w:cs="Times New Roman"/>
          <w:i/>
          <w:szCs w:val="24"/>
          <w:vertAlign w:val="subscript"/>
        </w:rPr>
        <w:t>q, rms</w:t>
      </w:r>
      <w:r w:rsidRPr="001C617B">
        <w:rPr>
          <w:rFonts w:ascii="Times New Roman" w:hAnsi="Times New Roman" w:cs="Times New Roman"/>
          <w:szCs w:val="24"/>
          <w:vertAlign w:val="subscript"/>
        </w:rPr>
        <w:t xml:space="preserve"> </w:t>
      </w:r>
      <w:r w:rsidRPr="001C617B">
        <w:rPr>
          <w:rFonts w:ascii="Times New Roman" w:hAnsi="Times New Roman" w:cs="Times New Roman"/>
          <w:szCs w:val="24"/>
        </w:rPr>
        <w:t>= 5.5932A. (a) 10 SL. (b) 10 DL.</w:t>
      </w:r>
      <w:bookmarkEnd w:id="1441"/>
      <w:bookmarkEnd w:id="1442"/>
    </w:p>
    <w:p w:rsidR="00636251" w:rsidRPr="001C617B" w:rsidRDefault="00636251" w:rsidP="00636251">
      <w:pPr>
        <w:spacing w:before="0"/>
        <w:jc w:val="center"/>
        <w:rPr>
          <w:rFonts w:ascii="Times New Roman" w:hAnsi="Times New Roman" w:cs="Times New Roman"/>
          <w:szCs w:val="24"/>
        </w:rPr>
      </w:pPr>
    </w:p>
    <w:tbl>
      <w:tblPr>
        <w:tblW w:w="9072" w:type="dxa"/>
        <w:tblInd w:w="108" w:type="dxa"/>
        <w:tblLayout w:type="fixed"/>
        <w:tblLook w:val="04A0" w:firstRow="1" w:lastRow="0" w:firstColumn="1" w:lastColumn="0" w:noHBand="0" w:noVBand="1"/>
      </w:tblPr>
      <w:tblGrid>
        <w:gridCol w:w="5670"/>
        <w:gridCol w:w="3402"/>
      </w:tblGrid>
      <w:tr w:rsidR="007D17E4" w:rsidRPr="001C617B" w:rsidTr="005A378F">
        <w:tc>
          <w:tcPr>
            <w:tcW w:w="5670" w:type="dxa"/>
          </w:tcPr>
          <w:p w:rsidR="00636251" w:rsidRPr="001C617B" w:rsidRDefault="00636251" w:rsidP="005A378F">
            <w:pPr>
              <w:spacing w:before="0"/>
              <w:jc w:val="center"/>
              <w:rPr>
                <w:rFonts w:ascii="Times New Roman" w:hAnsi="Times New Roman" w:cs="Times New Roman"/>
                <w:szCs w:val="24"/>
              </w:rPr>
            </w:pPr>
            <w:bookmarkStart w:id="1443" w:name="_Hlk419637657"/>
            <w:r w:rsidRPr="001C617B">
              <w:rPr>
                <w:rFonts w:ascii="Times New Roman" w:hAnsi="Times New Roman" w:cs="Times New Roman"/>
                <w:noProof/>
                <w:szCs w:val="24"/>
                <w:lang w:val="en-GB" w:eastAsia="en-GB"/>
              </w:rPr>
              <w:drawing>
                <wp:inline distT="0" distB="0" distL="0" distR="0" wp14:anchorId="47A9F9E7" wp14:editId="5EE4EACF">
                  <wp:extent cx="2898172" cy="288000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2898172" cy="2880000"/>
                          </a:xfrm>
                          <a:prstGeom prst="rect">
                            <a:avLst/>
                          </a:prstGeom>
                          <a:noFill/>
                          <a:ln>
                            <a:noFill/>
                          </a:ln>
                        </pic:spPr>
                      </pic:pic>
                    </a:graphicData>
                  </a:graphic>
                </wp:inline>
              </w:drawing>
            </w:r>
          </w:p>
        </w:tc>
        <w:tc>
          <w:tcPr>
            <w:tcW w:w="3402" w:type="dxa"/>
            <w:vMerge w:val="restart"/>
          </w:tcPr>
          <w:p w:rsidR="00636251" w:rsidRPr="001C617B" w:rsidRDefault="00636251" w:rsidP="005A378F">
            <w:pPr>
              <w:spacing w:before="0"/>
              <w:jc w:val="right"/>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0F10E384" wp14:editId="15F4EA0A">
                  <wp:extent cx="1502320" cy="2743200"/>
                  <wp:effectExtent l="0" t="0" r="3175"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1515704" cy="2767639"/>
                          </a:xfrm>
                          <a:prstGeom prst="rect">
                            <a:avLst/>
                          </a:prstGeom>
                          <a:noFill/>
                          <a:ln>
                            <a:noFill/>
                          </a:ln>
                        </pic:spPr>
                      </pic:pic>
                    </a:graphicData>
                  </a:graphic>
                </wp:inline>
              </w:drawing>
            </w:r>
          </w:p>
        </w:tc>
      </w:tr>
      <w:tr w:rsidR="007D17E4" w:rsidRPr="001C617B" w:rsidTr="005A378F">
        <w:tc>
          <w:tcPr>
            <w:tcW w:w="5670" w:type="dxa"/>
          </w:tcPr>
          <w:p w:rsidR="00636251" w:rsidRPr="001C617B" w:rsidRDefault="00636251" w:rsidP="005A378F">
            <w:pPr>
              <w:spacing w:before="0"/>
              <w:jc w:val="center"/>
              <w:rPr>
                <w:rFonts w:ascii="Times New Roman" w:hAnsi="Times New Roman" w:cs="Times New Roman"/>
                <w:szCs w:val="24"/>
              </w:rPr>
            </w:pPr>
            <w:bookmarkStart w:id="1444" w:name="_Hlk419637571"/>
            <w:r w:rsidRPr="001C617B">
              <w:rPr>
                <w:rFonts w:ascii="Times New Roman" w:hAnsi="Times New Roman" w:cs="Times New Roman"/>
                <w:szCs w:val="24"/>
              </w:rPr>
              <w:t>(a)</w:t>
            </w:r>
          </w:p>
        </w:tc>
        <w:tc>
          <w:tcPr>
            <w:tcW w:w="3402" w:type="dxa"/>
            <w:vMerge/>
          </w:tcPr>
          <w:p w:rsidR="00636251" w:rsidRPr="001C617B" w:rsidRDefault="00636251" w:rsidP="005A378F">
            <w:pPr>
              <w:spacing w:before="0"/>
              <w:jc w:val="center"/>
              <w:rPr>
                <w:rFonts w:ascii="Times New Roman" w:hAnsi="Times New Roman" w:cs="Times New Roman"/>
                <w:szCs w:val="24"/>
              </w:rPr>
            </w:pPr>
          </w:p>
        </w:tc>
      </w:tr>
      <w:bookmarkEnd w:id="1444"/>
      <w:tr w:rsidR="007D17E4" w:rsidRPr="001C617B" w:rsidTr="005A378F">
        <w:tc>
          <w:tcPr>
            <w:tcW w:w="5670" w:type="dxa"/>
          </w:tcPr>
          <w:p w:rsidR="00636251" w:rsidRPr="001C617B" w:rsidRDefault="00636251" w:rsidP="005A378F">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lastRenderedPageBreak/>
              <w:drawing>
                <wp:inline distT="0" distB="0" distL="0" distR="0" wp14:anchorId="6FC3461D" wp14:editId="3165C77D">
                  <wp:extent cx="2843881" cy="2880000"/>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2843881" cy="2880000"/>
                          </a:xfrm>
                          <a:prstGeom prst="rect">
                            <a:avLst/>
                          </a:prstGeom>
                          <a:noFill/>
                          <a:ln>
                            <a:noFill/>
                          </a:ln>
                        </pic:spPr>
                      </pic:pic>
                    </a:graphicData>
                  </a:graphic>
                </wp:inline>
              </w:drawing>
            </w:r>
          </w:p>
        </w:tc>
        <w:tc>
          <w:tcPr>
            <w:tcW w:w="3402" w:type="dxa"/>
            <w:vMerge/>
          </w:tcPr>
          <w:p w:rsidR="00636251" w:rsidRPr="001C617B" w:rsidRDefault="00636251" w:rsidP="005A378F">
            <w:pPr>
              <w:spacing w:before="0"/>
              <w:jc w:val="center"/>
              <w:rPr>
                <w:rFonts w:ascii="Times New Roman" w:hAnsi="Times New Roman" w:cs="Times New Roman"/>
                <w:szCs w:val="24"/>
              </w:rPr>
            </w:pPr>
          </w:p>
        </w:tc>
      </w:tr>
      <w:tr w:rsidR="007D17E4" w:rsidRPr="001C617B" w:rsidTr="005A378F">
        <w:tc>
          <w:tcPr>
            <w:tcW w:w="5670" w:type="dxa"/>
          </w:tcPr>
          <w:p w:rsidR="00636251" w:rsidRPr="001C617B" w:rsidRDefault="00636251" w:rsidP="005A378F">
            <w:pPr>
              <w:spacing w:before="0"/>
              <w:jc w:val="center"/>
              <w:rPr>
                <w:rFonts w:ascii="Times New Roman" w:hAnsi="Times New Roman" w:cs="Times New Roman"/>
                <w:noProof/>
                <w:szCs w:val="24"/>
                <w:lang w:val="en-GB" w:eastAsia="en-GB"/>
              </w:rPr>
            </w:pPr>
            <w:r w:rsidRPr="001C617B">
              <w:rPr>
                <w:rFonts w:ascii="Times New Roman" w:hAnsi="Times New Roman" w:cs="Times New Roman"/>
                <w:noProof/>
                <w:szCs w:val="24"/>
                <w:lang w:val="en-GB" w:eastAsia="en-GB"/>
              </w:rPr>
              <w:t>(b)</w:t>
            </w:r>
          </w:p>
        </w:tc>
        <w:tc>
          <w:tcPr>
            <w:tcW w:w="3402" w:type="dxa"/>
            <w:vMerge/>
          </w:tcPr>
          <w:p w:rsidR="00636251" w:rsidRPr="001C617B" w:rsidRDefault="00636251" w:rsidP="005A378F">
            <w:pPr>
              <w:spacing w:before="0"/>
              <w:jc w:val="center"/>
              <w:rPr>
                <w:rFonts w:ascii="Times New Roman" w:hAnsi="Times New Roman" w:cs="Times New Roman"/>
                <w:noProof/>
                <w:szCs w:val="24"/>
                <w:lang w:val="en-GB" w:eastAsia="en-GB"/>
              </w:rPr>
            </w:pPr>
          </w:p>
        </w:tc>
      </w:tr>
    </w:tbl>
    <w:p w:rsidR="00636251" w:rsidRPr="001C617B" w:rsidRDefault="00636251" w:rsidP="00636251">
      <w:pPr>
        <w:spacing w:before="0"/>
        <w:jc w:val="center"/>
        <w:rPr>
          <w:rFonts w:ascii="Times New Roman" w:hAnsi="Times New Roman" w:cs="Times New Roman"/>
          <w:szCs w:val="24"/>
        </w:rPr>
      </w:pPr>
      <w:bookmarkStart w:id="1445" w:name="_Ref419636974"/>
      <w:bookmarkEnd w:id="1443"/>
      <w:r w:rsidRPr="001C617B">
        <w:rPr>
          <w:rFonts w:ascii="Times New Roman" w:hAnsi="Times New Roman" w:cs="Times New Roman"/>
          <w:szCs w:val="24"/>
        </w:rPr>
        <w:t xml:space="preserve">Fig. </w:t>
      </w:r>
      <w:r w:rsidR="00A357BF" w:rsidRPr="001C617B">
        <w:rPr>
          <w:rFonts w:ascii="Times New Roman" w:hAnsi="Times New Roman" w:cs="Times New Roman"/>
          <w:szCs w:val="24"/>
        </w:rPr>
        <w:fldChar w:fldCharType="begin"/>
      </w:r>
      <w:r w:rsidR="00A357BF" w:rsidRPr="001C617B">
        <w:rPr>
          <w:rFonts w:ascii="Times New Roman" w:hAnsi="Times New Roman" w:cs="Times New Roman"/>
          <w:szCs w:val="24"/>
        </w:rPr>
        <w:instrText xml:space="preserve"> STYLEREF 1 \s </w:instrText>
      </w:r>
      <w:r w:rsidR="00A357BF"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5</w:t>
      </w:r>
      <w:r w:rsidR="00A357BF" w:rsidRPr="001C617B">
        <w:rPr>
          <w:rFonts w:ascii="Times New Roman" w:hAnsi="Times New Roman" w:cs="Times New Roman"/>
          <w:szCs w:val="24"/>
        </w:rPr>
        <w:fldChar w:fldCharType="end"/>
      </w:r>
      <w:r w:rsidR="00A357BF" w:rsidRPr="001C617B">
        <w:rPr>
          <w:rFonts w:ascii="Times New Roman" w:hAnsi="Times New Roman" w:cs="Times New Roman"/>
          <w:szCs w:val="24"/>
        </w:rPr>
        <w:t>.</w:t>
      </w:r>
      <w:r w:rsidR="00A357BF" w:rsidRPr="001C617B">
        <w:rPr>
          <w:rFonts w:ascii="Times New Roman" w:hAnsi="Times New Roman" w:cs="Times New Roman"/>
          <w:szCs w:val="24"/>
        </w:rPr>
        <w:fldChar w:fldCharType="begin"/>
      </w:r>
      <w:r w:rsidR="00A357BF" w:rsidRPr="001C617B">
        <w:rPr>
          <w:rFonts w:ascii="Times New Roman" w:hAnsi="Times New Roman" w:cs="Times New Roman"/>
          <w:szCs w:val="24"/>
        </w:rPr>
        <w:instrText xml:space="preserve"> SEQ Fig. \* ARABIC \s 1 </w:instrText>
      </w:r>
      <w:r w:rsidR="00A357BF"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17</w:t>
      </w:r>
      <w:r w:rsidR="00A357BF" w:rsidRPr="001C617B">
        <w:rPr>
          <w:rFonts w:ascii="Times New Roman" w:hAnsi="Times New Roman" w:cs="Times New Roman"/>
          <w:szCs w:val="24"/>
        </w:rPr>
        <w:fldChar w:fldCharType="end"/>
      </w:r>
      <w:bookmarkStart w:id="1446" w:name="OLE_LINK1041"/>
      <w:bookmarkStart w:id="1447" w:name="OLE_LINK1042"/>
      <w:bookmarkStart w:id="1448" w:name="OLE_LINK1043"/>
      <w:bookmarkEnd w:id="1445"/>
      <w:r w:rsidRPr="001C617B">
        <w:rPr>
          <w:rFonts w:ascii="Times New Roman" w:hAnsi="Times New Roman" w:cs="Times New Roman"/>
          <w:szCs w:val="24"/>
        </w:rPr>
        <w:t xml:space="preserve">  PM eddy current density distribution at 20</w:t>
      </w:r>
      <w:r w:rsidRPr="001C617B">
        <w:rPr>
          <w:rFonts w:ascii="Times New Roman" w:hAnsi="Times New Roman" w:cs="Times New Roman"/>
          <w:szCs w:val="24"/>
          <w:vertAlign w:val="superscript"/>
        </w:rPr>
        <w:t>o</w:t>
      </w:r>
      <w:r w:rsidRPr="001C617B">
        <w:rPr>
          <w:rFonts w:ascii="Times New Roman" w:hAnsi="Times New Roman" w:cs="Times New Roman"/>
          <w:szCs w:val="24"/>
        </w:rPr>
        <w:t xml:space="preserve">C and 4000rpm rotor speed for rated current </w:t>
      </w:r>
      <w:r w:rsidRPr="001C617B">
        <w:rPr>
          <w:rFonts w:ascii="Times New Roman" w:hAnsi="Times New Roman" w:cs="Times New Roman"/>
          <w:i/>
          <w:szCs w:val="24"/>
        </w:rPr>
        <w:t>I</w:t>
      </w:r>
      <w:r w:rsidRPr="001C617B">
        <w:rPr>
          <w:rFonts w:ascii="Times New Roman" w:hAnsi="Times New Roman" w:cs="Times New Roman"/>
          <w:i/>
          <w:szCs w:val="24"/>
          <w:vertAlign w:val="subscript"/>
        </w:rPr>
        <w:t>q, rms</w:t>
      </w:r>
      <w:r w:rsidRPr="001C617B">
        <w:rPr>
          <w:rFonts w:ascii="Times New Roman" w:hAnsi="Times New Roman" w:cs="Times New Roman"/>
          <w:szCs w:val="24"/>
          <w:vertAlign w:val="subscript"/>
        </w:rPr>
        <w:t xml:space="preserve"> </w:t>
      </w:r>
      <w:r w:rsidRPr="001C617B">
        <w:rPr>
          <w:rFonts w:ascii="Times New Roman" w:hAnsi="Times New Roman" w:cs="Times New Roman"/>
          <w:szCs w:val="24"/>
        </w:rPr>
        <w:t>= 5.5932A. (a) 10 SL. (b) 10 DL.</w:t>
      </w:r>
      <w:bookmarkEnd w:id="1446"/>
      <w:bookmarkEnd w:id="1447"/>
      <w:bookmarkEnd w:id="1448"/>
    </w:p>
    <w:p w:rsidR="00636251" w:rsidRPr="001C617B" w:rsidRDefault="00636251" w:rsidP="00636251">
      <w:pPr>
        <w:spacing w:before="0"/>
        <w:jc w:val="center"/>
        <w:rPr>
          <w:rFonts w:ascii="Times New Roman" w:hAnsi="Times New Roman" w:cs="Times New Roman"/>
          <w:szCs w:val="24"/>
        </w:rPr>
      </w:pPr>
    </w:p>
    <w:p w:rsidR="00636251" w:rsidRPr="001C617B" w:rsidRDefault="00636251" w:rsidP="00636251">
      <w:pPr>
        <w:spacing w:before="0"/>
        <w:jc w:val="center"/>
        <w:rPr>
          <w:rFonts w:ascii="Times New Roman" w:hAnsi="Times New Roman" w:cs="Times New Roman"/>
          <w:szCs w:val="24"/>
        </w:rPr>
      </w:pPr>
      <w:r w:rsidRPr="001C617B">
        <w:rPr>
          <w:rFonts w:ascii="Times New Roman" w:hAnsi="Times New Roman" w:cs="Times New Roman"/>
          <w:noProof/>
          <w:lang w:val="en-GB" w:eastAsia="en-GB"/>
        </w:rPr>
        <w:drawing>
          <wp:inline distT="0" distB="0" distL="0" distR="0" wp14:anchorId="28A2D11E" wp14:editId="093D230D">
            <wp:extent cx="4427743" cy="2880000"/>
            <wp:effectExtent l="0" t="0" r="0" b="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9" cstate="print">
                      <a:extLst>
                        <a:ext uri="{28A0092B-C50C-407E-A947-70E740481C1C}">
                          <a14:useLocalDpi xmlns:a14="http://schemas.microsoft.com/office/drawing/2010/main" val="0"/>
                        </a:ext>
                      </a:extLst>
                    </a:blip>
                    <a:srcRect/>
                    <a:stretch>
                      <a:fillRect/>
                    </a:stretch>
                  </pic:blipFill>
                  <pic:spPr bwMode="auto">
                    <a:xfrm>
                      <a:off x="0" y="0"/>
                      <a:ext cx="4427743" cy="2880000"/>
                    </a:xfrm>
                    <a:prstGeom prst="rect">
                      <a:avLst/>
                    </a:prstGeom>
                    <a:noFill/>
                    <a:ln>
                      <a:noFill/>
                    </a:ln>
                  </pic:spPr>
                </pic:pic>
              </a:graphicData>
            </a:graphic>
          </wp:inline>
        </w:drawing>
      </w:r>
    </w:p>
    <w:p w:rsidR="00636251" w:rsidRPr="001C617B" w:rsidRDefault="00636251" w:rsidP="00636251">
      <w:pPr>
        <w:spacing w:before="0"/>
        <w:jc w:val="center"/>
        <w:rPr>
          <w:rFonts w:ascii="Times New Roman" w:hAnsi="Times New Roman" w:cs="Times New Roman"/>
          <w:szCs w:val="24"/>
        </w:rPr>
      </w:pPr>
      <w:bookmarkStart w:id="1449" w:name="_Ref419403506"/>
      <w:r w:rsidRPr="001C617B">
        <w:rPr>
          <w:rFonts w:ascii="Times New Roman" w:hAnsi="Times New Roman" w:cs="Times New Roman"/>
          <w:szCs w:val="24"/>
        </w:rPr>
        <w:t xml:space="preserve">Fig. </w:t>
      </w:r>
      <w:r w:rsidR="00A357BF" w:rsidRPr="001C617B">
        <w:rPr>
          <w:rFonts w:ascii="Times New Roman" w:hAnsi="Times New Roman" w:cs="Times New Roman"/>
          <w:szCs w:val="24"/>
        </w:rPr>
        <w:fldChar w:fldCharType="begin"/>
      </w:r>
      <w:r w:rsidR="00A357BF" w:rsidRPr="001C617B">
        <w:rPr>
          <w:rFonts w:ascii="Times New Roman" w:hAnsi="Times New Roman" w:cs="Times New Roman"/>
          <w:szCs w:val="24"/>
        </w:rPr>
        <w:instrText xml:space="preserve"> STYLEREF 1 \s </w:instrText>
      </w:r>
      <w:r w:rsidR="00A357BF"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5</w:t>
      </w:r>
      <w:r w:rsidR="00A357BF" w:rsidRPr="001C617B">
        <w:rPr>
          <w:rFonts w:ascii="Times New Roman" w:hAnsi="Times New Roman" w:cs="Times New Roman"/>
          <w:szCs w:val="24"/>
        </w:rPr>
        <w:fldChar w:fldCharType="end"/>
      </w:r>
      <w:r w:rsidR="00A357BF" w:rsidRPr="001C617B">
        <w:rPr>
          <w:rFonts w:ascii="Times New Roman" w:hAnsi="Times New Roman" w:cs="Times New Roman"/>
          <w:szCs w:val="24"/>
        </w:rPr>
        <w:t>.</w:t>
      </w:r>
      <w:r w:rsidR="00A357BF" w:rsidRPr="001C617B">
        <w:rPr>
          <w:rFonts w:ascii="Times New Roman" w:hAnsi="Times New Roman" w:cs="Times New Roman"/>
          <w:szCs w:val="24"/>
        </w:rPr>
        <w:fldChar w:fldCharType="begin"/>
      </w:r>
      <w:r w:rsidR="00A357BF" w:rsidRPr="001C617B">
        <w:rPr>
          <w:rFonts w:ascii="Times New Roman" w:hAnsi="Times New Roman" w:cs="Times New Roman"/>
          <w:szCs w:val="24"/>
        </w:rPr>
        <w:instrText xml:space="preserve"> SEQ Fig. \* ARABIC \s 1 </w:instrText>
      </w:r>
      <w:r w:rsidR="00A357BF"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18</w:t>
      </w:r>
      <w:r w:rsidR="00A357BF" w:rsidRPr="001C617B">
        <w:rPr>
          <w:rFonts w:ascii="Times New Roman" w:hAnsi="Times New Roman" w:cs="Times New Roman"/>
          <w:szCs w:val="24"/>
        </w:rPr>
        <w:fldChar w:fldCharType="end"/>
      </w:r>
      <w:bookmarkEnd w:id="1449"/>
      <w:r w:rsidRPr="001C617B">
        <w:rPr>
          <w:rFonts w:ascii="Times New Roman" w:hAnsi="Times New Roman" w:cs="Times New Roman"/>
          <w:szCs w:val="24"/>
        </w:rPr>
        <w:t xml:space="preserve">  PM loss characteristics with q-axis currents and at 4000rpm rotor speed.</w:t>
      </w:r>
    </w:p>
    <w:p w:rsidR="00636251" w:rsidRPr="001C617B" w:rsidRDefault="00636251" w:rsidP="00636251">
      <w:pPr>
        <w:pStyle w:val="Heading4"/>
        <w:rPr>
          <w:rFonts w:ascii="Times New Roman" w:hAnsi="Times New Roman" w:cs="Times New Roman"/>
        </w:rPr>
      </w:pPr>
      <w:bookmarkStart w:id="1450" w:name="_Toc419625857"/>
      <w:bookmarkStart w:id="1451" w:name="_Toc419749337"/>
      <w:bookmarkStart w:id="1452" w:name="_Toc419754705"/>
      <w:r w:rsidRPr="001C617B">
        <w:rPr>
          <w:rFonts w:ascii="Times New Roman" w:hAnsi="Times New Roman" w:cs="Times New Roman"/>
        </w:rPr>
        <w:lastRenderedPageBreak/>
        <w:t>Iron loss</w:t>
      </w:r>
      <w:bookmarkEnd w:id="1450"/>
      <w:bookmarkEnd w:id="1451"/>
      <w:bookmarkEnd w:id="1452"/>
    </w:p>
    <w:p w:rsidR="00636251" w:rsidRPr="001C617B" w:rsidRDefault="00636251" w:rsidP="00636251">
      <w:pPr>
        <w:spacing w:before="0"/>
        <w:jc w:val="both"/>
        <w:rPr>
          <w:rFonts w:ascii="Times New Roman" w:hAnsi="Times New Roman" w:cs="Times New Roman"/>
          <w:szCs w:val="24"/>
        </w:rPr>
      </w:pPr>
      <w:r w:rsidRPr="001C617B">
        <w:rPr>
          <w:rFonts w:ascii="Times New Roman" w:hAnsi="Times New Roman" w:cs="Times New Roman"/>
          <w:szCs w:val="24"/>
        </w:rPr>
        <w:t xml:space="preserve">The FE predicted iron loss distribution in SSPM machines is investigated in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_Ref431321299 \h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 xml:space="preserve">Fig. </w:t>
      </w:r>
      <w:r w:rsidR="003048E0" w:rsidRPr="001C617B">
        <w:rPr>
          <w:rFonts w:ascii="Times New Roman" w:hAnsi="Times New Roman" w:cs="Times New Roman"/>
          <w:noProof/>
          <w:szCs w:val="24"/>
        </w:rPr>
        <w:t>5.19</w:t>
      </w:r>
      <w:r w:rsidRPr="001C617B">
        <w:rPr>
          <w:rFonts w:ascii="Times New Roman" w:hAnsi="Times New Roman" w:cs="Times New Roman"/>
          <w:szCs w:val="24"/>
        </w:rPr>
        <w:fldChar w:fldCharType="end"/>
      </w:r>
      <w:r w:rsidRPr="001C617B">
        <w:rPr>
          <w:rFonts w:ascii="Times New Roman" w:hAnsi="Times New Roman" w:cs="Times New Roman"/>
          <w:szCs w:val="24"/>
        </w:rPr>
        <w:t xml:space="preserve"> -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_Ref431321304 \h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 xml:space="preserve">Fig. </w:t>
      </w:r>
      <w:r w:rsidR="003048E0" w:rsidRPr="001C617B">
        <w:rPr>
          <w:rFonts w:ascii="Times New Roman" w:hAnsi="Times New Roman" w:cs="Times New Roman"/>
          <w:noProof/>
          <w:szCs w:val="24"/>
        </w:rPr>
        <w:t>5.21</w:t>
      </w:r>
      <w:r w:rsidRPr="001C617B">
        <w:rPr>
          <w:rFonts w:ascii="Times New Roman" w:hAnsi="Times New Roman" w:cs="Times New Roman"/>
          <w:szCs w:val="24"/>
        </w:rPr>
        <w:fldChar w:fldCharType="end"/>
      </w:r>
      <w:r w:rsidRPr="001C617B">
        <w:rPr>
          <w:rFonts w:ascii="Times New Roman" w:hAnsi="Times New Roman" w:cs="Times New Roman"/>
          <w:szCs w:val="24"/>
        </w:rPr>
        <w:t xml:space="preserve"> It is of primary interest to determine the relative distribution of core losses in the stator and rotor and the influence of the stator/rotor pole numbers. The stator and rotor core regions are divided into:  (a) the rotor back-iron regions, (b) the rotor tooth regions, (c) the stator back-iron regions, and (d) the stator tooth regions. The corresponding radial- and circumferential iron flux density components at rated current and core loss distribution with q-axis currents are shown in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_Ref431321299 \h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Fig. 5.19</w:t>
      </w:r>
      <w:r w:rsidRPr="001C617B">
        <w:rPr>
          <w:rFonts w:ascii="Times New Roman" w:hAnsi="Times New Roman" w:cs="Times New Roman"/>
          <w:szCs w:val="24"/>
        </w:rPr>
        <w:fldChar w:fldCharType="end"/>
      </w:r>
      <w:r w:rsidRPr="001C617B">
        <w:rPr>
          <w:rFonts w:ascii="Times New Roman" w:hAnsi="Times New Roman" w:cs="Times New Roman"/>
          <w:szCs w:val="24"/>
        </w:rPr>
        <w:t xml:space="preserve"> -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_Ref419715340 \h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Fig. 5.20</w:t>
      </w:r>
      <w:r w:rsidRPr="001C617B">
        <w:rPr>
          <w:rFonts w:ascii="Times New Roman" w:hAnsi="Times New Roman" w:cs="Times New Roman"/>
          <w:szCs w:val="24"/>
        </w:rPr>
        <w:fldChar w:fldCharType="end"/>
      </w:r>
      <w:r w:rsidRPr="001C617B">
        <w:rPr>
          <w:rFonts w:ascii="Times New Roman" w:hAnsi="Times New Roman" w:cs="Times New Roman"/>
          <w:szCs w:val="24"/>
        </w:rPr>
        <w:t xml:space="preserve"> for the 10SL and 10 DL machines, respectively. In the SSPM machine, it is shown that the core loss is mainly in the machine stator back-iron and teeth regions compared to the rotor teeth and back-iron regions. Finally, the core loss comparison for the 12-10/11/13/14 stator/rotor pole SSPM machines with SL and DL windings are compared. It is shown that the SL machines have in general higher rotor and stator core loss compared to the DL machines with the same rotor pole number. The losses also increase with increasing stator pole number due to the higher frequency. It can also be seen there exists higher losses in the machine stator compared to the rotor.</w:t>
      </w:r>
    </w:p>
    <w:p w:rsidR="00636251" w:rsidRPr="001C617B" w:rsidRDefault="00636251" w:rsidP="00636251">
      <w:pPr>
        <w:spacing w:before="0"/>
        <w:jc w:val="center"/>
        <w:rPr>
          <w:rFonts w:ascii="Times New Roman" w:hAnsi="Times New Roman" w:cs="Times New Roman"/>
          <w:szCs w:val="24"/>
        </w:rPr>
      </w:pPr>
      <w:r w:rsidRPr="001C617B">
        <w:rPr>
          <w:rFonts w:ascii="Times New Roman" w:hAnsi="Times New Roman" w:cs="Times New Roman"/>
          <w:noProof/>
          <w:lang w:val="en-GB" w:eastAsia="en-GB"/>
        </w:rPr>
        <w:drawing>
          <wp:inline distT="0" distB="0" distL="0" distR="0" wp14:anchorId="09765137" wp14:editId="1B1653E5">
            <wp:extent cx="4433334" cy="2880000"/>
            <wp:effectExtent l="0" t="0" r="5715"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0" y="0"/>
                      <a:ext cx="4433334" cy="2880000"/>
                    </a:xfrm>
                    <a:prstGeom prst="rect">
                      <a:avLst/>
                    </a:prstGeom>
                    <a:noFill/>
                    <a:ln>
                      <a:noFill/>
                    </a:ln>
                  </pic:spPr>
                </pic:pic>
              </a:graphicData>
            </a:graphic>
          </wp:inline>
        </w:drawing>
      </w:r>
    </w:p>
    <w:p w:rsidR="00636251" w:rsidRPr="001C617B" w:rsidRDefault="00636251" w:rsidP="00636251">
      <w:pPr>
        <w:spacing w:before="0"/>
        <w:jc w:val="center"/>
        <w:rPr>
          <w:rFonts w:ascii="Times New Roman" w:hAnsi="Times New Roman" w:cs="Times New Roman"/>
          <w:szCs w:val="24"/>
        </w:rPr>
      </w:pPr>
      <w:r w:rsidRPr="001C617B">
        <w:rPr>
          <w:rFonts w:ascii="Times New Roman" w:hAnsi="Times New Roman" w:cs="Times New Roman"/>
          <w:szCs w:val="24"/>
        </w:rPr>
        <w:t>(a)</w:t>
      </w:r>
    </w:p>
    <w:p w:rsidR="00636251" w:rsidRPr="001C617B" w:rsidRDefault="00636251" w:rsidP="00636251">
      <w:pPr>
        <w:spacing w:before="0"/>
        <w:jc w:val="center"/>
        <w:rPr>
          <w:rFonts w:ascii="Times New Roman" w:hAnsi="Times New Roman" w:cs="Times New Roman"/>
          <w:szCs w:val="24"/>
        </w:rPr>
      </w:pPr>
      <w:r w:rsidRPr="001C617B">
        <w:rPr>
          <w:rFonts w:ascii="Times New Roman" w:hAnsi="Times New Roman" w:cs="Times New Roman"/>
          <w:noProof/>
          <w:lang w:val="en-GB" w:eastAsia="en-GB"/>
        </w:rPr>
        <w:lastRenderedPageBreak/>
        <w:drawing>
          <wp:inline distT="0" distB="0" distL="0" distR="0" wp14:anchorId="429D3269" wp14:editId="23A3C528">
            <wp:extent cx="4433334" cy="2880000"/>
            <wp:effectExtent l="0" t="0" r="5715"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31" cstate="print">
                      <a:extLst>
                        <a:ext uri="{28A0092B-C50C-407E-A947-70E740481C1C}">
                          <a14:useLocalDpi xmlns:a14="http://schemas.microsoft.com/office/drawing/2010/main" val="0"/>
                        </a:ext>
                      </a:extLst>
                    </a:blip>
                    <a:srcRect/>
                    <a:stretch>
                      <a:fillRect/>
                    </a:stretch>
                  </pic:blipFill>
                  <pic:spPr bwMode="auto">
                    <a:xfrm>
                      <a:off x="0" y="0"/>
                      <a:ext cx="4433334" cy="2880000"/>
                    </a:xfrm>
                    <a:prstGeom prst="rect">
                      <a:avLst/>
                    </a:prstGeom>
                    <a:noFill/>
                    <a:ln>
                      <a:noFill/>
                    </a:ln>
                  </pic:spPr>
                </pic:pic>
              </a:graphicData>
            </a:graphic>
          </wp:inline>
        </w:drawing>
      </w:r>
    </w:p>
    <w:p w:rsidR="00636251" w:rsidRPr="001C617B" w:rsidRDefault="00636251" w:rsidP="00636251">
      <w:pPr>
        <w:spacing w:before="0"/>
        <w:jc w:val="center"/>
        <w:rPr>
          <w:rFonts w:ascii="Times New Roman" w:hAnsi="Times New Roman" w:cs="Times New Roman"/>
          <w:szCs w:val="24"/>
        </w:rPr>
      </w:pPr>
      <w:r w:rsidRPr="001C617B">
        <w:rPr>
          <w:rFonts w:ascii="Times New Roman" w:hAnsi="Times New Roman" w:cs="Times New Roman"/>
          <w:szCs w:val="24"/>
        </w:rPr>
        <w:t>(b)</w:t>
      </w:r>
    </w:p>
    <w:p w:rsidR="00636251" w:rsidRPr="001C617B" w:rsidRDefault="00636251" w:rsidP="00636251">
      <w:pPr>
        <w:spacing w:before="0"/>
        <w:jc w:val="center"/>
        <w:rPr>
          <w:rFonts w:ascii="Times New Roman" w:hAnsi="Times New Roman" w:cs="Times New Roman"/>
          <w:szCs w:val="24"/>
        </w:rPr>
      </w:pPr>
      <w:bookmarkStart w:id="1453" w:name="_Ref431321299"/>
      <w:r w:rsidRPr="001C617B">
        <w:rPr>
          <w:rFonts w:ascii="Times New Roman" w:hAnsi="Times New Roman" w:cs="Times New Roman"/>
          <w:szCs w:val="24"/>
        </w:rPr>
        <w:t xml:space="preserve">Fig. </w:t>
      </w:r>
      <w:r w:rsidR="00A357BF" w:rsidRPr="001C617B">
        <w:rPr>
          <w:rFonts w:ascii="Times New Roman" w:hAnsi="Times New Roman" w:cs="Times New Roman"/>
          <w:szCs w:val="24"/>
        </w:rPr>
        <w:fldChar w:fldCharType="begin"/>
      </w:r>
      <w:r w:rsidR="00A357BF" w:rsidRPr="001C617B">
        <w:rPr>
          <w:rFonts w:ascii="Times New Roman" w:hAnsi="Times New Roman" w:cs="Times New Roman"/>
          <w:szCs w:val="24"/>
        </w:rPr>
        <w:instrText xml:space="preserve"> STYLEREF 1 \s </w:instrText>
      </w:r>
      <w:r w:rsidR="00A357BF"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5</w:t>
      </w:r>
      <w:r w:rsidR="00A357BF" w:rsidRPr="001C617B">
        <w:rPr>
          <w:rFonts w:ascii="Times New Roman" w:hAnsi="Times New Roman" w:cs="Times New Roman"/>
          <w:szCs w:val="24"/>
        </w:rPr>
        <w:fldChar w:fldCharType="end"/>
      </w:r>
      <w:r w:rsidR="00A357BF" w:rsidRPr="001C617B">
        <w:rPr>
          <w:rFonts w:ascii="Times New Roman" w:hAnsi="Times New Roman" w:cs="Times New Roman"/>
          <w:szCs w:val="24"/>
        </w:rPr>
        <w:t>.</w:t>
      </w:r>
      <w:r w:rsidR="00A357BF" w:rsidRPr="001C617B">
        <w:rPr>
          <w:rFonts w:ascii="Times New Roman" w:hAnsi="Times New Roman" w:cs="Times New Roman"/>
          <w:szCs w:val="24"/>
        </w:rPr>
        <w:fldChar w:fldCharType="begin"/>
      </w:r>
      <w:r w:rsidR="00A357BF" w:rsidRPr="001C617B">
        <w:rPr>
          <w:rFonts w:ascii="Times New Roman" w:hAnsi="Times New Roman" w:cs="Times New Roman"/>
          <w:szCs w:val="24"/>
        </w:rPr>
        <w:instrText xml:space="preserve"> SEQ Fig. \* ARABIC \s 1 </w:instrText>
      </w:r>
      <w:r w:rsidR="00A357BF"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19</w:t>
      </w:r>
      <w:r w:rsidR="00A357BF" w:rsidRPr="001C617B">
        <w:rPr>
          <w:rFonts w:ascii="Times New Roman" w:hAnsi="Times New Roman" w:cs="Times New Roman"/>
          <w:szCs w:val="24"/>
        </w:rPr>
        <w:fldChar w:fldCharType="end"/>
      </w:r>
      <w:bookmarkEnd w:id="1453"/>
      <w:r w:rsidRPr="001C617B">
        <w:rPr>
          <w:rFonts w:ascii="Times New Roman" w:hAnsi="Times New Roman" w:cs="Times New Roman"/>
          <w:szCs w:val="24"/>
        </w:rPr>
        <w:t xml:space="preserve">  </w:t>
      </w:r>
      <w:bookmarkStart w:id="1454" w:name="OLE_LINK1059"/>
      <w:bookmarkStart w:id="1455" w:name="OLE_LINK1060"/>
      <w:r w:rsidRPr="001C617B">
        <w:rPr>
          <w:rFonts w:ascii="Times New Roman" w:hAnsi="Times New Roman" w:cs="Times New Roman"/>
          <w:szCs w:val="24"/>
        </w:rPr>
        <w:t xml:space="preserve">Flux density in stator and rotor cores at rated current and 4000rpm rotor speed. (a) Radial (BR) and circumferential (Bθ) flux density component in 10 SL rotor/stator teeth and rotor/stator back-iron, respectively. (b) Radial (BR) and circumferential (Bθ) flux density component in 10 DL rotor/stator teeth and rotor/stator back-iron, respectively. </w:t>
      </w:r>
      <w:bookmarkEnd w:id="1454"/>
      <w:bookmarkEnd w:id="1455"/>
    </w:p>
    <w:p w:rsidR="00636251" w:rsidRPr="001C617B" w:rsidRDefault="00636251" w:rsidP="00636251">
      <w:pPr>
        <w:spacing w:before="0"/>
        <w:jc w:val="both"/>
        <w:rPr>
          <w:rFonts w:ascii="Times New Roman" w:hAnsi="Times New Roman" w:cs="Times New Roman"/>
          <w:szCs w:val="24"/>
        </w:rPr>
      </w:pPr>
    </w:p>
    <w:tbl>
      <w:tblPr>
        <w:tblW w:w="9072" w:type="dxa"/>
        <w:tblInd w:w="108" w:type="dxa"/>
        <w:tblLayout w:type="fixed"/>
        <w:tblLook w:val="04A0" w:firstRow="1" w:lastRow="0" w:firstColumn="1" w:lastColumn="0" w:noHBand="0" w:noVBand="1"/>
      </w:tblPr>
      <w:tblGrid>
        <w:gridCol w:w="5670"/>
        <w:gridCol w:w="3402"/>
      </w:tblGrid>
      <w:tr w:rsidR="007D17E4" w:rsidRPr="001C617B" w:rsidTr="005A378F">
        <w:tc>
          <w:tcPr>
            <w:tcW w:w="5670" w:type="dxa"/>
          </w:tcPr>
          <w:p w:rsidR="00636251" w:rsidRPr="001C617B" w:rsidRDefault="00636251"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5CCF4F4B" wp14:editId="1821E031">
                  <wp:extent cx="2910742" cy="2880000"/>
                  <wp:effectExtent l="0" t="0" r="4445" b="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2910742" cy="2880000"/>
                          </a:xfrm>
                          <a:prstGeom prst="rect">
                            <a:avLst/>
                          </a:prstGeom>
                          <a:noFill/>
                          <a:ln>
                            <a:noFill/>
                          </a:ln>
                        </pic:spPr>
                      </pic:pic>
                    </a:graphicData>
                  </a:graphic>
                </wp:inline>
              </w:drawing>
            </w:r>
          </w:p>
        </w:tc>
        <w:tc>
          <w:tcPr>
            <w:tcW w:w="3402" w:type="dxa"/>
            <w:vMerge w:val="restart"/>
          </w:tcPr>
          <w:p w:rsidR="00636251" w:rsidRPr="001C617B" w:rsidRDefault="00636251" w:rsidP="005A378F">
            <w:pPr>
              <w:widowControl w:val="0"/>
              <w:spacing w:before="0" w:after="0" w:line="240" w:lineRule="auto"/>
              <w:rPr>
                <w:rFonts w:ascii="Times New Roman" w:eastAsia="Times New Roman" w:hAnsi="Times New Roman" w:cs="Times New Roman"/>
                <w:kern w:val="2"/>
                <w:sz w:val="21"/>
                <w:szCs w:val="21"/>
                <w:lang w:val="en-GB" w:eastAsia="en-GB"/>
              </w:rPr>
            </w:pPr>
            <w:r w:rsidRPr="001C617B">
              <w:rPr>
                <w:rFonts w:ascii="Times New Roman" w:eastAsia="Times New Roman" w:hAnsi="Times New Roman" w:cs="Times New Roman"/>
                <w:noProof/>
                <w:kern w:val="2"/>
                <w:sz w:val="21"/>
                <w:szCs w:val="21"/>
                <w:lang w:val="en-GB" w:eastAsia="en-GB"/>
              </w:rPr>
              <w:drawing>
                <wp:inline distT="0" distB="0" distL="0" distR="0" wp14:anchorId="66A27983" wp14:editId="021C7BE6">
                  <wp:extent cx="1573351" cy="2815390"/>
                  <wp:effectExtent l="0" t="0" r="8255" b="4445"/>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1576734" cy="2821443"/>
                          </a:xfrm>
                          <a:prstGeom prst="rect">
                            <a:avLst/>
                          </a:prstGeom>
                          <a:noFill/>
                          <a:ln>
                            <a:noFill/>
                          </a:ln>
                        </pic:spPr>
                      </pic:pic>
                    </a:graphicData>
                  </a:graphic>
                </wp:inline>
              </w:drawing>
            </w:r>
          </w:p>
          <w:p w:rsidR="00636251" w:rsidRPr="001C617B" w:rsidRDefault="00636251" w:rsidP="005A378F">
            <w:pPr>
              <w:spacing w:before="120" w:after="120" w:line="240" w:lineRule="auto"/>
              <w:jc w:val="both"/>
              <w:rPr>
                <w:rFonts w:ascii="Times New Roman" w:hAnsi="Times New Roman" w:cs="Times New Roman"/>
                <w:szCs w:val="24"/>
              </w:rPr>
            </w:pPr>
          </w:p>
        </w:tc>
      </w:tr>
      <w:tr w:rsidR="007D17E4" w:rsidRPr="001C617B" w:rsidTr="005A378F">
        <w:tc>
          <w:tcPr>
            <w:tcW w:w="5670" w:type="dxa"/>
          </w:tcPr>
          <w:p w:rsidR="00636251" w:rsidRPr="001C617B" w:rsidRDefault="00636251"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lastRenderedPageBreak/>
              <w:t>(a)</w:t>
            </w:r>
          </w:p>
        </w:tc>
        <w:tc>
          <w:tcPr>
            <w:tcW w:w="3402" w:type="dxa"/>
            <w:vMerge/>
          </w:tcPr>
          <w:p w:rsidR="00636251" w:rsidRPr="001C617B" w:rsidRDefault="00636251" w:rsidP="005A378F">
            <w:pPr>
              <w:spacing w:before="120" w:after="120" w:line="240" w:lineRule="auto"/>
              <w:jc w:val="both"/>
              <w:rPr>
                <w:rFonts w:ascii="Times New Roman" w:hAnsi="Times New Roman" w:cs="Times New Roman"/>
                <w:szCs w:val="24"/>
              </w:rPr>
            </w:pPr>
          </w:p>
        </w:tc>
      </w:tr>
      <w:tr w:rsidR="007D17E4" w:rsidRPr="001C617B" w:rsidTr="005A378F">
        <w:tc>
          <w:tcPr>
            <w:tcW w:w="5670" w:type="dxa"/>
          </w:tcPr>
          <w:p w:rsidR="00636251" w:rsidRPr="001C617B" w:rsidRDefault="00636251"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noProof/>
                <w:szCs w:val="24"/>
                <w:lang w:val="en-GB" w:eastAsia="en-GB"/>
              </w:rPr>
              <w:lastRenderedPageBreak/>
              <w:drawing>
                <wp:inline distT="0" distB="0" distL="0" distR="0" wp14:anchorId="19C9C9D9" wp14:editId="6D515283">
                  <wp:extent cx="2921308" cy="2880000"/>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2921308" cy="2880000"/>
                          </a:xfrm>
                          <a:prstGeom prst="rect">
                            <a:avLst/>
                          </a:prstGeom>
                          <a:noFill/>
                          <a:ln>
                            <a:noFill/>
                          </a:ln>
                        </pic:spPr>
                      </pic:pic>
                    </a:graphicData>
                  </a:graphic>
                </wp:inline>
              </w:drawing>
            </w:r>
          </w:p>
        </w:tc>
        <w:tc>
          <w:tcPr>
            <w:tcW w:w="3402" w:type="dxa"/>
            <w:vMerge/>
          </w:tcPr>
          <w:p w:rsidR="00636251" w:rsidRPr="001C617B" w:rsidRDefault="00636251" w:rsidP="005A378F">
            <w:pPr>
              <w:spacing w:before="120" w:after="120" w:line="240" w:lineRule="auto"/>
              <w:jc w:val="both"/>
              <w:rPr>
                <w:rFonts w:ascii="Times New Roman" w:hAnsi="Times New Roman" w:cs="Times New Roman"/>
                <w:szCs w:val="24"/>
              </w:rPr>
            </w:pPr>
          </w:p>
        </w:tc>
      </w:tr>
      <w:tr w:rsidR="007D17E4" w:rsidRPr="001C617B" w:rsidTr="005A378F">
        <w:tc>
          <w:tcPr>
            <w:tcW w:w="5670" w:type="dxa"/>
          </w:tcPr>
          <w:p w:rsidR="00636251" w:rsidRPr="001C617B" w:rsidRDefault="00636251"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(b)</w:t>
            </w:r>
          </w:p>
        </w:tc>
        <w:tc>
          <w:tcPr>
            <w:tcW w:w="3402" w:type="dxa"/>
            <w:vMerge/>
          </w:tcPr>
          <w:p w:rsidR="00636251" w:rsidRPr="001C617B" w:rsidRDefault="00636251" w:rsidP="005A378F">
            <w:pPr>
              <w:spacing w:before="120" w:after="120" w:line="240" w:lineRule="auto"/>
              <w:jc w:val="both"/>
              <w:rPr>
                <w:rFonts w:ascii="Times New Roman" w:hAnsi="Times New Roman" w:cs="Times New Roman"/>
                <w:szCs w:val="24"/>
              </w:rPr>
            </w:pPr>
          </w:p>
        </w:tc>
      </w:tr>
      <w:tr w:rsidR="007D17E4" w:rsidRPr="001C617B" w:rsidTr="005A378F">
        <w:tc>
          <w:tcPr>
            <w:tcW w:w="5670" w:type="dxa"/>
          </w:tcPr>
          <w:p w:rsidR="00636251" w:rsidRPr="001C617B" w:rsidRDefault="00636251"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63D763C6" wp14:editId="591B8A41">
                  <wp:extent cx="2901134" cy="2880000"/>
                  <wp:effectExtent l="0" t="0" r="0" b="0"/>
                  <wp:docPr id="416" name="Pict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2901134" cy="2880000"/>
                          </a:xfrm>
                          <a:prstGeom prst="rect">
                            <a:avLst/>
                          </a:prstGeom>
                          <a:noFill/>
                          <a:ln>
                            <a:noFill/>
                          </a:ln>
                        </pic:spPr>
                      </pic:pic>
                    </a:graphicData>
                  </a:graphic>
                </wp:inline>
              </w:drawing>
            </w:r>
          </w:p>
        </w:tc>
        <w:tc>
          <w:tcPr>
            <w:tcW w:w="3402" w:type="dxa"/>
            <w:vMerge/>
          </w:tcPr>
          <w:p w:rsidR="00636251" w:rsidRPr="001C617B" w:rsidRDefault="00636251" w:rsidP="005A378F">
            <w:pPr>
              <w:spacing w:before="120" w:after="120" w:line="240" w:lineRule="auto"/>
              <w:jc w:val="both"/>
              <w:rPr>
                <w:rFonts w:ascii="Times New Roman" w:hAnsi="Times New Roman" w:cs="Times New Roman"/>
                <w:szCs w:val="24"/>
              </w:rPr>
            </w:pPr>
          </w:p>
        </w:tc>
      </w:tr>
      <w:tr w:rsidR="007D17E4" w:rsidRPr="001C617B" w:rsidTr="005A378F">
        <w:tc>
          <w:tcPr>
            <w:tcW w:w="5670" w:type="dxa"/>
          </w:tcPr>
          <w:p w:rsidR="00636251" w:rsidRPr="001C617B" w:rsidRDefault="00636251"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(c)</w:t>
            </w:r>
          </w:p>
        </w:tc>
        <w:tc>
          <w:tcPr>
            <w:tcW w:w="3402" w:type="dxa"/>
            <w:vMerge/>
          </w:tcPr>
          <w:p w:rsidR="00636251" w:rsidRPr="001C617B" w:rsidRDefault="00636251" w:rsidP="005A378F">
            <w:pPr>
              <w:spacing w:before="120" w:after="120" w:line="240" w:lineRule="auto"/>
              <w:jc w:val="both"/>
              <w:rPr>
                <w:rFonts w:ascii="Times New Roman" w:hAnsi="Times New Roman" w:cs="Times New Roman"/>
                <w:szCs w:val="24"/>
              </w:rPr>
            </w:pPr>
          </w:p>
        </w:tc>
      </w:tr>
      <w:tr w:rsidR="007D17E4" w:rsidRPr="001C617B" w:rsidTr="005A378F">
        <w:tc>
          <w:tcPr>
            <w:tcW w:w="5670" w:type="dxa"/>
          </w:tcPr>
          <w:p w:rsidR="00636251" w:rsidRPr="001C617B" w:rsidRDefault="00636251"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noProof/>
                <w:szCs w:val="24"/>
                <w:lang w:val="en-GB" w:eastAsia="en-GB"/>
              </w:rPr>
              <w:lastRenderedPageBreak/>
              <w:drawing>
                <wp:inline distT="0" distB="0" distL="0" distR="0" wp14:anchorId="1093CBF6" wp14:editId="110468DF">
                  <wp:extent cx="2932066" cy="2880000"/>
                  <wp:effectExtent l="0" t="0" r="1905" b="0"/>
                  <wp:docPr id="417"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2932066" cy="2880000"/>
                          </a:xfrm>
                          <a:prstGeom prst="rect">
                            <a:avLst/>
                          </a:prstGeom>
                          <a:noFill/>
                          <a:ln>
                            <a:noFill/>
                          </a:ln>
                        </pic:spPr>
                      </pic:pic>
                    </a:graphicData>
                  </a:graphic>
                </wp:inline>
              </w:drawing>
            </w:r>
          </w:p>
        </w:tc>
        <w:tc>
          <w:tcPr>
            <w:tcW w:w="3402" w:type="dxa"/>
            <w:vMerge/>
          </w:tcPr>
          <w:p w:rsidR="00636251" w:rsidRPr="001C617B" w:rsidRDefault="00636251" w:rsidP="005A378F">
            <w:pPr>
              <w:spacing w:before="120" w:after="120" w:line="240" w:lineRule="auto"/>
              <w:jc w:val="both"/>
              <w:rPr>
                <w:rFonts w:ascii="Times New Roman" w:hAnsi="Times New Roman" w:cs="Times New Roman"/>
                <w:szCs w:val="24"/>
              </w:rPr>
            </w:pPr>
          </w:p>
        </w:tc>
      </w:tr>
      <w:tr w:rsidR="007D17E4" w:rsidRPr="001C617B" w:rsidTr="005A378F">
        <w:tc>
          <w:tcPr>
            <w:tcW w:w="5670" w:type="dxa"/>
          </w:tcPr>
          <w:p w:rsidR="00636251" w:rsidRPr="001C617B" w:rsidRDefault="00636251" w:rsidP="005A378F">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(d)</w:t>
            </w:r>
          </w:p>
        </w:tc>
        <w:tc>
          <w:tcPr>
            <w:tcW w:w="3402" w:type="dxa"/>
            <w:vMerge/>
          </w:tcPr>
          <w:p w:rsidR="00636251" w:rsidRPr="001C617B" w:rsidRDefault="00636251" w:rsidP="005A378F">
            <w:pPr>
              <w:spacing w:before="120" w:after="120" w:line="240" w:lineRule="auto"/>
              <w:jc w:val="both"/>
              <w:rPr>
                <w:rFonts w:ascii="Times New Roman" w:hAnsi="Times New Roman" w:cs="Times New Roman"/>
                <w:szCs w:val="24"/>
              </w:rPr>
            </w:pPr>
          </w:p>
        </w:tc>
      </w:tr>
    </w:tbl>
    <w:p w:rsidR="00636251" w:rsidRPr="001C617B" w:rsidRDefault="00636251" w:rsidP="00636251">
      <w:pPr>
        <w:spacing w:before="0"/>
        <w:jc w:val="both"/>
        <w:rPr>
          <w:rFonts w:ascii="Times New Roman" w:hAnsi="Times New Roman" w:cs="Times New Roman"/>
          <w:szCs w:val="24"/>
        </w:rPr>
      </w:pPr>
      <w:bookmarkStart w:id="1456" w:name="_Ref419715340"/>
      <w:r w:rsidRPr="001C617B">
        <w:rPr>
          <w:rFonts w:ascii="Times New Roman" w:hAnsi="Times New Roman" w:cs="Times New Roman"/>
          <w:szCs w:val="24"/>
        </w:rPr>
        <w:t xml:space="preserve">Fig. </w:t>
      </w:r>
      <w:r w:rsidR="00A357BF" w:rsidRPr="001C617B">
        <w:rPr>
          <w:rFonts w:ascii="Times New Roman" w:hAnsi="Times New Roman" w:cs="Times New Roman"/>
          <w:szCs w:val="24"/>
        </w:rPr>
        <w:fldChar w:fldCharType="begin"/>
      </w:r>
      <w:r w:rsidR="00A357BF" w:rsidRPr="001C617B">
        <w:rPr>
          <w:rFonts w:ascii="Times New Roman" w:hAnsi="Times New Roman" w:cs="Times New Roman"/>
          <w:szCs w:val="24"/>
        </w:rPr>
        <w:instrText xml:space="preserve"> STYLEREF 1 \s </w:instrText>
      </w:r>
      <w:r w:rsidR="00A357BF"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5</w:t>
      </w:r>
      <w:r w:rsidR="00A357BF" w:rsidRPr="001C617B">
        <w:rPr>
          <w:rFonts w:ascii="Times New Roman" w:hAnsi="Times New Roman" w:cs="Times New Roman"/>
          <w:szCs w:val="24"/>
        </w:rPr>
        <w:fldChar w:fldCharType="end"/>
      </w:r>
      <w:r w:rsidR="00A357BF" w:rsidRPr="001C617B">
        <w:rPr>
          <w:rFonts w:ascii="Times New Roman" w:hAnsi="Times New Roman" w:cs="Times New Roman"/>
          <w:szCs w:val="24"/>
        </w:rPr>
        <w:t>.</w:t>
      </w:r>
      <w:r w:rsidR="00A357BF" w:rsidRPr="001C617B">
        <w:rPr>
          <w:rFonts w:ascii="Times New Roman" w:hAnsi="Times New Roman" w:cs="Times New Roman"/>
          <w:szCs w:val="24"/>
        </w:rPr>
        <w:fldChar w:fldCharType="begin"/>
      </w:r>
      <w:r w:rsidR="00A357BF" w:rsidRPr="001C617B">
        <w:rPr>
          <w:rFonts w:ascii="Times New Roman" w:hAnsi="Times New Roman" w:cs="Times New Roman"/>
          <w:szCs w:val="24"/>
        </w:rPr>
        <w:instrText xml:space="preserve"> SEQ Fig. \* ARABIC \s 1 </w:instrText>
      </w:r>
      <w:r w:rsidR="00A357BF"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20</w:t>
      </w:r>
      <w:r w:rsidR="00A357BF" w:rsidRPr="001C617B">
        <w:rPr>
          <w:rFonts w:ascii="Times New Roman" w:hAnsi="Times New Roman" w:cs="Times New Roman"/>
          <w:szCs w:val="24"/>
        </w:rPr>
        <w:fldChar w:fldCharType="end"/>
      </w:r>
      <w:bookmarkEnd w:id="1456"/>
      <w:r w:rsidRPr="001C617B">
        <w:rPr>
          <w:rFonts w:ascii="Times New Roman" w:hAnsi="Times New Roman" w:cs="Times New Roman"/>
          <w:szCs w:val="24"/>
        </w:rPr>
        <w:t xml:space="preserve">  Iron loss density distribution </w:t>
      </w:r>
      <w:bookmarkStart w:id="1457" w:name="OLE_LINK1052"/>
      <w:bookmarkStart w:id="1458" w:name="OLE_LINK1053"/>
      <w:bookmarkStart w:id="1459" w:name="OLE_LINK1054"/>
      <w:r w:rsidRPr="001C617B">
        <w:rPr>
          <w:rFonts w:ascii="Times New Roman" w:hAnsi="Times New Roman" w:cs="Times New Roman"/>
          <w:szCs w:val="24"/>
        </w:rPr>
        <w:t>at 4000rpm rotor speed excited with rated current Iq, rms=5.59A. (a) Stator 10 SL. (b) Rotor 10 SL. (b) Stator 10 DL. (c) Rotor 10 DL.</w:t>
      </w:r>
      <w:bookmarkEnd w:id="1457"/>
      <w:bookmarkEnd w:id="1458"/>
      <w:bookmarkEnd w:id="1459"/>
    </w:p>
    <w:p w:rsidR="00636251" w:rsidRPr="001C617B" w:rsidRDefault="00636251" w:rsidP="00636251">
      <w:pPr>
        <w:spacing w:before="0"/>
        <w:jc w:val="both"/>
        <w:rPr>
          <w:rFonts w:ascii="Times New Roman" w:hAnsi="Times New Roman" w:cs="Times New Roman"/>
          <w:szCs w:val="24"/>
        </w:rPr>
      </w:pPr>
    </w:p>
    <w:p w:rsidR="00636251" w:rsidRPr="001C617B" w:rsidRDefault="00636251" w:rsidP="00636251">
      <w:pPr>
        <w:spacing w:before="0"/>
        <w:jc w:val="center"/>
        <w:rPr>
          <w:rFonts w:ascii="Times New Roman" w:hAnsi="Times New Roman" w:cs="Times New Roman"/>
          <w:szCs w:val="24"/>
        </w:rPr>
      </w:pPr>
      <w:r w:rsidRPr="001C617B">
        <w:rPr>
          <w:rFonts w:ascii="Times New Roman" w:hAnsi="Times New Roman" w:cs="Times New Roman"/>
          <w:noProof/>
          <w:lang w:val="en-GB" w:eastAsia="en-GB"/>
        </w:rPr>
        <w:drawing>
          <wp:inline distT="0" distB="0" distL="0" distR="0" wp14:anchorId="7137F7F1" wp14:editId="0B2FDCF4">
            <wp:extent cx="4424532" cy="2880000"/>
            <wp:effectExtent l="0" t="0" r="0" b="0"/>
            <wp:docPr id="418" name="Pictur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0" y="0"/>
                      <a:ext cx="4424532" cy="2880000"/>
                    </a:xfrm>
                    <a:prstGeom prst="rect">
                      <a:avLst/>
                    </a:prstGeom>
                    <a:noFill/>
                    <a:ln>
                      <a:noFill/>
                    </a:ln>
                  </pic:spPr>
                </pic:pic>
              </a:graphicData>
            </a:graphic>
          </wp:inline>
        </w:drawing>
      </w:r>
    </w:p>
    <w:p w:rsidR="00636251" w:rsidRPr="001C617B" w:rsidRDefault="00636251" w:rsidP="00636251">
      <w:pPr>
        <w:spacing w:before="0"/>
        <w:jc w:val="center"/>
        <w:rPr>
          <w:rFonts w:ascii="Times New Roman" w:hAnsi="Times New Roman" w:cs="Times New Roman"/>
          <w:szCs w:val="24"/>
        </w:rPr>
      </w:pPr>
      <w:r w:rsidRPr="001C617B">
        <w:rPr>
          <w:rFonts w:ascii="Times New Roman" w:hAnsi="Times New Roman" w:cs="Times New Roman"/>
          <w:szCs w:val="24"/>
        </w:rPr>
        <w:t>(a)</w:t>
      </w:r>
    </w:p>
    <w:p w:rsidR="00C97CDD" w:rsidRPr="001C617B" w:rsidRDefault="00C97CDD" w:rsidP="00636251">
      <w:pPr>
        <w:spacing w:before="0"/>
        <w:jc w:val="center"/>
        <w:rPr>
          <w:rFonts w:ascii="Times New Roman" w:hAnsi="Times New Roman" w:cs="Times New Roman"/>
          <w:szCs w:val="24"/>
        </w:rPr>
      </w:pPr>
    </w:p>
    <w:p w:rsidR="00636251" w:rsidRPr="001C617B" w:rsidRDefault="00636251" w:rsidP="00636251">
      <w:pPr>
        <w:spacing w:before="0"/>
        <w:jc w:val="center"/>
        <w:rPr>
          <w:rFonts w:ascii="Times New Roman" w:hAnsi="Times New Roman" w:cs="Times New Roman"/>
          <w:szCs w:val="24"/>
        </w:rPr>
      </w:pPr>
      <w:r w:rsidRPr="001C617B">
        <w:rPr>
          <w:rFonts w:ascii="Times New Roman" w:hAnsi="Times New Roman" w:cs="Times New Roman"/>
          <w:noProof/>
          <w:lang w:val="en-GB" w:eastAsia="en-GB"/>
        </w:rPr>
        <w:lastRenderedPageBreak/>
        <w:drawing>
          <wp:inline distT="0" distB="0" distL="0" distR="0" wp14:anchorId="463C2E9E" wp14:editId="0DD54329">
            <wp:extent cx="4427743" cy="2880000"/>
            <wp:effectExtent l="0" t="0" r="0" b="0"/>
            <wp:docPr id="419" name="Pictur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4427743" cy="2880000"/>
                    </a:xfrm>
                    <a:prstGeom prst="rect">
                      <a:avLst/>
                    </a:prstGeom>
                    <a:noFill/>
                    <a:ln>
                      <a:noFill/>
                    </a:ln>
                  </pic:spPr>
                </pic:pic>
              </a:graphicData>
            </a:graphic>
          </wp:inline>
        </w:drawing>
      </w:r>
    </w:p>
    <w:p w:rsidR="00636251" w:rsidRPr="001C617B" w:rsidRDefault="00636251" w:rsidP="00636251">
      <w:pPr>
        <w:spacing w:before="0"/>
        <w:jc w:val="center"/>
        <w:rPr>
          <w:rFonts w:ascii="Times New Roman" w:hAnsi="Times New Roman" w:cs="Times New Roman"/>
          <w:szCs w:val="24"/>
        </w:rPr>
      </w:pPr>
      <w:r w:rsidRPr="001C617B">
        <w:rPr>
          <w:rFonts w:ascii="Times New Roman" w:hAnsi="Times New Roman" w:cs="Times New Roman"/>
          <w:szCs w:val="24"/>
        </w:rPr>
        <w:t>(b)</w:t>
      </w:r>
    </w:p>
    <w:p w:rsidR="00636251" w:rsidRPr="001C617B" w:rsidRDefault="00636251" w:rsidP="00636251">
      <w:pPr>
        <w:spacing w:before="0"/>
        <w:jc w:val="center"/>
        <w:rPr>
          <w:rFonts w:ascii="Times New Roman" w:hAnsi="Times New Roman" w:cs="Times New Roman"/>
          <w:szCs w:val="24"/>
        </w:rPr>
      </w:pPr>
      <w:r w:rsidRPr="001C617B">
        <w:rPr>
          <w:rFonts w:ascii="Times New Roman" w:hAnsi="Times New Roman" w:cs="Times New Roman"/>
          <w:noProof/>
          <w:lang w:val="en-GB" w:eastAsia="en-GB"/>
        </w:rPr>
        <w:drawing>
          <wp:inline distT="0" distB="0" distL="0" distR="0" wp14:anchorId="497E349D" wp14:editId="09B55822">
            <wp:extent cx="4427743" cy="2880000"/>
            <wp:effectExtent l="0" t="0" r="0" b="0"/>
            <wp:docPr id="420" name="Pictur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0" y="0"/>
                      <a:ext cx="4427743" cy="2880000"/>
                    </a:xfrm>
                    <a:prstGeom prst="rect">
                      <a:avLst/>
                    </a:prstGeom>
                    <a:noFill/>
                    <a:ln>
                      <a:noFill/>
                    </a:ln>
                  </pic:spPr>
                </pic:pic>
              </a:graphicData>
            </a:graphic>
          </wp:inline>
        </w:drawing>
      </w:r>
    </w:p>
    <w:p w:rsidR="00636251" w:rsidRPr="001C617B" w:rsidRDefault="00636251" w:rsidP="00636251">
      <w:pPr>
        <w:spacing w:before="0"/>
        <w:jc w:val="center"/>
        <w:rPr>
          <w:rFonts w:ascii="Times New Roman" w:hAnsi="Times New Roman" w:cs="Times New Roman"/>
          <w:szCs w:val="24"/>
        </w:rPr>
      </w:pPr>
      <w:r w:rsidRPr="001C617B">
        <w:rPr>
          <w:rFonts w:ascii="Times New Roman" w:hAnsi="Times New Roman" w:cs="Times New Roman"/>
          <w:szCs w:val="24"/>
        </w:rPr>
        <w:t>(c)</w:t>
      </w:r>
    </w:p>
    <w:p w:rsidR="00636251" w:rsidRPr="001C617B" w:rsidRDefault="00636251" w:rsidP="00636251">
      <w:pPr>
        <w:spacing w:after="0" w:line="240" w:lineRule="auto"/>
        <w:jc w:val="center"/>
        <w:rPr>
          <w:rFonts w:ascii="Times New Roman" w:hAnsi="Times New Roman" w:cs="Times New Roman"/>
          <w:szCs w:val="24"/>
        </w:rPr>
      </w:pPr>
      <w:bookmarkStart w:id="1460" w:name="_Ref431321304"/>
      <w:r w:rsidRPr="001C617B">
        <w:rPr>
          <w:rFonts w:ascii="Times New Roman" w:hAnsi="Times New Roman" w:cs="Times New Roman"/>
          <w:szCs w:val="24"/>
        </w:rPr>
        <w:t xml:space="preserve">Fig. </w:t>
      </w:r>
      <w:r w:rsidR="00A357BF" w:rsidRPr="001C617B">
        <w:rPr>
          <w:rFonts w:ascii="Times New Roman" w:hAnsi="Times New Roman" w:cs="Times New Roman"/>
          <w:szCs w:val="24"/>
        </w:rPr>
        <w:fldChar w:fldCharType="begin"/>
      </w:r>
      <w:r w:rsidR="00A357BF" w:rsidRPr="001C617B">
        <w:rPr>
          <w:rFonts w:ascii="Times New Roman" w:hAnsi="Times New Roman" w:cs="Times New Roman"/>
          <w:szCs w:val="24"/>
        </w:rPr>
        <w:instrText xml:space="preserve"> STYLEREF 1 \s </w:instrText>
      </w:r>
      <w:r w:rsidR="00A357BF"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5</w:t>
      </w:r>
      <w:r w:rsidR="00A357BF" w:rsidRPr="001C617B">
        <w:rPr>
          <w:rFonts w:ascii="Times New Roman" w:hAnsi="Times New Roman" w:cs="Times New Roman"/>
          <w:szCs w:val="24"/>
        </w:rPr>
        <w:fldChar w:fldCharType="end"/>
      </w:r>
      <w:r w:rsidR="00A357BF" w:rsidRPr="001C617B">
        <w:rPr>
          <w:rFonts w:ascii="Times New Roman" w:hAnsi="Times New Roman" w:cs="Times New Roman"/>
          <w:szCs w:val="24"/>
        </w:rPr>
        <w:t>.</w:t>
      </w:r>
      <w:r w:rsidR="00A357BF" w:rsidRPr="001C617B">
        <w:rPr>
          <w:rFonts w:ascii="Times New Roman" w:hAnsi="Times New Roman" w:cs="Times New Roman"/>
          <w:szCs w:val="24"/>
        </w:rPr>
        <w:fldChar w:fldCharType="begin"/>
      </w:r>
      <w:r w:rsidR="00A357BF" w:rsidRPr="001C617B">
        <w:rPr>
          <w:rFonts w:ascii="Times New Roman" w:hAnsi="Times New Roman" w:cs="Times New Roman"/>
          <w:szCs w:val="24"/>
        </w:rPr>
        <w:instrText xml:space="preserve"> SEQ Fig. \* ARABIC \s 1 </w:instrText>
      </w:r>
      <w:r w:rsidR="00A357BF"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21</w:t>
      </w:r>
      <w:r w:rsidR="00A357BF" w:rsidRPr="001C617B">
        <w:rPr>
          <w:rFonts w:ascii="Times New Roman" w:hAnsi="Times New Roman" w:cs="Times New Roman"/>
          <w:szCs w:val="24"/>
        </w:rPr>
        <w:fldChar w:fldCharType="end"/>
      </w:r>
      <w:bookmarkEnd w:id="1460"/>
      <w:r w:rsidRPr="001C617B">
        <w:rPr>
          <w:rFonts w:ascii="Times New Roman" w:hAnsi="Times New Roman" w:cs="Times New Roman"/>
          <w:szCs w:val="24"/>
        </w:rPr>
        <w:t xml:space="preserve">.  Comparison of iron losses for different stator/rotor pole combinations with single and double layer windings at 4000rpm. (a) Stator iron loss. (b) Rotor iron loss. (c) Total iron loss. </w:t>
      </w:r>
    </w:p>
    <w:p w:rsidR="00636251" w:rsidRPr="001C617B" w:rsidRDefault="00636251" w:rsidP="00636251">
      <w:pPr>
        <w:rPr>
          <w:rFonts w:ascii="Times New Roman" w:hAnsi="Times New Roman" w:cs="Times New Roman"/>
        </w:rPr>
      </w:pPr>
    </w:p>
    <w:p w:rsidR="00636251" w:rsidRPr="001C617B" w:rsidRDefault="00636251" w:rsidP="00073BA2">
      <w:pPr>
        <w:pStyle w:val="Heading3"/>
        <w:tabs>
          <w:tab w:val="clear" w:pos="0"/>
        </w:tabs>
        <w:spacing w:before="0" w:after="200"/>
        <w:jc w:val="both"/>
        <w:rPr>
          <w:rFonts w:ascii="Times New Roman" w:hAnsi="Times New Roman" w:cs="Times New Roman"/>
        </w:rPr>
      </w:pPr>
      <w:bookmarkStart w:id="1461" w:name="_Toc431543857"/>
      <w:bookmarkStart w:id="1462" w:name="_Toc438410282"/>
      <w:bookmarkStart w:id="1463" w:name="OLE_LINK51"/>
      <w:bookmarkStart w:id="1464" w:name="OLE_LINK52"/>
      <w:r w:rsidRPr="001C617B">
        <w:rPr>
          <w:rFonts w:ascii="Times New Roman" w:hAnsi="Times New Roman" w:cs="Times New Roman"/>
        </w:rPr>
        <w:lastRenderedPageBreak/>
        <w:t>Influence of leading design parameters</w:t>
      </w:r>
      <w:bookmarkEnd w:id="1461"/>
      <w:bookmarkEnd w:id="1462"/>
    </w:p>
    <w:p w:rsidR="00636251" w:rsidRPr="001C617B" w:rsidRDefault="00636251" w:rsidP="00636251">
      <w:pPr>
        <w:jc w:val="both"/>
        <w:rPr>
          <w:rFonts w:ascii="Times New Roman" w:hAnsi="Times New Roman" w:cs="Times New Roman"/>
        </w:rPr>
      </w:pPr>
      <w:bookmarkStart w:id="1465" w:name="OLE_LINK107"/>
      <w:bookmarkEnd w:id="1463"/>
      <w:bookmarkEnd w:id="1464"/>
      <w:r w:rsidRPr="001C617B">
        <w:rPr>
          <w:rFonts w:ascii="Times New Roman" w:hAnsi="Times New Roman" w:cs="Times New Roman"/>
        </w:rPr>
        <w:t xml:space="preserve">The influence of leading design parameters on the machine losses and efficiency in SSPM machines are investigated for the 12-10/11/13/14 stator/rotor pole machines with single and double layer windings. The design parameters investigated are the stator pole arc, the rotor pole arc, the split ratio, the stator back-iron thickness, the PM height and the rotor tooth height. The variation of the individual parameters with DC copper losses, PM losses, iron losses and machine efficiency are studied and the results are shown in </w:t>
      </w:r>
      <w:r w:rsidRPr="001C617B">
        <w:rPr>
          <w:rFonts w:ascii="Times New Roman" w:hAnsi="Times New Roman" w:cs="Times New Roman"/>
        </w:rPr>
        <w:fldChar w:fldCharType="begin"/>
      </w:r>
      <w:r w:rsidRPr="001C617B">
        <w:rPr>
          <w:rFonts w:ascii="Times New Roman" w:hAnsi="Times New Roman" w:cs="Times New Roman"/>
        </w:rPr>
        <w:instrText xml:space="preserve"> REF _Ref431034526 \h  \* MERGEFORMAT </w:instrText>
      </w:r>
      <w:r w:rsidRPr="001C617B">
        <w:rPr>
          <w:rFonts w:ascii="Times New Roman" w:hAnsi="Times New Roman" w:cs="Times New Roman"/>
        </w:rPr>
      </w:r>
      <w:r w:rsidRPr="001C617B">
        <w:rPr>
          <w:rFonts w:ascii="Times New Roman" w:hAnsi="Times New Roman" w:cs="Times New Roman"/>
        </w:rPr>
        <w:fldChar w:fldCharType="separate"/>
      </w:r>
      <w:r w:rsidR="003048E0" w:rsidRPr="001C617B">
        <w:rPr>
          <w:rFonts w:ascii="Times New Roman" w:hAnsi="Times New Roman" w:cs="Times New Roman"/>
          <w:noProof/>
          <w:szCs w:val="24"/>
        </w:rPr>
        <w:t>Fig. 5.23</w:t>
      </w:r>
      <w:r w:rsidRPr="001C617B">
        <w:rPr>
          <w:rFonts w:ascii="Times New Roman" w:hAnsi="Times New Roman" w:cs="Times New Roman"/>
        </w:rPr>
        <w:fldChar w:fldCharType="end"/>
      </w:r>
      <w:r w:rsidRPr="001C617B">
        <w:rPr>
          <w:rFonts w:ascii="Times New Roman" w:hAnsi="Times New Roman" w:cs="Times New Roman"/>
        </w:rPr>
        <w:t xml:space="preserve"> - </w:t>
      </w:r>
      <w:r w:rsidRPr="001C617B">
        <w:rPr>
          <w:rFonts w:ascii="Times New Roman" w:hAnsi="Times New Roman" w:cs="Times New Roman"/>
        </w:rPr>
        <w:fldChar w:fldCharType="begin"/>
      </w:r>
      <w:r w:rsidRPr="001C617B">
        <w:rPr>
          <w:rFonts w:ascii="Times New Roman" w:hAnsi="Times New Roman" w:cs="Times New Roman"/>
        </w:rPr>
        <w:instrText xml:space="preserve"> REF _Ref431034534 \h  \* MERGEFORMAT </w:instrText>
      </w:r>
      <w:r w:rsidRPr="001C617B">
        <w:rPr>
          <w:rFonts w:ascii="Times New Roman" w:hAnsi="Times New Roman" w:cs="Times New Roman"/>
        </w:rPr>
      </w:r>
      <w:r w:rsidRPr="001C617B">
        <w:rPr>
          <w:rFonts w:ascii="Times New Roman" w:hAnsi="Times New Roman" w:cs="Times New Roman"/>
        </w:rPr>
        <w:fldChar w:fldCharType="separate"/>
      </w:r>
      <w:r w:rsidR="003048E0" w:rsidRPr="001C617B">
        <w:rPr>
          <w:rFonts w:ascii="Times New Roman" w:hAnsi="Times New Roman" w:cs="Times New Roman"/>
          <w:noProof/>
          <w:szCs w:val="24"/>
        </w:rPr>
        <w:t>Fig. 5.27</w:t>
      </w:r>
      <w:r w:rsidRPr="001C617B">
        <w:rPr>
          <w:rFonts w:ascii="Times New Roman" w:hAnsi="Times New Roman" w:cs="Times New Roman"/>
        </w:rPr>
        <w:fldChar w:fldCharType="end"/>
      </w:r>
      <w:r w:rsidRPr="001C617B">
        <w:rPr>
          <w:rFonts w:ascii="Times New Roman" w:hAnsi="Times New Roman" w:cs="Times New Roman"/>
        </w:rPr>
        <w:t>.</w:t>
      </w:r>
    </w:p>
    <w:p w:rsidR="00636251" w:rsidRPr="001C617B" w:rsidRDefault="00636251" w:rsidP="00636251">
      <w:pPr>
        <w:pStyle w:val="Heading4"/>
        <w:rPr>
          <w:rFonts w:ascii="Times New Roman" w:hAnsi="Times New Roman" w:cs="Times New Roman"/>
        </w:rPr>
      </w:pPr>
      <w:r w:rsidRPr="001C617B">
        <w:rPr>
          <w:rFonts w:ascii="Times New Roman" w:hAnsi="Times New Roman" w:cs="Times New Roman"/>
        </w:rPr>
        <w:t xml:space="preserve">Influence </w:t>
      </w:r>
      <w:bookmarkStart w:id="1466" w:name="OLE_LINK76"/>
      <w:r w:rsidRPr="001C617B">
        <w:rPr>
          <w:rFonts w:ascii="Times New Roman" w:hAnsi="Times New Roman" w:cs="Times New Roman"/>
        </w:rPr>
        <w:t>of rotor pole arc to pole pitch ratio</w:t>
      </w:r>
      <w:bookmarkEnd w:id="1466"/>
    </w:p>
    <w:p w:rsidR="00636251" w:rsidRPr="001C617B" w:rsidRDefault="00636251" w:rsidP="00636251">
      <w:pPr>
        <w:jc w:val="both"/>
        <w:rPr>
          <w:rFonts w:ascii="Times New Roman" w:hAnsi="Times New Roman" w:cs="Times New Roman"/>
        </w:rPr>
      </w:pPr>
      <w:r w:rsidRPr="001C617B">
        <w:rPr>
          <w:rFonts w:ascii="Times New Roman" w:hAnsi="Times New Roman" w:cs="Times New Roman"/>
        </w:rPr>
        <w:t>The influence of the rotor pole arc to pole pitch ratio (</w:t>
      </w:r>
      <w:r w:rsidRPr="001C617B">
        <w:rPr>
          <w:rFonts w:ascii="Times New Roman" w:hAnsi="Times New Roman" w:cs="Times New Roman"/>
          <w:i/>
        </w:rPr>
        <w:t>R</w:t>
      </w:r>
      <w:r w:rsidRPr="001C617B">
        <w:rPr>
          <w:rFonts w:ascii="Times New Roman" w:hAnsi="Times New Roman" w:cs="Times New Roman"/>
          <w:i/>
          <w:vertAlign w:val="subscript"/>
        </w:rPr>
        <w:t>pp</w:t>
      </w:r>
      <w:r w:rsidRPr="001C617B">
        <w:rPr>
          <w:rFonts w:ascii="Times New Roman" w:hAnsi="Times New Roman" w:cs="Times New Roman"/>
        </w:rPr>
        <w:t xml:space="preserve">) is shown in </w:t>
      </w:r>
      <w:r w:rsidRPr="001C617B">
        <w:rPr>
          <w:rFonts w:ascii="Times New Roman" w:hAnsi="Times New Roman" w:cs="Times New Roman"/>
        </w:rPr>
        <w:fldChar w:fldCharType="begin"/>
      </w:r>
      <w:r w:rsidRPr="001C617B">
        <w:rPr>
          <w:rFonts w:ascii="Times New Roman" w:hAnsi="Times New Roman" w:cs="Times New Roman"/>
        </w:rPr>
        <w:instrText xml:space="preserve"> REF _Ref431538690 \h </w:instrText>
      </w:r>
      <w:r w:rsidR="00531705" w:rsidRPr="001C617B">
        <w:rPr>
          <w:rFonts w:ascii="Times New Roman" w:hAnsi="Times New Roman" w:cs="Times New Roman"/>
        </w:rPr>
        <w:instrText xml:space="preserve"> \* MERGEFORMAT </w:instrText>
      </w:r>
      <w:r w:rsidRPr="001C617B">
        <w:rPr>
          <w:rFonts w:ascii="Times New Roman" w:hAnsi="Times New Roman" w:cs="Times New Roman"/>
        </w:rPr>
      </w:r>
      <w:r w:rsidRPr="001C617B">
        <w:rPr>
          <w:rFonts w:ascii="Times New Roman" w:hAnsi="Times New Roman" w:cs="Times New Roman"/>
        </w:rPr>
        <w:fldChar w:fldCharType="separate"/>
      </w:r>
      <w:r w:rsidR="003048E0" w:rsidRPr="001C617B">
        <w:rPr>
          <w:rFonts w:ascii="Times New Roman" w:hAnsi="Times New Roman" w:cs="Times New Roman"/>
          <w:noProof/>
          <w:szCs w:val="24"/>
        </w:rPr>
        <w:t>Fig. 5.22</w:t>
      </w:r>
      <w:r w:rsidRPr="001C617B">
        <w:rPr>
          <w:rFonts w:ascii="Times New Roman" w:hAnsi="Times New Roman" w:cs="Times New Roman"/>
        </w:rPr>
        <w:fldChar w:fldCharType="end"/>
      </w:r>
      <w:r w:rsidRPr="001C617B">
        <w:rPr>
          <w:rFonts w:ascii="Times New Roman" w:hAnsi="Times New Roman" w:cs="Times New Roman"/>
        </w:rPr>
        <w:t xml:space="preserve"> for the 12-10/11/13/14 stator/rotor pole SSPM machines with single and double layer windings.  The range of </w:t>
      </w:r>
      <w:r w:rsidRPr="001C617B">
        <w:rPr>
          <w:rFonts w:ascii="Times New Roman" w:hAnsi="Times New Roman" w:cs="Times New Roman"/>
          <w:i/>
        </w:rPr>
        <w:t>R</w:t>
      </w:r>
      <w:r w:rsidRPr="001C617B">
        <w:rPr>
          <w:rFonts w:ascii="Times New Roman" w:hAnsi="Times New Roman" w:cs="Times New Roman"/>
          <w:i/>
          <w:vertAlign w:val="subscript"/>
        </w:rPr>
        <w:t>pp</w:t>
      </w:r>
      <w:r w:rsidRPr="001C617B">
        <w:rPr>
          <w:rFonts w:ascii="Times New Roman" w:hAnsi="Times New Roman" w:cs="Times New Roman"/>
        </w:rPr>
        <w:t xml:space="preserve"> considered is between 0.21 and 0.57. The machine copper loss is high for low pole arc values and also for high pole arc values in the considered range, irrespective of the winding with SL/DL and rotor pole number. The copper loss is mainly influenced by the changing rotor permeance and magnetic saturation since all other design parameters are unchanged during the analysis. The PM loss is negligible in comparison to the iron and copper loss for the SL/DL windings and different rotor pole numbers. However, the iron loss can be comparable to and even higher than the copper loss, especially with 13 and 14 rotor poles. Hence, it can significantly influence machine efficiency. The increase in iron loss with </w:t>
      </w:r>
      <w:bookmarkStart w:id="1467" w:name="OLE_LINK64"/>
      <w:bookmarkStart w:id="1468" w:name="OLE_LINK65"/>
      <w:bookmarkStart w:id="1469" w:name="OLE_LINK66"/>
      <w:r w:rsidRPr="001C617B">
        <w:rPr>
          <w:rFonts w:ascii="Times New Roman" w:hAnsi="Times New Roman" w:cs="Times New Roman"/>
          <w:i/>
        </w:rPr>
        <w:t>R</w:t>
      </w:r>
      <w:r w:rsidRPr="001C617B">
        <w:rPr>
          <w:rFonts w:ascii="Times New Roman" w:hAnsi="Times New Roman" w:cs="Times New Roman"/>
          <w:i/>
          <w:vertAlign w:val="subscript"/>
        </w:rPr>
        <w:t>pp</w:t>
      </w:r>
      <w:bookmarkEnd w:id="1467"/>
      <w:bookmarkEnd w:id="1468"/>
      <w:bookmarkEnd w:id="1469"/>
      <w:r w:rsidRPr="001C617B">
        <w:rPr>
          <w:rFonts w:ascii="Times New Roman" w:hAnsi="Times New Roman" w:cs="Times New Roman"/>
        </w:rPr>
        <w:t xml:space="preserve"> is mainly as a result of the consequent increase in iron volume. It can be seen that the </w:t>
      </w:r>
      <w:r w:rsidRPr="001C617B">
        <w:rPr>
          <w:rFonts w:ascii="Times New Roman" w:hAnsi="Times New Roman" w:cs="Times New Roman"/>
          <w:i/>
        </w:rPr>
        <w:t>R</w:t>
      </w:r>
      <w:r w:rsidRPr="001C617B">
        <w:rPr>
          <w:rFonts w:ascii="Times New Roman" w:hAnsi="Times New Roman" w:cs="Times New Roman"/>
          <w:i/>
          <w:vertAlign w:val="subscript"/>
        </w:rPr>
        <w:t>pp</w:t>
      </w:r>
      <w:r w:rsidRPr="001C617B">
        <w:rPr>
          <w:rFonts w:ascii="Times New Roman" w:hAnsi="Times New Roman" w:cs="Times New Roman"/>
        </w:rPr>
        <w:t xml:space="preserve"> for maximum efficiency is between 0.3 – 0.4 for 12-10/11/13/14 stator/rotor pole machines with SL/DL windings and it is in general higher for 10/11 rotor pole machines compared to 13/14 rotor pole machines. </w:t>
      </w:r>
    </w:p>
    <w:p w:rsidR="00C97CDD" w:rsidRPr="001C617B" w:rsidRDefault="00C97CDD" w:rsidP="00636251">
      <w:pPr>
        <w:jc w:val="both"/>
        <w:rPr>
          <w:rFonts w:ascii="Times New Roman" w:hAnsi="Times New Roman" w:cs="Times New Roman"/>
        </w:rPr>
      </w:pP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noProof/>
          <w:lang w:val="en-GB" w:eastAsia="en-GB"/>
        </w:rPr>
        <w:lastRenderedPageBreak/>
        <w:drawing>
          <wp:inline distT="0" distB="0" distL="0" distR="0" wp14:anchorId="0D02D5D0" wp14:editId="40D14EA6">
            <wp:extent cx="4425765" cy="2880000"/>
            <wp:effectExtent l="0" t="0" r="0" b="0"/>
            <wp:docPr id="421" name="Pictur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339" cstate="print">
                      <a:extLst>
                        <a:ext uri="{28A0092B-C50C-407E-A947-70E740481C1C}">
                          <a14:useLocalDpi xmlns:a14="http://schemas.microsoft.com/office/drawing/2010/main" val="0"/>
                        </a:ext>
                      </a:extLst>
                    </a:blip>
                    <a:srcRect/>
                    <a:stretch>
                      <a:fillRect/>
                    </a:stretch>
                  </pic:blipFill>
                  <pic:spPr bwMode="auto">
                    <a:xfrm>
                      <a:off x="0" y="0"/>
                      <a:ext cx="4425765" cy="2880000"/>
                    </a:xfrm>
                    <a:prstGeom prst="rect">
                      <a:avLst/>
                    </a:prstGeom>
                    <a:noFill/>
                    <a:ln>
                      <a:noFill/>
                    </a:ln>
                  </pic:spPr>
                </pic:pic>
              </a:graphicData>
            </a:graphic>
          </wp:inline>
        </w:drawing>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bookmarkStart w:id="1470" w:name="OLE_LINK102"/>
      <w:r w:rsidRPr="001C617B">
        <w:rPr>
          <w:rFonts w:ascii="Times New Roman" w:hAnsi="Times New Roman" w:cs="Times New Roman"/>
          <w:bCs/>
          <w:noProof/>
          <w:szCs w:val="24"/>
        </w:rPr>
        <w:t>(a)</w:t>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noProof/>
          <w:lang w:val="en-GB" w:eastAsia="en-GB"/>
        </w:rPr>
        <w:drawing>
          <wp:inline distT="0" distB="0" distL="0" distR="0" wp14:anchorId="38C31816" wp14:editId="2F7FDF68">
            <wp:extent cx="4425765" cy="2880000"/>
            <wp:effectExtent l="0" t="0" r="0" b="0"/>
            <wp:docPr id="422"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4425765" cy="2880000"/>
                    </a:xfrm>
                    <a:prstGeom prst="rect">
                      <a:avLst/>
                    </a:prstGeom>
                    <a:noFill/>
                    <a:ln>
                      <a:noFill/>
                    </a:ln>
                  </pic:spPr>
                </pic:pic>
              </a:graphicData>
            </a:graphic>
          </wp:inline>
        </w:drawing>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bCs/>
          <w:noProof/>
          <w:szCs w:val="24"/>
        </w:rPr>
        <w:t>(b)</w:t>
      </w:r>
    </w:p>
    <w:p w:rsidR="00C97CDD" w:rsidRPr="001C617B" w:rsidRDefault="00C97CDD" w:rsidP="00636251">
      <w:pPr>
        <w:autoSpaceDE w:val="0"/>
        <w:autoSpaceDN w:val="0"/>
        <w:adjustRightInd w:val="0"/>
        <w:spacing w:before="0" w:after="0" w:line="240" w:lineRule="auto"/>
        <w:jc w:val="center"/>
        <w:rPr>
          <w:rFonts w:ascii="Times New Roman" w:hAnsi="Times New Roman" w:cs="Times New Roman"/>
          <w:bCs/>
          <w:noProof/>
          <w:szCs w:val="24"/>
        </w:rPr>
      </w:pPr>
    </w:p>
    <w:p w:rsidR="00C97CDD" w:rsidRPr="001C617B" w:rsidRDefault="00C97CDD" w:rsidP="00636251">
      <w:pPr>
        <w:autoSpaceDE w:val="0"/>
        <w:autoSpaceDN w:val="0"/>
        <w:adjustRightInd w:val="0"/>
        <w:spacing w:before="0" w:after="0" w:line="240" w:lineRule="auto"/>
        <w:jc w:val="center"/>
        <w:rPr>
          <w:rFonts w:ascii="Times New Roman" w:hAnsi="Times New Roman" w:cs="Times New Roman"/>
          <w:bCs/>
          <w:noProof/>
          <w:szCs w:val="24"/>
        </w:rPr>
      </w:pPr>
    </w:p>
    <w:p w:rsidR="00C97CDD" w:rsidRPr="001C617B" w:rsidRDefault="00C97CDD" w:rsidP="00636251">
      <w:pPr>
        <w:autoSpaceDE w:val="0"/>
        <w:autoSpaceDN w:val="0"/>
        <w:adjustRightInd w:val="0"/>
        <w:spacing w:before="0" w:after="0" w:line="240" w:lineRule="auto"/>
        <w:jc w:val="center"/>
        <w:rPr>
          <w:rFonts w:ascii="Times New Roman" w:hAnsi="Times New Roman" w:cs="Times New Roman"/>
          <w:bCs/>
          <w:noProof/>
          <w:szCs w:val="24"/>
        </w:rPr>
      </w:pPr>
    </w:p>
    <w:p w:rsidR="00C97CDD" w:rsidRPr="001C617B" w:rsidRDefault="00C97CDD" w:rsidP="00636251">
      <w:pPr>
        <w:autoSpaceDE w:val="0"/>
        <w:autoSpaceDN w:val="0"/>
        <w:adjustRightInd w:val="0"/>
        <w:spacing w:before="0" w:after="0" w:line="240" w:lineRule="auto"/>
        <w:jc w:val="center"/>
        <w:rPr>
          <w:rFonts w:ascii="Times New Roman" w:hAnsi="Times New Roman" w:cs="Times New Roman"/>
          <w:bCs/>
          <w:noProof/>
          <w:szCs w:val="24"/>
        </w:rPr>
      </w:pP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noProof/>
          <w:lang w:val="en-GB" w:eastAsia="en-GB"/>
        </w:rPr>
        <w:lastRenderedPageBreak/>
        <w:drawing>
          <wp:inline distT="0" distB="0" distL="0" distR="0" wp14:anchorId="57AA6355" wp14:editId="3EB1A9D1">
            <wp:extent cx="4425765" cy="2880000"/>
            <wp:effectExtent l="0" t="0" r="0" b="0"/>
            <wp:docPr id="423"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41" cstate="print">
                      <a:extLst>
                        <a:ext uri="{28A0092B-C50C-407E-A947-70E740481C1C}">
                          <a14:useLocalDpi xmlns:a14="http://schemas.microsoft.com/office/drawing/2010/main" val="0"/>
                        </a:ext>
                      </a:extLst>
                    </a:blip>
                    <a:srcRect/>
                    <a:stretch>
                      <a:fillRect/>
                    </a:stretch>
                  </pic:blipFill>
                  <pic:spPr bwMode="auto">
                    <a:xfrm>
                      <a:off x="0" y="0"/>
                      <a:ext cx="4425765" cy="2880000"/>
                    </a:xfrm>
                    <a:prstGeom prst="rect">
                      <a:avLst/>
                    </a:prstGeom>
                    <a:noFill/>
                    <a:ln>
                      <a:noFill/>
                    </a:ln>
                  </pic:spPr>
                </pic:pic>
              </a:graphicData>
            </a:graphic>
          </wp:inline>
        </w:drawing>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bCs/>
          <w:noProof/>
          <w:szCs w:val="24"/>
        </w:rPr>
        <w:t>(c)</w:t>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noProof/>
          <w:lang w:val="en-GB" w:eastAsia="en-GB"/>
        </w:rPr>
        <w:drawing>
          <wp:inline distT="0" distB="0" distL="0" distR="0" wp14:anchorId="40CC8D05" wp14:editId="024AC758">
            <wp:extent cx="4425765" cy="2880000"/>
            <wp:effectExtent l="0" t="0" r="0" b="0"/>
            <wp:docPr id="424"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342" cstate="print">
                      <a:extLst>
                        <a:ext uri="{28A0092B-C50C-407E-A947-70E740481C1C}">
                          <a14:useLocalDpi xmlns:a14="http://schemas.microsoft.com/office/drawing/2010/main" val="0"/>
                        </a:ext>
                      </a:extLst>
                    </a:blip>
                    <a:srcRect/>
                    <a:stretch>
                      <a:fillRect/>
                    </a:stretch>
                  </pic:blipFill>
                  <pic:spPr bwMode="auto">
                    <a:xfrm>
                      <a:off x="0" y="0"/>
                      <a:ext cx="4425765" cy="2880000"/>
                    </a:xfrm>
                    <a:prstGeom prst="rect">
                      <a:avLst/>
                    </a:prstGeom>
                    <a:noFill/>
                    <a:ln>
                      <a:noFill/>
                    </a:ln>
                  </pic:spPr>
                </pic:pic>
              </a:graphicData>
            </a:graphic>
          </wp:inline>
        </w:drawing>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bCs/>
          <w:noProof/>
          <w:szCs w:val="24"/>
        </w:rPr>
        <w:t>(d)</w:t>
      </w:r>
    </w:p>
    <w:p w:rsidR="00C97CDD" w:rsidRPr="001C617B" w:rsidRDefault="00C97CDD" w:rsidP="00636251">
      <w:pPr>
        <w:autoSpaceDE w:val="0"/>
        <w:autoSpaceDN w:val="0"/>
        <w:adjustRightInd w:val="0"/>
        <w:spacing w:before="0" w:after="0" w:line="240" w:lineRule="auto"/>
        <w:jc w:val="center"/>
        <w:rPr>
          <w:rFonts w:ascii="Times New Roman" w:hAnsi="Times New Roman" w:cs="Times New Roman"/>
          <w:bCs/>
          <w:noProof/>
          <w:szCs w:val="24"/>
        </w:rPr>
      </w:pPr>
    </w:p>
    <w:p w:rsidR="00C97CDD" w:rsidRPr="001C617B" w:rsidRDefault="00C97CDD" w:rsidP="00636251">
      <w:pPr>
        <w:autoSpaceDE w:val="0"/>
        <w:autoSpaceDN w:val="0"/>
        <w:adjustRightInd w:val="0"/>
        <w:spacing w:before="0" w:after="0" w:line="240" w:lineRule="auto"/>
        <w:jc w:val="center"/>
        <w:rPr>
          <w:rFonts w:ascii="Times New Roman" w:hAnsi="Times New Roman" w:cs="Times New Roman"/>
          <w:bCs/>
          <w:noProof/>
          <w:szCs w:val="24"/>
        </w:rPr>
      </w:pPr>
    </w:p>
    <w:p w:rsidR="00C97CDD" w:rsidRPr="001C617B" w:rsidRDefault="00C97CDD" w:rsidP="00636251">
      <w:pPr>
        <w:autoSpaceDE w:val="0"/>
        <w:autoSpaceDN w:val="0"/>
        <w:adjustRightInd w:val="0"/>
        <w:spacing w:before="0" w:after="0" w:line="240" w:lineRule="auto"/>
        <w:jc w:val="center"/>
        <w:rPr>
          <w:rFonts w:ascii="Times New Roman" w:hAnsi="Times New Roman" w:cs="Times New Roman"/>
          <w:bCs/>
          <w:noProof/>
          <w:szCs w:val="24"/>
        </w:rPr>
      </w:pPr>
    </w:p>
    <w:p w:rsidR="00C97CDD" w:rsidRPr="001C617B" w:rsidRDefault="00C97CDD" w:rsidP="00636251">
      <w:pPr>
        <w:autoSpaceDE w:val="0"/>
        <w:autoSpaceDN w:val="0"/>
        <w:adjustRightInd w:val="0"/>
        <w:spacing w:before="0" w:after="0" w:line="240" w:lineRule="auto"/>
        <w:jc w:val="center"/>
        <w:rPr>
          <w:rFonts w:ascii="Times New Roman" w:hAnsi="Times New Roman" w:cs="Times New Roman"/>
          <w:bCs/>
          <w:noProof/>
          <w:szCs w:val="24"/>
        </w:rPr>
      </w:pP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noProof/>
          <w:lang w:val="en-GB" w:eastAsia="en-GB"/>
        </w:rPr>
        <w:lastRenderedPageBreak/>
        <w:drawing>
          <wp:inline distT="0" distB="0" distL="0" distR="0" wp14:anchorId="09CE3C3C" wp14:editId="47E9854B">
            <wp:extent cx="4425765" cy="2880000"/>
            <wp:effectExtent l="0" t="0" r="0" b="0"/>
            <wp:docPr id="425" name="Pictur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343" cstate="print">
                      <a:extLst>
                        <a:ext uri="{28A0092B-C50C-407E-A947-70E740481C1C}">
                          <a14:useLocalDpi xmlns:a14="http://schemas.microsoft.com/office/drawing/2010/main" val="0"/>
                        </a:ext>
                      </a:extLst>
                    </a:blip>
                    <a:srcRect/>
                    <a:stretch>
                      <a:fillRect/>
                    </a:stretch>
                  </pic:blipFill>
                  <pic:spPr bwMode="auto">
                    <a:xfrm>
                      <a:off x="0" y="0"/>
                      <a:ext cx="4425765" cy="2880000"/>
                    </a:xfrm>
                    <a:prstGeom prst="rect">
                      <a:avLst/>
                    </a:prstGeom>
                    <a:noFill/>
                    <a:ln>
                      <a:noFill/>
                    </a:ln>
                  </pic:spPr>
                </pic:pic>
              </a:graphicData>
            </a:graphic>
          </wp:inline>
        </w:drawing>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bCs/>
          <w:noProof/>
          <w:szCs w:val="24"/>
        </w:rPr>
        <w:t>(e)</w:t>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noProof/>
          <w:lang w:val="en-GB" w:eastAsia="en-GB"/>
        </w:rPr>
        <w:drawing>
          <wp:inline distT="0" distB="0" distL="0" distR="0" wp14:anchorId="64AB6141" wp14:editId="1DBEF56C">
            <wp:extent cx="4425765" cy="2880000"/>
            <wp:effectExtent l="0" t="0" r="0" b="0"/>
            <wp:docPr id="426" name="Pictur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344" cstate="print">
                      <a:extLst>
                        <a:ext uri="{28A0092B-C50C-407E-A947-70E740481C1C}">
                          <a14:useLocalDpi xmlns:a14="http://schemas.microsoft.com/office/drawing/2010/main" val="0"/>
                        </a:ext>
                      </a:extLst>
                    </a:blip>
                    <a:srcRect/>
                    <a:stretch>
                      <a:fillRect/>
                    </a:stretch>
                  </pic:blipFill>
                  <pic:spPr bwMode="auto">
                    <a:xfrm>
                      <a:off x="0" y="0"/>
                      <a:ext cx="4425765" cy="2880000"/>
                    </a:xfrm>
                    <a:prstGeom prst="rect">
                      <a:avLst/>
                    </a:prstGeom>
                    <a:noFill/>
                    <a:ln>
                      <a:noFill/>
                    </a:ln>
                  </pic:spPr>
                </pic:pic>
              </a:graphicData>
            </a:graphic>
          </wp:inline>
        </w:drawing>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bCs/>
          <w:noProof/>
          <w:szCs w:val="24"/>
        </w:rPr>
        <w:t>(f)</w:t>
      </w:r>
    </w:p>
    <w:p w:rsidR="00C97CDD" w:rsidRPr="001C617B" w:rsidRDefault="00C97CDD" w:rsidP="00636251">
      <w:pPr>
        <w:autoSpaceDE w:val="0"/>
        <w:autoSpaceDN w:val="0"/>
        <w:adjustRightInd w:val="0"/>
        <w:spacing w:before="0" w:after="0" w:line="240" w:lineRule="auto"/>
        <w:jc w:val="center"/>
        <w:rPr>
          <w:rFonts w:ascii="Times New Roman" w:hAnsi="Times New Roman" w:cs="Times New Roman"/>
          <w:bCs/>
          <w:noProof/>
          <w:szCs w:val="24"/>
        </w:rPr>
      </w:pPr>
    </w:p>
    <w:p w:rsidR="00C97CDD" w:rsidRPr="001C617B" w:rsidRDefault="00C97CDD" w:rsidP="00636251">
      <w:pPr>
        <w:autoSpaceDE w:val="0"/>
        <w:autoSpaceDN w:val="0"/>
        <w:adjustRightInd w:val="0"/>
        <w:spacing w:before="0" w:after="0" w:line="240" w:lineRule="auto"/>
        <w:jc w:val="center"/>
        <w:rPr>
          <w:rFonts w:ascii="Times New Roman" w:hAnsi="Times New Roman" w:cs="Times New Roman"/>
          <w:bCs/>
          <w:noProof/>
          <w:szCs w:val="24"/>
        </w:rPr>
      </w:pPr>
    </w:p>
    <w:p w:rsidR="00C97CDD" w:rsidRPr="001C617B" w:rsidRDefault="00C97CDD" w:rsidP="00636251">
      <w:pPr>
        <w:autoSpaceDE w:val="0"/>
        <w:autoSpaceDN w:val="0"/>
        <w:adjustRightInd w:val="0"/>
        <w:spacing w:before="0" w:after="0" w:line="240" w:lineRule="auto"/>
        <w:jc w:val="center"/>
        <w:rPr>
          <w:rFonts w:ascii="Times New Roman" w:hAnsi="Times New Roman" w:cs="Times New Roman"/>
          <w:bCs/>
          <w:noProof/>
          <w:szCs w:val="24"/>
        </w:rPr>
      </w:pPr>
    </w:p>
    <w:p w:rsidR="00C97CDD" w:rsidRPr="001C617B" w:rsidRDefault="00C97CDD" w:rsidP="00636251">
      <w:pPr>
        <w:autoSpaceDE w:val="0"/>
        <w:autoSpaceDN w:val="0"/>
        <w:adjustRightInd w:val="0"/>
        <w:spacing w:before="0" w:after="0" w:line="240" w:lineRule="auto"/>
        <w:jc w:val="center"/>
        <w:rPr>
          <w:rFonts w:ascii="Times New Roman" w:hAnsi="Times New Roman" w:cs="Times New Roman"/>
          <w:bCs/>
          <w:noProof/>
          <w:szCs w:val="24"/>
        </w:rPr>
      </w:pP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noProof/>
          <w:lang w:val="en-GB" w:eastAsia="en-GB"/>
        </w:rPr>
        <w:lastRenderedPageBreak/>
        <w:drawing>
          <wp:inline distT="0" distB="0" distL="0" distR="0" wp14:anchorId="41D9FEE9" wp14:editId="6314FFD8">
            <wp:extent cx="4425765" cy="2880000"/>
            <wp:effectExtent l="0" t="0" r="0" b="0"/>
            <wp:docPr id="427" name="Pictur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345" cstate="print">
                      <a:extLst>
                        <a:ext uri="{28A0092B-C50C-407E-A947-70E740481C1C}">
                          <a14:useLocalDpi xmlns:a14="http://schemas.microsoft.com/office/drawing/2010/main" val="0"/>
                        </a:ext>
                      </a:extLst>
                    </a:blip>
                    <a:srcRect/>
                    <a:stretch>
                      <a:fillRect/>
                    </a:stretch>
                  </pic:blipFill>
                  <pic:spPr bwMode="auto">
                    <a:xfrm>
                      <a:off x="0" y="0"/>
                      <a:ext cx="4425765" cy="2880000"/>
                    </a:xfrm>
                    <a:prstGeom prst="rect">
                      <a:avLst/>
                    </a:prstGeom>
                    <a:noFill/>
                    <a:ln>
                      <a:noFill/>
                    </a:ln>
                  </pic:spPr>
                </pic:pic>
              </a:graphicData>
            </a:graphic>
          </wp:inline>
        </w:drawing>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bCs/>
          <w:noProof/>
          <w:szCs w:val="24"/>
        </w:rPr>
        <w:t>(g)</w:t>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noProof/>
          <w:lang w:val="en-GB" w:eastAsia="en-GB"/>
        </w:rPr>
        <w:drawing>
          <wp:inline distT="0" distB="0" distL="0" distR="0" wp14:anchorId="37A7DB15" wp14:editId="3D8C97C2">
            <wp:extent cx="4425765" cy="2880000"/>
            <wp:effectExtent l="0" t="0" r="0" b="0"/>
            <wp:docPr id="428" name="Pictur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346" cstate="print">
                      <a:extLst>
                        <a:ext uri="{28A0092B-C50C-407E-A947-70E740481C1C}">
                          <a14:useLocalDpi xmlns:a14="http://schemas.microsoft.com/office/drawing/2010/main" val="0"/>
                        </a:ext>
                      </a:extLst>
                    </a:blip>
                    <a:srcRect/>
                    <a:stretch>
                      <a:fillRect/>
                    </a:stretch>
                  </pic:blipFill>
                  <pic:spPr bwMode="auto">
                    <a:xfrm>
                      <a:off x="0" y="0"/>
                      <a:ext cx="4425765" cy="2880000"/>
                    </a:xfrm>
                    <a:prstGeom prst="rect">
                      <a:avLst/>
                    </a:prstGeom>
                    <a:noFill/>
                    <a:ln>
                      <a:noFill/>
                    </a:ln>
                  </pic:spPr>
                </pic:pic>
              </a:graphicData>
            </a:graphic>
          </wp:inline>
        </w:drawing>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bCs/>
          <w:noProof/>
          <w:szCs w:val="24"/>
        </w:rPr>
        <w:t>(h)</w:t>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p>
    <w:p w:rsidR="00636251" w:rsidRPr="001C617B" w:rsidRDefault="00636251" w:rsidP="00636251">
      <w:pPr>
        <w:autoSpaceDE w:val="0"/>
        <w:autoSpaceDN w:val="0"/>
        <w:adjustRightInd w:val="0"/>
        <w:spacing w:before="0" w:after="0" w:line="240" w:lineRule="auto"/>
        <w:rPr>
          <w:rFonts w:ascii="Times New Roman" w:hAnsi="Times New Roman" w:cs="Times New Roman"/>
          <w:noProof/>
          <w:szCs w:val="24"/>
        </w:rPr>
      </w:pPr>
      <w:bookmarkStart w:id="1471" w:name="_Ref431538690"/>
      <w:r w:rsidRPr="001C617B">
        <w:rPr>
          <w:rFonts w:ascii="Times New Roman" w:hAnsi="Times New Roman" w:cs="Times New Roman"/>
          <w:noProof/>
          <w:szCs w:val="24"/>
        </w:rPr>
        <w:t xml:space="preserve">Fig. </w:t>
      </w:r>
      <w:r w:rsidR="00A357BF" w:rsidRPr="001C617B">
        <w:rPr>
          <w:rFonts w:ascii="Times New Roman" w:hAnsi="Times New Roman" w:cs="Times New Roman"/>
          <w:noProof/>
          <w:szCs w:val="24"/>
        </w:rPr>
        <w:fldChar w:fldCharType="begin"/>
      </w:r>
      <w:r w:rsidR="00A357BF" w:rsidRPr="001C617B">
        <w:rPr>
          <w:rFonts w:ascii="Times New Roman" w:hAnsi="Times New Roman" w:cs="Times New Roman"/>
          <w:noProof/>
          <w:szCs w:val="24"/>
        </w:rPr>
        <w:instrText xml:space="preserve"> STYLEREF 1 \s </w:instrText>
      </w:r>
      <w:r w:rsidR="00A357BF" w:rsidRPr="001C617B">
        <w:rPr>
          <w:rFonts w:ascii="Times New Roman" w:hAnsi="Times New Roman" w:cs="Times New Roman"/>
          <w:noProof/>
          <w:szCs w:val="24"/>
        </w:rPr>
        <w:fldChar w:fldCharType="separate"/>
      </w:r>
      <w:r w:rsidR="003048E0" w:rsidRPr="001C617B">
        <w:rPr>
          <w:rFonts w:ascii="Times New Roman" w:hAnsi="Times New Roman" w:cs="Times New Roman"/>
          <w:noProof/>
          <w:szCs w:val="24"/>
        </w:rPr>
        <w:t>5</w:t>
      </w:r>
      <w:r w:rsidR="00A357BF" w:rsidRPr="001C617B">
        <w:rPr>
          <w:rFonts w:ascii="Times New Roman" w:hAnsi="Times New Roman" w:cs="Times New Roman"/>
          <w:noProof/>
          <w:szCs w:val="24"/>
        </w:rPr>
        <w:fldChar w:fldCharType="end"/>
      </w:r>
      <w:r w:rsidR="00A357BF" w:rsidRPr="001C617B">
        <w:rPr>
          <w:rFonts w:ascii="Times New Roman" w:hAnsi="Times New Roman" w:cs="Times New Roman"/>
          <w:noProof/>
          <w:szCs w:val="24"/>
        </w:rPr>
        <w:t>.</w:t>
      </w:r>
      <w:r w:rsidR="00A357BF" w:rsidRPr="001C617B">
        <w:rPr>
          <w:rFonts w:ascii="Times New Roman" w:hAnsi="Times New Roman" w:cs="Times New Roman"/>
          <w:noProof/>
          <w:szCs w:val="24"/>
        </w:rPr>
        <w:fldChar w:fldCharType="begin"/>
      </w:r>
      <w:r w:rsidR="00A357BF" w:rsidRPr="001C617B">
        <w:rPr>
          <w:rFonts w:ascii="Times New Roman" w:hAnsi="Times New Roman" w:cs="Times New Roman"/>
          <w:noProof/>
          <w:szCs w:val="24"/>
        </w:rPr>
        <w:instrText xml:space="preserve"> SEQ Fig. \* ARABIC \s 1 </w:instrText>
      </w:r>
      <w:r w:rsidR="00A357BF" w:rsidRPr="001C617B">
        <w:rPr>
          <w:rFonts w:ascii="Times New Roman" w:hAnsi="Times New Roman" w:cs="Times New Roman"/>
          <w:noProof/>
          <w:szCs w:val="24"/>
        </w:rPr>
        <w:fldChar w:fldCharType="separate"/>
      </w:r>
      <w:r w:rsidR="003048E0" w:rsidRPr="001C617B">
        <w:rPr>
          <w:rFonts w:ascii="Times New Roman" w:hAnsi="Times New Roman" w:cs="Times New Roman"/>
          <w:noProof/>
          <w:szCs w:val="24"/>
        </w:rPr>
        <w:t>22</w:t>
      </w:r>
      <w:r w:rsidR="00A357BF" w:rsidRPr="001C617B">
        <w:rPr>
          <w:rFonts w:ascii="Times New Roman" w:hAnsi="Times New Roman" w:cs="Times New Roman"/>
          <w:noProof/>
          <w:szCs w:val="24"/>
        </w:rPr>
        <w:fldChar w:fldCharType="end"/>
      </w:r>
      <w:bookmarkEnd w:id="1471"/>
      <w:r w:rsidRPr="001C617B">
        <w:rPr>
          <w:rFonts w:ascii="Times New Roman" w:hAnsi="Times New Roman" w:cs="Times New Roman"/>
          <w:noProof/>
          <w:szCs w:val="24"/>
        </w:rPr>
        <w:t xml:space="preserve"> Variation of SSPM machine losses and efficiency with rotor pole arc to toro pole pitch ratio. (a) 10 SL. (b) 10 DL. (c) 11 SL. (d) 11 DL. (e) 13 SL. (f) 13 DL. (g) 14 SL. (h) 14 DL.</w:t>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p>
    <w:p w:rsidR="00C97CDD" w:rsidRPr="001C617B" w:rsidRDefault="00C97CDD" w:rsidP="00636251">
      <w:pPr>
        <w:autoSpaceDE w:val="0"/>
        <w:autoSpaceDN w:val="0"/>
        <w:adjustRightInd w:val="0"/>
        <w:spacing w:before="0" w:after="0" w:line="240" w:lineRule="auto"/>
        <w:jc w:val="center"/>
        <w:rPr>
          <w:rFonts w:ascii="Times New Roman" w:hAnsi="Times New Roman" w:cs="Times New Roman"/>
          <w:bCs/>
          <w:noProof/>
          <w:szCs w:val="24"/>
        </w:rPr>
      </w:pPr>
    </w:p>
    <w:p w:rsidR="00636251" w:rsidRPr="001C617B" w:rsidRDefault="00636251" w:rsidP="00636251">
      <w:pPr>
        <w:pStyle w:val="Heading4"/>
        <w:rPr>
          <w:rFonts w:ascii="Times New Roman" w:hAnsi="Times New Roman" w:cs="Times New Roman"/>
        </w:rPr>
      </w:pPr>
      <w:r w:rsidRPr="001C617B">
        <w:rPr>
          <w:rFonts w:ascii="Times New Roman" w:hAnsi="Times New Roman" w:cs="Times New Roman"/>
        </w:rPr>
        <w:t>Influence of stator pole arc to pole pitch ratio</w:t>
      </w:r>
    </w:p>
    <w:p w:rsidR="00636251" w:rsidRPr="001C617B" w:rsidRDefault="00636251" w:rsidP="00636251">
      <w:pPr>
        <w:jc w:val="both"/>
        <w:rPr>
          <w:rFonts w:ascii="Times New Roman" w:hAnsi="Times New Roman" w:cs="Times New Roman"/>
        </w:rPr>
      </w:pPr>
      <w:bookmarkStart w:id="1472" w:name="OLE_LINK129"/>
      <w:bookmarkStart w:id="1473" w:name="OLE_LINK130"/>
      <w:r w:rsidRPr="001C617B">
        <w:rPr>
          <w:rFonts w:ascii="Times New Roman" w:hAnsi="Times New Roman" w:cs="Times New Roman"/>
        </w:rPr>
        <w:t>The variation of the losses and machine efficiency with stator pole arc/pitch ratio (</w:t>
      </w:r>
      <w:bookmarkStart w:id="1474" w:name="OLE_LINK67"/>
      <w:bookmarkStart w:id="1475" w:name="OLE_LINK68"/>
      <w:bookmarkStart w:id="1476" w:name="OLE_LINK69"/>
      <w:bookmarkStart w:id="1477" w:name="OLE_LINK70"/>
      <w:r w:rsidRPr="001C617B">
        <w:rPr>
          <w:rFonts w:ascii="Times New Roman" w:hAnsi="Times New Roman" w:cs="Times New Roman"/>
          <w:i/>
        </w:rPr>
        <w:t>S</w:t>
      </w:r>
      <w:r w:rsidRPr="001C617B">
        <w:rPr>
          <w:rFonts w:ascii="Times New Roman" w:hAnsi="Times New Roman" w:cs="Times New Roman"/>
          <w:i/>
          <w:vertAlign w:val="subscript"/>
        </w:rPr>
        <w:t>pp</w:t>
      </w:r>
      <w:bookmarkEnd w:id="1474"/>
      <w:bookmarkEnd w:id="1475"/>
      <w:bookmarkEnd w:id="1476"/>
      <w:bookmarkEnd w:id="1477"/>
      <w:r w:rsidRPr="001C617B">
        <w:rPr>
          <w:rFonts w:ascii="Times New Roman" w:hAnsi="Times New Roman" w:cs="Times New Roman"/>
        </w:rPr>
        <w:t xml:space="preserve">) investigated over the range of 0.27 to 0.51 is shown in </w:t>
      </w:r>
      <w:r w:rsidRPr="001C617B">
        <w:rPr>
          <w:rFonts w:ascii="Times New Roman" w:hAnsi="Times New Roman" w:cs="Times New Roman"/>
        </w:rPr>
        <w:fldChar w:fldCharType="begin"/>
      </w:r>
      <w:r w:rsidRPr="001C617B">
        <w:rPr>
          <w:rFonts w:ascii="Times New Roman" w:hAnsi="Times New Roman" w:cs="Times New Roman"/>
        </w:rPr>
        <w:instrText xml:space="preserve"> REF _Ref431034526 \h  \* MERGEFORMAT </w:instrText>
      </w:r>
      <w:r w:rsidRPr="001C617B">
        <w:rPr>
          <w:rFonts w:ascii="Times New Roman" w:hAnsi="Times New Roman" w:cs="Times New Roman"/>
        </w:rPr>
      </w:r>
      <w:r w:rsidRPr="001C617B">
        <w:rPr>
          <w:rFonts w:ascii="Times New Roman" w:hAnsi="Times New Roman" w:cs="Times New Roman"/>
        </w:rPr>
        <w:fldChar w:fldCharType="separate"/>
      </w:r>
      <w:r w:rsidR="003048E0" w:rsidRPr="001C617B">
        <w:rPr>
          <w:rFonts w:ascii="Times New Roman" w:hAnsi="Times New Roman" w:cs="Times New Roman"/>
        </w:rPr>
        <w:t>Fig. 5.23</w:t>
      </w:r>
      <w:r w:rsidRPr="001C617B">
        <w:rPr>
          <w:rFonts w:ascii="Times New Roman" w:hAnsi="Times New Roman" w:cs="Times New Roman"/>
        </w:rPr>
        <w:fldChar w:fldCharType="end"/>
      </w:r>
      <w:r w:rsidRPr="001C617B">
        <w:rPr>
          <w:rFonts w:ascii="Times New Roman" w:hAnsi="Times New Roman" w:cs="Times New Roman"/>
        </w:rPr>
        <w:t xml:space="preserve">. The maximum efficiency </w:t>
      </w:r>
      <w:r w:rsidRPr="001C617B">
        <w:rPr>
          <w:rFonts w:ascii="Times New Roman" w:hAnsi="Times New Roman" w:cs="Times New Roman"/>
        </w:rPr>
        <w:lastRenderedPageBreak/>
        <w:t xml:space="preserve">with </w:t>
      </w:r>
      <w:r w:rsidRPr="001C617B">
        <w:rPr>
          <w:rFonts w:ascii="Times New Roman" w:hAnsi="Times New Roman" w:cs="Times New Roman"/>
          <w:i/>
        </w:rPr>
        <w:t>S</w:t>
      </w:r>
      <w:r w:rsidRPr="001C617B">
        <w:rPr>
          <w:rFonts w:ascii="Times New Roman" w:hAnsi="Times New Roman" w:cs="Times New Roman"/>
          <w:i/>
          <w:vertAlign w:val="subscript"/>
        </w:rPr>
        <w:t>pp</w:t>
      </w:r>
      <w:r w:rsidRPr="001C617B">
        <w:rPr>
          <w:rFonts w:ascii="Times New Roman" w:hAnsi="Times New Roman" w:cs="Times New Roman"/>
        </w:rPr>
        <w:t xml:space="preserve"> is typically between 0.25 - 0.35 and it also in general higher in the 10/11 rotor pole machines compared to the 13/14 rotor pole machines. The PM loss remains relatively low and constant in comparison to the iron and copper losses. Clearly, the copper loss with variation with the stator pole arc is influenced by the changing slot area, magnetic saturation and PM volume. The iron loss increases with increasing </w:t>
      </w:r>
      <w:r w:rsidRPr="001C617B">
        <w:rPr>
          <w:rFonts w:ascii="Times New Roman" w:hAnsi="Times New Roman" w:cs="Times New Roman"/>
          <w:i/>
        </w:rPr>
        <w:t>S</w:t>
      </w:r>
      <w:r w:rsidRPr="001C617B">
        <w:rPr>
          <w:rFonts w:ascii="Times New Roman" w:hAnsi="Times New Roman" w:cs="Times New Roman"/>
          <w:i/>
          <w:vertAlign w:val="subscript"/>
        </w:rPr>
        <w:t>pp</w:t>
      </w:r>
      <w:r w:rsidRPr="001C617B">
        <w:rPr>
          <w:rFonts w:ascii="Times New Roman" w:hAnsi="Times New Roman" w:cs="Times New Roman"/>
        </w:rPr>
        <w:t xml:space="preserve"> due to the consequent increase in volume of steel and it can exceed the copper loss in the 13 and 14 rotor pole machines. </w:t>
      </w:r>
    </w:p>
    <w:bookmarkEnd w:id="1472"/>
    <w:bookmarkEnd w:id="1473"/>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noProof/>
          <w:szCs w:val="24"/>
        </w:rPr>
      </w:pPr>
      <w:r w:rsidRPr="001C617B">
        <w:rPr>
          <w:rFonts w:ascii="Times New Roman" w:hAnsi="Times New Roman" w:cs="Times New Roman"/>
          <w:noProof/>
          <w:lang w:val="en-GB" w:eastAsia="en-GB"/>
        </w:rPr>
        <w:drawing>
          <wp:inline distT="0" distB="0" distL="0" distR="0" wp14:anchorId="55A6D33A" wp14:editId="7C024B88">
            <wp:extent cx="4420880" cy="2880000"/>
            <wp:effectExtent l="0" t="0" r="0" b="0"/>
            <wp:docPr id="429" name="Pictur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47" cstate="print">
                      <a:extLst>
                        <a:ext uri="{28A0092B-C50C-407E-A947-70E740481C1C}">
                          <a14:useLocalDpi xmlns:a14="http://schemas.microsoft.com/office/drawing/2010/main" val="0"/>
                        </a:ext>
                      </a:extLst>
                    </a:blip>
                    <a:srcRect/>
                    <a:stretch>
                      <a:fillRect/>
                    </a:stretch>
                  </pic:blipFill>
                  <pic:spPr bwMode="auto">
                    <a:xfrm>
                      <a:off x="0" y="0"/>
                      <a:ext cx="4420880" cy="2880000"/>
                    </a:xfrm>
                    <a:prstGeom prst="rect">
                      <a:avLst/>
                    </a:prstGeom>
                    <a:noFill/>
                    <a:ln>
                      <a:noFill/>
                    </a:ln>
                  </pic:spPr>
                </pic:pic>
              </a:graphicData>
            </a:graphic>
          </wp:inline>
        </w:drawing>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bCs/>
          <w:noProof/>
          <w:szCs w:val="24"/>
        </w:rPr>
        <w:t>(a)</w:t>
      </w:r>
    </w:p>
    <w:p w:rsidR="00C97CDD" w:rsidRPr="001C617B" w:rsidRDefault="00C97CDD" w:rsidP="00636251">
      <w:pPr>
        <w:autoSpaceDE w:val="0"/>
        <w:autoSpaceDN w:val="0"/>
        <w:adjustRightInd w:val="0"/>
        <w:spacing w:before="0" w:after="0" w:line="240" w:lineRule="auto"/>
        <w:jc w:val="center"/>
        <w:rPr>
          <w:rFonts w:ascii="Times New Roman" w:hAnsi="Times New Roman" w:cs="Times New Roman"/>
          <w:bCs/>
          <w:noProof/>
          <w:szCs w:val="24"/>
        </w:rPr>
      </w:pPr>
    </w:p>
    <w:p w:rsidR="00C97CDD" w:rsidRPr="001C617B" w:rsidRDefault="00C97CDD" w:rsidP="00636251">
      <w:pPr>
        <w:autoSpaceDE w:val="0"/>
        <w:autoSpaceDN w:val="0"/>
        <w:adjustRightInd w:val="0"/>
        <w:spacing w:before="0" w:after="0" w:line="240" w:lineRule="auto"/>
        <w:jc w:val="center"/>
        <w:rPr>
          <w:rFonts w:ascii="Times New Roman" w:hAnsi="Times New Roman" w:cs="Times New Roman"/>
          <w:bCs/>
          <w:noProof/>
          <w:szCs w:val="24"/>
        </w:rPr>
      </w:pPr>
    </w:p>
    <w:p w:rsidR="00C97CDD" w:rsidRPr="001C617B" w:rsidRDefault="00C97CDD" w:rsidP="00636251">
      <w:pPr>
        <w:autoSpaceDE w:val="0"/>
        <w:autoSpaceDN w:val="0"/>
        <w:adjustRightInd w:val="0"/>
        <w:spacing w:before="0" w:after="0" w:line="240" w:lineRule="auto"/>
        <w:jc w:val="center"/>
        <w:rPr>
          <w:rFonts w:ascii="Times New Roman" w:hAnsi="Times New Roman" w:cs="Times New Roman"/>
          <w:bCs/>
          <w:noProof/>
          <w:szCs w:val="24"/>
        </w:rPr>
      </w:pPr>
    </w:p>
    <w:p w:rsidR="00C97CDD" w:rsidRPr="001C617B" w:rsidRDefault="00C97CDD" w:rsidP="00636251">
      <w:pPr>
        <w:autoSpaceDE w:val="0"/>
        <w:autoSpaceDN w:val="0"/>
        <w:adjustRightInd w:val="0"/>
        <w:spacing w:before="0" w:after="0" w:line="240" w:lineRule="auto"/>
        <w:jc w:val="center"/>
        <w:rPr>
          <w:rFonts w:ascii="Times New Roman" w:hAnsi="Times New Roman" w:cs="Times New Roman"/>
          <w:bCs/>
          <w:noProof/>
          <w:szCs w:val="24"/>
        </w:rPr>
      </w:pP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noProof/>
          <w:lang w:val="en-GB" w:eastAsia="en-GB"/>
        </w:rPr>
        <w:lastRenderedPageBreak/>
        <w:drawing>
          <wp:inline distT="0" distB="0" distL="0" distR="0" wp14:anchorId="7F189D15" wp14:editId="6E4F386B">
            <wp:extent cx="4420880" cy="2880000"/>
            <wp:effectExtent l="0" t="0" r="0" b="0"/>
            <wp:docPr id="430" name="Pictur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48" cstate="print">
                      <a:extLst>
                        <a:ext uri="{28A0092B-C50C-407E-A947-70E740481C1C}">
                          <a14:useLocalDpi xmlns:a14="http://schemas.microsoft.com/office/drawing/2010/main" val="0"/>
                        </a:ext>
                      </a:extLst>
                    </a:blip>
                    <a:srcRect/>
                    <a:stretch>
                      <a:fillRect/>
                    </a:stretch>
                  </pic:blipFill>
                  <pic:spPr bwMode="auto">
                    <a:xfrm>
                      <a:off x="0" y="0"/>
                      <a:ext cx="4420880" cy="2880000"/>
                    </a:xfrm>
                    <a:prstGeom prst="rect">
                      <a:avLst/>
                    </a:prstGeom>
                    <a:noFill/>
                    <a:ln>
                      <a:noFill/>
                    </a:ln>
                  </pic:spPr>
                </pic:pic>
              </a:graphicData>
            </a:graphic>
          </wp:inline>
        </w:drawing>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bCs/>
          <w:noProof/>
          <w:szCs w:val="24"/>
        </w:rPr>
        <w:t>(b)</w:t>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noProof/>
          <w:lang w:val="en-GB" w:eastAsia="en-GB"/>
        </w:rPr>
        <w:drawing>
          <wp:inline distT="0" distB="0" distL="0" distR="0" wp14:anchorId="70346292" wp14:editId="24B66511">
            <wp:extent cx="4420880" cy="2880000"/>
            <wp:effectExtent l="0" t="0" r="0" b="0"/>
            <wp:docPr id="431" name="Pictur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49" cstate="print">
                      <a:extLst>
                        <a:ext uri="{28A0092B-C50C-407E-A947-70E740481C1C}">
                          <a14:useLocalDpi xmlns:a14="http://schemas.microsoft.com/office/drawing/2010/main" val="0"/>
                        </a:ext>
                      </a:extLst>
                    </a:blip>
                    <a:srcRect/>
                    <a:stretch>
                      <a:fillRect/>
                    </a:stretch>
                  </pic:blipFill>
                  <pic:spPr bwMode="auto">
                    <a:xfrm>
                      <a:off x="0" y="0"/>
                      <a:ext cx="4420880" cy="2880000"/>
                    </a:xfrm>
                    <a:prstGeom prst="rect">
                      <a:avLst/>
                    </a:prstGeom>
                    <a:noFill/>
                    <a:ln>
                      <a:noFill/>
                    </a:ln>
                  </pic:spPr>
                </pic:pic>
              </a:graphicData>
            </a:graphic>
          </wp:inline>
        </w:drawing>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bCs/>
          <w:noProof/>
          <w:szCs w:val="24"/>
        </w:rPr>
        <w:t>(c)</w:t>
      </w:r>
    </w:p>
    <w:p w:rsidR="00C97CDD" w:rsidRPr="001C617B" w:rsidRDefault="00C97CDD" w:rsidP="00636251">
      <w:pPr>
        <w:autoSpaceDE w:val="0"/>
        <w:autoSpaceDN w:val="0"/>
        <w:adjustRightInd w:val="0"/>
        <w:spacing w:before="0" w:after="0" w:line="240" w:lineRule="auto"/>
        <w:jc w:val="center"/>
        <w:rPr>
          <w:rFonts w:ascii="Times New Roman" w:hAnsi="Times New Roman" w:cs="Times New Roman"/>
          <w:bCs/>
          <w:noProof/>
          <w:szCs w:val="24"/>
        </w:rPr>
      </w:pPr>
    </w:p>
    <w:p w:rsidR="00C97CDD" w:rsidRPr="001C617B" w:rsidRDefault="00C97CDD" w:rsidP="00636251">
      <w:pPr>
        <w:autoSpaceDE w:val="0"/>
        <w:autoSpaceDN w:val="0"/>
        <w:adjustRightInd w:val="0"/>
        <w:spacing w:before="0" w:after="0" w:line="240" w:lineRule="auto"/>
        <w:jc w:val="center"/>
        <w:rPr>
          <w:rFonts w:ascii="Times New Roman" w:hAnsi="Times New Roman" w:cs="Times New Roman"/>
          <w:bCs/>
          <w:noProof/>
          <w:szCs w:val="24"/>
        </w:rPr>
      </w:pPr>
    </w:p>
    <w:p w:rsidR="00C97CDD" w:rsidRPr="001C617B" w:rsidRDefault="00C97CDD" w:rsidP="00636251">
      <w:pPr>
        <w:autoSpaceDE w:val="0"/>
        <w:autoSpaceDN w:val="0"/>
        <w:adjustRightInd w:val="0"/>
        <w:spacing w:before="0" w:after="0" w:line="240" w:lineRule="auto"/>
        <w:jc w:val="center"/>
        <w:rPr>
          <w:rFonts w:ascii="Times New Roman" w:hAnsi="Times New Roman" w:cs="Times New Roman"/>
          <w:bCs/>
          <w:noProof/>
          <w:szCs w:val="24"/>
        </w:rPr>
      </w:pPr>
    </w:p>
    <w:p w:rsidR="00C97CDD" w:rsidRPr="001C617B" w:rsidRDefault="00C97CDD" w:rsidP="00636251">
      <w:pPr>
        <w:autoSpaceDE w:val="0"/>
        <w:autoSpaceDN w:val="0"/>
        <w:adjustRightInd w:val="0"/>
        <w:spacing w:before="0" w:after="0" w:line="240" w:lineRule="auto"/>
        <w:jc w:val="center"/>
        <w:rPr>
          <w:rFonts w:ascii="Times New Roman" w:hAnsi="Times New Roman" w:cs="Times New Roman"/>
          <w:bCs/>
          <w:noProof/>
          <w:szCs w:val="24"/>
        </w:rPr>
      </w:pP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noProof/>
          <w:lang w:val="en-GB" w:eastAsia="en-GB"/>
        </w:rPr>
        <w:lastRenderedPageBreak/>
        <w:drawing>
          <wp:inline distT="0" distB="0" distL="0" distR="0" wp14:anchorId="044FF18E" wp14:editId="09F286CB">
            <wp:extent cx="4420880" cy="2880000"/>
            <wp:effectExtent l="0" t="0" r="0" b="0"/>
            <wp:docPr id="432" name="Pictur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50" cstate="print">
                      <a:extLst>
                        <a:ext uri="{28A0092B-C50C-407E-A947-70E740481C1C}">
                          <a14:useLocalDpi xmlns:a14="http://schemas.microsoft.com/office/drawing/2010/main" val="0"/>
                        </a:ext>
                      </a:extLst>
                    </a:blip>
                    <a:srcRect/>
                    <a:stretch>
                      <a:fillRect/>
                    </a:stretch>
                  </pic:blipFill>
                  <pic:spPr bwMode="auto">
                    <a:xfrm>
                      <a:off x="0" y="0"/>
                      <a:ext cx="4420880" cy="2880000"/>
                    </a:xfrm>
                    <a:prstGeom prst="rect">
                      <a:avLst/>
                    </a:prstGeom>
                    <a:noFill/>
                    <a:ln>
                      <a:noFill/>
                    </a:ln>
                  </pic:spPr>
                </pic:pic>
              </a:graphicData>
            </a:graphic>
          </wp:inline>
        </w:drawing>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bCs/>
          <w:noProof/>
          <w:szCs w:val="24"/>
        </w:rPr>
        <w:t>(d)</w:t>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noProof/>
          <w:lang w:val="en-GB" w:eastAsia="en-GB"/>
        </w:rPr>
        <w:drawing>
          <wp:inline distT="0" distB="0" distL="0" distR="0" wp14:anchorId="3829C1AF" wp14:editId="34F8294C">
            <wp:extent cx="4420880" cy="2880000"/>
            <wp:effectExtent l="0" t="0" r="0" b="0"/>
            <wp:docPr id="433" name="Pictur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0" y="0"/>
                      <a:ext cx="4420880" cy="2880000"/>
                    </a:xfrm>
                    <a:prstGeom prst="rect">
                      <a:avLst/>
                    </a:prstGeom>
                    <a:noFill/>
                    <a:ln>
                      <a:noFill/>
                    </a:ln>
                  </pic:spPr>
                </pic:pic>
              </a:graphicData>
            </a:graphic>
          </wp:inline>
        </w:drawing>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bCs/>
          <w:noProof/>
          <w:szCs w:val="24"/>
        </w:rPr>
        <w:t>(e)</w:t>
      </w:r>
    </w:p>
    <w:p w:rsidR="00C97CDD" w:rsidRPr="001C617B" w:rsidRDefault="00C97CDD" w:rsidP="00636251">
      <w:pPr>
        <w:autoSpaceDE w:val="0"/>
        <w:autoSpaceDN w:val="0"/>
        <w:adjustRightInd w:val="0"/>
        <w:spacing w:before="0" w:after="0" w:line="240" w:lineRule="auto"/>
        <w:jc w:val="center"/>
        <w:rPr>
          <w:rFonts w:ascii="Times New Roman" w:hAnsi="Times New Roman" w:cs="Times New Roman"/>
          <w:bCs/>
          <w:noProof/>
          <w:szCs w:val="24"/>
        </w:rPr>
      </w:pPr>
    </w:p>
    <w:p w:rsidR="00C97CDD" w:rsidRPr="001C617B" w:rsidRDefault="00C97CDD" w:rsidP="00636251">
      <w:pPr>
        <w:autoSpaceDE w:val="0"/>
        <w:autoSpaceDN w:val="0"/>
        <w:adjustRightInd w:val="0"/>
        <w:spacing w:before="0" w:after="0" w:line="240" w:lineRule="auto"/>
        <w:jc w:val="center"/>
        <w:rPr>
          <w:rFonts w:ascii="Times New Roman" w:hAnsi="Times New Roman" w:cs="Times New Roman"/>
          <w:bCs/>
          <w:noProof/>
          <w:szCs w:val="24"/>
        </w:rPr>
      </w:pPr>
    </w:p>
    <w:p w:rsidR="00C97CDD" w:rsidRPr="001C617B" w:rsidRDefault="00C97CDD" w:rsidP="00636251">
      <w:pPr>
        <w:autoSpaceDE w:val="0"/>
        <w:autoSpaceDN w:val="0"/>
        <w:adjustRightInd w:val="0"/>
        <w:spacing w:before="0" w:after="0" w:line="240" w:lineRule="auto"/>
        <w:jc w:val="center"/>
        <w:rPr>
          <w:rFonts w:ascii="Times New Roman" w:hAnsi="Times New Roman" w:cs="Times New Roman"/>
          <w:bCs/>
          <w:noProof/>
          <w:szCs w:val="24"/>
        </w:rPr>
      </w:pPr>
    </w:p>
    <w:p w:rsidR="00C97CDD" w:rsidRPr="001C617B" w:rsidRDefault="00C97CDD" w:rsidP="00636251">
      <w:pPr>
        <w:autoSpaceDE w:val="0"/>
        <w:autoSpaceDN w:val="0"/>
        <w:adjustRightInd w:val="0"/>
        <w:spacing w:before="0" w:after="0" w:line="240" w:lineRule="auto"/>
        <w:jc w:val="center"/>
        <w:rPr>
          <w:rFonts w:ascii="Times New Roman" w:hAnsi="Times New Roman" w:cs="Times New Roman"/>
          <w:bCs/>
          <w:noProof/>
          <w:szCs w:val="24"/>
        </w:rPr>
      </w:pP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noProof/>
          <w:lang w:val="en-GB" w:eastAsia="en-GB"/>
        </w:rPr>
        <w:lastRenderedPageBreak/>
        <w:drawing>
          <wp:inline distT="0" distB="0" distL="0" distR="0" wp14:anchorId="2F551078" wp14:editId="6D65867C">
            <wp:extent cx="4420880" cy="2880000"/>
            <wp:effectExtent l="0" t="0" r="0" b="0"/>
            <wp:docPr id="434" name="Pictur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52" cstate="print">
                      <a:extLst>
                        <a:ext uri="{28A0092B-C50C-407E-A947-70E740481C1C}">
                          <a14:useLocalDpi xmlns:a14="http://schemas.microsoft.com/office/drawing/2010/main" val="0"/>
                        </a:ext>
                      </a:extLst>
                    </a:blip>
                    <a:srcRect/>
                    <a:stretch>
                      <a:fillRect/>
                    </a:stretch>
                  </pic:blipFill>
                  <pic:spPr bwMode="auto">
                    <a:xfrm>
                      <a:off x="0" y="0"/>
                      <a:ext cx="4420880" cy="2880000"/>
                    </a:xfrm>
                    <a:prstGeom prst="rect">
                      <a:avLst/>
                    </a:prstGeom>
                    <a:noFill/>
                    <a:ln>
                      <a:noFill/>
                    </a:ln>
                  </pic:spPr>
                </pic:pic>
              </a:graphicData>
            </a:graphic>
          </wp:inline>
        </w:drawing>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bCs/>
          <w:noProof/>
          <w:szCs w:val="24"/>
        </w:rPr>
        <w:t>(f)</w:t>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noProof/>
          <w:lang w:val="en-GB" w:eastAsia="en-GB"/>
        </w:rPr>
        <w:drawing>
          <wp:inline distT="0" distB="0" distL="0" distR="0" wp14:anchorId="6AE53A68" wp14:editId="76FE8F41">
            <wp:extent cx="4420880" cy="2880000"/>
            <wp:effectExtent l="0" t="0" r="0" b="0"/>
            <wp:docPr id="435" name="Picture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4420880" cy="2880000"/>
                    </a:xfrm>
                    <a:prstGeom prst="rect">
                      <a:avLst/>
                    </a:prstGeom>
                    <a:noFill/>
                    <a:ln>
                      <a:noFill/>
                    </a:ln>
                  </pic:spPr>
                </pic:pic>
              </a:graphicData>
            </a:graphic>
          </wp:inline>
        </w:drawing>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bCs/>
          <w:noProof/>
          <w:szCs w:val="24"/>
        </w:rPr>
        <w:t>(g)</w:t>
      </w:r>
    </w:p>
    <w:p w:rsidR="00C97CDD" w:rsidRPr="001C617B" w:rsidRDefault="00C97CDD" w:rsidP="00636251">
      <w:pPr>
        <w:autoSpaceDE w:val="0"/>
        <w:autoSpaceDN w:val="0"/>
        <w:adjustRightInd w:val="0"/>
        <w:spacing w:before="0" w:after="0" w:line="240" w:lineRule="auto"/>
        <w:jc w:val="center"/>
        <w:rPr>
          <w:rFonts w:ascii="Times New Roman" w:hAnsi="Times New Roman" w:cs="Times New Roman"/>
          <w:bCs/>
          <w:noProof/>
          <w:szCs w:val="24"/>
        </w:rPr>
      </w:pPr>
    </w:p>
    <w:p w:rsidR="00C97CDD" w:rsidRPr="001C617B" w:rsidRDefault="00C97CDD" w:rsidP="00636251">
      <w:pPr>
        <w:autoSpaceDE w:val="0"/>
        <w:autoSpaceDN w:val="0"/>
        <w:adjustRightInd w:val="0"/>
        <w:spacing w:before="0" w:after="0" w:line="240" w:lineRule="auto"/>
        <w:jc w:val="center"/>
        <w:rPr>
          <w:rFonts w:ascii="Times New Roman" w:hAnsi="Times New Roman" w:cs="Times New Roman"/>
          <w:bCs/>
          <w:noProof/>
          <w:szCs w:val="24"/>
        </w:rPr>
      </w:pPr>
    </w:p>
    <w:p w:rsidR="00C97CDD" w:rsidRPr="001C617B" w:rsidRDefault="00C97CDD" w:rsidP="00636251">
      <w:pPr>
        <w:autoSpaceDE w:val="0"/>
        <w:autoSpaceDN w:val="0"/>
        <w:adjustRightInd w:val="0"/>
        <w:spacing w:before="0" w:after="0" w:line="240" w:lineRule="auto"/>
        <w:jc w:val="center"/>
        <w:rPr>
          <w:rFonts w:ascii="Times New Roman" w:hAnsi="Times New Roman" w:cs="Times New Roman"/>
          <w:bCs/>
          <w:noProof/>
          <w:szCs w:val="24"/>
        </w:rPr>
      </w:pPr>
    </w:p>
    <w:p w:rsidR="00C97CDD" w:rsidRPr="001C617B" w:rsidRDefault="00C97CDD" w:rsidP="00636251">
      <w:pPr>
        <w:autoSpaceDE w:val="0"/>
        <w:autoSpaceDN w:val="0"/>
        <w:adjustRightInd w:val="0"/>
        <w:spacing w:before="0" w:after="0" w:line="240" w:lineRule="auto"/>
        <w:jc w:val="center"/>
        <w:rPr>
          <w:rFonts w:ascii="Times New Roman" w:hAnsi="Times New Roman" w:cs="Times New Roman"/>
          <w:bCs/>
          <w:noProof/>
          <w:szCs w:val="24"/>
        </w:rPr>
      </w:pP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noProof/>
          <w:lang w:val="en-GB" w:eastAsia="en-GB"/>
        </w:rPr>
        <w:lastRenderedPageBreak/>
        <w:drawing>
          <wp:inline distT="0" distB="0" distL="0" distR="0" wp14:anchorId="1ECAAAF9" wp14:editId="600DDDC2">
            <wp:extent cx="4420880" cy="2880000"/>
            <wp:effectExtent l="0" t="0" r="0" b="0"/>
            <wp:docPr id="436" name="Picture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4420880" cy="2880000"/>
                    </a:xfrm>
                    <a:prstGeom prst="rect">
                      <a:avLst/>
                    </a:prstGeom>
                    <a:noFill/>
                    <a:ln>
                      <a:noFill/>
                    </a:ln>
                  </pic:spPr>
                </pic:pic>
              </a:graphicData>
            </a:graphic>
          </wp:inline>
        </w:drawing>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bCs/>
          <w:noProof/>
          <w:szCs w:val="24"/>
        </w:rPr>
        <w:t>(h)</w:t>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p>
    <w:p w:rsidR="00636251" w:rsidRPr="001C617B" w:rsidRDefault="00636251" w:rsidP="00636251">
      <w:pPr>
        <w:autoSpaceDE w:val="0"/>
        <w:autoSpaceDN w:val="0"/>
        <w:adjustRightInd w:val="0"/>
        <w:spacing w:before="0" w:after="0" w:line="240" w:lineRule="auto"/>
        <w:rPr>
          <w:rFonts w:ascii="Times New Roman" w:hAnsi="Times New Roman" w:cs="Times New Roman"/>
          <w:noProof/>
          <w:szCs w:val="24"/>
        </w:rPr>
      </w:pPr>
      <w:bookmarkStart w:id="1478" w:name="_Ref431034526"/>
      <w:r w:rsidRPr="001C617B">
        <w:rPr>
          <w:rFonts w:ascii="Times New Roman" w:hAnsi="Times New Roman" w:cs="Times New Roman"/>
          <w:noProof/>
          <w:szCs w:val="24"/>
        </w:rPr>
        <w:t xml:space="preserve">Fig. </w:t>
      </w:r>
      <w:r w:rsidR="00A357BF" w:rsidRPr="001C617B">
        <w:rPr>
          <w:rFonts w:ascii="Times New Roman" w:hAnsi="Times New Roman" w:cs="Times New Roman"/>
          <w:noProof/>
          <w:szCs w:val="24"/>
        </w:rPr>
        <w:fldChar w:fldCharType="begin"/>
      </w:r>
      <w:r w:rsidR="00A357BF" w:rsidRPr="001C617B">
        <w:rPr>
          <w:rFonts w:ascii="Times New Roman" w:hAnsi="Times New Roman" w:cs="Times New Roman"/>
          <w:noProof/>
          <w:szCs w:val="24"/>
        </w:rPr>
        <w:instrText xml:space="preserve"> STYLEREF 1 \s </w:instrText>
      </w:r>
      <w:r w:rsidR="00A357BF" w:rsidRPr="001C617B">
        <w:rPr>
          <w:rFonts w:ascii="Times New Roman" w:hAnsi="Times New Roman" w:cs="Times New Roman"/>
          <w:noProof/>
          <w:szCs w:val="24"/>
        </w:rPr>
        <w:fldChar w:fldCharType="separate"/>
      </w:r>
      <w:r w:rsidR="003048E0" w:rsidRPr="001C617B">
        <w:rPr>
          <w:rFonts w:ascii="Times New Roman" w:hAnsi="Times New Roman" w:cs="Times New Roman"/>
          <w:noProof/>
          <w:szCs w:val="24"/>
        </w:rPr>
        <w:t>5</w:t>
      </w:r>
      <w:r w:rsidR="00A357BF" w:rsidRPr="001C617B">
        <w:rPr>
          <w:rFonts w:ascii="Times New Roman" w:hAnsi="Times New Roman" w:cs="Times New Roman"/>
          <w:noProof/>
          <w:szCs w:val="24"/>
        </w:rPr>
        <w:fldChar w:fldCharType="end"/>
      </w:r>
      <w:r w:rsidR="00A357BF" w:rsidRPr="001C617B">
        <w:rPr>
          <w:rFonts w:ascii="Times New Roman" w:hAnsi="Times New Roman" w:cs="Times New Roman"/>
          <w:noProof/>
          <w:szCs w:val="24"/>
        </w:rPr>
        <w:t>.</w:t>
      </w:r>
      <w:r w:rsidR="00A357BF" w:rsidRPr="001C617B">
        <w:rPr>
          <w:rFonts w:ascii="Times New Roman" w:hAnsi="Times New Roman" w:cs="Times New Roman"/>
          <w:noProof/>
          <w:szCs w:val="24"/>
        </w:rPr>
        <w:fldChar w:fldCharType="begin"/>
      </w:r>
      <w:r w:rsidR="00A357BF" w:rsidRPr="001C617B">
        <w:rPr>
          <w:rFonts w:ascii="Times New Roman" w:hAnsi="Times New Roman" w:cs="Times New Roman"/>
          <w:noProof/>
          <w:szCs w:val="24"/>
        </w:rPr>
        <w:instrText xml:space="preserve"> SEQ Fig. \* ARABIC \s 1 </w:instrText>
      </w:r>
      <w:r w:rsidR="00A357BF" w:rsidRPr="001C617B">
        <w:rPr>
          <w:rFonts w:ascii="Times New Roman" w:hAnsi="Times New Roman" w:cs="Times New Roman"/>
          <w:noProof/>
          <w:szCs w:val="24"/>
        </w:rPr>
        <w:fldChar w:fldCharType="separate"/>
      </w:r>
      <w:r w:rsidR="003048E0" w:rsidRPr="001C617B">
        <w:rPr>
          <w:rFonts w:ascii="Times New Roman" w:hAnsi="Times New Roman" w:cs="Times New Roman"/>
          <w:noProof/>
          <w:szCs w:val="24"/>
        </w:rPr>
        <w:t>23</w:t>
      </w:r>
      <w:r w:rsidR="00A357BF" w:rsidRPr="001C617B">
        <w:rPr>
          <w:rFonts w:ascii="Times New Roman" w:hAnsi="Times New Roman" w:cs="Times New Roman"/>
          <w:noProof/>
          <w:szCs w:val="24"/>
        </w:rPr>
        <w:fldChar w:fldCharType="end"/>
      </w:r>
      <w:bookmarkEnd w:id="1478"/>
      <w:r w:rsidRPr="001C617B">
        <w:rPr>
          <w:rFonts w:ascii="Times New Roman" w:hAnsi="Times New Roman" w:cs="Times New Roman"/>
          <w:noProof/>
          <w:szCs w:val="24"/>
        </w:rPr>
        <w:t xml:space="preserve"> </w:t>
      </w:r>
      <w:bookmarkStart w:id="1479" w:name="OLE_LINK89"/>
      <w:r w:rsidRPr="001C617B">
        <w:rPr>
          <w:rFonts w:ascii="Times New Roman" w:hAnsi="Times New Roman" w:cs="Times New Roman"/>
          <w:noProof/>
          <w:szCs w:val="24"/>
        </w:rPr>
        <w:t xml:space="preserve">Variation of </w:t>
      </w:r>
      <w:bookmarkStart w:id="1480" w:name="OLE_LINK90"/>
      <w:bookmarkStart w:id="1481" w:name="OLE_LINK101"/>
      <w:r w:rsidRPr="001C617B">
        <w:rPr>
          <w:rFonts w:ascii="Times New Roman" w:hAnsi="Times New Roman" w:cs="Times New Roman"/>
          <w:noProof/>
          <w:szCs w:val="24"/>
        </w:rPr>
        <w:t xml:space="preserve">SSPM </w:t>
      </w:r>
      <w:bookmarkEnd w:id="1480"/>
      <w:r w:rsidRPr="001C617B">
        <w:rPr>
          <w:rFonts w:ascii="Times New Roman" w:hAnsi="Times New Roman" w:cs="Times New Roman"/>
          <w:noProof/>
          <w:szCs w:val="24"/>
        </w:rPr>
        <w:t xml:space="preserve">machine losses </w:t>
      </w:r>
      <w:bookmarkEnd w:id="1481"/>
      <w:r w:rsidRPr="001C617B">
        <w:rPr>
          <w:rFonts w:ascii="Times New Roman" w:hAnsi="Times New Roman" w:cs="Times New Roman"/>
          <w:noProof/>
          <w:szCs w:val="24"/>
        </w:rPr>
        <w:t xml:space="preserve">and efficiency with stator pole arc. </w:t>
      </w:r>
      <w:bookmarkStart w:id="1482" w:name="OLE_LINK83"/>
      <w:bookmarkStart w:id="1483" w:name="OLE_LINK84"/>
      <w:bookmarkStart w:id="1484" w:name="OLE_LINK85"/>
      <w:bookmarkStart w:id="1485" w:name="OLE_LINK86"/>
      <w:bookmarkStart w:id="1486" w:name="OLE_LINK87"/>
      <w:bookmarkStart w:id="1487" w:name="OLE_LINK88"/>
      <w:r w:rsidRPr="001C617B">
        <w:rPr>
          <w:rFonts w:ascii="Times New Roman" w:hAnsi="Times New Roman" w:cs="Times New Roman"/>
          <w:noProof/>
          <w:szCs w:val="24"/>
        </w:rPr>
        <w:t xml:space="preserve">(a) 10 SL. </w:t>
      </w:r>
      <w:bookmarkEnd w:id="1482"/>
      <w:bookmarkEnd w:id="1483"/>
      <w:bookmarkEnd w:id="1484"/>
      <w:r w:rsidRPr="001C617B">
        <w:rPr>
          <w:rFonts w:ascii="Times New Roman" w:hAnsi="Times New Roman" w:cs="Times New Roman"/>
          <w:noProof/>
          <w:szCs w:val="24"/>
        </w:rPr>
        <w:t>(b) 10 DL.</w:t>
      </w:r>
      <w:bookmarkEnd w:id="1485"/>
      <w:bookmarkEnd w:id="1486"/>
      <w:bookmarkEnd w:id="1487"/>
      <w:r w:rsidRPr="001C617B">
        <w:rPr>
          <w:rFonts w:ascii="Times New Roman" w:hAnsi="Times New Roman" w:cs="Times New Roman"/>
          <w:noProof/>
          <w:szCs w:val="24"/>
        </w:rPr>
        <w:t xml:space="preserve"> (c) 11 SL. (d) 11 DL. (e) 13 SL. (f) 13 DL. (g) 14 SL. (h) 14 DL.</w:t>
      </w:r>
      <w:bookmarkEnd w:id="1479"/>
    </w:p>
    <w:p w:rsidR="00636251" w:rsidRPr="001C617B" w:rsidRDefault="00636251" w:rsidP="00636251">
      <w:pPr>
        <w:jc w:val="both"/>
        <w:rPr>
          <w:rFonts w:ascii="Times New Roman" w:hAnsi="Times New Roman" w:cs="Times New Roman"/>
        </w:rPr>
      </w:pPr>
      <w:bookmarkStart w:id="1488" w:name="OLE_LINK106"/>
      <w:bookmarkEnd w:id="1465"/>
      <w:bookmarkEnd w:id="1470"/>
    </w:p>
    <w:p w:rsidR="00636251" w:rsidRPr="001C617B" w:rsidRDefault="00636251" w:rsidP="00636251">
      <w:pPr>
        <w:pStyle w:val="Heading4"/>
        <w:rPr>
          <w:rFonts w:ascii="Times New Roman" w:hAnsi="Times New Roman" w:cs="Times New Roman"/>
        </w:rPr>
      </w:pPr>
      <w:r w:rsidRPr="001C617B">
        <w:rPr>
          <w:rFonts w:ascii="Times New Roman" w:hAnsi="Times New Roman" w:cs="Times New Roman"/>
        </w:rPr>
        <w:t>Influence of split ratio</w:t>
      </w:r>
    </w:p>
    <w:p w:rsidR="00636251" w:rsidRPr="001C617B" w:rsidRDefault="00636251" w:rsidP="00636251">
      <w:pPr>
        <w:jc w:val="both"/>
        <w:rPr>
          <w:rFonts w:ascii="Times New Roman" w:hAnsi="Times New Roman" w:cs="Times New Roman"/>
        </w:rPr>
      </w:pPr>
      <w:r w:rsidRPr="001C617B">
        <w:rPr>
          <w:rFonts w:ascii="Times New Roman" w:hAnsi="Times New Roman" w:cs="Times New Roman"/>
        </w:rPr>
        <w:t xml:space="preserve">The split ratio (SR), defined as the ratio of the rotor outer radius to stator outer radius, is investigated over the range of 0.55 – 0.75. The optimal split ratio for maximum efficiency increases with rotor pole number, irrespective of SL/DL windings. It is generally in the range of 0.6-0.7. </w:t>
      </w:r>
      <w:bookmarkStart w:id="1489" w:name="OLE_LINK82"/>
      <w:bookmarkStart w:id="1490" w:name="OLE_LINK116"/>
      <w:r w:rsidRPr="001C617B">
        <w:rPr>
          <w:rFonts w:ascii="Times New Roman" w:hAnsi="Times New Roman" w:cs="Times New Roman"/>
        </w:rPr>
        <w:t>It is observed that the copper loss increases with split ratio due to the reduced slot area while the iron loss decreases and the PM loss is relatively constant and in comparison much smaller than the copper and iron loss.</w:t>
      </w:r>
      <w:bookmarkEnd w:id="1489"/>
      <w:bookmarkEnd w:id="1490"/>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noProof/>
          <w:szCs w:val="24"/>
        </w:rPr>
      </w:pPr>
      <w:r w:rsidRPr="001C617B">
        <w:rPr>
          <w:rFonts w:ascii="Times New Roman" w:hAnsi="Times New Roman" w:cs="Times New Roman"/>
          <w:noProof/>
          <w:lang w:val="en-GB" w:eastAsia="en-GB"/>
        </w:rPr>
        <w:lastRenderedPageBreak/>
        <w:drawing>
          <wp:inline distT="0" distB="0" distL="0" distR="0" wp14:anchorId="0F014A60" wp14:editId="3F8EF1C2">
            <wp:extent cx="4420880" cy="2880000"/>
            <wp:effectExtent l="0" t="0" r="0" b="0"/>
            <wp:docPr id="437" name="Pictur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55" cstate="print">
                      <a:extLst>
                        <a:ext uri="{28A0092B-C50C-407E-A947-70E740481C1C}">
                          <a14:useLocalDpi xmlns:a14="http://schemas.microsoft.com/office/drawing/2010/main" val="0"/>
                        </a:ext>
                      </a:extLst>
                    </a:blip>
                    <a:srcRect/>
                    <a:stretch>
                      <a:fillRect/>
                    </a:stretch>
                  </pic:blipFill>
                  <pic:spPr bwMode="auto">
                    <a:xfrm>
                      <a:off x="0" y="0"/>
                      <a:ext cx="4420880" cy="2880000"/>
                    </a:xfrm>
                    <a:prstGeom prst="rect">
                      <a:avLst/>
                    </a:prstGeom>
                    <a:noFill/>
                    <a:ln>
                      <a:noFill/>
                    </a:ln>
                  </pic:spPr>
                </pic:pic>
              </a:graphicData>
            </a:graphic>
          </wp:inline>
        </w:drawing>
      </w:r>
    </w:p>
    <w:p w:rsidR="00636251"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bCs/>
          <w:noProof/>
          <w:szCs w:val="24"/>
        </w:rPr>
        <w:t>(a)</w:t>
      </w:r>
    </w:p>
    <w:p w:rsidR="00392A7D" w:rsidRDefault="00392A7D" w:rsidP="00636251">
      <w:pPr>
        <w:autoSpaceDE w:val="0"/>
        <w:autoSpaceDN w:val="0"/>
        <w:adjustRightInd w:val="0"/>
        <w:spacing w:before="0" w:after="0" w:line="240" w:lineRule="auto"/>
        <w:jc w:val="center"/>
        <w:rPr>
          <w:rFonts w:ascii="Times New Roman" w:hAnsi="Times New Roman" w:cs="Times New Roman"/>
          <w:bCs/>
          <w:noProof/>
          <w:szCs w:val="24"/>
        </w:rPr>
      </w:pPr>
    </w:p>
    <w:p w:rsidR="00392A7D" w:rsidRDefault="00392A7D" w:rsidP="00636251">
      <w:pPr>
        <w:autoSpaceDE w:val="0"/>
        <w:autoSpaceDN w:val="0"/>
        <w:adjustRightInd w:val="0"/>
        <w:spacing w:before="0" w:after="0" w:line="240" w:lineRule="auto"/>
        <w:jc w:val="center"/>
        <w:rPr>
          <w:rFonts w:ascii="Times New Roman" w:hAnsi="Times New Roman" w:cs="Times New Roman"/>
          <w:bCs/>
          <w:noProof/>
          <w:szCs w:val="24"/>
        </w:rPr>
      </w:pPr>
    </w:p>
    <w:p w:rsidR="00392A7D" w:rsidRDefault="00392A7D" w:rsidP="00636251">
      <w:pPr>
        <w:autoSpaceDE w:val="0"/>
        <w:autoSpaceDN w:val="0"/>
        <w:adjustRightInd w:val="0"/>
        <w:spacing w:before="0" w:after="0" w:line="240" w:lineRule="auto"/>
        <w:jc w:val="center"/>
        <w:rPr>
          <w:rFonts w:ascii="Times New Roman" w:hAnsi="Times New Roman" w:cs="Times New Roman"/>
          <w:bCs/>
          <w:noProof/>
          <w:szCs w:val="24"/>
        </w:rPr>
      </w:pP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noProof/>
          <w:lang w:val="en-GB" w:eastAsia="en-GB"/>
        </w:rPr>
        <w:drawing>
          <wp:inline distT="0" distB="0" distL="0" distR="0" wp14:anchorId="69DD71BF" wp14:editId="6F619728">
            <wp:extent cx="4420880" cy="2880000"/>
            <wp:effectExtent l="0" t="0" r="0" b="0"/>
            <wp:docPr id="438" name="Pictur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56" cstate="print">
                      <a:extLst>
                        <a:ext uri="{28A0092B-C50C-407E-A947-70E740481C1C}">
                          <a14:useLocalDpi xmlns:a14="http://schemas.microsoft.com/office/drawing/2010/main" val="0"/>
                        </a:ext>
                      </a:extLst>
                    </a:blip>
                    <a:srcRect/>
                    <a:stretch>
                      <a:fillRect/>
                    </a:stretch>
                  </pic:blipFill>
                  <pic:spPr bwMode="auto">
                    <a:xfrm>
                      <a:off x="0" y="0"/>
                      <a:ext cx="4420880" cy="2880000"/>
                    </a:xfrm>
                    <a:prstGeom prst="rect">
                      <a:avLst/>
                    </a:prstGeom>
                    <a:noFill/>
                    <a:ln>
                      <a:noFill/>
                    </a:ln>
                  </pic:spPr>
                </pic:pic>
              </a:graphicData>
            </a:graphic>
          </wp:inline>
        </w:drawing>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bCs/>
          <w:noProof/>
          <w:szCs w:val="24"/>
        </w:rPr>
        <w:t>(b)</w:t>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noProof/>
          <w:lang w:val="en-GB" w:eastAsia="en-GB"/>
        </w:rPr>
        <w:lastRenderedPageBreak/>
        <w:drawing>
          <wp:inline distT="0" distB="0" distL="0" distR="0" wp14:anchorId="0DF0D385" wp14:editId="6AEF3DB3">
            <wp:extent cx="4420880" cy="2880000"/>
            <wp:effectExtent l="0" t="0" r="0" b="0"/>
            <wp:docPr id="442" name="Picture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a:off x="0" y="0"/>
                      <a:ext cx="4420880" cy="2880000"/>
                    </a:xfrm>
                    <a:prstGeom prst="rect">
                      <a:avLst/>
                    </a:prstGeom>
                    <a:noFill/>
                    <a:ln>
                      <a:noFill/>
                    </a:ln>
                  </pic:spPr>
                </pic:pic>
              </a:graphicData>
            </a:graphic>
          </wp:inline>
        </w:drawing>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bCs/>
          <w:noProof/>
          <w:szCs w:val="24"/>
        </w:rPr>
        <w:t>(c)</w:t>
      </w:r>
    </w:p>
    <w:p w:rsidR="00C97CDD" w:rsidRPr="001C617B" w:rsidRDefault="00C97CDD" w:rsidP="00636251">
      <w:pPr>
        <w:autoSpaceDE w:val="0"/>
        <w:autoSpaceDN w:val="0"/>
        <w:adjustRightInd w:val="0"/>
        <w:spacing w:before="0" w:after="0" w:line="240" w:lineRule="auto"/>
        <w:jc w:val="center"/>
        <w:rPr>
          <w:rFonts w:ascii="Times New Roman" w:hAnsi="Times New Roman" w:cs="Times New Roman"/>
          <w:bCs/>
          <w:noProof/>
          <w:szCs w:val="24"/>
        </w:rPr>
      </w:pPr>
    </w:p>
    <w:p w:rsidR="00C97CDD" w:rsidRPr="001C617B" w:rsidRDefault="00C97CDD" w:rsidP="00636251">
      <w:pPr>
        <w:autoSpaceDE w:val="0"/>
        <w:autoSpaceDN w:val="0"/>
        <w:adjustRightInd w:val="0"/>
        <w:spacing w:before="0" w:after="0" w:line="240" w:lineRule="auto"/>
        <w:jc w:val="center"/>
        <w:rPr>
          <w:rFonts w:ascii="Times New Roman" w:hAnsi="Times New Roman" w:cs="Times New Roman"/>
          <w:bCs/>
          <w:noProof/>
          <w:szCs w:val="24"/>
        </w:rPr>
      </w:pPr>
    </w:p>
    <w:p w:rsidR="00C97CDD" w:rsidRPr="001C617B" w:rsidRDefault="00C97CDD" w:rsidP="00636251">
      <w:pPr>
        <w:autoSpaceDE w:val="0"/>
        <w:autoSpaceDN w:val="0"/>
        <w:adjustRightInd w:val="0"/>
        <w:spacing w:before="0" w:after="0" w:line="240" w:lineRule="auto"/>
        <w:jc w:val="center"/>
        <w:rPr>
          <w:rFonts w:ascii="Times New Roman" w:hAnsi="Times New Roman" w:cs="Times New Roman"/>
          <w:bCs/>
          <w:noProof/>
          <w:szCs w:val="24"/>
        </w:rPr>
      </w:pP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noProof/>
          <w:lang w:val="en-GB" w:eastAsia="en-GB"/>
        </w:rPr>
        <w:drawing>
          <wp:inline distT="0" distB="0" distL="0" distR="0" wp14:anchorId="771EF88E" wp14:editId="7A325B70">
            <wp:extent cx="4420880" cy="2880000"/>
            <wp:effectExtent l="0" t="0" r="0" b="0"/>
            <wp:docPr id="445" name="Pictur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58" cstate="print">
                      <a:extLst>
                        <a:ext uri="{28A0092B-C50C-407E-A947-70E740481C1C}">
                          <a14:useLocalDpi xmlns:a14="http://schemas.microsoft.com/office/drawing/2010/main" val="0"/>
                        </a:ext>
                      </a:extLst>
                    </a:blip>
                    <a:srcRect/>
                    <a:stretch>
                      <a:fillRect/>
                    </a:stretch>
                  </pic:blipFill>
                  <pic:spPr bwMode="auto">
                    <a:xfrm>
                      <a:off x="0" y="0"/>
                      <a:ext cx="4420880" cy="2880000"/>
                    </a:xfrm>
                    <a:prstGeom prst="rect">
                      <a:avLst/>
                    </a:prstGeom>
                    <a:noFill/>
                    <a:ln>
                      <a:noFill/>
                    </a:ln>
                  </pic:spPr>
                </pic:pic>
              </a:graphicData>
            </a:graphic>
          </wp:inline>
        </w:drawing>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bCs/>
          <w:noProof/>
          <w:szCs w:val="24"/>
        </w:rPr>
        <w:t>(d)</w:t>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noProof/>
          <w:lang w:val="en-GB" w:eastAsia="en-GB"/>
        </w:rPr>
        <w:lastRenderedPageBreak/>
        <w:drawing>
          <wp:inline distT="0" distB="0" distL="0" distR="0" wp14:anchorId="78EAE1A1" wp14:editId="65DEC6C3">
            <wp:extent cx="4420880" cy="2880000"/>
            <wp:effectExtent l="0" t="0" r="0" b="0"/>
            <wp:docPr id="446" name="Picture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59" cstate="print">
                      <a:extLst>
                        <a:ext uri="{28A0092B-C50C-407E-A947-70E740481C1C}">
                          <a14:useLocalDpi xmlns:a14="http://schemas.microsoft.com/office/drawing/2010/main" val="0"/>
                        </a:ext>
                      </a:extLst>
                    </a:blip>
                    <a:srcRect/>
                    <a:stretch>
                      <a:fillRect/>
                    </a:stretch>
                  </pic:blipFill>
                  <pic:spPr bwMode="auto">
                    <a:xfrm>
                      <a:off x="0" y="0"/>
                      <a:ext cx="4420880" cy="2880000"/>
                    </a:xfrm>
                    <a:prstGeom prst="rect">
                      <a:avLst/>
                    </a:prstGeom>
                    <a:noFill/>
                    <a:ln>
                      <a:noFill/>
                    </a:ln>
                  </pic:spPr>
                </pic:pic>
              </a:graphicData>
            </a:graphic>
          </wp:inline>
        </w:drawing>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bCs/>
          <w:noProof/>
          <w:szCs w:val="24"/>
        </w:rPr>
        <w:t>(e)</w:t>
      </w:r>
    </w:p>
    <w:p w:rsidR="00C97CDD" w:rsidRPr="001C617B" w:rsidRDefault="00C97CDD" w:rsidP="00636251">
      <w:pPr>
        <w:autoSpaceDE w:val="0"/>
        <w:autoSpaceDN w:val="0"/>
        <w:adjustRightInd w:val="0"/>
        <w:spacing w:before="0" w:after="0" w:line="240" w:lineRule="auto"/>
        <w:jc w:val="center"/>
        <w:rPr>
          <w:rFonts w:ascii="Times New Roman" w:hAnsi="Times New Roman" w:cs="Times New Roman"/>
          <w:bCs/>
          <w:noProof/>
          <w:szCs w:val="24"/>
        </w:rPr>
      </w:pPr>
    </w:p>
    <w:p w:rsidR="00C97CDD" w:rsidRPr="001C617B" w:rsidRDefault="00C97CDD" w:rsidP="00636251">
      <w:pPr>
        <w:autoSpaceDE w:val="0"/>
        <w:autoSpaceDN w:val="0"/>
        <w:adjustRightInd w:val="0"/>
        <w:spacing w:before="0" w:after="0" w:line="240" w:lineRule="auto"/>
        <w:jc w:val="center"/>
        <w:rPr>
          <w:rFonts w:ascii="Times New Roman" w:hAnsi="Times New Roman" w:cs="Times New Roman"/>
          <w:bCs/>
          <w:noProof/>
          <w:szCs w:val="24"/>
        </w:rPr>
      </w:pPr>
    </w:p>
    <w:p w:rsidR="00C97CDD" w:rsidRPr="001C617B" w:rsidRDefault="00C97CDD" w:rsidP="00636251">
      <w:pPr>
        <w:autoSpaceDE w:val="0"/>
        <w:autoSpaceDN w:val="0"/>
        <w:adjustRightInd w:val="0"/>
        <w:spacing w:before="0" w:after="0" w:line="240" w:lineRule="auto"/>
        <w:jc w:val="center"/>
        <w:rPr>
          <w:rFonts w:ascii="Times New Roman" w:hAnsi="Times New Roman" w:cs="Times New Roman"/>
          <w:bCs/>
          <w:noProof/>
          <w:szCs w:val="24"/>
        </w:rPr>
      </w:pPr>
    </w:p>
    <w:p w:rsidR="00C97CDD" w:rsidRPr="001C617B" w:rsidRDefault="00C97CDD" w:rsidP="00636251">
      <w:pPr>
        <w:autoSpaceDE w:val="0"/>
        <w:autoSpaceDN w:val="0"/>
        <w:adjustRightInd w:val="0"/>
        <w:spacing w:before="0" w:after="0" w:line="240" w:lineRule="auto"/>
        <w:jc w:val="center"/>
        <w:rPr>
          <w:rFonts w:ascii="Times New Roman" w:hAnsi="Times New Roman" w:cs="Times New Roman"/>
          <w:bCs/>
          <w:noProof/>
          <w:szCs w:val="24"/>
        </w:rPr>
      </w:pP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noProof/>
          <w:lang w:val="en-GB" w:eastAsia="en-GB"/>
        </w:rPr>
        <w:drawing>
          <wp:inline distT="0" distB="0" distL="0" distR="0" wp14:anchorId="2E7C089F" wp14:editId="6763972C">
            <wp:extent cx="4420880" cy="2880000"/>
            <wp:effectExtent l="0" t="0" r="0" b="0"/>
            <wp:docPr id="447" name="Pictur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60" cstate="print">
                      <a:extLst>
                        <a:ext uri="{28A0092B-C50C-407E-A947-70E740481C1C}">
                          <a14:useLocalDpi xmlns:a14="http://schemas.microsoft.com/office/drawing/2010/main" val="0"/>
                        </a:ext>
                      </a:extLst>
                    </a:blip>
                    <a:srcRect/>
                    <a:stretch>
                      <a:fillRect/>
                    </a:stretch>
                  </pic:blipFill>
                  <pic:spPr bwMode="auto">
                    <a:xfrm>
                      <a:off x="0" y="0"/>
                      <a:ext cx="4420880" cy="2880000"/>
                    </a:xfrm>
                    <a:prstGeom prst="rect">
                      <a:avLst/>
                    </a:prstGeom>
                    <a:noFill/>
                    <a:ln>
                      <a:noFill/>
                    </a:ln>
                  </pic:spPr>
                </pic:pic>
              </a:graphicData>
            </a:graphic>
          </wp:inline>
        </w:drawing>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bCs/>
          <w:noProof/>
          <w:szCs w:val="24"/>
        </w:rPr>
        <w:t>(f)</w:t>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noProof/>
          <w:lang w:val="en-GB" w:eastAsia="en-GB"/>
        </w:rPr>
        <w:lastRenderedPageBreak/>
        <w:drawing>
          <wp:inline distT="0" distB="0" distL="0" distR="0" wp14:anchorId="72AB63E6" wp14:editId="3424647E">
            <wp:extent cx="4420880" cy="2880000"/>
            <wp:effectExtent l="0" t="0" r="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61" cstate="print">
                      <a:extLst>
                        <a:ext uri="{28A0092B-C50C-407E-A947-70E740481C1C}">
                          <a14:useLocalDpi xmlns:a14="http://schemas.microsoft.com/office/drawing/2010/main" val="0"/>
                        </a:ext>
                      </a:extLst>
                    </a:blip>
                    <a:srcRect/>
                    <a:stretch>
                      <a:fillRect/>
                    </a:stretch>
                  </pic:blipFill>
                  <pic:spPr bwMode="auto">
                    <a:xfrm>
                      <a:off x="0" y="0"/>
                      <a:ext cx="4420880" cy="2880000"/>
                    </a:xfrm>
                    <a:prstGeom prst="rect">
                      <a:avLst/>
                    </a:prstGeom>
                    <a:noFill/>
                    <a:ln>
                      <a:noFill/>
                    </a:ln>
                  </pic:spPr>
                </pic:pic>
              </a:graphicData>
            </a:graphic>
          </wp:inline>
        </w:drawing>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bCs/>
          <w:noProof/>
          <w:szCs w:val="24"/>
        </w:rPr>
        <w:t xml:space="preserve"> (g)</w:t>
      </w:r>
    </w:p>
    <w:p w:rsidR="00C97CDD" w:rsidRPr="001C617B" w:rsidRDefault="00C97CDD" w:rsidP="00636251">
      <w:pPr>
        <w:autoSpaceDE w:val="0"/>
        <w:autoSpaceDN w:val="0"/>
        <w:adjustRightInd w:val="0"/>
        <w:spacing w:before="0" w:after="0" w:line="240" w:lineRule="auto"/>
        <w:jc w:val="center"/>
        <w:rPr>
          <w:rFonts w:ascii="Times New Roman" w:hAnsi="Times New Roman" w:cs="Times New Roman"/>
          <w:bCs/>
          <w:noProof/>
          <w:szCs w:val="24"/>
        </w:rPr>
      </w:pPr>
    </w:p>
    <w:p w:rsidR="00C97CDD" w:rsidRPr="001C617B" w:rsidRDefault="00C97CDD" w:rsidP="00636251">
      <w:pPr>
        <w:autoSpaceDE w:val="0"/>
        <w:autoSpaceDN w:val="0"/>
        <w:adjustRightInd w:val="0"/>
        <w:spacing w:before="0" w:after="0" w:line="240" w:lineRule="auto"/>
        <w:jc w:val="center"/>
        <w:rPr>
          <w:rFonts w:ascii="Times New Roman" w:hAnsi="Times New Roman" w:cs="Times New Roman"/>
          <w:bCs/>
          <w:noProof/>
          <w:szCs w:val="24"/>
        </w:rPr>
      </w:pPr>
    </w:p>
    <w:p w:rsidR="00C97CDD" w:rsidRPr="001C617B" w:rsidRDefault="00C97CDD" w:rsidP="00636251">
      <w:pPr>
        <w:autoSpaceDE w:val="0"/>
        <w:autoSpaceDN w:val="0"/>
        <w:adjustRightInd w:val="0"/>
        <w:spacing w:before="0" w:after="0" w:line="240" w:lineRule="auto"/>
        <w:jc w:val="center"/>
        <w:rPr>
          <w:rFonts w:ascii="Times New Roman" w:hAnsi="Times New Roman" w:cs="Times New Roman"/>
          <w:bCs/>
          <w:noProof/>
          <w:szCs w:val="24"/>
        </w:rPr>
      </w:pPr>
    </w:p>
    <w:p w:rsidR="00C97CDD" w:rsidRPr="001C617B" w:rsidRDefault="00C97CDD" w:rsidP="00636251">
      <w:pPr>
        <w:autoSpaceDE w:val="0"/>
        <w:autoSpaceDN w:val="0"/>
        <w:adjustRightInd w:val="0"/>
        <w:spacing w:before="0" w:after="0" w:line="240" w:lineRule="auto"/>
        <w:jc w:val="center"/>
        <w:rPr>
          <w:rFonts w:ascii="Times New Roman" w:hAnsi="Times New Roman" w:cs="Times New Roman"/>
          <w:bCs/>
          <w:noProof/>
          <w:szCs w:val="24"/>
        </w:rPr>
      </w:pP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noProof/>
          <w:lang w:val="en-GB" w:eastAsia="en-GB"/>
        </w:rPr>
        <w:drawing>
          <wp:inline distT="0" distB="0" distL="0" distR="0" wp14:anchorId="73300BDD" wp14:editId="1544122D">
            <wp:extent cx="4420880" cy="2880000"/>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62" cstate="print">
                      <a:extLst>
                        <a:ext uri="{28A0092B-C50C-407E-A947-70E740481C1C}">
                          <a14:useLocalDpi xmlns:a14="http://schemas.microsoft.com/office/drawing/2010/main" val="0"/>
                        </a:ext>
                      </a:extLst>
                    </a:blip>
                    <a:srcRect/>
                    <a:stretch>
                      <a:fillRect/>
                    </a:stretch>
                  </pic:blipFill>
                  <pic:spPr bwMode="auto">
                    <a:xfrm>
                      <a:off x="0" y="0"/>
                      <a:ext cx="4420880" cy="2880000"/>
                    </a:xfrm>
                    <a:prstGeom prst="rect">
                      <a:avLst/>
                    </a:prstGeom>
                    <a:noFill/>
                    <a:ln>
                      <a:noFill/>
                    </a:ln>
                  </pic:spPr>
                </pic:pic>
              </a:graphicData>
            </a:graphic>
          </wp:inline>
        </w:drawing>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bCs/>
          <w:noProof/>
          <w:szCs w:val="24"/>
        </w:rPr>
        <w:t>(h)</w:t>
      </w:r>
    </w:p>
    <w:p w:rsidR="00636251" w:rsidRPr="001C617B" w:rsidRDefault="00636251" w:rsidP="00636251">
      <w:pPr>
        <w:autoSpaceDE w:val="0"/>
        <w:autoSpaceDN w:val="0"/>
        <w:adjustRightInd w:val="0"/>
        <w:spacing w:before="0" w:after="0" w:line="240" w:lineRule="auto"/>
        <w:rPr>
          <w:rFonts w:ascii="Times New Roman" w:hAnsi="Times New Roman" w:cs="Times New Roman"/>
          <w:noProof/>
          <w:szCs w:val="24"/>
        </w:rPr>
      </w:pPr>
      <w:r w:rsidRPr="001C617B">
        <w:rPr>
          <w:rFonts w:ascii="Times New Roman" w:hAnsi="Times New Roman" w:cs="Times New Roman"/>
          <w:noProof/>
          <w:szCs w:val="24"/>
        </w:rPr>
        <w:t xml:space="preserve">Fig. </w:t>
      </w:r>
      <w:r w:rsidR="00A357BF" w:rsidRPr="001C617B">
        <w:rPr>
          <w:rFonts w:ascii="Times New Roman" w:hAnsi="Times New Roman" w:cs="Times New Roman"/>
          <w:noProof/>
          <w:szCs w:val="24"/>
        </w:rPr>
        <w:fldChar w:fldCharType="begin"/>
      </w:r>
      <w:r w:rsidR="00A357BF" w:rsidRPr="001C617B">
        <w:rPr>
          <w:rFonts w:ascii="Times New Roman" w:hAnsi="Times New Roman" w:cs="Times New Roman"/>
          <w:noProof/>
          <w:szCs w:val="24"/>
        </w:rPr>
        <w:instrText xml:space="preserve"> STYLEREF 1 \s </w:instrText>
      </w:r>
      <w:r w:rsidR="00A357BF" w:rsidRPr="001C617B">
        <w:rPr>
          <w:rFonts w:ascii="Times New Roman" w:hAnsi="Times New Roman" w:cs="Times New Roman"/>
          <w:noProof/>
          <w:szCs w:val="24"/>
        </w:rPr>
        <w:fldChar w:fldCharType="separate"/>
      </w:r>
      <w:r w:rsidR="003048E0" w:rsidRPr="001C617B">
        <w:rPr>
          <w:rFonts w:ascii="Times New Roman" w:hAnsi="Times New Roman" w:cs="Times New Roman"/>
          <w:noProof/>
          <w:szCs w:val="24"/>
        </w:rPr>
        <w:t>5</w:t>
      </w:r>
      <w:r w:rsidR="00A357BF" w:rsidRPr="001C617B">
        <w:rPr>
          <w:rFonts w:ascii="Times New Roman" w:hAnsi="Times New Roman" w:cs="Times New Roman"/>
          <w:noProof/>
          <w:szCs w:val="24"/>
        </w:rPr>
        <w:fldChar w:fldCharType="end"/>
      </w:r>
      <w:r w:rsidR="00A357BF" w:rsidRPr="001C617B">
        <w:rPr>
          <w:rFonts w:ascii="Times New Roman" w:hAnsi="Times New Roman" w:cs="Times New Roman"/>
          <w:noProof/>
          <w:szCs w:val="24"/>
        </w:rPr>
        <w:t>.</w:t>
      </w:r>
      <w:r w:rsidR="00A357BF" w:rsidRPr="001C617B">
        <w:rPr>
          <w:rFonts w:ascii="Times New Roman" w:hAnsi="Times New Roman" w:cs="Times New Roman"/>
          <w:noProof/>
          <w:szCs w:val="24"/>
        </w:rPr>
        <w:fldChar w:fldCharType="begin"/>
      </w:r>
      <w:r w:rsidR="00A357BF" w:rsidRPr="001C617B">
        <w:rPr>
          <w:rFonts w:ascii="Times New Roman" w:hAnsi="Times New Roman" w:cs="Times New Roman"/>
          <w:noProof/>
          <w:szCs w:val="24"/>
        </w:rPr>
        <w:instrText xml:space="preserve"> SEQ Fig. \* ARABIC \s 1 </w:instrText>
      </w:r>
      <w:r w:rsidR="00A357BF" w:rsidRPr="001C617B">
        <w:rPr>
          <w:rFonts w:ascii="Times New Roman" w:hAnsi="Times New Roman" w:cs="Times New Roman"/>
          <w:noProof/>
          <w:szCs w:val="24"/>
        </w:rPr>
        <w:fldChar w:fldCharType="separate"/>
      </w:r>
      <w:r w:rsidR="003048E0" w:rsidRPr="001C617B">
        <w:rPr>
          <w:rFonts w:ascii="Times New Roman" w:hAnsi="Times New Roman" w:cs="Times New Roman"/>
          <w:noProof/>
          <w:szCs w:val="24"/>
        </w:rPr>
        <w:t>24</w:t>
      </w:r>
      <w:r w:rsidR="00A357BF" w:rsidRPr="001C617B">
        <w:rPr>
          <w:rFonts w:ascii="Times New Roman" w:hAnsi="Times New Roman" w:cs="Times New Roman"/>
          <w:noProof/>
          <w:szCs w:val="24"/>
        </w:rPr>
        <w:fldChar w:fldCharType="end"/>
      </w:r>
      <w:r w:rsidRPr="001C617B">
        <w:rPr>
          <w:rFonts w:ascii="Times New Roman" w:hAnsi="Times New Roman" w:cs="Times New Roman"/>
          <w:noProof/>
          <w:szCs w:val="24"/>
        </w:rPr>
        <w:t xml:space="preserve"> Variation of SSPM machine losses and efficiency with split ratio. (a) 10 SL. (b) 10 DL. (c) 11 SL. (d) 11 DL. (e) 13 SL. (f) 13 DL. (g) 14 SL. (h) 14 DL.</w:t>
      </w:r>
    </w:p>
    <w:p w:rsidR="00636251" w:rsidRPr="001C617B" w:rsidRDefault="00636251" w:rsidP="00636251">
      <w:pPr>
        <w:jc w:val="both"/>
        <w:rPr>
          <w:rFonts w:ascii="Times New Roman" w:hAnsi="Times New Roman" w:cs="Times New Roman"/>
        </w:rPr>
      </w:pPr>
    </w:p>
    <w:p w:rsidR="00636251" w:rsidRPr="001C617B" w:rsidRDefault="00636251" w:rsidP="00636251">
      <w:pPr>
        <w:pStyle w:val="Heading4"/>
        <w:rPr>
          <w:rFonts w:ascii="Times New Roman" w:hAnsi="Times New Roman" w:cs="Times New Roman"/>
        </w:rPr>
      </w:pPr>
      <w:r w:rsidRPr="001C617B">
        <w:rPr>
          <w:rFonts w:ascii="Times New Roman" w:hAnsi="Times New Roman" w:cs="Times New Roman"/>
        </w:rPr>
        <w:lastRenderedPageBreak/>
        <w:t>Influence of PM height</w:t>
      </w:r>
    </w:p>
    <w:p w:rsidR="00636251" w:rsidRPr="001C617B" w:rsidRDefault="00636251" w:rsidP="00636251">
      <w:pPr>
        <w:jc w:val="both"/>
        <w:rPr>
          <w:rFonts w:ascii="Times New Roman" w:hAnsi="Times New Roman" w:cs="Times New Roman"/>
        </w:rPr>
      </w:pPr>
      <w:bookmarkStart w:id="1491" w:name="OLE_LINK119"/>
      <w:r w:rsidRPr="001C617B">
        <w:rPr>
          <w:rFonts w:ascii="Times New Roman" w:hAnsi="Times New Roman" w:cs="Times New Roman"/>
        </w:rPr>
        <w:t>The PM height reduces the available slot area and influences both the machine output and magnetic core saturation. The optimal PM height for maximum efficiency generally increases with increasing rotor pole number while the PM loss is relatively constant and small compared to the iron and copper losses. The iron loss generally reduces with PM height while the copper loss is high at low PM heights and at high PM heights. The optimal PM height to maximize machine efficiency is approximately 3mm – 5mm.</w:t>
      </w:r>
    </w:p>
    <w:bookmarkEnd w:id="1491"/>
    <w:p w:rsidR="00636251" w:rsidRPr="001C617B" w:rsidRDefault="00636251" w:rsidP="00636251">
      <w:pPr>
        <w:autoSpaceDE w:val="0"/>
        <w:autoSpaceDN w:val="0"/>
        <w:adjustRightInd w:val="0"/>
        <w:spacing w:before="0" w:after="0" w:line="240" w:lineRule="auto"/>
        <w:jc w:val="center"/>
        <w:rPr>
          <w:rFonts w:ascii="Times New Roman" w:hAnsi="Times New Roman" w:cs="Times New Roman"/>
          <w:noProof/>
          <w:szCs w:val="24"/>
        </w:rPr>
      </w:pPr>
      <w:r w:rsidRPr="001C617B">
        <w:rPr>
          <w:rFonts w:ascii="Times New Roman" w:hAnsi="Times New Roman" w:cs="Times New Roman"/>
          <w:noProof/>
          <w:lang w:val="en-GB" w:eastAsia="en-GB"/>
        </w:rPr>
        <w:drawing>
          <wp:inline distT="0" distB="0" distL="0" distR="0" wp14:anchorId="6F7A099C" wp14:editId="37CF8787">
            <wp:extent cx="4428882" cy="2880000"/>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63" cstate="print">
                      <a:extLst>
                        <a:ext uri="{28A0092B-C50C-407E-A947-70E740481C1C}">
                          <a14:useLocalDpi xmlns:a14="http://schemas.microsoft.com/office/drawing/2010/main" val="0"/>
                        </a:ext>
                      </a:extLst>
                    </a:blip>
                    <a:srcRect/>
                    <a:stretch>
                      <a:fillRect/>
                    </a:stretch>
                  </pic:blipFill>
                  <pic:spPr bwMode="auto">
                    <a:xfrm>
                      <a:off x="0" y="0"/>
                      <a:ext cx="4428882" cy="2880000"/>
                    </a:xfrm>
                    <a:prstGeom prst="rect">
                      <a:avLst/>
                    </a:prstGeom>
                    <a:noFill/>
                    <a:ln>
                      <a:noFill/>
                    </a:ln>
                  </pic:spPr>
                </pic:pic>
              </a:graphicData>
            </a:graphic>
          </wp:inline>
        </w:drawing>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bCs/>
          <w:noProof/>
          <w:szCs w:val="24"/>
        </w:rPr>
        <w:t>(a)</w:t>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noProof/>
          <w:lang w:val="en-GB" w:eastAsia="en-GB"/>
        </w:rPr>
        <w:drawing>
          <wp:inline distT="0" distB="0" distL="0" distR="0" wp14:anchorId="2F8F286D" wp14:editId="220EA408">
            <wp:extent cx="4428882" cy="2880000"/>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64" cstate="print">
                      <a:extLst>
                        <a:ext uri="{28A0092B-C50C-407E-A947-70E740481C1C}">
                          <a14:useLocalDpi xmlns:a14="http://schemas.microsoft.com/office/drawing/2010/main" val="0"/>
                        </a:ext>
                      </a:extLst>
                    </a:blip>
                    <a:srcRect/>
                    <a:stretch>
                      <a:fillRect/>
                    </a:stretch>
                  </pic:blipFill>
                  <pic:spPr bwMode="auto">
                    <a:xfrm>
                      <a:off x="0" y="0"/>
                      <a:ext cx="4428882" cy="2880000"/>
                    </a:xfrm>
                    <a:prstGeom prst="rect">
                      <a:avLst/>
                    </a:prstGeom>
                    <a:noFill/>
                    <a:ln>
                      <a:noFill/>
                    </a:ln>
                  </pic:spPr>
                </pic:pic>
              </a:graphicData>
            </a:graphic>
          </wp:inline>
        </w:drawing>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bCs/>
          <w:noProof/>
          <w:szCs w:val="24"/>
        </w:rPr>
        <w:t>(b)</w:t>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noProof/>
          <w:lang w:val="en-GB" w:eastAsia="en-GB"/>
        </w:rPr>
        <w:lastRenderedPageBreak/>
        <w:drawing>
          <wp:inline distT="0" distB="0" distL="0" distR="0" wp14:anchorId="26B796DB" wp14:editId="6C232221">
            <wp:extent cx="4428882" cy="2880000"/>
            <wp:effectExtent l="0" t="0" r="0" b="0"/>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65" cstate="print">
                      <a:extLst>
                        <a:ext uri="{28A0092B-C50C-407E-A947-70E740481C1C}">
                          <a14:useLocalDpi xmlns:a14="http://schemas.microsoft.com/office/drawing/2010/main" val="0"/>
                        </a:ext>
                      </a:extLst>
                    </a:blip>
                    <a:srcRect/>
                    <a:stretch>
                      <a:fillRect/>
                    </a:stretch>
                  </pic:blipFill>
                  <pic:spPr bwMode="auto">
                    <a:xfrm>
                      <a:off x="0" y="0"/>
                      <a:ext cx="4428882" cy="2880000"/>
                    </a:xfrm>
                    <a:prstGeom prst="rect">
                      <a:avLst/>
                    </a:prstGeom>
                    <a:noFill/>
                    <a:ln>
                      <a:noFill/>
                    </a:ln>
                  </pic:spPr>
                </pic:pic>
              </a:graphicData>
            </a:graphic>
          </wp:inline>
        </w:drawing>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bCs/>
          <w:noProof/>
          <w:szCs w:val="24"/>
        </w:rPr>
        <w:t>(c)</w:t>
      </w:r>
    </w:p>
    <w:p w:rsidR="00C97CDD" w:rsidRPr="001C617B" w:rsidRDefault="00C97CDD" w:rsidP="00636251">
      <w:pPr>
        <w:autoSpaceDE w:val="0"/>
        <w:autoSpaceDN w:val="0"/>
        <w:adjustRightInd w:val="0"/>
        <w:spacing w:before="0" w:after="0" w:line="240" w:lineRule="auto"/>
        <w:jc w:val="center"/>
        <w:rPr>
          <w:rFonts w:ascii="Times New Roman" w:hAnsi="Times New Roman" w:cs="Times New Roman"/>
          <w:bCs/>
          <w:noProof/>
          <w:szCs w:val="24"/>
        </w:rPr>
      </w:pPr>
    </w:p>
    <w:p w:rsidR="00C97CDD" w:rsidRPr="001C617B" w:rsidRDefault="00C97CDD" w:rsidP="00636251">
      <w:pPr>
        <w:autoSpaceDE w:val="0"/>
        <w:autoSpaceDN w:val="0"/>
        <w:adjustRightInd w:val="0"/>
        <w:spacing w:before="0" w:after="0" w:line="240" w:lineRule="auto"/>
        <w:jc w:val="center"/>
        <w:rPr>
          <w:rFonts w:ascii="Times New Roman" w:hAnsi="Times New Roman" w:cs="Times New Roman"/>
          <w:bCs/>
          <w:noProof/>
          <w:szCs w:val="24"/>
        </w:rPr>
      </w:pPr>
    </w:p>
    <w:p w:rsidR="00C97CDD" w:rsidRPr="001C617B" w:rsidRDefault="00C97CDD" w:rsidP="00636251">
      <w:pPr>
        <w:autoSpaceDE w:val="0"/>
        <w:autoSpaceDN w:val="0"/>
        <w:adjustRightInd w:val="0"/>
        <w:spacing w:before="0" w:after="0" w:line="240" w:lineRule="auto"/>
        <w:jc w:val="center"/>
        <w:rPr>
          <w:rFonts w:ascii="Times New Roman" w:hAnsi="Times New Roman" w:cs="Times New Roman"/>
          <w:bCs/>
          <w:noProof/>
          <w:szCs w:val="24"/>
        </w:rPr>
      </w:pPr>
    </w:p>
    <w:p w:rsidR="00C97CDD" w:rsidRPr="001C617B" w:rsidRDefault="00C97CDD" w:rsidP="00636251">
      <w:pPr>
        <w:autoSpaceDE w:val="0"/>
        <w:autoSpaceDN w:val="0"/>
        <w:adjustRightInd w:val="0"/>
        <w:spacing w:before="0" w:after="0" w:line="240" w:lineRule="auto"/>
        <w:jc w:val="center"/>
        <w:rPr>
          <w:rFonts w:ascii="Times New Roman" w:hAnsi="Times New Roman" w:cs="Times New Roman"/>
          <w:bCs/>
          <w:noProof/>
          <w:szCs w:val="24"/>
        </w:rPr>
      </w:pP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noProof/>
          <w:lang w:val="en-GB" w:eastAsia="en-GB"/>
        </w:rPr>
        <w:drawing>
          <wp:inline distT="0" distB="0" distL="0" distR="0" wp14:anchorId="1AE12C46" wp14:editId="4B6C3CA4">
            <wp:extent cx="4428882" cy="2880000"/>
            <wp:effectExtent l="0" t="0" r="0" b="0"/>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66" cstate="print">
                      <a:extLst>
                        <a:ext uri="{28A0092B-C50C-407E-A947-70E740481C1C}">
                          <a14:useLocalDpi xmlns:a14="http://schemas.microsoft.com/office/drawing/2010/main" val="0"/>
                        </a:ext>
                      </a:extLst>
                    </a:blip>
                    <a:srcRect/>
                    <a:stretch>
                      <a:fillRect/>
                    </a:stretch>
                  </pic:blipFill>
                  <pic:spPr bwMode="auto">
                    <a:xfrm>
                      <a:off x="0" y="0"/>
                      <a:ext cx="4428882" cy="2880000"/>
                    </a:xfrm>
                    <a:prstGeom prst="rect">
                      <a:avLst/>
                    </a:prstGeom>
                    <a:noFill/>
                    <a:ln>
                      <a:noFill/>
                    </a:ln>
                  </pic:spPr>
                </pic:pic>
              </a:graphicData>
            </a:graphic>
          </wp:inline>
        </w:drawing>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bCs/>
          <w:noProof/>
          <w:szCs w:val="24"/>
        </w:rPr>
        <w:t>(d)</w:t>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noProof/>
          <w:lang w:val="en-GB" w:eastAsia="en-GB"/>
        </w:rPr>
        <w:lastRenderedPageBreak/>
        <w:drawing>
          <wp:inline distT="0" distB="0" distL="0" distR="0" wp14:anchorId="125F36CC" wp14:editId="69C5F411">
            <wp:extent cx="4428882" cy="2880000"/>
            <wp:effectExtent l="0" t="0" r="0" b="0"/>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67" cstate="print">
                      <a:extLst>
                        <a:ext uri="{28A0092B-C50C-407E-A947-70E740481C1C}">
                          <a14:useLocalDpi xmlns:a14="http://schemas.microsoft.com/office/drawing/2010/main" val="0"/>
                        </a:ext>
                      </a:extLst>
                    </a:blip>
                    <a:srcRect/>
                    <a:stretch>
                      <a:fillRect/>
                    </a:stretch>
                  </pic:blipFill>
                  <pic:spPr bwMode="auto">
                    <a:xfrm>
                      <a:off x="0" y="0"/>
                      <a:ext cx="4428882" cy="2880000"/>
                    </a:xfrm>
                    <a:prstGeom prst="rect">
                      <a:avLst/>
                    </a:prstGeom>
                    <a:noFill/>
                    <a:ln>
                      <a:noFill/>
                    </a:ln>
                  </pic:spPr>
                </pic:pic>
              </a:graphicData>
            </a:graphic>
          </wp:inline>
        </w:drawing>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bCs/>
          <w:noProof/>
          <w:szCs w:val="24"/>
        </w:rPr>
        <w:t>(e)</w:t>
      </w:r>
    </w:p>
    <w:p w:rsidR="00C97CDD" w:rsidRPr="001C617B" w:rsidRDefault="00C97CDD" w:rsidP="00636251">
      <w:pPr>
        <w:autoSpaceDE w:val="0"/>
        <w:autoSpaceDN w:val="0"/>
        <w:adjustRightInd w:val="0"/>
        <w:spacing w:before="0" w:after="0" w:line="240" w:lineRule="auto"/>
        <w:jc w:val="center"/>
        <w:rPr>
          <w:rFonts w:ascii="Times New Roman" w:hAnsi="Times New Roman" w:cs="Times New Roman"/>
          <w:bCs/>
          <w:noProof/>
          <w:szCs w:val="24"/>
        </w:rPr>
      </w:pPr>
    </w:p>
    <w:p w:rsidR="00C97CDD" w:rsidRPr="001C617B" w:rsidRDefault="00C97CDD" w:rsidP="00636251">
      <w:pPr>
        <w:autoSpaceDE w:val="0"/>
        <w:autoSpaceDN w:val="0"/>
        <w:adjustRightInd w:val="0"/>
        <w:spacing w:before="0" w:after="0" w:line="240" w:lineRule="auto"/>
        <w:jc w:val="center"/>
        <w:rPr>
          <w:rFonts w:ascii="Times New Roman" w:hAnsi="Times New Roman" w:cs="Times New Roman"/>
          <w:bCs/>
          <w:noProof/>
          <w:szCs w:val="24"/>
        </w:rPr>
      </w:pPr>
    </w:p>
    <w:p w:rsidR="00C97CDD" w:rsidRPr="001C617B" w:rsidRDefault="00C97CDD" w:rsidP="00636251">
      <w:pPr>
        <w:autoSpaceDE w:val="0"/>
        <w:autoSpaceDN w:val="0"/>
        <w:adjustRightInd w:val="0"/>
        <w:spacing w:before="0" w:after="0" w:line="240" w:lineRule="auto"/>
        <w:jc w:val="center"/>
        <w:rPr>
          <w:rFonts w:ascii="Times New Roman" w:hAnsi="Times New Roman" w:cs="Times New Roman"/>
          <w:bCs/>
          <w:noProof/>
          <w:szCs w:val="24"/>
        </w:rPr>
      </w:pPr>
    </w:p>
    <w:p w:rsidR="00C97CDD" w:rsidRPr="001C617B" w:rsidRDefault="00C97CDD" w:rsidP="00636251">
      <w:pPr>
        <w:autoSpaceDE w:val="0"/>
        <w:autoSpaceDN w:val="0"/>
        <w:adjustRightInd w:val="0"/>
        <w:spacing w:before="0" w:after="0" w:line="240" w:lineRule="auto"/>
        <w:jc w:val="center"/>
        <w:rPr>
          <w:rFonts w:ascii="Times New Roman" w:hAnsi="Times New Roman" w:cs="Times New Roman"/>
          <w:bCs/>
          <w:noProof/>
          <w:szCs w:val="24"/>
        </w:rPr>
      </w:pP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noProof/>
          <w:lang w:val="en-GB" w:eastAsia="en-GB"/>
        </w:rPr>
        <w:drawing>
          <wp:inline distT="0" distB="0" distL="0" distR="0" wp14:anchorId="6A3126B6" wp14:editId="7AA6FB97">
            <wp:extent cx="4428882" cy="2880000"/>
            <wp:effectExtent l="0" t="0" r="0" b="0"/>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68" cstate="print">
                      <a:extLst>
                        <a:ext uri="{28A0092B-C50C-407E-A947-70E740481C1C}">
                          <a14:useLocalDpi xmlns:a14="http://schemas.microsoft.com/office/drawing/2010/main" val="0"/>
                        </a:ext>
                      </a:extLst>
                    </a:blip>
                    <a:srcRect/>
                    <a:stretch>
                      <a:fillRect/>
                    </a:stretch>
                  </pic:blipFill>
                  <pic:spPr bwMode="auto">
                    <a:xfrm>
                      <a:off x="0" y="0"/>
                      <a:ext cx="4428882" cy="2880000"/>
                    </a:xfrm>
                    <a:prstGeom prst="rect">
                      <a:avLst/>
                    </a:prstGeom>
                    <a:noFill/>
                    <a:ln>
                      <a:noFill/>
                    </a:ln>
                  </pic:spPr>
                </pic:pic>
              </a:graphicData>
            </a:graphic>
          </wp:inline>
        </w:drawing>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bCs/>
          <w:noProof/>
          <w:szCs w:val="24"/>
        </w:rPr>
        <w:t>(f)</w:t>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noProof/>
          <w:lang w:val="en-GB" w:eastAsia="en-GB"/>
        </w:rPr>
        <w:lastRenderedPageBreak/>
        <w:drawing>
          <wp:inline distT="0" distB="0" distL="0" distR="0" wp14:anchorId="730ECA23" wp14:editId="196D8B57">
            <wp:extent cx="4428882" cy="2880000"/>
            <wp:effectExtent l="0" t="0" r="0" b="0"/>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69" cstate="print">
                      <a:extLst>
                        <a:ext uri="{28A0092B-C50C-407E-A947-70E740481C1C}">
                          <a14:useLocalDpi xmlns:a14="http://schemas.microsoft.com/office/drawing/2010/main" val="0"/>
                        </a:ext>
                      </a:extLst>
                    </a:blip>
                    <a:srcRect/>
                    <a:stretch>
                      <a:fillRect/>
                    </a:stretch>
                  </pic:blipFill>
                  <pic:spPr bwMode="auto">
                    <a:xfrm>
                      <a:off x="0" y="0"/>
                      <a:ext cx="4428882" cy="2880000"/>
                    </a:xfrm>
                    <a:prstGeom prst="rect">
                      <a:avLst/>
                    </a:prstGeom>
                    <a:noFill/>
                    <a:ln>
                      <a:noFill/>
                    </a:ln>
                  </pic:spPr>
                </pic:pic>
              </a:graphicData>
            </a:graphic>
          </wp:inline>
        </w:drawing>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bCs/>
          <w:noProof/>
          <w:szCs w:val="24"/>
        </w:rPr>
        <w:t>(g)</w:t>
      </w:r>
    </w:p>
    <w:p w:rsidR="00C97CDD" w:rsidRPr="001C617B" w:rsidRDefault="00C97CDD" w:rsidP="00636251">
      <w:pPr>
        <w:autoSpaceDE w:val="0"/>
        <w:autoSpaceDN w:val="0"/>
        <w:adjustRightInd w:val="0"/>
        <w:spacing w:before="0" w:after="0" w:line="240" w:lineRule="auto"/>
        <w:jc w:val="center"/>
        <w:rPr>
          <w:rFonts w:ascii="Times New Roman" w:hAnsi="Times New Roman" w:cs="Times New Roman"/>
          <w:bCs/>
          <w:noProof/>
          <w:szCs w:val="24"/>
        </w:rPr>
      </w:pPr>
    </w:p>
    <w:p w:rsidR="00C97CDD" w:rsidRPr="001C617B" w:rsidRDefault="00C97CDD" w:rsidP="00636251">
      <w:pPr>
        <w:autoSpaceDE w:val="0"/>
        <w:autoSpaceDN w:val="0"/>
        <w:adjustRightInd w:val="0"/>
        <w:spacing w:before="0" w:after="0" w:line="240" w:lineRule="auto"/>
        <w:jc w:val="center"/>
        <w:rPr>
          <w:rFonts w:ascii="Times New Roman" w:hAnsi="Times New Roman" w:cs="Times New Roman"/>
          <w:bCs/>
          <w:noProof/>
          <w:szCs w:val="24"/>
        </w:rPr>
      </w:pPr>
    </w:p>
    <w:p w:rsidR="00C97CDD" w:rsidRPr="001C617B" w:rsidRDefault="00C97CDD" w:rsidP="00636251">
      <w:pPr>
        <w:autoSpaceDE w:val="0"/>
        <w:autoSpaceDN w:val="0"/>
        <w:adjustRightInd w:val="0"/>
        <w:spacing w:before="0" w:after="0" w:line="240" w:lineRule="auto"/>
        <w:jc w:val="center"/>
        <w:rPr>
          <w:rFonts w:ascii="Times New Roman" w:hAnsi="Times New Roman" w:cs="Times New Roman"/>
          <w:bCs/>
          <w:noProof/>
          <w:szCs w:val="24"/>
        </w:rPr>
      </w:pPr>
    </w:p>
    <w:p w:rsidR="00C97CDD" w:rsidRPr="001C617B" w:rsidRDefault="00C97CDD" w:rsidP="00636251">
      <w:pPr>
        <w:autoSpaceDE w:val="0"/>
        <w:autoSpaceDN w:val="0"/>
        <w:adjustRightInd w:val="0"/>
        <w:spacing w:before="0" w:after="0" w:line="240" w:lineRule="auto"/>
        <w:jc w:val="center"/>
        <w:rPr>
          <w:rFonts w:ascii="Times New Roman" w:hAnsi="Times New Roman" w:cs="Times New Roman"/>
          <w:bCs/>
          <w:noProof/>
          <w:szCs w:val="24"/>
        </w:rPr>
      </w:pP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noProof/>
          <w:lang w:val="en-GB" w:eastAsia="en-GB"/>
        </w:rPr>
        <w:drawing>
          <wp:inline distT="0" distB="0" distL="0" distR="0" wp14:anchorId="1A874E5E" wp14:editId="53D623BF">
            <wp:extent cx="4428882" cy="2880000"/>
            <wp:effectExtent l="0" t="0" r="0" b="0"/>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70" cstate="print">
                      <a:extLst>
                        <a:ext uri="{28A0092B-C50C-407E-A947-70E740481C1C}">
                          <a14:useLocalDpi xmlns:a14="http://schemas.microsoft.com/office/drawing/2010/main" val="0"/>
                        </a:ext>
                      </a:extLst>
                    </a:blip>
                    <a:srcRect/>
                    <a:stretch>
                      <a:fillRect/>
                    </a:stretch>
                  </pic:blipFill>
                  <pic:spPr bwMode="auto">
                    <a:xfrm>
                      <a:off x="0" y="0"/>
                      <a:ext cx="4428882" cy="2880000"/>
                    </a:xfrm>
                    <a:prstGeom prst="rect">
                      <a:avLst/>
                    </a:prstGeom>
                    <a:noFill/>
                    <a:ln>
                      <a:noFill/>
                    </a:ln>
                  </pic:spPr>
                </pic:pic>
              </a:graphicData>
            </a:graphic>
          </wp:inline>
        </w:drawing>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bCs/>
          <w:noProof/>
          <w:szCs w:val="24"/>
        </w:rPr>
        <w:t>(h)</w:t>
      </w:r>
    </w:p>
    <w:p w:rsidR="00636251" w:rsidRPr="001C617B" w:rsidRDefault="00636251" w:rsidP="00636251">
      <w:pPr>
        <w:autoSpaceDE w:val="0"/>
        <w:autoSpaceDN w:val="0"/>
        <w:adjustRightInd w:val="0"/>
        <w:spacing w:before="0" w:after="0" w:line="240" w:lineRule="auto"/>
        <w:rPr>
          <w:rFonts w:ascii="Times New Roman" w:hAnsi="Times New Roman" w:cs="Times New Roman"/>
          <w:noProof/>
          <w:szCs w:val="24"/>
        </w:rPr>
      </w:pPr>
    </w:p>
    <w:p w:rsidR="00636251" w:rsidRPr="001C617B" w:rsidRDefault="00636251" w:rsidP="00636251">
      <w:pPr>
        <w:autoSpaceDE w:val="0"/>
        <w:autoSpaceDN w:val="0"/>
        <w:adjustRightInd w:val="0"/>
        <w:spacing w:before="0" w:after="0" w:line="240" w:lineRule="auto"/>
        <w:rPr>
          <w:rFonts w:ascii="Times New Roman" w:hAnsi="Times New Roman" w:cs="Times New Roman"/>
          <w:noProof/>
          <w:szCs w:val="24"/>
        </w:rPr>
      </w:pPr>
      <w:r w:rsidRPr="001C617B">
        <w:rPr>
          <w:rFonts w:ascii="Times New Roman" w:hAnsi="Times New Roman" w:cs="Times New Roman"/>
          <w:noProof/>
          <w:szCs w:val="24"/>
        </w:rPr>
        <w:t xml:space="preserve">Fig. </w:t>
      </w:r>
      <w:r w:rsidR="00A357BF" w:rsidRPr="001C617B">
        <w:rPr>
          <w:rFonts w:ascii="Times New Roman" w:hAnsi="Times New Roman" w:cs="Times New Roman"/>
          <w:noProof/>
          <w:szCs w:val="24"/>
        </w:rPr>
        <w:fldChar w:fldCharType="begin"/>
      </w:r>
      <w:r w:rsidR="00A357BF" w:rsidRPr="001C617B">
        <w:rPr>
          <w:rFonts w:ascii="Times New Roman" w:hAnsi="Times New Roman" w:cs="Times New Roman"/>
          <w:noProof/>
          <w:szCs w:val="24"/>
        </w:rPr>
        <w:instrText xml:space="preserve"> STYLEREF 1 \s </w:instrText>
      </w:r>
      <w:r w:rsidR="00A357BF" w:rsidRPr="001C617B">
        <w:rPr>
          <w:rFonts w:ascii="Times New Roman" w:hAnsi="Times New Roman" w:cs="Times New Roman"/>
          <w:noProof/>
          <w:szCs w:val="24"/>
        </w:rPr>
        <w:fldChar w:fldCharType="separate"/>
      </w:r>
      <w:r w:rsidR="003048E0" w:rsidRPr="001C617B">
        <w:rPr>
          <w:rFonts w:ascii="Times New Roman" w:hAnsi="Times New Roman" w:cs="Times New Roman"/>
          <w:noProof/>
          <w:szCs w:val="24"/>
        </w:rPr>
        <w:t>5</w:t>
      </w:r>
      <w:r w:rsidR="00A357BF" w:rsidRPr="001C617B">
        <w:rPr>
          <w:rFonts w:ascii="Times New Roman" w:hAnsi="Times New Roman" w:cs="Times New Roman"/>
          <w:noProof/>
          <w:szCs w:val="24"/>
        </w:rPr>
        <w:fldChar w:fldCharType="end"/>
      </w:r>
      <w:r w:rsidR="00A357BF" w:rsidRPr="001C617B">
        <w:rPr>
          <w:rFonts w:ascii="Times New Roman" w:hAnsi="Times New Roman" w:cs="Times New Roman"/>
          <w:noProof/>
          <w:szCs w:val="24"/>
        </w:rPr>
        <w:t>.</w:t>
      </w:r>
      <w:r w:rsidR="00A357BF" w:rsidRPr="001C617B">
        <w:rPr>
          <w:rFonts w:ascii="Times New Roman" w:hAnsi="Times New Roman" w:cs="Times New Roman"/>
          <w:noProof/>
          <w:szCs w:val="24"/>
        </w:rPr>
        <w:fldChar w:fldCharType="begin"/>
      </w:r>
      <w:r w:rsidR="00A357BF" w:rsidRPr="001C617B">
        <w:rPr>
          <w:rFonts w:ascii="Times New Roman" w:hAnsi="Times New Roman" w:cs="Times New Roman"/>
          <w:noProof/>
          <w:szCs w:val="24"/>
        </w:rPr>
        <w:instrText xml:space="preserve"> SEQ Fig. \* ARABIC \s 1 </w:instrText>
      </w:r>
      <w:r w:rsidR="00A357BF" w:rsidRPr="001C617B">
        <w:rPr>
          <w:rFonts w:ascii="Times New Roman" w:hAnsi="Times New Roman" w:cs="Times New Roman"/>
          <w:noProof/>
          <w:szCs w:val="24"/>
        </w:rPr>
        <w:fldChar w:fldCharType="separate"/>
      </w:r>
      <w:r w:rsidR="003048E0" w:rsidRPr="001C617B">
        <w:rPr>
          <w:rFonts w:ascii="Times New Roman" w:hAnsi="Times New Roman" w:cs="Times New Roman"/>
          <w:noProof/>
          <w:szCs w:val="24"/>
        </w:rPr>
        <w:t>25</w:t>
      </w:r>
      <w:r w:rsidR="00A357BF" w:rsidRPr="001C617B">
        <w:rPr>
          <w:rFonts w:ascii="Times New Roman" w:hAnsi="Times New Roman" w:cs="Times New Roman"/>
          <w:noProof/>
          <w:szCs w:val="24"/>
        </w:rPr>
        <w:fldChar w:fldCharType="end"/>
      </w:r>
      <w:r w:rsidRPr="001C617B">
        <w:rPr>
          <w:rFonts w:ascii="Times New Roman" w:hAnsi="Times New Roman" w:cs="Times New Roman"/>
          <w:noProof/>
          <w:szCs w:val="24"/>
        </w:rPr>
        <w:t xml:space="preserve"> Variation of SSPM machine losses and efficiency with PM height. (a) 10 SL. (b) 10 DL. (c) 11 SL. (d) 11 DL. (e) 13 SL. (f) 13 DL. (g) 14 SL. (h) 14 DL.</w:t>
      </w:r>
    </w:p>
    <w:p w:rsidR="00636251" w:rsidRPr="001C617B" w:rsidRDefault="00636251" w:rsidP="00636251">
      <w:pPr>
        <w:jc w:val="both"/>
        <w:rPr>
          <w:rFonts w:ascii="Times New Roman" w:hAnsi="Times New Roman" w:cs="Times New Roman"/>
        </w:rPr>
      </w:pPr>
    </w:p>
    <w:p w:rsidR="00636251" w:rsidRPr="001C617B" w:rsidRDefault="00636251" w:rsidP="00636251">
      <w:pPr>
        <w:pStyle w:val="Heading4"/>
        <w:rPr>
          <w:rFonts w:ascii="Times New Roman" w:hAnsi="Times New Roman" w:cs="Times New Roman"/>
        </w:rPr>
      </w:pPr>
      <w:bookmarkStart w:id="1492" w:name="OLE_LINK56"/>
      <w:r w:rsidRPr="001C617B">
        <w:rPr>
          <w:rFonts w:ascii="Times New Roman" w:hAnsi="Times New Roman" w:cs="Times New Roman"/>
        </w:rPr>
        <w:lastRenderedPageBreak/>
        <w:t>Influence of stator back-iron / yoke thickness</w:t>
      </w:r>
    </w:p>
    <w:p w:rsidR="00636251" w:rsidRPr="001C617B" w:rsidRDefault="00636251" w:rsidP="00636251">
      <w:pPr>
        <w:jc w:val="both"/>
        <w:rPr>
          <w:rFonts w:ascii="Times New Roman" w:hAnsi="Times New Roman" w:cs="Times New Roman"/>
        </w:rPr>
      </w:pPr>
      <w:r w:rsidRPr="001C617B">
        <w:rPr>
          <w:rFonts w:ascii="Times New Roman" w:hAnsi="Times New Roman" w:cs="Times New Roman"/>
        </w:rPr>
        <w:t xml:space="preserve">The influence of the stator back-iron thickness investigated over the range of 1mm – 3mm is shown in </w:t>
      </w:r>
      <w:r w:rsidRPr="001C617B">
        <w:rPr>
          <w:rFonts w:ascii="Times New Roman" w:hAnsi="Times New Roman" w:cs="Times New Roman"/>
        </w:rPr>
        <w:fldChar w:fldCharType="begin"/>
      </w:r>
      <w:r w:rsidRPr="001C617B">
        <w:rPr>
          <w:rFonts w:ascii="Times New Roman" w:hAnsi="Times New Roman" w:cs="Times New Roman"/>
        </w:rPr>
        <w:instrText xml:space="preserve"> REF _Ref431215878 \h  \* MERGEFORMAT </w:instrText>
      </w:r>
      <w:r w:rsidRPr="001C617B">
        <w:rPr>
          <w:rFonts w:ascii="Times New Roman" w:hAnsi="Times New Roman" w:cs="Times New Roman"/>
        </w:rPr>
      </w:r>
      <w:r w:rsidRPr="001C617B">
        <w:rPr>
          <w:rFonts w:ascii="Times New Roman" w:hAnsi="Times New Roman" w:cs="Times New Roman"/>
        </w:rPr>
        <w:fldChar w:fldCharType="separate"/>
      </w:r>
      <w:r w:rsidR="003048E0" w:rsidRPr="001C617B">
        <w:rPr>
          <w:rFonts w:ascii="Times New Roman" w:hAnsi="Times New Roman" w:cs="Times New Roman"/>
          <w:noProof/>
          <w:szCs w:val="24"/>
        </w:rPr>
        <w:t>Fig. 5.26</w:t>
      </w:r>
      <w:r w:rsidRPr="001C617B">
        <w:rPr>
          <w:rFonts w:ascii="Times New Roman" w:hAnsi="Times New Roman" w:cs="Times New Roman"/>
        </w:rPr>
        <w:fldChar w:fldCharType="end"/>
      </w:r>
      <w:r w:rsidRPr="001C617B">
        <w:rPr>
          <w:rFonts w:ascii="Times New Roman" w:hAnsi="Times New Roman" w:cs="Times New Roman"/>
        </w:rPr>
        <w:t xml:space="preserve">. The stator back-iron thickness influences the core saturation and also the available slot area. It is observed that the machine efficiency reduces, with increasing stator back-iron thickness, irrespective of stator/rotor pole combination and winding. The PM loss is also shown to increase for all stator/rotor pole combinations and windings. </w:t>
      </w:r>
    </w:p>
    <w:p w:rsidR="00636251" w:rsidRPr="001C617B" w:rsidRDefault="00636251" w:rsidP="00636251">
      <w:pPr>
        <w:autoSpaceDE w:val="0"/>
        <w:autoSpaceDN w:val="0"/>
        <w:adjustRightInd w:val="0"/>
        <w:spacing w:before="0" w:after="0" w:line="240" w:lineRule="auto"/>
        <w:rPr>
          <w:rFonts w:ascii="Times New Roman" w:hAnsi="Times New Roman" w:cs="Times New Roman"/>
          <w:noProof/>
          <w:szCs w:val="24"/>
        </w:rPr>
      </w:pP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noProof/>
          <w:szCs w:val="24"/>
        </w:rPr>
      </w:pPr>
      <w:r w:rsidRPr="001C617B">
        <w:rPr>
          <w:rFonts w:ascii="Times New Roman" w:hAnsi="Times New Roman" w:cs="Times New Roman"/>
          <w:noProof/>
          <w:lang w:val="en-GB" w:eastAsia="en-GB"/>
        </w:rPr>
        <w:drawing>
          <wp:inline distT="0" distB="0" distL="0" distR="0" wp14:anchorId="592627AF" wp14:editId="27CD417D">
            <wp:extent cx="4429022" cy="2880000"/>
            <wp:effectExtent l="0" t="0" r="0" b="0"/>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71" cstate="print">
                      <a:extLst>
                        <a:ext uri="{28A0092B-C50C-407E-A947-70E740481C1C}">
                          <a14:useLocalDpi xmlns:a14="http://schemas.microsoft.com/office/drawing/2010/main" val="0"/>
                        </a:ext>
                      </a:extLst>
                    </a:blip>
                    <a:srcRect/>
                    <a:stretch>
                      <a:fillRect/>
                    </a:stretch>
                  </pic:blipFill>
                  <pic:spPr bwMode="auto">
                    <a:xfrm>
                      <a:off x="0" y="0"/>
                      <a:ext cx="4429022" cy="2880000"/>
                    </a:xfrm>
                    <a:prstGeom prst="rect">
                      <a:avLst/>
                    </a:prstGeom>
                    <a:noFill/>
                    <a:ln>
                      <a:noFill/>
                    </a:ln>
                  </pic:spPr>
                </pic:pic>
              </a:graphicData>
            </a:graphic>
          </wp:inline>
        </w:drawing>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bCs/>
          <w:noProof/>
          <w:szCs w:val="24"/>
        </w:rPr>
        <w:t>(a)</w:t>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noProof/>
          <w:lang w:val="en-GB" w:eastAsia="en-GB"/>
        </w:rPr>
        <w:drawing>
          <wp:inline distT="0" distB="0" distL="0" distR="0" wp14:anchorId="085614E2" wp14:editId="696BC59E">
            <wp:extent cx="4429022" cy="2880000"/>
            <wp:effectExtent l="0" t="0" r="0" b="0"/>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4429022" cy="2880000"/>
                    </a:xfrm>
                    <a:prstGeom prst="rect">
                      <a:avLst/>
                    </a:prstGeom>
                    <a:noFill/>
                    <a:ln>
                      <a:noFill/>
                    </a:ln>
                  </pic:spPr>
                </pic:pic>
              </a:graphicData>
            </a:graphic>
          </wp:inline>
        </w:drawing>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bCs/>
          <w:noProof/>
          <w:szCs w:val="24"/>
        </w:rPr>
        <w:t>(b)</w:t>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noProof/>
          <w:lang w:val="en-GB" w:eastAsia="en-GB"/>
        </w:rPr>
        <w:lastRenderedPageBreak/>
        <w:drawing>
          <wp:inline distT="0" distB="0" distL="0" distR="0" wp14:anchorId="66891BFB" wp14:editId="3503675E">
            <wp:extent cx="4429022" cy="2880000"/>
            <wp:effectExtent l="0" t="0" r="0" b="0"/>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73" cstate="print">
                      <a:extLst>
                        <a:ext uri="{28A0092B-C50C-407E-A947-70E740481C1C}">
                          <a14:useLocalDpi xmlns:a14="http://schemas.microsoft.com/office/drawing/2010/main" val="0"/>
                        </a:ext>
                      </a:extLst>
                    </a:blip>
                    <a:srcRect/>
                    <a:stretch>
                      <a:fillRect/>
                    </a:stretch>
                  </pic:blipFill>
                  <pic:spPr bwMode="auto">
                    <a:xfrm>
                      <a:off x="0" y="0"/>
                      <a:ext cx="4429022" cy="2880000"/>
                    </a:xfrm>
                    <a:prstGeom prst="rect">
                      <a:avLst/>
                    </a:prstGeom>
                    <a:noFill/>
                    <a:ln>
                      <a:noFill/>
                    </a:ln>
                  </pic:spPr>
                </pic:pic>
              </a:graphicData>
            </a:graphic>
          </wp:inline>
        </w:drawing>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bCs/>
          <w:noProof/>
          <w:szCs w:val="24"/>
        </w:rPr>
        <w:t>(c)</w:t>
      </w:r>
    </w:p>
    <w:p w:rsidR="00C97CDD" w:rsidRPr="001C617B" w:rsidRDefault="00C97CDD" w:rsidP="00636251">
      <w:pPr>
        <w:autoSpaceDE w:val="0"/>
        <w:autoSpaceDN w:val="0"/>
        <w:adjustRightInd w:val="0"/>
        <w:spacing w:before="0" w:after="0" w:line="240" w:lineRule="auto"/>
        <w:jc w:val="center"/>
        <w:rPr>
          <w:rFonts w:ascii="Times New Roman" w:hAnsi="Times New Roman" w:cs="Times New Roman"/>
          <w:bCs/>
          <w:noProof/>
          <w:szCs w:val="24"/>
        </w:rPr>
      </w:pPr>
    </w:p>
    <w:p w:rsidR="00C97CDD" w:rsidRPr="001C617B" w:rsidRDefault="00C97CDD" w:rsidP="00636251">
      <w:pPr>
        <w:autoSpaceDE w:val="0"/>
        <w:autoSpaceDN w:val="0"/>
        <w:adjustRightInd w:val="0"/>
        <w:spacing w:before="0" w:after="0" w:line="240" w:lineRule="auto"/>
        <w:jc w:val="center"/>
        <w:rPr>
          <w:rFonts w:ascii="Times New Roman" w:hAnsi="Times New Roman" w:cs="Times New Roman"/>
          <w:bCs/>
          <w:noProof/>
          <w:szCs w:val="24"/>
        </w:rPr>
      </w:pPr>
    </w:p>
    <w:p w:rsidR="00C97CDD" w:rsidRPr="001C617B" w:rsidRDefault="00C97CDD" w:rsidP="00636251">
      <w:pPr>
        <w:autoSpaceDE w:val="0"/>
        <w:autoSpaceDN w:val="0"/>
        <w:adjustRightInd w:val="0"/>
        <w:spacing w:before="0" w:after="0" w:line="240" w:lineRule="auto"/>
        <w:jc w:val="center"/>
        <w:rPr>
          <w:rFonts w:ascii="Times New Roman" w:hAnsi="Times New Roman" w:cs="Times New Roman"/>
          <w:bCs/>
          <w:noProof/>
          <w:szCs w:val="24"/>
        </w:rPr>
      </w:pPr>
    </w:p>
    <w:p w:rsidR="00C97CDD" w:rsidRPr="001C617B" w:rsidRDefault="00C97CDD" w:rsidP="00636251">
      <w:pPr>
        <w:autoSpaceDE w:val="0"/>
        <w:autoSpaceDN w:val="0"/>
        <w:adjustRightInd w:val="0"/>
        <w:spacing w:before="0" w:after="0" w:line="240" w:lineRule="auto"/>
        <w:jc w:val="center"/>
        <w:rPr>
          <w:rFonts w:ascii="Times New Roman" w:hAnsi="Times New Roman" w:cs="Times New Roman"/>
          <w:bCs/>
          <w:noProof/>
          <w:szCs w:val="24"/>
        </w:rPr>
      </w:pP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noProof/>
          <w:lang w:val="en-GB" w:eastAsia="en-GB"/>
        </w:rPr>
        <w:drawing>
          <wp:inline distT="0" distB="0" distL="0" distR="0" wp14:anchorId="5EA14C4D" wp14:editId="6CF906ED">
            <wp:extent cx="4429022" cy="2880000"/>
            <wp:effectExtent l="0" t="0" r="0" b="0"/>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0" y="0"/>
                      <a:ext cx="4429022" cy="2880000"/>
                    </a:xfrm>
                    <a:prstGeom prst="rect">
                      <a:avLst/>
                    </a:prstGeom>
                    <a:noFill/>
                    <a:ln>
                      <a:noFill/>
                    </a:ln>
                  </pic:spPr>
                </pic:pic>
              </a:graphicData>
            </a:graphic>
          </wp:inline>
        </w:drawing>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bCs/>
          <w:noProof/>
          <w:szCs w:val="24"/>
        </w:rPr>
        <w:t>(d)</w:t>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noProof/>
          <w:lang w:val="en-GB" w:eastAsia="en-GB"/>
        </w:rPr>
        <w:lastRenderedPageBreak/>
        <w:drawing>
          <wp:inline distT="0" distB="0" distL="0" distR="0" wp14:anchorId="288BB3F3" wp14:editId="128342E1">
            <wp:extent cx="4429022" cy="2880000"/>
            <wp:effectExtent l="0" t="0" r="0" b="0"/>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75" cstate="print">
                      <a:extLst>
                        <a:ext uri="{28A0092B-C50C-407E-A947-70E740481C1C}">
                          <a14:useLocalDpi xmlns:a14="http://schemas.microsoft.com/office/drawing/2010/main" val="0"/>
                        </a:ext>
                      </a:extLst>
                    </a:blip>
                    <a:srcRect/>
                    <a:stretch>
                      <a:fillRect/>
                    </a:stretch>
                  </pic:blipFill>
                  <pic:spPr bwMode="auto">
                    <a:xfrm>
                      <a:off x="0" y="0"/>
                      <a:ext cx="4429022" cy="2880000"/>
                    </a:xfrm>
                    <a:prstGeom prst="rect">
                      <a:avLst/>
                    </a:prstGeom>
                    <a:noFill/>
                    <a:ln>
                      <a:noFill/>
                    </a:ln>
                  </pic:spPr>
                </pic:pic>
              </a:graphicData>
            </a:graphic>
          </wp:inline>
        </w:drawing>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bCs/>
          <w:noProof/>
          <w:szCs w:val="24"/>
        </w:rPr>
        <w:t>(e)</w:t>
      </w:r>
    </w:p>
    <w:p w:rsidR="00C97CDD" w:rsidRPr="001C617B" w:rsidRDefault="00C97CDD" w:rsidP="00636251">
      <w:pPr>
        <w:autoSpaceDE w:val="0"/>
        <w:autoSpaceDN w:val="0"/>
        <w:adjustRightInd w:val="0"/>
        <w:spacing w:before="0" w:after="0" w:line="240" w:lineRule="auto"/>
        <w:jc w:val="center"/>
        <w:rPr>
          <w:rFonts w:ascii="Times New Roman" w:hAnsi="Times New Roman" w:cs="Times New Roman"/>
          <w:bCs/>
          <w:noProof/>
          <w:szCs w:val="24"/>
        </w:rPr>
      </w:pPr>
    </w:p>
    <w:p w:rsidR="00C97CDD" w:rsidRPr="001C617B" w:rsidRDefault="00C97CDD" w:rsidP="00636251">
      <w:pPr>
        <w:autoSpaceDE w:val="0"/>
        <w:autoSpaceDN w:val="0"/>
        <w:adjustRightInd w:val="0"/>
        <w:spacing w:before="0" w:after="0" w:line="240" w:lineRule="auto"/>
        <w:jc w:val="center"/>
        <w:rPr>
          <w:rFonts w:ascii="Times New Roman" w:hAnsi="Times New Roman" w:cs="Times New Roman"/>
          <w:bCs/>
          <w:noProof/>
          <w:szCs w:val="24"/>
        </w:rPr>
      </w:pPr>
    </w:p>
    <w:p w:rsidR="00C97CDD" w:rsidRPr="001C617B" w:rsidRDefault="00C97CDD" w:rsidP="00636251">
      <w:pPr>
        <w:autoSpaceDE w:val="0"/>
        <w:autoSpaceDN w:val="0"/>
        <w:adjustRightInd w:val="0"/>
        <w:spacing w:before="0" w:after="0" w:line="240" w:lineRule="auto"/>
        <w:jc w:val="center"/>
        <w:rPr>
          <w:rFonts w:ascii="Times New Roman" w:hAnsi="Times New Roman" w:cs="Times New Roman"/>
          <w:bCs/>
          <w:noProof/>
          <w:szCs w:val="24"/>
        </w:rPr>
      </w:pPr>
    </w:p>
    <w:p w:rsidR="00C97CDD" w:rsidRPr="001C617B" w:rsidRDefault="00C97CDD" w:rsidP="00636251">
      <w:pPr>
        <w:autoSpaceDE w:val="0"/>
        <w:autoSpaceDN w:val="0"/>
        <w:adjustRightInd w:val="0"/>
        <w:spacing w:before="0" w:after="0" w:line="240" w:lineRule="auto"/>
        <w:jc w:val="center"/>
        <w:rPr>
          <w:rFonts w:ascii="Times New Roman" w:hAnsi="Times New Roman" w:cs="Times New Roman"/>
          <w:bCs/>
          <w:noProof/>
          <w:szCs w:val="24"/>
        </w:rPr>
      </w:pP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noProof/>
          <w:lang w:val="en-GB" w:eastAsia="en-GB"/>
        </w:rPr>
        <w:drawing>
          <wp:inline distT="0" distB="0" distL="0" distR="0" wp14:anchorId="50A95DCC" wp14:editId="0C802D76">
            <wp:extent cx="4429022" cy="2880000"/>
            <wp:effectExtent l="0" t="0" r="0" b="0"/>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76" cstate="print">
                      <a:extLst>
                        <a:ext uri="{28A0092B-C50C-407E-A947-70E740481C1C}">
                          <a14:useLocalDpi xmlns:a14="http://schemas.microsoft.com/office/drawing/2010/main" val="0"/>
                        </a:ext>
                      </a:extLst>
                    </a:blip>
                    <a:srcRect/>
                    <a:stretch>
                      <a:fillRect/>
                    </a:stretch>
                  </pic:blipFill>
                  <pic:spPr bwMode="auto">
                    <a:xfrm>
                      <a:off x="0" y="0"/>
                      <a:ext cx="4429022" cy="2880000"/>
                    </a:xfrm>
                    <a:prstGeom prst="rect">
                      <a:avLst/>
                    </a:prstGeom>
                    <a:noFill/>
                    <a:ln>
                      <a:noFill/>
                    </a:ln>
                  </pic:spPr>
                </pic:pic>
              </a:graphicData>
            </a:graphic>
          </wp:inline>
        </w:drawing>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bCs/>
          <w:noProof/>
          <w:szCs w:val="24"/>
        </w:rPr>
        <w:t>(f)</w:t>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noProof/>
          <w:lang w:val="en-GB" w:eastAsia="en-GB"/>
        </w:rPr>
        <w:lastRenderedPageBreak/>
        <w:drawing>
          <wp:inline distT="0" distB="0" distL="0" distR="0" wp14:anchorId="2C5CACE2" wp14:editId="7A612999">
            <wp:extent cx="4429022" cy="2880000"/>
            <wp:effectExtent l="0" t="0" r="0" b="0"/>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77" cstate="print">
                      <a:extLst>
                        <a:ext uri="{28A0092B-C50C-407E-A947-70E740481C1C}">
                          <a14:useLocalDpi xmlns:a14="http://schemas.microsoft.com/office/drawing/2010/main" val="0"/>
                        </a:ext>
                      </a:extLst>
                    </a:blip>
                    <a:srcRect/>
                    <a:stretch>
                      <a:fillRect/>
                    </a:stretch>
                  </pic:blipFill>
                  <pic:spPr bwMode="auto">
                    <a:xfrm>
                      <a:off x="0" y="0"/>
                      <a:ext cx="4429022" cy="2880000"/>
                    </a:xfrm>
                    <a:prstGeom prst="rect">
                      <a:avLst/>
                    </a:prstGeom>
                    <a:noFill/>
                    <a:ln>
                      <a:noFill/>
                    </a:ln>
                  </pic:spPr>
                </pic:pic>
              </a:graphicData>
            </a:graphic>
          </wp:inline>
        </w:drawing>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bCs/>
          <w:noProof/>
          <w:szCs w:val="24"/>
        </w:rPr>
        <w:t>(g)</w:t>
      </w:r>
    </w:p>
    <w:p w:rsidR="00C97CDD" w:rsidRPr="001C617B" w:rsidRDefault="00C97CDD" w:rsidP="00636251">
      <w:pPr>
        <w:autoSpaceDE w:val="0"/>
        <w:autoSpaceDN w:val="0"/>
        <w:adjustRightInd w:val="0"/>
        <w:spacing w:before="0" w:after="0" w:line="240" w:lineRule="auto"/>
        <w:jc w:val="center"/>
        <w:rPr>
          <w:rFonts w:ascii="Times New Roman" w:hAnsi="Times New Roman" w:cs="Times New Roman"/>
          <w:bCs/>
          <w:noProof/>
          <w:szCs w:val="24"/>
        </w:rPr>
      </w:pPr>
    </w:p>
    <w:p w:rsidR="00C97CDD" w:rsidRPr="001C617B" w:rsidRDefault="00C97CDD" w:rsidP="00636251">
      <w:pPr>
        <w:autoSpaceDE w:val="0"/>
        <w:autoSpaceDN w:val="0"/>
        <w:adjustRightInd w:val="0"/>
        <w:spacing w:before="0" w:after="0" w:line="240" w:lineRule="auto"/>
        <w:jc w:val="center"/>
        <w:rPr>
          <w:rFonts w:ascii="Times New Roman" w:hAnsi="Times New Roman" w:cs="Times New Roman"/>
          <w:bCs/>
          <w:noProof/>
          <w:szCs w:val="24"/>
        </w:rPr>
      </w:pPr>
    </w:p>
    <w:p w:rsidR="00C97CDD" w:rsidRPr="001C617B" w:rsidRDefault="00C97CDD" w:rsidP="00636251">
      <w:pPr>
        <w:autoSpaceDE w:val="0"/>
        <w:autoSpaceDN w:val="0"/>
        <w:adjustRightInd w:val="0"/>
        <w:spacing w:before="0" w:after="0" w:line="240" w:lineRule="auto"/>
        <w:jc w:val="center"/>
        <w:rPr>
          <w:rFonts w:ascii="Times New Roman" w:hAnsi="Times New Roman" w:cs="Times New Roman"/>
          <w:bCs/>
          <w:noProof/>
          <w:szCs w:val="24"/>
        </w:rPr>
      </w:pPr>
    </w:p>
    <w:p w:rsidR="00C97CDD" w:rsidRPr="001C617B" w:rsidRDefault="00C97CDD" w:rsidP="00636251">
      <w:pPr>
        <w:autoSpaceDE w:val="0"/>
        <w:autoSpaceDN w:val="0"/>
        <w:adjustRightInd w:val="0"/>
        <w:spacing w:before="0" w:after="0" w:line="240" w:lineRule="auto"/>
        <w:jc w:val="center"/>
        <w:rPr>
          <w:rFonts w:ascii="Times New Roman" w:hAnsi="Times New Roman" w:cs="Times New Roman"/>
          <w:bCs/>
          <w:noProof/>
          <w:szCs w:val="24"/>
        </w:rPr>
      </w:pP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noProof/>
          <w:lang w:val="en-GB" w:eastAsia="en-GB"/>
        </w:rPr>
        <w:drawing>
          <wp:inline distT="0" distB="0" distL="0" distR="0" wp14:anchorId="7C85C811" wp14:editId="33592D30">
            <wp:extent cx="4429022" cy="2880000"/>
            <wp:effectExtent l="0" t="0" r="0" b="0"/>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78" cstate="print">
                      <a:extLst>
                        <a:ext uri="{28A0092B-C50C-407E-A947-70E740481C1C}">
                          <a14:useLocalDpi xmlns:a14="http://schemas.microsoft.com/office/drawing/2010/main" val="0"/>
                        </a:ext>
                      </a:extLst>
                    </a:blip>
                    <a:srcRect/>
                    <a:stretch>
                      <a:fillRect/>
                    </a:stretch>
                  </pic:blipFill>
                  <pic:spPr bwMode="auto">
                    <a:xfrm>
                      <a:off x="0" y="0"/>
                      <a:ext cx="4429022" cy="2880000"/>
                    </a:xfrm>
                    <a:prstGeom prst="rect">
                      <a:avLst/>
                    </a:prstGeom>
                    <a:noFill/>
                    <a:ln>
                      <a:noFill/>
                    </a:ln>
                  </pic:spPr>
                </pic:pic>
              </a:graphicData>
            </a:graphic>
          </wp:inline>
        </w:drawing>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bCs/>
          <w:noProof/>
          <w:szCs w:val="24"/>
        </w:rPr>
        <w:t>(h)</w:t>
      </w:r>
    </w:p>
    <w:p w:rsidR="00636251" w:rsidRPr="001C617B" w:rsidRDefault="00636251" w:rsidP="00636251">
      <w:pPr>
        <w:autoSpaceDE w:val="0"/>
        <w:autoSpaceDN w:val="0"/>
        <w:adjustRightInd w:val="0"/>
        <w:spacing w:before="0" w:after="0" w:line="240" w:lineRule="auto"/>
        <w:rPr>
          <w:rFonts w:ascii="Times New Roman" w:hAnsi="Times New Roman" w:cs="Times New Roman"/>
          <w:noProof/>
          <w:szCs w:val="24"/>
        </w:rPr>
      </w:pPr>
    </w:p>
    <w:p w:rsidR="00636251" w:rsidRPr="001C617B" w:rsidRDefault="00636251" w:rsidP="00636251">
      <w:pPr>
        <w:autoSpaceDE w:val="0"/>
        <w:autoSpaceDN w:val="0"/>
        <w:adjustRightInd w:val="0"/>
        <w:spacing w:before="0" w:after="0" w:line="240" w:lineRule="auto"/>
        <w:rPr>
          <w:rFonts w:ascii="Times New Roman" w:hAnsi="Times New Roman" w:cs="Times New Roman"/>
          <w:noProof/>
          <w:szCs w:val="24"/>
        </w:rPr>
      </w:pPr>
      <w:bookmarkStart w:id="1493" w:name="_Ref431215878"/>
      <w:r w:rsidRPr="001C617B">
        <w:rPr>
          <w:rFonts w:ascii="Times New Roman" w:hAnsi="Times New Roman" w:cs="Times New Roman"/>
          <w:noProof/>
          <w:szCs w:val="24"/>
        </w:rPr>
        <w:t xml:space="preserve">Fig. </w:t>
      </w:r>
      <w:r w:rsidR="00A357BF" w:rsidRPr="001C617B">
        <w:rPr>
          <w:rFonts w:ascii="Times New Roman" w:hAnsi="Times New Roman" w:cs="Times New Roman"/>
          <w:noProof/>
          <w:szCs w:val="24"/>
        </w:rPr>
        <w:fldChar w:fldCharType="begin"/>
      </w:r>
      <w:r w:rsidR="00A357BF" w:rsidRPr="001C617B">
        <w:rPr>
          <w:rFonts w:ascii="Times New Roman" w:hAnsi="Times New Roman" w:cs="Times New Roman"/>
          <w:noProof/>
          <w:szCs w:val="24"/>
        </w:rPr>
        <w:instrText xml:space="preserve"> STYLEREF 1 \s </w:instrText>
      </w:r>
      <w:r w:rsidR="00A357BF" w:rsidRPr="001C617B">
        <w:rPr>
          <w:rFonts w:ascii="Times New Roman" w:hAnsi="Times New Roman" w:cs="Times New Roman"/>
          <w:noProof/>
          <w:szCs w:val="24"/>
        </w:rPr>
        <w:fldChar w:fldCharType="separate"/>
      </w:r>
      <w:r w:rsidR="003048E0" w:rsidRPr="001C617B">
        <w:rPr>
          <w:rFonts w:ascii="Times New Roman" w:hAnsi="Times New Roman" w:cs="Times New Roman"/>
          <w:noProof/>
          <w:szCs w:val="24"/>
        </w:rPr>
        <w:t>5</w:t>
      </w:r>
      <w:r w:rsidR="00A357BF" w:rsidRPr="001C617B">
        <w:rPr>
          <w:rFonts w:ascii="Times New Roman" w:hAnsi="Times New Roman" w:cs="Times New Roman"/>
          <w:noProof/>
          <w:szCs w:val="24"/>
        </w:rPr>
        <w:fldChar w:fldCharType="end"/>
      </w:r>
      <w:r w:rsidR="00A357BF" w:rsidRPr="001C617B">
        <w:rPr>
          <w:rFonts w:ascii="Times New Roman" w:hAnsi="Times New Roman" w:cs="Times New Roman"/>
          <w:noProof/>
          <w:szCs w:val="24"/>
        </w:rPr>
        <w:t>.</w:t>
      </w:r>
      <w:r w:rsidR="00A357BF" w:rsidRPr="001C617B">
        <w:rPr>
          <w:rFonts w:ascii="Times New Roman" w:hAnsi="Times New Roman" w:cs="Times New Roman"/>
          <w:noProof/>
          <w:szCs w:val="24"/>
        </w:rPr>
        <w:fldChar w:fldCharType="begin"/>
      </w:r>
      <w:r w:rsidR="00A357BF" w:rsidRPr="001C617B">
        <w:rPr>
          <w:rFonts w:ascii="Times New Roman" w:hAnsi="Times New Roman" w:cs="Times New Roman"/>
          <w:noProof/>
          <w:szCs w:val="24"/>
        </w:rPr>
        <w:instrText xml:space="preserve"> SEQ Fig. \* ARABIC \s 1 </w:instrText>
      </w:r>
      <w:r w:rsidR="00A357BF" w:rsidRPr="001C617B">
        <w:rPr>
          <w:rFonts w:ascii="Times New Roman" w:hAnsi="Times New Roman" w:cs="Times New Roman"/>
          <w:noProof/>
          <w:szCs w:val="24"/>
        </w:rPr>
        <w:fldChar w:fldCharType="separate"/>
      </w:r>
      <w:r w:rsidR="003048E0" w:rsidRPr="001C617B">
        <w:rPr>
          <w:rFonts w:ascii="Times New Roman" w:hAnsi="Times New Roman" w:cs="Times New Roman"/>
          <w:noProof/>
          <w:szCs w:val="24"/>
        </w:rPr>
        <w:t>26</w:t>
      </w:r>
      <w:r w:rsidR="00A357BF" w:rsidRPr="001C617B">
        <w:rPr>
          <w:rFonts w:ascii="Times New Roman" w:hAnsi="Times New Roman" w:cs="Times New Roman"/>
          <w:noProof/>
          <w:szCs w:val="24"/>
        </w:rPr>
        <w:fldChar w:fldCharType="end"/>
      </w:r>
      <w:bookmarkEnd w:id="1493"/>
      <w:r w:rsidRPr="001C617B">
        <w:rPr>
          <w:rFonts w:ascii="Times New Roman" w:hAnsi="Times New Roman" w:cs="Times New Roman"/>
          <w:noProof/>
          <w:szCs w:val="24"/>
        </w:rPr>
        <w:t xml:space="preserve"> Variation of SSPM machine losses and efficiency with stator back-iron thickness. (a) 10 SL. (b) 10 DL. (c) 11 SL. (d) 11 DL. (e) 13 SL. (f) 13 DL. (g) 14 SL. (h) 14 DL.</w:t>
      </w:r>
    </w:p>
    <w:p w:rsidR="00636251" w:rsidRPr="001C617B" w:rsidRDefault="00636251" w:rsidP="00636251">
      <w:pPr>
        <w:jc w:val="both"/>
        <w:rPr>
          <w:rFonts w:ascii="Times New Roman" w:hAnsi="Times New Roman" w:cs="Times New Roman"/>
        </w:rPr>
      </w:pPr>
    </w:p>
    <w:p w:rsidR="00636251" w:rsidRPr="001C617B" w:rsidRDefault="00636251" w:rsidP="00636251">
      <w:pPr>
        <w:pStyle w:val="Heading4"/>
        <w:rPr>
          <w:rFonts w:ascii="Times New Roman" w:hAnsi="Times New Roman" w:cs="Times New Roman"/>
        </w:rPr>
      </w:pPr>
      <w:r w:rsidRPr="001C617B">
        <w:rPr>
          <w:rFonts w:ascii="Times New Roman" w:hAnsi="Times New Roman" w:cs="Times New Roman"/>
        </w:rPr>
        <w:lastRenderedPageBreak/>
        <w:t>Influence of rotor teeth height</w:t>
      </w:r>
    </w:p>
    <w:p w:rsidR="00636251" w:rsidRPr="001C617B" w:rsidRDefault="00636251" w:rsidP="00636251">
      <w:pPr>
        <w:jc w:val="both"/>
        <w:rPr>
          <w:rFonts w:ascii="Times New Roman" w:hAnsi="Times New Roman" w:cs="Times New Roman"/>
        </w:rPr>
      </w:pPr>
      <w:bookmarkStart w:id="1494" w:name="OLE_LINK127"/>
      <w:bookmarkStart w:id="1495" w:name="OLE_LINK128"/>
      <w:r w:rsidRPr="001C617B">
        <w:rPr>
          <w:rFonts w:ascii="Times New Roman" w:hAnsi="Times New Roman" w:cs="Times New Roman"/>
        </w:rPr>
        <w:t xml:space="preserve">The influence of the rotor teeth height investigated over the range of 2mm – 10mm is shown in </w:t>
      </w:r>
      <w:r w:rsidRPr="001C617B">
        <w:rPr>
          <w:rFonts w:ascii="Times New Roman" w:hAnsi="Times New Roman" w:cs="Times New Roman"/>
        </w:rPr>
        <w:fldChar w:fldCharType="begin"/>
      </w:r>
      <w:r w:rsidRPr="001C617B">
        <w:rPr>
          <w:rFonts w:ascii="Times New Roman" w:hAnsi="Times New Roman" w:cs="Times New Roman"/>
        </w:rPr>
        <w:instrText xml:space="preserve"> REF _Ref431034534 \h  \* MERGEFORMAT </w:instrText>
      </w:r>
      <w:r w:rsidRPr="001C617B">
        <w:rPr>
          <w:rFonts w:ascii="Times New Roman" w:hAnsi="Times New Roman" w:cs="Times New Roman"/>
        </w:rPr>
      </w:r>
      <w:r w:rsidRPr="001C617B">
        <w:rPr>
          <w:rFonts w:ascii="Times New Roman" w:hAnsi="Times New Roman" w:cs="Times New Roman"/>
        </w:rPr>
        <w:fldChar w:fldCharType="separate"/>
      </w:r>
      <w:r w:rsidR="003048E0" w:rsidRPr="001C617B">
        <w:rPr>
          <w:rFonts w:ascii="Times New Roman" w:hAnsi="Times New Roman" w:cs="Times New Roman"/>
        </w:rPr>
        <w:t>Fig. 5.27</w:t>
      </w:r>
      <w:r w:rsidRPr="001C617B">
        <w:rPr>
          <w:rFonts w:ascii="Times New Roman" w:hAnsi="Times New Roman" w:cs="Times New Roman"/>
        </w:rPr>
        <w:fldChar w:fldCharType="end"/>
      </w:r>
      <w:r w:rsidRPr="001C617B">
        <w:rPr>
          <w:rFonts w:ascii="Times New Roman" w:hAnsi="Times New Roman" w:cs="Times New Roman"/>
        </w:rPr>
        <w:t xml:space="preserve">. It should be mentioned that for a fixed shaft radius and a fixed rotor outer radius, the variation of rotor teeth height is also a variation of rotor back-iron/yoke thickness. The rotor teeth height is primarily required to create the saliency for torque production, which is satisfactorily </w:t>
      </w:r>
      <w:r w:rsidR="00073C81" w:rsidRPr="001C617B">
        <w:rPr>
          <w:rFonts w:ascii="Times New Roman" w:hAnsi="Times New Roman" w:cs="Times New Roman"/>
        </w:rPr>
        <w:t xml:space="preserve">achieved with teeth height over </w:t>
      </w:r>
      <w:r w:rsidRPr="001C617B">
        <w:rPr>
          <w:rFonts w:ascii="Times New Roman" w:hAnsi="Times New Roman" w:cs="Times New Roman"/>
        </w:rPr>
        <w:t>5mm since the losses and efficiency are relatively constant with increasing teeth height, irrespective of the stator/rotor pole combination and winding. However, the iron loss has an increasing influence on the machine efficiency with increasing rotor pole number and hence the efficiency reduces and it is generally highest with 10 rotor poles and lowest with 14 rotor poles. The optimal efficiency is achieved between 5-7mm for all machines.</w:t>
      </w:r>
    </w:p>
    <w:bookmarkEnd w:id="1492"/>
    <w:bookmarkEnd w:id="1494"/>
    <w:bookmarkEnd w:id="1495"/>
    <w:p w:rsidR="00636251" w:rsidRPr="001C617B" w:rsidRDefault="00636251" w:rsidP="00636251">
      <w:pPr>
        <w:autoSpaceDE w:val="0"/>
        <w:autoSpaceDN w:val="0"/>
        <w:adjustRightInd w:val="0"/>
        <w:spacing w:before="0" w:after="0" w:line="240" w:lineRule="auto"/>
        <w:rPr>
          <w:rFonts w:ascii="Times New Roman" w:hAnsi="Times New Roman" w:cs="Times New Roman"/>
          <w:noProof/>
          <w:szCs w:val="24"/>
        </w:rPr>
      </w:pP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noProof/>
          <w:szCs w:val="24"/>
        </w:rPr>
      </w:pPr>
      <w:r w:rsidRPr="001C617B">
        <w:rPr>
          <w:rFonts w:ascii="Times New Roman" w:hAnsi="Times New Roman" w:cs="Times New Roman"/>
          <w:noProof/>
          <w:lang w:val="en-GB" w:eastAsia="en-GB"/>
        </w:rPr>
        <w:drawing>
          <wp:inline distT="0" distB="0" distL="0" distR="0" wp14:anchorId="7F274B66" wp14:editId="21847467">
            <wp:extent cx="4424532" cy="2880000"/>
            <wp:effectExtent l="0" t="0" r="0" b="0"/>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79" cstate="print">
                      <a:extLst>
                        <a:ext uri="{28A0092B-C50C-407E-A947-70E740481C1C}">
                          <a14:useLocalDpi xmlns:a14="http://schemas.microsoft.com/office/drawing/2010/main" val="0"/>
                        </a:ext>
                      </a:extLst>
                    </a:blip>
                    <a:srcRect/>
                    <a:stretch>
                      <a:fillRect/>
                    </a:stretch>
                  </pic:blipFill>
                  <pic:spPr bwMode="auto">
                    <a:xfrm>
                      <a:off x="0" y="0"/>
                      <a:ext cx="4424532" cy="2880000"/>
                    </a:xfrm>
                    <a:prstGeom prst="rect">
                      <a:avLst/>
                    </a:prstGeom>
                    <a:noFill/>
                    <a:ln>
                      <a:noFill/>
                    </a:ln>
                  </pic:spPr>
                </pic:pic>
              </a:graphicData>
            </a:graphic>
          </wp:inline>
        </w:drawing>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bCs/>
          <w:noProof/>
          <w:szCs w:val="24"/>
        </w:rPr>
        <w:t>(a)</w:t>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noProof/>
          <w:lang w:val="en-GB" w:eastAsia="en-GB"/>
        </w:rPr>
        <w:lastRenderedPageBreak/>
        <w:drawing>
          <wp:inline distT="0" distB="0" distL="0" distR="0" wp14:anchorId="71725FEB" wp14:editId="4BD6A5AB">
            <wp:extent cx="4424532" cy="2880000"/>
            <wp:effectExtent l="0" t="0" r="0" b="0"/>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80" cstate="print">
                      <a:extLst>
                        <a:ext uri="{28A0092B-C50C-407E-A947-70E740481C1C}">
                          <a14:useLocalDpi xmlns:a14="http://schemas.microsoft.com/office/drawing/2010/main" val="0"/>
                        </a:ext>
                      </a:extLst>
                    </a:blip>
                    <a:srcRect/>
                    <a:stretch>
                      <a:fillRect/>
                    </a:stretch>
                  </pic:blipFill>
                  <pic:spPr bwMode="auto">
                    <a:xfrm>
                      <a:off x="0" y="0"/>
                      <a:ext cx="4424532" cy="2880000"/>
                    </a:xfrm>
                    <a:prstGeom prst="rect">
                      <a:avLst/>
                    </a:prstGeom>
                    <a:noFill/>
                    <a:ln>
                      <a:noFill/>
                    </a:ln>
                  </pic:spPr>
                </pic:pic>
              </a:graphicData>
            </a:graphic>
          </wp:inline>
        </w:drawing>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bCs/>
          <w:noProof/>
          <w:szCs w:val="24"/>
        </w:rPr>
        <w:t>(b)</w:t>
      </w:r>
    </w:p>
    <w:p w:rsidR="00C97CDD" w:rsidRPr="001C617B" w:rsidRDefault="00C97CDD" w:rsidP="00636251">
      <w:pPr>
        <w:autoSpaceDE w:val="0"/>
        <w:autoSpaceDN w:val="0"/>
        <w:adjustRightInd w:val="0"/>
        <w:spacing w:before="0" w:after="0" w:line="240" w:lineRule="auto"/>
        <w:jc w:val="center"/>
        <w:rPr>
          <w:rFonts w:ascii="Times New Roman" w:hAnsi="Times New Roman" w:cs="Times New Roman"/>
          <w:bCs/>
          <w:noProof/>
          <w:szCs w:val="24"/>
        </w:rPr>
      </w:pPr>
    </w:p>
    <w:p w:rsidR="00C97CDD" w:rsidRPr="001C617B" w:rsidRDefault="00C97CDD" w:rsidP="00636251">
      <w:pPr>
        <w:autoSpaceDE w:val="0"/>
        <w:autoSpaceDN w:val="0"/>
        <w:adjustRightInd w:val="0"/>
        <w:spacing w:before="0" w:after="0" w:line="240" w:lineRule="auto"/>
        <w:jc w:val="center"/>
        <w:rPr>
          <w:rFonts w:ascii="Times New Roman" w:hAnsi="Times New Roman" w:cs="Times New Roman"/>
          <w:bCs/>
          <w:noProof/>
          <w:szCs w:val="24"/>
        </w:rPr>
      </w:pPr>
    </w:p>
    <w:p w:rsidR="00C97CDD" w:rsidRPr="001C617B" w:rsidRDefault="00C97CDD" w:rsidP="00636251">
      <w:pPr>
        <w:autoSpaceDE w:val="0"/>
        <w:autoSpaceDN w:val="0"/>
        <w:adjustRightInd w:val="0"/>
        <w:spacing w:before="0" w:after="0" w:line="240" w:lineRule="auto"/>
        <w:jc w:val="center"/>
        <w:rPr>
          <w:rFonts w:ascii="Times New Roman" w:hAnsi="Times New Roman" w:cs="Times New Roman"/>
          <w:bCs/>
          <w:noProof/>
          <w:szCs w:val="24"/>
        </w:rPr>
      </w:pPr>
    </w:p>
    <w:p w:rsidR="00C97CDD" w:rsidRPr="001C617B" w:rsidRDefault="00C97CDD" w:rsidP="00636251">
      <w:pPr>
        <w:autoSpaceDE w:val="0"/>
        <w:autoSpaceDN w:val="0"/>
        <w:adjustRightInd w:val="0"/>
        <w:spacing w:before="0" w:after="0" w:line="240" w:lineRule="auto"/>
        <w:jc w:val="center"/>
        <w:rPr>
          <w:rFonts w:ascii="Times New Roman" w:hAnsi="Times New Roman" w:cs="Times New Roman"/>
          <w:bCs/>
          <w:noProof/>
          <w:szCs w:val="24"/>
        </w:rPr>
      </w:pP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noProof/>
          <w:lang w:val="en-GB" w:eastAsia="en-GB"/>
        </w:rPr>
        <w:drawing>
          <wp:inline distT="0" distB="0" distL="0" distR="0" wp14:anchorId="049E6F29" wp14:editId="4D1B29CC">
            <wp:extent cx="4424532" cy="2880000"/>
            <wp:effectExtent l="0" t="0" r="0" b="0"/>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81" cstate="print">
                      <a:extLst>
                        <a:ext uri="{28A0092B-C50C-407E-A947-70E740481C1C}">
                          <a14:useLocalDpi xmlns:a14="http://schemas.microsoft.com/office/drawing/2010/main" val="0"/>
                        </a:ext>
                      </a:extLst>
                    </a:blip>
                    <a:srcRect/>
                    <a:stretch>
                      <a:fillRect/>
                    </a:stretch>
                  </pic:blipFill>
                  <pic:spPr bwMode="auto">
                    <a:xfrm>
                      <a:off x="0" y="0"/>
                      <a:ext cx="4424532" cy="2880000"/>
                    </a:xfrm>
                    <a:prstGeom prst="rect">
                      <a:avLst/>
                    </a:prstGeom>
                    <a:noFill/>
                    <a:ln>
                      <a:noFill/>
                    </a:ln>
                  </pic:spPr>
                </pic:pic>
              </a:graphicData>
            </a:graphic>
          </wp:inline>
        </w:drawing>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bCs/>
          <w:noProof/>
          <w:szCs w:val="24"/>
        </w:rPr>
        <w:t>(c)</w:t>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noProof/>
          <w:lang w:val="en-GB" w:eastAsia="en-GB"/>
        </w:rPr>
        <w:lastRenderedPageBreak/>
        <w:drawing>
          <wp:inline distT="0" distB="0" distL="0" distR="0" wp14:anchorId="261F4FE7" wp14:editId="1A490DC3">
            <wp:extent cx="4424532" cy="2880000"/>
            <wp:effectExtent l="0" t="0" r="0" b="0"/>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82" cstate="print">
                      <a:extLst>
                        <a:ext uri="{28A0092B-C50C-407E-A947-70E740481C1C}">
                          <a14:useLocalDpi xmlns:a14="http://schemas.microsoft.com/office/drawing/2010/main" val="0"/>
                        </a:ext>
                      </a:extLst>
                    </a:blip>
                    <a:srcRect/>
                    <a:stretch>
                      <a:fillRect/>
                    </a:stretch>
                  </pic:blipFill>
                  <pic:spPr bwMode="auto">
                    <a:xfrm>
                      <a:off x="0" y="0"/>
                      <a:ext cx="4424532" cy="2880000"/>
                    </a:xfrm>
                    <a:prstGeom prst="rect">
                      <a:avLst/>
                    </a:prstGeom>
                    <a:noFill/>
                    <a:ln>
                      <a:noFill/>
                    </a:ln>
                  </pic:spPr>
                </pic:pic>
              </a:graphicData>
            </a:graphic>
          </wp:inline>
        </w:drawing>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bCs/>
          <w:noProof/>
          <w:szCs w:val="24"/>
        </w:rPr>
        <w:t>(d)</w:t>
      </w:r>
    </w:p>
    <w:p w:rsidR="00C97CDD" w:rsidRPr="001C617B" w:rsidRDefault="00C97CDD" w:rsidP="00636251">
      <w:pPr>
        <w:autoSpaceDE w:val="0"/>
        <w:autoSpaceDN w:val="0"/>
        <w:adjustRightInd w:val="0"/>
        <w:spacing w:before="0" w:after="0" w:line="240" w:lineRule="auto"/>
        <w:jc w:val="center"/>
        <w:rPr>
          <w:rFonts w:ascii="Times New Roman" w:hAnsi="Times New Roman" w:cs="Times New Roman"/>
          <w:bCs/>
          <w:noProof/>
          <w:szCs w:val="24"/>
        </w:rPr>
      </w:pPr>
    </w:p>
    <w:p w:rsidR="00C97CDD" w:rsidRPr="001C617B" w:rsidRDefault="00C97CDD" w:rsidP="00636251">
      <w:pPr>
        <w:autoSpaceDE w:val="0"/>
        <w:autoSpaceDN w:val="0"/>
        <w:adjustRightInd w:val="0"/>
        <w:spacing w:before="0" w:after="0" w:line="240" w:lineRule="auto"/>
        <w:jc w:val="center"/>
        <w:rPr>
          <w:rFonts w:ascii="Times New Roman" w:hAnsi="Times New Roman" w:cs="Times New Roman"/>
          <w:bCs/>
          <w:noProof/>
          <w:szCs w:val="24"/>
        </w:rPr>
      </w:pPr>
    </w:p>
    <w:p w:rsidR="00C97CDD" w:rsidRPr="001C617B" w:rsidRDefault="00C97CDD" w:rsidP="00636251">
      <w:pPr>
        <w:autoSpaceDE w:val="0"/>
        <w:autoSpaceDN w:val="0"/>
        <w:adjustRightInd w:val="0"/>
        <w:spacing w:before="0" w:after="0" w:line="240" w:lineRule="auto"/>
        <w:jc w:val="center"/>
        <w:rPr>
          <w:rFonts w:ascii="Times New Roman" w:hAnsi="Times New Roman" w:cs="Times New Roman"/>
          <w:bCs/>
          <w:noProof/>
          <w:szCs w:val="24"/>
        </w:rPr>
      </w:pPr>
    </w:p>
    <w:p w:rsidR="00C97CDD" w:rsidRPr="001C617B" w:rsidRDefault="00C97CDD" w:rsidP="00636251">
      <w:pPr>
        <w:autoSpaceDE w:val="0"/>
        <w:autoSpaceDN w:val="0"/>
        <w:adjustRightInd w:val="0"/>
        <w:spacing w:before="0" w:after="0" w:line="240" w:lineRule="auto"/>
        <w:jc w:val="center"/>
        <w:rPr>
          <w:rFonts w:ascii="Times New Roman" w:hAnsi="Times New Roman" w:cs="Times New Roman"/>
          <w:bCs/>
          <w:noProof/>
          <w:szCs w:val="24"/>
        </w:rPr>
      </w:pP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noProof/>
          <w:lang w:val="en-GB" w:eastAsia="en-GB"/>
        </w:rPr>
        <w:drawing>
          <wp:inline distT="0" distB="0" distL="0" distR="0" wp14:anchorId="7FA1B832" wp14:editId="7A244581">
            <wp:extent cx="4424532" cy="2880000"/>
            <wp:effectExtent l="0" t="0" r="0" b="0"/>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83" cstate="print">
                      <a:extLst>
                        <a:ext uri="{28A0092B-C50C-407E-A947-70E740481C1C}">
                          <a14:useLocalDpi xmlns:a14="http://schemas.microsoft.com/office/drawing/2010/main" val="0"/>
                        </a:ext>
                      </a:extLst>
                    </a:blip>
                    <a:srcRect/>
                    <a:stretch>
                      <a:fillRect/>
                    </a:stretch>
                  </pic:blipFill>
                  <pic:spPr bwMode="auto">
                    <a:xfrm>
                      <a:off x="0" y="0"/>
                      <a:ext cx="4424532" cy="2880000"/>
                    </a:xfrm>
                    <a:prstGeom prst="rect">
                      <a:avLst/>
                    </a:prstGeom>
                    <a:noFill/>
                    <a:ln>
                      <a:noFill/>
                    </a:ln>
                  </pic:spPr>
                </pic:pic>
              </a:graphicData>
            </a:graphic>
          </wp:inline>
        </w:drawing>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bCs/>
          <w:noProof/>
          <w:szCs w:val="24"/>
        </w:rPr>
        <w:t>(e)</w:t>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noProof/>
          <w:lang w:val="en-GB" w:eastAsia="en-GB"/>
        </w:rPr>
        <w:lastRenderedPageBreak/>
        <w:drawing>
          <wp:inline distT="0" distB="0" distL="0" distR="0" wp14:anchorId="5C8B62EB" wp14:editId="6A5EB15A">
            <wp:extent cx="4424532" cy="2880000"/>
            <wp:effectExtent l="0" t="0" r="0" b="0"/>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84" cstate="print">
                      <a:extLst>
                        <a:ext uri="{28A0092B-C50C-407E-A947-70E740481C1C}">
                          <a14:useLocalDpi xmlns:a14="http://schemas.microsoft.com/office/drawing/2010/main" val="0"/>
                        </a:ext>
                      </a:extLst>
                    </a:blip>
                    <a:srcRect/>
                    <a:stretch>
                      <a:fillRect/>
                    </a:stretch>
                  </pic:blipFill>
                  <pic:spPr bwMode="auto">
                    <a:xfrm>
                      <a:off x="0" y="0"/>
                      <a:ext cx="4424532" cy="2880000"/>
                    </a:xfrm>
                    <a:prstGeom prst="rect">
                      <a:avLst/>
                    </a:prstGeom>
                    <a:noFill/>
                    <a:ln>
                      <a:noFill/>
                    </a:ln>
                  </pic:spPr>
                </pic:pic>
              </a:graphicData>
            </a:graphic>
          </wp:inline>
        </w:drawing>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bCs/>
          <w:noProof/>
          <w:szCs w:val="24"/>
        </w:rPr>
        <w:t>(f)</w:t>
      </w:r>
    </w:p>
    <w:p w:rsidR="00C97CDD" w:rsidRPr="001C617B" w:rsidRDefault="00C97CDD" w:rsidP="00636251">
      <w:pPr>
        <w:autoSpaceDE w:val="0"/>
        <w:autoSpaceDN w:val="0"/>
        <w:adjustRightInd w:val="0"/>
        <w:spacing w:before="0" w:after="0" w:line="240" w:lineRule="auto"/>
        <w:jc w:val="center"/>
        <w:rPr>
          <w:rFonts w:ascii="Times New Roman" w:hAnsi="Times New Roman" w:cs="Times New Roman"/>
          <w:bCs/>
          <w:noProof/>
          <w:szCs w:val="24"/>
        </w:rPr>
      </w:pPr>
    </w:p>
    <w:p w:rsidR="00C97CDD" w:rsidRPr="001C617B" w:rsidRDefault="00C97CDD" w:rsidP="00636251">
      <w:pPr>
        <w:autoSpaceDE w:val="0"/>
        <w:autoSpaceDN w:val="0"/>
        <w:adjustRightInd w:val="0"/>
        <w:spacing w:before="0" w:after="0" w:line="240" w:lineRule="auto"/>
        <w:jc w:val="center"/>
        <w:rPr>
          <w:rFonts w:ascii="Times New Roman" w:hAnsi="Times New Roman" w:cs="Times New Roman"/>
          <w:bCs/>
          <w:noProof/>
          <w:szCs w:val="24"/>
        </w:rPr>
      </w:pPr>
    </w:p>
    <w:p w:rsidR="00C97CDD" w:rsidRPr="001C617B" w:rsidRDefault="00C97CDD" w:rsidP="00636251">
      <w:pPr>
        <w:autoSpaceDE w:val="0"/>
        <w:autoSpaceDN w:val="0"/>
        <w:adjustRightInd w:val="0"/>
        <w:spacing w:before="0" w:after="0" w:line="240" w:lineRule="auto"/>
        <w:jc w:val="center"/>
        <w:rPr>
          <w:rFonts w:ascii="Times New Roman" w:hAnsi="Times New Roman" w:cs="Times New Roman"/>
          <w:bCs/>
          <w:noProof/>
          <w:szCs w:val="24"/>
        </w:rPr>
      </w:pPr>
    </w:p>
    <w:p w:rsidR="00C97CDD" w:rsidRPr="001C617B" w:rsidRDefault="00C97CDD" w:rsidP="00636251">
      <w:pPr>
        <w:autoSpaceDE w:val="0"/>
        <w:autoSpaceDN w:val="0"/>
        <w:adjustRightInd w:val="0"/>
        <w:spacing w:before="0" w:after="0" w:line="240" w:lineRule="auto"/>
        <w:jc w:val="center"/>
        <w:rPr>
          <w:rFonts w:ascii="Times New Roman" w:hAnsi="Times New Roman" w:cs="Times New Roman"/>
          <w:bCs/>
          <w:noProof/>
          <w:szCs w:val="24"/>
        </w:rPr>
      </w:pP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noProof/>
          <w:lang w:val="en-GB" w:eastAsia="en-GB"/>
        </w:rPr>
        <w:drawing>
          <wp:inline distT="0" distB="0" distL="0" distR="0" wp14:anchorId="4DC6BDAF" wp14:editId="5C67C34E">
            <wp:extent cx="4424532" cy="2880000"/>
            <wp:effectExtent l="0" t="0" r="0" b="0"/>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85" cstate="print">
                      <a:extLst>
                        <a:ext uri="{28A0092B-C50C-407E-A947-70E740481C1C}">
                          <a14:useLocalDpi xmlns:a14="http://schemas.microsoft.com/office/drawing/2010/main" val="0"/>
                        </a:ext>
                      </a:extLst>
                    </a:blip>
                    <a:srcRect/>
                    <a:stretch>
                      <a:fillRect/>
                    </a:stretch>
                  </pic:blipFill>
                  <pic:spPr bwMode="auto">
                    <a:xfrm>
                      <a:off x="0" y="0"/>
                      <a:ext cx="4424532" cy="2880000"/>
                    </a:xfrm>
                    <a:prstGeom prst="rect">
                      <a:avLst/>
                    </a:prstGeom>
                    <a:noFill/>
                    <a:ln>
                      <a:noFill/>
                    </a:ln>
                  </pic:spPr>
                </pic:pic>
              </a:graphicData>
            </a:graphic>
          </wp:inline>
        </w:drawing>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bCs/>
          <w:noProof/>
          <w:szCs w:val="24"/>
        </w:rPr>
        <w:t>(g)</w:t>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noProof/>
          <w:lang w:val="en-GB" w:eastAsia="en-GB"/>
        </w:rPr>
        <w:lastRenderedPageBreak/>
        <w:drawing>
          <wp:inline distT="0" distB="0" distL="0" distR="0" wp14:anchorId="13BC7449" wp14:editId="3FC5CC0B">
            <wp:extent cx="4424532" cy="2880000"/>
            <wp:effectExtent l="0" t="0" r="0" b="0"/>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86" cstate="print">
                      <a:extLst>
                        <a:ext uri="{28A0092B-C50C-407E-A947-70E740481C1C}">
                          <a14:useLocalDpi xmlns:a14="http://schemas.microsoft.com/office/drawing/2010/main" val="0"/>
                        </a:ext>
                      </a:extLst>
                    </a:blip>
                    <a:srcRect/>
                    <a:stretch>
                      <a:fillRect/>
                    </a:stretch>
                  </pic:blipFill>
                  <pic:spPr bwMode="auto">
                    <a:xfrm>
                      <a:off x="0" y="0"/>
                      <a:ext cx="4424532" cy="2880000"/>
                    </a:xfrm>
                    <a:prstGeom prst="rect">
                      <a:avLst/>
                    </a:prstGeom>
                    <a:noFill/>
                    <a:ln>
                      <a:noFill/>
                    </a:ln>
                  </pic:spPr>
                </pic:pic>
              </a:graphicData>
            </a:graphic>
          </wp:inline>
        </w:drawing>
      </w:r>
    </w:p>
    <w:p w:rsidR="00636251" w:rsidRPr="001C617B" w:rsidRDefault="00636251" w:rsidP="00636251">
      <w:pPr>
        <w:autoSpaceDE w:val="0"/>
        <w:autoSpaceDN w:val="0"/>
        <w:adjustRightInd w:val="0"/>
        <w:spacing w:before="0" w:after="0" w:line="240" w:lineRule="auto"/>
        <w:jc w:val="center"/>
        <w:rPr>
          <w:rFonts w:ascii="Times New Roman" w:hAnsi="Times New Roman" w:cs="Times New Roman"/>
          <w:bCs/>
          <w:noProof/>
          <w:szCs w:val="24"/>
        </w:rPr>
      </w:pPr>
      <w:r w:rsidRPr="001C617B">
        <w:rPr>
          <w:rFonts w:ascii="Times New Roman" w:hAnsi="Times New Roman" w:cs="Times New Roman"/>
          <w:bCs/>
          <w:noProof/>
          <w:szCs w:val="24"/>
        </w:rPr>
        <w:t>(h)</w:t>
      </w:r>
    </w:p>
    <w:p w:rsidR="00636251" w:rsidRPr="001C617B" w:rsidRDefault="00636251" w:rsidP="00636251">
      <w:pPr>
        <w:autoSpaceDE w:val="0"/>
        <w:autoSpaceDN w:val="0"/>
        <w:adjustRightInd w:val="0"/>
        <w:spacing w:before="0" w:after="0" w:line="240" w:lineRule="auto"/>
        <w:rPr>
          <w:rFonts w:ascii="Times New Roman" w:hAnsi="Times New Roman" w:cs="Times New Roman"/>
          <w:noProof/>
          <w:szCs w:val="24"/>
        </w:rPr>
      </w:pPr>
    </w:p>
    <w:p w:rsidR="00636251" w:rsidRPr="001C617B" w:rsidRDefault="00636251" w:rsidP="00636251">
      <w:pPr>
        <w:autoSpaceDE w:val="0"/>
        <w:autoSpaceDN w:val="0"/>
        <w:adjustRightInd w:val="0"/>
        <w:spacing w:before="0" w:after="0" w:line="240" w:lineRule="auto"/>
        <w:rPr>
          <w:rFonts w:ascii="Times New Roman" w:hAnsi="Times New Roman" w:cs="Times New Roman"/>
          <w:noProof/>
          <w:szCs w:val="24"/>
        </w:rPr>
      </w:pPr>
      <w:bookmarkStart w:id="1496" w:name="_Ref431034534"/>
      <w:r w:rsidRPr="001C617B">
        <w:rPr>
          <w:rFonts w:ascii="Times New Roman" w:hAnsi="Times New Roman" w:cs="Times New Roman"/>
          <w:noProof/>
          <w:szCs w:val="24"/>
        </w:rPr>
        <w:t xml:space="preserve">Fig. </w:t>
      </w:r>
      <w:r w:rsidR="00A357BF" w:rsidRPr="001C617B">
        <w:rPr>
          <w:rFonts w:ascii="Times New Roman" w:hAnsi="Times New Roman" w:cs="Times New Roman"/>
          <w:noProof/>
          <w:szCs w:val="24"/>
        </w:rPr>
        <w:fldChar w:fldCharType="begin"/>
      </w:r>
      <w:r w:rsidR="00A357BF" w:rsidRPr="001C617B">
        <w:rPr>
          <w:rFonts w:ascii="Times New Roman" w:hAnsi="Times New Roman" w:cs="Times New Roman"/>
          <w:noProof/>
          <w:szCs w:val="24"/>
        </w:rPr>
        <w:instrText xml:space="preserve"> STYLEREF 1 \s </w:instrText>
      </w:r>
      <w:r w:rsidR="00A357BF" w:rsidRPr="001C617B">
        <w:rPr>
          <w:rFonts w:ascii="Times New Roman" w:hAnsi="Times New Roman" w:cs="Times New Roman"/>
          <w:noProof/>
          <w:szCs w:val="24"/>
        </w:rPr>
        <w:fldChar w:fldCharType="separate"/>
      </w:r>
      <w:r w:rsidR="003048E0" w:rsidRPr="001C617B">
        <w:rPr>
          <w:rFonts w:ascii="Times New Roman" w:hAnsi="Times New Roman" w:cs="Times New Roman"/>
          <w:noProof/>
          <w:szCs w:val="24"/>
        </w:rPr>
        <w:t>5</w:t>
      </w:r>
      <w:r w:rsidR="00A357BF" w:rsidRPr="001C617B">
        <w:rPr>
          <w:rFonts w:ascii="Times New Roman" w:hAnsi="Times New Roman" w:cs="Times New Roman"/>
          <w:noProof/>
          <w:szCs w:val="24"/>
        </w:rPr>
        <w:fldChar w:fldCharType="end"/>
      </w:r>
      <w:r w:rsidR="00A357BF" w:rsidRPr="001C617B">
        <w:rPr>
          <w:rFonts w:ascii="Times New Roman" w:hAnsi="Times New Roman" w:cs="Times New Roman"/>
          <w:noProof/>
          <w:szCs w:val="24"/>
        </w:rPr>
        <w:t>.</w:t>
      </w:r>
      <w:r w:rsidR="00A357BF" w:rsidRPr="001C617B">
        <w:rPr>
          <w:rFonts w:ascii="Times New Roman" w:hAnsi="Times New Roman" w:cs="Times New Roman"/>
          <w:noProof/>
          <w:szCs w:val="24"/>
        </w:rPr>
        <w:fldChar w:fldCharType="begin"/>
      </w:r>
      <w:r w:rsidR="00A357BF" w:rsidRPr="001C617B">
        <w:rPr>
          <w:rFonts w:ascii="Times New Roman" w:hAnsi="Times New Roman" w:cs="Times New Roman"/>
          <w:noProof/>
          <w:szCs w:val="24"/>
        </w:rPr>
        <w:instrText xml:space="preserve"> SEQ Fig. \* ARABIC \s 1 </w:instrText>
      </w:r>
      <w:r w:rsidR="00A357BF" w:rsidRPr="001C617B">
        <w:rPr>
          <w:rFonts w:ascii="Times New Roman" w:hAnsi="Times New Roman" w:cs="Times New Roman"/>
          <w:noProof/>
          <w:szCs w:val="24"/>
        </w:rPr>
        <w:fldChar w:fldCharType="separate"/>
      </w:r>
      <w:r w:rsidR="003048E0" w:rsidRPr="001C617B">
        <w:rPr>
          <w:rFonts w:ascii="Times New Roman" w:hAnsi="Times New Roman" w:cs="Times New Roman"/>
          <w:noProof/>
          <w:szCs w:val="24"/>
        </w:rPr>
        <w:t>27</w:t>
      </w:r>
      <w:r w:rsidR="00A357BF" w:rsidRPr="001C617B">
        <w:rPr>
          <w:rFonts w:ascii="Times New Roman" w:hAnsi="Times New Roman" w:cs="Times New Roman"/>
          <w:noProof/>
          <w:szCs w:val="24"/>
        </w:rPr>
        <w:fldChar w:fldCharType="end"/>
      </w:r>
      <w:bookmarkEnd w:id="1496"/>
      <w:r w:rsidRPr="001C617B">
        <w:rPr>
          <w:rFonts w:ascii="Times New Roman" w:hAnsi="Times New Roman" w:cs="Times New Roman"/>
          <w:noProof/>
          <w:szCs w:val="24"/>
        </w:rPr>
        <w:t xml:space="preserve"> Variation of SSPM machine losses and efficiency with rotor tooth height. </w:t>
      </w:r>
      <w:bookmarkStart w:id="1497" w:name="OLE_LINK50"/>
      <w:r w:rsidRPr="001C617B">
        <w:rPr>
          <w:rFonts w:ascii="Times New Roman" w:hAnsi="Times New Roman" w:cs="Times New Roman"/>
          <w:noProof/>
          <w:szCs w:val="24"/>
        </w:rPr>
        <w:t>(a) 10 SL. (b) 10 DL. (c) 11 SL. (d) 11 DL. (e) 13 SL. (f) 13 DL. (g) 14 SL. (h) 14 DL.</w:t>
      </w:r>
      <w:bookmarkEnd w:id="1497"/>
    </w:p>
    <w:bookmarkEnd w:id="1433"/>
    <w:bookmarkEnd w:id="1434"/>
    <w:bookmarkEnd w:id="1488"/>
    <w:p w:rsidR="00636251" w:rsidRPr="001C617B" w:rsidRDefault="00636251" w:rsidP="00636251">
      <w:pPr>
        <w:spacing w:before="0"/>
        <w:rPr>
          <w:rFonts w:ascii="Times New Roman" w:hAnsi="Times New Roman" w:cs="Times New Roman"/>
          <w:szCs w:val="24"/>
        </w:rPr>
      </w:pPr>
    </w:p>
    <w:p w:rsidR="00636251" w:rsidRPr="001C617B" w:rsidRDefault="00636251" w:rsidP="005C2455">
      <w:pPr>
        <w:pStyle w:val="Heading2"/>
        <w:spacing w:before="0" w:after="200"/>
        <w:ind w:left="709" w:hanging="709"/>
        <w:jc w:val="both"/>
        <w:rPr>
          <w:rFonts w:ascii="Times New Roman" w:hAnsi="Times New Roman" w:cs="Times New Roman"/>
        </w:rPr>
      </w:pPr>
      <w:bookmarkStart w:id="1498" w:name="_Toc419625846"/>
      <w:bookmarkStart w:id="1499" w:name="_Toc419749326"/>
      <w:bookmarkStart w:id="1500" w:name="_Toc419754694"/>
      <w:bookmarkStart w:id="1501" w:name="_Toc420147125"/>
      <w:bookmarkStart w:id="1502" w:name="_Toc431543858"/>
      <w:bookmarkStart w:id="1503" w:name="_Toc438410283"/>
      <w:r w:rsidRPr="001C617B">
        <w:rPr>
          <w:rFonts w:ascii="Times New Roman" w:hAnsi="Times New Roman" w:cs="Times New Roman"/>
        </w:rPr>
        <w:t>PM demagnetization in HSSPM and SSPM machines</w:t>
      </w:r>
      <w:bookmarkEnd w:id="1498"/>
      <w:bookmarkEnd w:id="1499"/>
      <w:bookmarkEnd w:id="1500"/>
      <w:bookmarkEnd w:id="1501"/>
      <w:bookmarkEnd w:id="1502"/>
      <w:bookmarkEnd w:id="1503"/>
    </w:p>
    <w:p w:rsidR="00636251" w:rsidRPr="001C617B" w:rsidRDefault="00636251" w:rsidP="00636251">
      <w:pPr>
        <w:pStyle w:val="Heading3"/>
        <w:tabs>
          <w:tab w:val="clear" w:pos="0"/>
        </w:tabs>
        <w:spacing w:before="0" w:after="200"/>
        <w:jc w:val="both"/>
        <w:rPr>
          <w:rFonts w:ascii="Times New Roman" w:hAnsi="Times New Roman" w:cs="Times New Roman"/>
        </w:rPr>
      </w:pPr>
      <w:bookmarkStart w:id="1504" w:name="_Toc419625847"/>
      <w:bookmarkStart w:id="1505" w:name="_Toc419749327"/>
      <w:bookmarkStart w:id="1506" w:name="_Toc419754695"/>
      <w:bookmarkStart w:id="1507" w:name="_Toc420147126"/>
      <w:bookmarkStart w:id="1508" w:name="_Toc431543859"/>
      <w:bookmarkStart w:id="1509" w:name="_Toc438410284"/>
      <w:r w:rsidRPr="001C617B">
        <w:rPr>
          <w:rFonts w:ascii="Times New Roman" w:hAnsi="Times New Roman" w:cs="Times New Roman"/>
        </w:rPr>
        <w:t>PM demagnetization</w:t>
      </w:r>
      <w:bookmarkEnd w:id="1504"/>
      <w:bookmarkEnd w:id="1505"/>
      <w:bookmarkEnd w:id="1506"/>
      <w:r w:rsidRPr="001C617B">
        <w:rPr>
          <w:rFonts w:ascii="Times New Roman" w:hAnsi="Times New Roman" w:cs="Times New Roman"/>
        </w:rPr>
        <w:t xml:space="preserve"> </w:t>
      </w:r>
      <w:bookmarkEnd w:id="1507"/>
      <w:r w:rsidRPr="001C617B">
        <w:rPr>
          <w:rFonts w:ascii="Times New Roman" w:hAnsi="Times New Roman" w:cs="Times New Roman"/>
        </w:rPr>
        <w:t>ratio in HSSPM machines</w:t>
      </w:r>
      <w:bookmarkEnd w:id="1508"/>
      <w:bookmarkEnd w:id="1509"/>
    </w:p>
    <w:p w:rsidR="00636251" w:rsidRPr="001C617B" w:rsidRDefault="00636251" w:rsidP="00636251">
      <w:pPr>
        <w:spacing w:before="0"/>
        <w:jc w:val="both"/>
        <w:rPr>
          <w:rFonts w:ascii="Times New Roman" w:hAnsi="Times New Roman" w:cs="Times New Roman"/>
          <w:szCs w:val="24"/>
        </w:rPr>
      </w:pPr>
      <w:r w:rsidRPr="001C617B">
        <w:rPr>
          <w:rFonts w:ascii="Times New Roman" w:hAnsi="Times New Roman" w:cs="Times New Roman"/>
          <w:szCs w:val="24"/>
        </w:rPr>
        <w:t xml:space="preserve">In PM machines, safe operation of the PMs may be required over high currents, high temperatures and in the case of faults. Demagnetization analysis of the PMs is thus a crucial step in the design process of PM electrical machines. Demagnetization of the PMs is influenced by the magnitude of the demagnetizing current flux and also on the operating temperature of the magnets. Typically, demagnetization is investigated under the influence of d-axis current since in the conventional PM machines the magnet flux and d-axis flux are along the same axis. In the proposed HSSPM machine, the magnets are placed in-between the stator poles and are thus not physically along the d-axis. However, the magnets are exposed to a demagnetizing fringing flux due to the armature and DC currents. The concept of demagnetization due to the fringing flux is shown in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_Ref431383993 \h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Fig. 5.28</w:t>
      </w:r>
      <w:r w:rsidRPr="001C617B">
        <w:rPr>
          <w:rFonts w:ascii="Times New Roman" w:hAnsi="Times New Roman" w:cs="Times New Roman"/>
          <w:szCs w:val="24"/>
        </w:rPr>
        <w:fldChar w:fldCharType="end"/>
      </w:r>
      <w:r w:rsidRPr="001C617B">
        <w:rPr>
          <w:rFonts w:ascii="Times New Roman" w:hAnsi="Times New Roman" w:cs="Times New Roman"/>
          <w:szCs w:val="24"/>
        </w:rPr>
        <w:t xml:space="preserve">, when a stator pole and a rotor pole are aligned such that a flux path exists between a pole side of the stator and the rotor pole. This flux can demagnetize the north pole of the PM if it travels from the stator to rotor or demagnetize the south pole of the PM if it travels from the rotor to the stator since the flux </w:t>
      </w:r>
      <w:r w:rsidRPr="001C617B">
        <w:rPr>
          <w:rFonts w:ascii="Times New Roman" w:hAnsi="Times New Roman" w:cs="Times New Roman"/>
          <w:szCs w:val="24"/>
        </w:rPr>
        <w:lastRenderedPageBreak/>
        <w:t>direction is opposite to the magnetization direction of the magnets. Similarly, if the excitation flux flows in an opposite direction as shown, the PM flux is enhanced rather than demagnetized. As a consequence, the demagnetization is dependent on the rotor position, polarity and magnitude of the respective currents on the adjacent stator poles of the PM. In the proposed machine the demagnetization due to fringing flux is of particular importance because of the alternate polarity of the DC excitation and PM flux, thus it will be investigated for different demagnetizing and DC currents.</w:t>
      </w:r>
    </w:p>
    <w:p w:rsidR="00636251" w:rsidRPr="001C617B" w:rsidRDefault="00636251" w:rsidP="00636251">
      <w:pPr>
        <w:spacing w:before="0"/>
        <w:jc w:val="both"/>
        <w:rPr>
          <w:rFonts w:ascii="Times New Roman" w:hAnsi="Times New Roman" w:cs="Times New Roman"/>
          <w:szCs w:val="24"/>
        </w:rPr>
      </w:pPr>
    </w:p>
    <w:p w:rsidR="00636251" w:rsidRPr="001C617B" w:rsidRDefault="00636251" w:rsidP="00636251">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1A64B2AA" wp14:editId="2426E7DF">
            <wp:extent cx="2682875" cy="2812415"/>
            <wp:effectExtent l="0" t="0" r="3175" b="6985"/>
            <wp:docPr id="470"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387">
                      <a:extLst>
                        <a:ext uri="{28A0092B-C50C-407E-A947-70E740481C1C}">
                          <a14:useLocalDpi xmlns:a14="http://schemas.microsoft.com/office/drawing/2010/main" val="0"/>
                        </a:ext>
                      </a:extLst>
                    </a:blip>
                    <a:srcRect l="41771" t="34407" r="34790" b="32851"/>
                    <a:stretch>
                      <a:fillRect/>
                    </a:stretch>
                  </pic:blipFill>
                  <pic:spPr bwMode="auto">
                    <a:xfrm>
                      <a:off x="0" y="0"/>
                      <a:ext cx="2682875" cy="2812415"/>
                    </a:xfrm>
                    <a:prstGeom prst="rect">
                      <a:avLst/>
                    </a:prstGeom>
                    <a:noFill/>
                    <a:ln>
                      <a:noFill/>
                    </a:ln>
                  </pic:spPr>
                </pic:pic>
              </a:graphicData>
            </a:graphic>
          </wp:inline>
        </w:drawing>
      </w:r>
    </w:p>
    <w:p w:rsidR="00636251" w:rsidRPr="001C617B" w:rsidRDefault="00636251" w:rsidP="00636251">
      <w:pPr>
        <w:pStyle w:val="Caption"/>
        <w:rPr>
          <w:rFonts w:ascii="Times New Roman" w:hAnsi="Times New Roman" w:cs="Times New Roman"/>
          <w:bCs w:val="0"/>
          <w:noProof/>
          <w:sz w:val="24"/>
          <w:szCs w:val="24"/>
        </w:rPr>
      </w:pPr>
      <w:bookmarkStart w:id="1510" w:name="_Ref431383993"/>
      <w:r w:rsidRPr="001C617B">
        <w:rPr>
          <w:rFonts w:ascii="Times New Roman" w:hAnsi="Times New Roman" w:cs="Times New Roman"/>
          <w:bCs w:val="0"/>
          <w:noProof/>
          <w:sz w:val="24"/>
          <w:szCs w:val="24"/>
        </w:rPr>
        <w:t xml:space="preserve">Fig. </w:t>
      </w:r>
      <w:r w:rsidR="00A357BF" w:rsidRPr="001C617B">
        <w:rPr>
          <w:rFonts w:ascii="Times New Roman" w:hAnsi="Times New Roman" w:cs="Times New Roman"/>
          <w:bCs w:val="0"/>
          <w:noProof/>
          <w:sz w:val="24"/>
          <w:szCs w:val="24"/>
        </w:rPr>
        <w:fldChar w:fldCharType="begin"/>
      </w:r>
      <w:r w:rsidR="00A357BF" w:rsidRPr="001C617B">
        <w:rPr>
          <w:rFonts w:ascii="Times New Roman" w:hAnsi="Times New Roman" w:cs="Times New Roman"/>
          <w:bCs w:val="0"/>
          <w:noProof/>
          <w:sz w:val="24"/>
          <w:szCs w:val="24"/>
        </w:rPr>
        <w:instrText xml:space="preserve"> STYLEREF 1 \s </w:instrText>
      </w:r>
      <w:r w:rsidR="00A357BF" w:rsidRPr="001C617B">
        <w:rPr>
          <w:rFonts w:ascii="Times New Roman" w:hAnsi="Times New Roman" w:cs="Times New Roman"/>
          <w:bCs w:val="0"/>
          <w:noProof/>
          <w:sz w:val="24"/>
          <w:szCs w:val="24"/>
        </w:rPr>
        <w:fldChar w:fldCharType="separate"/>
      </w:r>
      <w:r w:rsidR="003048E0" w:rsidRPr="001C617B">
        <w:rPr>
          <w:rFonts w:ascii="Times New Roman" w:hAnsi="Times New Roman" w:cs="Times New Roman"/>
          <w:bCs w:val="0"/>
          <w:noProof/>
          <w:sz w:val="24"/>
          <w:szCs w:val="24"/>
        </w:rPr>
        <w:t>5</w:t>
      </w:r>
      <w:r w:rsidR="00A357BF" w:rsidRPr="001C617B">
        <w:rPr>
          <w:rFonts w:ascii="Times New Roman" w:hAnsi="Times New Roman" w:cs="Times New Roman"/>
          <w:bCs w:val="0"/>
          <w:noProof/>
          <w:sz w:val="24"/>
          <w:szCs w:val="24"/>
        </w:rPr>
        <w:fldChar w:fldCharType="end"/>
      </w:r>
      <w:r w:rsidR="00A357BF" w:rsidRPr="001C617B">
        <w:rPr>
          <w:rFonts w:ascii="Times New Roman" w:hAnsi="Times New Roman" w:cs="Times New Roman"/>
          <w:bCs w:val="0"/>
          <w:noProof/>
          <w:sz w:val="24"/>
          <w:szCs w:val="24"/>
        </w:rPr>
        <w:t>.</w:t>
      </w:r>
      <w:r w:rsidR="00A357BF" w:rsidRPr="001C617B">
        <w:rPr>
          <w:rFonts w:ascii="Times New Roman" w:hAnsi="Times New Roman" w:cs="Times New Roman"/>
          <w:bCs w:val="0"/>
          <w:noProof/>
          <w:sz w:val="24"/>
          <w:szCs w:val="24"/>
        </w:rPr>
        <w:fldChar w:fldCharType="begin"/>
      </w:r>
      <w:r w:rsidR="00A357BF" w:rsidRPr="001C617B">
        <w:rPr>
          <w:rFonts w:ascii="Times New Roman" w:hAnsi="Times New Roman" w:cs="Times New Roman"/>
          <w:bCs w:val="0"/>
          <w:noProof/>
          <w:sz w:val="24"/>
          <w:szCs w:val="24"/>
        </w:rPr>
        <w:instrText xml:space="preserve"> SEQ Fig. \* ARABIC \s 1 </w:instrText>
      </w:r>
      <w:r w:rsidR="00A357BF" w:rsidRPr="001C617B">
        <w:rPr>
          <w:rFonts w:ascii="Times New Roman" w:hAnsi="Times New Roman" w:cs="Times New Roman"/>
          <w:bCs w:val="0"/>
          <w:noProof/>
          <w:sz w:val="24"/>
          <w:szCs w:val="24"/>
        </w:rPr>
        <w:fldChar w:fldCharType="separate"/>
      </w:r>
      <w:r w:rsidR="003048E0" w:rsidRPr="001C617B">
        <w:rPr>
          <w:rFonts w:ascii="Times New Roman" w:hAnsi="Times New Roman" w:cs="Times New Roman"/>
          <w:bCs w:val="0"/>
          <w:noProof/>
          <w:sz w:val="24"/>
          <w:szCs w:val="24"/>
        </w:rPr>
        <w:t>28</w:t>
      </w:r>
      <w:r w:rsidR="00A357BF" w:rsidRPr="001C617B">
        <w:rPr>
          <w:rFonts w:ascii="Times New Roman" w:hAnsi="Times New Roman" w:cs="Times New Roman"/>
          <w:bCs w:val="0"/>
          <w:noProof/>
          <w:sz w:val="24"/>
          <w:szCs w:val="24"/>
        </w:rPr>
        <w:fldChar w:fldCharType="end"/>
      </w:r>
      <w:bookmarkEnd w:id="1510"/>
      <w:r w:rsidRPr="001C617B">
        <w:rPr>
          <w:rFonts w:ascii="Times New Roman" w:hAnsi="Times New Roman" w:cs="Times New Roman"/>
          <w:bCs w:val="0"/>
          <w:noProof/>
          <w:sz w:val="24"/>
          <w:szCs w:val="24"/>
        </w:rPr>
        <w:t xml:space="preserve"> Principle of PM demagnetization by the fringing flux linking stator and rotor poles. </w:t>
      </w:r>
    </w:p>
    <w:p w:rsidR="00B870C5" w:rsidRPr="001C617B" w:rsidRDefault="00B870C5" w:rsidP="00B870C5"/>
    <w:p w:rsidR="00636251" w:rsidRPr="001C617B" w:rsidRDefault="00636251" w:rsidP="00636251">
      <w:pPr>
        <w:spacing w:before="0"/>
        <w:jc w:val="both"/>
        <w:rPr>
          <w:rFonts w:ascii="Times New Roman" w:hAnsi="Times New Roman" w:cs="Times New Roman"/>
          <w:szCs w:val="24"/>
        </w:rPr>
      </w:pPr>
      <w:r w:rsidRPr="001C617B">
        <w:rPr>
          <w:rFonts w:ascii="Times New Roman" w:hAnsi="Times New Roman" w:cs="Times New Roman"/>
          <w:szCs w:val="24"/>
        </w:rPr>
        <w:t xml:space="preserve">The influence of temperature is a characteristic of the magnet material. At low temperatures up to approximately 80°C for </w:t>
      </w:r>
      <w:r w:rsidRPr="001C617B">
        <w:rPr>
          <w:rFonts w:ascii="Times New Roman" w:hAnsi="Times New Roman" w:cs="Times New Roman"/>
        </w:rPr>
        <w:t>NEOMAX35SH</w:t>
      </w:r>
      <w:r w:rsidRPr="001C617B">
        <w:rPr>
          <w:rFonts w:ascii="Times New Roman" w:hAnsi="Times New Roman" w:cs="Times New Roman"/>
          <w:szCs w:val="24"/>
        </w:rPr>
        <w:t xml:space="preserve"> (NdFeB), the magnet BH characteristic is linear and the risk of demagnetization is reduced. However, at higher temperatures the risk of demagnetization increases due to the non-linear BH characteristics of the magnet. The magnet remanent flux density at 120°C is calculated using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_Ref377114776 \h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(5.7)</w:t>
      </w:r>
      <w:r w:rsidRPr="001C617B">
        <w:rPr>
          <w:rFonts w:ascii="Times New Roman" w:hAnsi="Times New Roman" w:cs="Times New Roman"/>
          <w:szCs w:val="24"/>
        </w:rPr>
        <w:fldChar w:fldCharType="end"/>
      </w:r>
      <w:r w:rsidRPr="001C617B">
        <w:rPr>
          <w:rFonts w:ascii="Times New Roman" w:hAnsi="Times New Roman" w:cs="Times New Roman"/>
          <w:szCs w:val="24"/>
        </w:rPr>
        <w:t>,</w:t>
      </w:r>
    </w:p>
    <w:tbl>
      <w:tblPr>
        <w:tblW w:w="9072" w:type="dxa"/>
        <w:tblInd w:w="108" w:type="dxa"/>
        <w:tblLayout w:type="fixed"/>
        <w:tblLook w:val="04A0" w:firstRow="1" w:lastRow="0" w:firstColumn="1" w:lastColumn="0" w:noHBand="0" w:noVBand="1"/>
      </w:tblPr>
      <w:tblGrid>
        <w:gridCol w:w="7559"/>
        <w:gridCol w:w="1513"/>
      </w:tblGrid>
      <w:tr w:rsidR="007D17E4" w:rsidRPr="001C617B" w:rsidTr="005A378F">
        <w:tc>
          <w:tcPr>
            <w:tcW w:w="7559" w:type="dxa"/>
            <w:vAlign w:val="center"/>
          </w:tcPr>
          <w:p w:rsidR="00636251" w:rsidRPr="001C617B" w:rsidRDefault="00BE4A1B" w:rsidP="005A378F">
            <w:pPr>
              <w:spacing w:before="0"/>
              <w:jc w:val="both"/>
              <w:rPr>
                <w:rFonts w:ascii="Times New Roman" w:eastAsia="Calibri" w:hAnsi="Times New Roman" w:cs="Times New Roman"/>
                <w:szCs w:val="24"/>
              </w:rPr>
            </w:pPr>
            <m:oMathPara>
              <m:oMath>
                <m:sSub>
                  <m:sSubPr>
                    <m:ctrlPr>
                      <w:rPr>
                        <w:rFonts w:ascii="Cambria Math" w:eastAsia="Calibri" w:hAnsi="Cambria Math" w:cs="Times New Roman"/>
                        <w:i/>
                        <w:szCs w:val="24"/>
                      </w:rPr>
                    </m:ctrlPr>
                  </m:sSubPr>
                  <m:e>
                    <m:r>
                      <w:rPr>
                        <w:rFonts w:ascii="Cambria Math" w:eastAsia="Calibri" w:hAnsi="Cambria Math" w:cs="Times New Roman"/>
                        <w:szCs w:val="24"/>
                      </w:rPr>
                      <m:t>B</m:t>
                    </m:r>
                  </m:e>
                  <m:sub>
                    <m:r>
                      <w:rPr>
                        <w:rFonts w:ascii="Cambria Math" w:eastAsia="Calibri" w:hAnsi="Cambria Math" w:cs="Times New Roman"/>
                        <w:szCs w:val="24"/>
                      </w:rPr>
                      <m:t>r,T</m:t>
                    </m:r>
                  </m:sub>
                </m:sSub>
                <m:r>
                  <w:rPr>
                    <w:rFonts w:ascii="Cambria Math" w:eastAsia="Calibri" w:hAnsi="Cambria Math" w:cs="Times New Roman"/>
                    <w:szCs w:val="24"/>
                  </w:rPr>
                  <m:t>=</m:t>
                </m:r>
                <m:sSub>
                  <m:sSubPr>
                    <m:ctrlPr>
                      <w:rPr>
                        <w:rFonts w:ascii="Cambria Math" w:eastAsia="Calibri" w:hAnsi="Cambria Math" w:cs="Times New Roman"/>
                        <w:i/>
                        <w:szCs w:val="24"/>
                      </w:rPr>
                    </m:ctrlPr>
                  </m:sSubPr>
                  <m:e>
                    <m:r>
                      <w:rPr>
                        <w:rFonts w:ascii="Cambria Math" w:eastAsia="Calibri" w:hAnsi="Cambria Math" w:cs="Times New Roman"/>
                        <w:szCs w:val="24"/>
                      </w:rPr>
                      <m:t>B</m:t>
                    </m:r>
                  </m:e>
                  <m:sub>
                    <m:r>
                      <w:rPr>
                        <w:rFonts w:ascii="Cambria Math" w:eastAsia="Calibri" w:hAnsi="Cambria Math" w:cs="Times New Roman"/>
                        <w:szCs w:val="24"/>
                      </w:rPr>
                      <m:t>r,20</m:t>
                    </m:r>
                  </m:sub>
                </m:sSub>
                <m:r>
                  <w:rPr>
                    <w:rFonts w:ascii="Cambria Math" w:eastAsia="Calibri" w:hAnsi="Cambria Math" w:cs="Times New Roman"/>
                    <w:szCs w:val="24"/>
                  </w:rPr>
                  <m:t>[1+</m:t>
                </m:r>
                <m:d>
                  <m:dPr>
                    <m:ctrlPr>
                      <w:rPr>
                        <w:rFonts w:ascii="Cambria Math" w:eastAsia="Calibri" w:hAnsi="Cambria Math" w:cs="Times New Roman"/>
                        <w:i/>
                        <w:szCs w:val="24"/>
                      </w:rPr>
                    </m:ctrlPr>
                  </m:dPr>
                  <m:e>
                    <m:r>
                      <w:rPr>
                        <w:rFonts w:ascii="Cambria Math" w:eastAsia="Calibri" w:hAnsi="Cambria Math" w:cs="Times New Roman"/>
                        <w:szCs w:val="24"/>
                      </w:rPr>
                      <m:t xml:space="preserve">T- </m:t>
                    </m:r>
                    <m:sSup>
                      <m:sSupPr>
                        <m:ctrlPr>
                          <w:rPr>
                            <w:rFonts w:ascii="Cambria Math" w:eastAsia="Calibri" w:hAnsi="Cambria Math" w:cs="Times New Roman"/>
                            <w:i/>
                            <w:szCs w:val="24"/>
                          </w:rPr>
                        </m:ctrlPr>
                      </m:sSupPr>
                      <m:e>
                        <m:r>
                          <w:rPr>
                            <w:rFonts w:ascii="Cambria Math" w:eastAsia="Calibri" w:hAnsi="Cambria Math" w:cs="Times New Roman"/>
                            <w:szCs w:val="24"/>
                          </w:rPr>
                          <m:t>20</m:t>
                        </m:r>
                      </m:e>
                      <m:sup>
                        <m:r>
                          <w:rPr>
                            <w:rFonts w:ascii="Cambria Math" w:eastAsia="Calibri" w:hAnsi="Cambria Math" w:cs="Times New Roman"/>
                            <w:szCs w:val="24"/>
                          </w:rPr>
                          <m:t>o</m:t>
                        </m:r>
                      </m:sup>
                    </m:sSup>
                  </m:e>
                </m:d>
                <m:r>
                  <w:rPr>
                    <w:rFonts w:ascii="Cambria Math" w:eastAsia="Calibri" w:hAnsi="Cambria Math" w:cs="Times New Roman"/>
                    <w:szCs w:val="24"/>
                  </w:rPr>
                  <m:t>α]</m:t>
                </m:r>
              </m:oMath>
            </m:oMathPara>
          </w:p>
        </w:tc>
        <w:tc>
          <w:tcPr>
            <w:tcW w:w="1513" w:type="dxa"/>
            <w:vAlign w:val="center"/>
          </w:tcPr>
          <w:p w:rsidR="00636251" w:rsidRPr="001C617B" w:rsidRDefault="00636251" w:rsidP="005A378F">
            <w:pPr>
              <w:spacing w:before="0"/>
              <w:jc w:val="both"/>
              <w:rPr>
                <w:rFonts w:ascii="Times New Roman" w:eastAsia="Calibri" w:hAnsi="Times New Roman" w:cs="Times New Roman"/>
                <w:szCs w:val="24"/>
              </w:rPr>
            </w:pPr>
            <w:bookmarkStart w:id="1511" w:name="_Ref377114776"/>
            <w:r w:rsidRPr="001C617B">
              <w:rPr>
                <w:rFonts w:ascii="Times New Roman" w:eastAsia="Calibri" w:hAnsi="Times New Roman" w:cs="Times New Roman"/>
                <w:szCs w:val="24"/>
              </w:rPr>
              <w:t>(</w:t>
            </w:r>
            <w:r w:rsidR="008B3080" w:rsidRPr="001C617B">
              <w:rPr>
                <w:rFonts w:ascii="Times New Roman" w:eastAsia="Calibri" w:hAnsi="Times New Roman" w:cs="Times New Roman"/>
                <w:szCs w:val="24"/>
              </w:rPr>
              <w:fldChar w:fldCharType="begin"/>
            </w:r>
            <w:r w:rsidR="008B3080" w:rsidRPr="001C617B">
              <w:rPr>
                <w:rFonts w:ascii="Times New Roman" w:eastAsia="Calibri" w:hAnsi="Times New Roman" w:cs="Times New Roman"/>
                <w:szCs w:val="24"/>
              </w:rPr>
              <w:instrText xml:space="preserve"> STYLEREF 1 \s </w:instrText>
            </w:r>
            <w:r w:rsidR="008B3080" w:rsidRPr="001C617B">
              <w:rPr>
                <w:rFonts w:ascii="Times New Roman" w:eastAsia="Calibri" w:hAnsi="Times New Roman" w:cs="Times New Roman"/>
                <w:szCs w:val="24"/>
              </w:rPr>
              <w:fldChar w:fldCharType="separate"/>
            </w:r>
            <w:r w:rsidR="003048E0" w:rsidRPr="001C617B">
              <w:rPr>
                <w:rFonts w:ascii="Times New Roman" w:eastAsia="Calibri" w:hAnsi="Times New Roman" w:cs="Times New Roman"/>
                <w:noProof/>
                <w:szCs w:val="24"/>
              </w:rPr>
              <w:t>5</w:t>
            </w:r>
            <w:r w:rsidR="008B3080" w:rsidRPr="001C617B">
              <w:rPr>
                <w:rFonts w:ascii="Times New Roman" w:eastAsia="Calibri" w:hAnsi="Times New Roman" w:cs="Times New Roman"/>
                <w:szCs w:val="24"/>
              </w:rPr>
              <w:fldChar w:fldCharType="end"/>
            </w:r>
            <w:r w:rsidR="008B3080" w:rsidRPr="001C617B">
              <w:rPr>
                <w:rFonts w:ascii="Times New Roman" w:eastAsia="Calibri" w:hAnsi="Times New Roman" w:cs="Times New Roman"/>
                <w:szCs w:val="24"/>
              </w:rPr>
              <w:t>.</w:t>
            </w:r>
            <w:r w:rsidR="008B3080" w:rsidRPr="001C617B">
              <w:rPr>
                <w:rFonts w:ascii="Times New Roman" w:eastAsia="Calibri" w:hAnsi="Times New Roman" w:cs="Times New Roman"/>
                <w:szCs w:val="24"/>
              </w:rPr>
              <w:fldChar w:fldCharType="begin"/>
            </w:r>
            <w:r w:rsidR="008B3080" w:rsidRPr="001C617B">
              <w:rPr>
                <w:rFonts w:ascii="Times New Roman" w:eastAsia="Calibri" w:hAnsi="Times New Roman" w:cs="Times New Roman"/>
                <w:szCs w:val="24"/>
              </w:rPr>
              <w:instrText xml:space="preserve"> SEQ ( \* ARABIC \s 1 </w:instrText>
            </w:r>
            <w:r w:rsidR="008B3080" w:rsidRPr="001C617B">
              <w:rPr>
                <w:rFonts w:ascii="Times New Roman" w:eastAsia="Calibri" w:hAnsi="Times New Roman" w:cs="Times New Roman"/>
                <w:szCs w:val="24"/>
              </w:rPr>
              <w:fldChar w:fldCharType="separate"/>
            </w:r>
            <w:r w:rsidR="003048E0" w:rsidRPr="001C617B">
              <w:rPr>
                <w:rFonts w:ascii="Times New Roman" w:eastAsia="Calibri" w:hAnsi="Times New Roman" w:cs="Times New Roman"/>
                <w:noProof/>
                <w:szCs w:val="24"/>
              </w:rPr>
              <w:t>7</w:t>
            </w:r>
            <w:r w:rsidR="008B3080" w:rsidRPr="001C617B">
              <w:rPr>
                <w:rFonts w:ascii="Times New Roman" w:eastAsia="Calibri" w:hAnsi="Times New Roman" w:cs="Times New Roman"/>
                <w:szCs w:val="24"/>
              </w:rPr>
              <w:fldChar w:fldCharType="end"/>
            </w:r>
            <w:r w:rsidRPr="001C617B">
              <w:rPr>
                <w:rFonts w:ascii="Times New Roman" w:eastAsia="Calibri" w:hAnsi="Times New Roman" w:cs="Times New Roman"/>
                <w:szCs w:val="24"/>
              </w:rPr>
              <w:t>)</w:t>
            </w:r>
            <w:bookmarkEnd w:id="1511"/>
          </w:p>
        </w:tc>
      </w:tr>
    </w:tbl>
    <w:p w:rsidR="00636251" w:rsidRPr="001C617B" w:rsidRDefault="00636251" w:rsidP="00636251">
      <w:pPr>
        <w:spacing w:before="0"/>
        <w:jc w:val="both"/>
        <w:rPr>
          <w:rFonts w:ascii="Times New Roman" w:hAnsi="Times New Roman" w:cs="Times New Roman"/>
          <w:szCs w:val="24"/>
        </w:rPr>
      </w:pPr>
      <w:r w:rsidRPr="001C617B">
        <w:rPr>
          <w:rFonts w:ascii="Times New Roman" w:hAnsi="Times New Roman" w:cs="Times New Roman"/>
          <w:szCs w:val="24"/>
        </w:rPr>
        <w:lastRenderedPageBreak/>
        <w:t xml:space="preserve">where  </w:t>
      </w:r>
      <w:r w:rsidRPr="001C617B">
        <w:rPr>
          <w:rFonts w:ascii="Times New Roman" w:hAnsi="Times New Roman" w:cs="Times New Roman"/>
          <w:i/>
          <w:szCs w:val="24"/>
        </w:rPr>
        <w:t>T</w:t>
      </w:r>
      <w:r w:rsidRPr="001C617B">
        <w:rPr>
          <w:rFonts w:ascii="Times New Roman" w:hAnsi="Times New Roman" w:cs="Times New Roman"/>
          <w:szCs w:val="24"/>
        </w:rPr>
        <w:t xml:space="preserve">, </w:t>
      </w:r>
      <w:r w:rsidRPr="001C617B">
        <w:rPr>
          <w:rFonts w:ascii="Times New Roman" w:hAnsi="Times New Roman" w:cs="Times New Roman"/>
          <w:i/>
          <w:szCs w:val="24"/>
        </w:rPr>
        <w:t>B</w:t>
      </w:r>
      <w:r w:rsidRPr="001C617B">
        <w:rPr>
          <w:rFonts w:ascii="Times New Roman" w:hAnsi="Times New Roman" w:cs="Times New Roman"/>
          <w:i/>
          <w:szCs w:val="24"/>
          <w:vertAlign w:val="subscript"/>
        </w:rPr>
        <w:t>r,20</w:t>
      </w:r>
      <w:r w:rsidRPr="001C617B">
        <w:rPr>
          <w:rFonts w:ascii="Times New Roman" w:hAnsi="Times New Roman" w:cs="Times New Roman"/>
          <w:szCs w:val="24"/>
        </w:rPr>
        <w:t xml:space="preserve">, </w:t>
      </w:r>
      <w:r w:rsidRPr="001C617B">
        <w:rPr>
          <w:rFonts w:ascii="Times New Roman" w:hAnsi="Times New Roman" w:cs="Times New Roman"/>
          <w:i/>
          <w:szCs w:val="24"/>
        </w:rPr>
        <w:t>B</w:t>
      </w:r>
      <w:r w:rsidRPr="001C617B">
        <w:rPr>
          <w:rFonts w:ascii="Times New Roman" w:hAnsi="Times New Roman" w:cs="Times New Roman"/>
          <w:i/>
          <w:szCs w:val="24"/>
          <w:vertAlign w:val="subscript"/>
        </w:rPr>
        <w:t>r,T</w:t>
      </w:r>
      <w:r w:rsidRPr="001C617B">
        <w:rPr>
          <w:rFonts w:ascii="Times New Roman" w:hAnsi="Times New Roman" w:cs="Times New Roman"/>
          <w:szCs w:val="24"/>
        </w:rPr>
        <w:t xml:space="preserve">, and </w:t>
      </w:r>
      <w:r w:rsidRPr="001C617B">
        <w:rPr>
          <w:rFonts w:ascii="Times New Roman" w:hAnsi="Times New Roman" w:cs="Times New Roman"/>
          <w:i/>
          <w:szCs w:val="24"/>
        </w:rPr>
        <w:t>α</w:t>
      </w:r>
      <w:r w:rsidRPr="001C617B">
        <w:rPr>
          <w:rFonts w:ascii="Times New Roman" w:hAnsi="Times New Roman" w:cs="Times New Roman"/>
          <w:szCs w:val="24"/>
        </w:rPr>
        <w:t xml:space="preserve"> are the magnet working temperature, the remanent flux density at 20°C, the magnet remanent flux density at working temperature and the reversible temperature coefficient of induction. </w:t>
      </w:r>
    </w:p>
    <w:p w:rsidR="00636251" w:rsidRPr="001C617B" w:rsidRDefault="00636251" w:rsidP="00636251">
      <w:pPr>
        <w:spacing w:before="0"/>
        <w:jc w:val="both"/>
        <w:rPr>
          <w:rFonts w:ascii="Times New Roman" w:hAnsi="Times New Roman" w:cs="Times New Roman"/>
          <w:szCs w:val="24"/>
        </w:rPr>
      </w:pPr>
      <w:r w:rsidRPr="001C617B">
        <w:rPr>
          <w:rFonts w:ascii="Times New Roman" w:hAnsi="Times New Roman" w:cs="Times New Roman"/>
          <w:szCs w:val="24"/>
        </w:rPr>
        <w:t>Demagnetization is investigated at a reference maximum temperature of 120°C and a corresponding reference knee point flux density of 0.33T. The circumferential component of flux density in the PMs is investigated, since this is in the magnetization direction of the PMS, in order to determine the influence and extent of demagnetization on open circuit, i.e. with only DC excitation and on load with both DC and phase currents.</w:t>
      </w:r>
    </w:p>
    <w:p w:rsidR="00636251" w:rsidRPr="001C617B" w:rsidRDefault="00636251" w:rsidP="00636251">
      <w:pPr>
        <w:spacing w:before="0"/>
        <w:jc w:val="both"/>
        <w:rPr>
          <w:rFonts w:ascii="Times New Roman" w:hAnsi="Times New Roman" w:cs="Times New Roman"/>
          <w:szCs w:val="24"/>
        </w:rPr>
      </w:pPr>
      <w:r w:rsidRPr="001C617B">
        <w:rPr>
          <w:rFonts w:ascii="Times New Roman" w:hAnsi="Times New Roman" w:cs="Times New Roman"/>
          <w:szCs w:val="24"/>
        </w:rPr>
        <w:t xml:space="preserve">The circumferential component of flux density distribution in the PMs of the HSSPM machine without stator tooth-tips is shown in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_Ref419593141 \h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Fig. 5.29</w:t>
      </w:r>
      <w:r w:rsidRPr="001C617B">
        <w:rPr>
          <w:rFonts w:ascii="Times New Roman" w:hAnsi="Times New Roman" w:cs="Times New Roman"/>
          <w:szCs w:val="24"/>
        </w:rPr>
        <w:fldChar w:fldCharType="end"/>
      </w:r>
      <w:r w:rsidRPr="001C617B">
        <w:rPr>
          <w:rFonts w:ascii="Times New Roman" w:hAnsi="Times New Roman" w:cs="Times New Roman"/>
          <w:szCs w:val="24"/>
        </w:rPr>
        <w:t xml:space="preserve">. This includes the flux density distribution on open-circuit, with DC excitation and with both DC and armature excitation currents. On open-circuit, there exists no demagnetizing flux so the magnets operate safely. The corner of the PM adjacent to the airgap is demagnetized with the DC excitation and with both DC and armature excitation, there exists a risk of irreversibly demagnetization since the flux density components are below 0.33T. Although this only affects a small portion of the PMs, it should be appreciated that this is worsened with increasing currents. In order to further investigate the demagnetization characteristics, selected points ‘a-e’ are further investigated. The corresponding variation in flux density waveforms with rotor position are shown in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_Ref419302701 \h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Fig. 5.30</w:t>
      </w:r>
      <w:r w:rsidRPr="001C617B">
        <w:rPr>
          <w:rFonts w:ascii="Times New Roman" w:hAnsi="Times New Roman" w:cs="Times New Roman"/>
          <w:szCs w:val="24"/>
        </w:rPr>
        <w:fldChar w:fldCharType="end"/>
      </w:r>
      <w:r w:rsidRPr="001C617B">
        <w:rPr>
          <w:rFonts w:ascii="Times New Roman" w:hAnsi="Times New Roman" w:cs="Times New Roman"/>
          <w:szCs w:val="24"/>
        </w:rPr>
        <w:t xml:space="preserve">. It can be observed that with no excitation, i.e. open-circuit and by increasing the excitation, more variation and demagnetization of the PMs can be observed. The minimum circumferential flux density component evaluated at selected PM locations a-e determined with rotor positions are shown in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_Ref419199338 \h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Fig. 5.31</w:t>
      </w:r>
      <w:r w:rsidRPr="001C617B">
        <w:rPr>
          <w:rFonts w:ascii="Times New Roman" w:hAnsi="Times New Roman" w:cs="Times New Roman"/>
          <w:szCs w:val="24"/>
        </w:rPr>
        <w:fldChar w:fldCharType="end"/>
      </w:r>
      <w:r w:rsidRPr="001C617B">
        <w:rPr>
          <w:rFonts w:ascii="Times New Roman" w:hAnsi="Times New Roman" w:cs="Times New Roman"/>
          <w:szCs w:val="24"/>
        </w:rPr>
        <w:t xml:space="preserve"> for the rated currents </w:t>
      </w:r>
      <w:bookmarkStart w:id="1512" w:name="OLE_LINK1093"/>
      <w:bookmarkStart w:id="1513" w:name="OLE_LINK1094"/>
      <w:bookmarkStart w:id="1514" w:name="OLE_LINK1095"/>
      <w:r w:rsidRPr="001C617B">
        <w:rPr>
          <w:rFonts w:ascii="Times New Roman" w:hAnsi="Times New Roman" w:cs="Times New Roman"/>
          <w:i/>
          <w:szCs w:val="24"/>
        </w:rPr>
        <w:t>I</w:t>
      </w:r>
      <w:r w:rsidRPr="001C617B">
        <w:rPr>
          <w:rFonts w:ascii="Times New Roman" w:hAnsi="Times New Roman" w:cs="Times New Roman"/>
          <w:i/>
          <w:szCs w:val="24"/>
          <w:vertAlign w:val="subscript"/>
        </w:rPr>
        <w:t>DC</w:t>
      </w:r>
      <w:r w:rsidRPr="001C617B">
        <w:rPr>
          <w:rFonts w:ascii="Times New Roman" w:hAnsi="Times New Roman" w:cs="Times New Roman"/>
          <w:szCs w:val="24"/>
        </w:rPr>
        <w:t xml:space="preserve"> </w:t>
      </w:r>
      <w:bookmarkEnd w:id="1512"/>
      <w:bookmarkEnd w:id="1513"/>
      <w:bookmarkEnd w:id="1514"/>
      <w:r w:rsidRPr="001C617B">
        <w:rPr>
          <w:rFonts w:ascii="Times New Roman" w:hAnsi="Times New Roman" w:cs="Times New Roman"/>
          <w:szCs w:val="24"/>
        </w:rPr>
        <w:t xml:space="preserve">= </w:t>
      </w:r>
      <w:r w:rsidRPr="001C617B">
        <w:rPr>
          <w:rFonts w:ascii="Times New Roman" w:hAnsi="Times New Roman" w:cs="Times New Roman"/>
          <w:i/>
          <w:szCs w:val="24"/>
        </w:rPr>
        <w:t>I</w:t>
      </w:r>
      <w:r w:rsidRPr="001C617B">
        <w:rPr>
          <w:rFonts w:ascii="Times New Roman" w:hAnsi="Times New Roman" w:cs="Times New Roman"/>
          <w:i/>
          <w:szCs w:val="24"/>
          <w:vertAlign w:val="subscript"/>
        </w:rPr>
        <w:t xml:space="preserve">q, rms  </w:t>
      </w:r>
      <w:r w:rsidRPr="001C617B">
        <w:rPr>
          <w:rFonts w:ascii="Times New Roman" w:hAnsi="Times New Roman" w:cs="Times New Roman"/>
          <w:szCs w:val="24"/>
        </w:rPr>
        <w:t xml:space="preserve">= 5.59A and at approximately twice the rated currents </w:t>
      </w:r>
      <w:bookmarkStart w:id="1515" w:name="OLE_LINK1090"/>
      <w:bookmarkStart w:id="1516" w:name="OLE_LINK1091"/>
      <w:bookmarkStart w:id="1517" w:name="OLE_LINK1092"/>
      <w:r w:rsidRPr="001C617B">
        <w:rPr>
          <w:rFonts w:ascii="Times New Roman" w:hAnsi="Times New Roman" w:cs="Times New Roman"/>
          <w:i/>
          <w:szCs w:val="24"/>
        </w:rPr>
        <w:t>I</w:t>
      </w:r>
      <w:r w:rsidRPr="001C617B">
        <w:rPr>
          <w:rFonts w:ascii="Times New Roman" w:hAnsi="Times New Roman" w:cs="Times New Roman"/>
          <w:i/>
          <w:szCs w:val="24"/>
          <w:vertAlign w:val="subscript"/>
        </w:rPr>
        <w:t>DC</w:t>
      </w:r>
      <w:r w:rsidRPr="001C617B">
        <w:rPr>
          <w:rFonts w:ascii="Times New Roman" w:hAnsi="Times New Roman" w:cs="Times New Roman"/>
          <w:szCs w:val="24"/>
        </w:rPr>
        <w:t xml:space="preserve"> = </w:t>
      </w:r>
      <w:r w:rsidRPr="001C617B">
        <w:rPr>
          <w:rFonts w:ascii="Times New Roman" w:hAnsi="Times New Roman" w:cs="Times New Roman"/>
          <w:i/>
          <w:szCs w:val="24"/>
        </w:rPr>
        <w:t>I</w:t>
      </w:r>
      <w:r w:rsidRPr="001C617B">
        <w:rPr>
          <w:rFonts w:ascii="Times New Roman" w:hAnsi="Times New Roman" w:cs="Times New Roman"/>
          <w:i/>
          <w:szCs w:val="24"/>
          <w:vertAlign w:val="subscript"/>
        </w:rPr>
        <w:t xml:space="preserve">q, rms  </w:t>
      </w:r>
      <w:bookmarkEnd w:id="1515"/>
      <w:bookmarkEnd w:id="1516"/>
      <w:bookmarkEnd w:id="1517"/>
      <w:r w:rsidRPr="001C617B">
        <w:rPr>
          <w:rFonts w:ascii="Times New Roman" w:hAnsi="Times New Roman" w:cs="Times New Roman"/>
          <w:szCs w:val="24"/>
        </w:rPr>
        <w:t>= 10.1A. It can be seen that the PM regions ‘a’ and ‘c’ adjacent to the airgap are demagnetized, irrespective of the excitation currents at 120</w:t>
      </w:r>
      <w:r w:rsidRPr="001C617B">
        <w:rPr>
          <w:rFonts w:ascii="Times New Roman" w:hAnsi="Times New Roman" w:cs="Times New Roman"/>
          <w:szCs w:val="24"/>
          <w:vertAlign w:val="superscript"/>
        </w:rPr>
        <w:t>o</w:t>
      </w:r>
      <w:r w:rsidRPr="001C617B">
        <w:rPr>
          <w:rFonts w:ascii="Times New Roman" w:hAnsi="Times New Roman" w:cs="Times New Roman"/>
          <w:szCs w:val="24"/>
        </w:rPr>
        <w:t xml:space="preserve">C and </w:t>
      </w:r>
      <w:r w:rsidRPr="001C617B">
        <w:rPr>
          <w:rFonts w:ascii="Times New Roman" w:hAnsi="Times New Roman" w:cs="Times New Roman"/>
          <w:i/>
          <w:szCs w:val="24"/>
        </w:rPr>
        <w:t>I</w:t>
      </w:r>
      <w:r w:rsidRPr="001C617B">
        <w:rPr>
          <w:rFonts w:ascii="Times New Roman" w:hAnsi="Times New Roman" w:cs="Times New Roman"/>
          <w:i/>
          <w:szCs w:val="24"/>
          <w:vertAlign w:val="subscript"/>
        </w:rPr>
        <w:t>DC</w:t>
      </w:r>
      <w:r w:rsidRPr="001C617B">
        <w:rPr>
          <w:rFonts w:ascii="Times New Roman" w:hAnsi="Times New Roman" w:cs="Times New Roman"/>
          <w:szCs w:val="24"/>
        </w:rPr>
        <w:t xml:space="preserve"> = 10.1A. The worst demagnetization occurs at magnet position ‘a’ and with a purely demagnetizing current. In addition, the demagnetizing effect due to the DC excitation is more pronounced at lower values of phase currents.</w:t>
      </w:r>
    </w:p>
    <w:p w:rsidR="00636251" w:rsidRPr="001C617B" w:rsidRDefault="00636251" w:rsidP="00636251">
      <w:pPr>
        <w:spacing w:before="0"/>
        <w:jc w:val="both"/>
        <w:rPr>
          <w:rFonts w:ascii="Times New Roman" w:hAnsi="Times New Roman" w:cs="Times New Roman"/>
          <w:szCs w:val="24"/>
        </w:rPr>
      </w:pPr>
      <w:r w:rsidRPr="001C617B">
        <w:rPr>
          <w:rFonts w:ascii="Times New Roman" w:hAnsi="Times New Roman" w:cs="Times New Roman"/>
          <w:szCs w:val="24"/>
        </w:rPr>
        <w:t xml:space="preserve">The cause of demagnetization is the same, i.e. by the fringing flux, irrespective of the rotor pole number and winding layer number. The demagnetization analysis of the 12/10 stator/rotor pole machine has shown the influence of the DC-, d-axis and q-axis currents by </w:t>
      </w:r>
      <w:r w:rsidRPr="001C617B">
        <w:rPr>
          <w:rFonts w:ascii="Times New Roman" w:hAnsi="Times New Roman" w:cs="Times New Roman"/>
          <w:szCs w:val="24"/>
        </w:rPr>
        <w:lastRenderedPageBreak/>
        <w:t xml:space="preserve">considering specific locations within the PMs. In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_Ref431516280 \h </w:instrText>
      </w:r>
      <w:r w:rsidR="00531705" w:rsidRPr="001C617B">
        <w:rPr>
          <w:rFonts w:ascii="Times New Roman" w:hAnsi="Times New Roman" w:cs="Times New Roman"/>
          <w:szCs w:val="24"/>
        </w:rPr>
        <w:instrText xml:space="preserve">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 xml:space="preserve">Fig. </w:t>
      </w:r>
      <w:r w:rsidR="003048E0" w:rsidRPr="001C617B">
        <w:rPr>
          <w:rFonts w:ascii="Times New Roman" w:hAnsi="Times New Roman" w:cs="Times New Roman"/>
          <w:noProof/>
          <w:szCs w:val="24"/>
        </w:rPr>
        <w:t>5.32</w:t>
      </w:r>
      <w:r w:rsidRPr="001C617B">
        <w:rPr>
          <w:rFonts w:ascii="Times New Roman" w:hAnsi="Times New Roman" w:cs="Times New Roman"/>
          <w:szCs w:val="24"/>
        </w:rPr>
        <w:fldChar w:fldCharType="end"/>
      </w:r>
      <w:r w:rsidRPr="001C617B">
        <w:rPr>
          <w:rFonts w:ascii="Times New Roman" w:hAnsi="Times New Roman" w:cs="Times New Roman"/>
          <w:szCs w:val="24"/>
        </w:rPr>
        <w:t>, the demagnetization ratio analysis is performed in order to determine the percentage volume of PMs demagnetized and also to enable a comparison between the different stator/rotor pole combinations and windings. It is shown that although some local demagnetization is observed, the percentage volume is relatively small.</w:t>
      </w:r>
    </w:p>
    <w:p w:rsidR="00161EA5" w:rsidRPr="001C617B" w:rsidRDefault="00161EA5" w:rsidP="00636251">
      <w:pPr>
        <w:spacing w:before="0"/>
        <w:jc w:val="both"/>
        <w:rPr>
          <w:rFonts w:ascii="Times New Roman" w:hAnsi="Times New Roman" w:cs="Times New Roman"/>
          <w:szCs w:val="24"/>
        </w:rPr>
      </w:pPr>
    </w:p>
    <w:p w:rsidR="00636251" w:rsidRPr="001C617B" w:rsidRDefault="00636251" w:rsidP="00636251">
      <w:pPr>
        <w:spacing w:before="0"/>
        <w:jc w:val="both"/>
        <w:rPr>
          <w:rFonts w:ascii="Times New Roman" w:hAnsi="Times New Roman" w:cs="Times New Roman"/>
          <w:szCs w:val="24"/>
        </w:rPr>
      </w:pPr>
    </w:p>
    <w:tbl>
      <w:tblPr>
        <w:tblW w:w="9072" w:type="dxa"/>
        <w:tblInd w:w="108" w:type="dxa"/>
        <w:tblLayout w:type="fixed"/>
        <w:tblLook w:val="04A0" w:firstRow="1" w:lastRow="0" w:firstColumn="1" w:lastColumn="0" w:noHBand="0" w:noVBand="1"/>
      </w:tblPr>
      <w:tblGrid>
        <w:gridCol w:w="2694"/>
        <w:gridCol w:w="2976"/>
        <w:gridCol w:w="3402"/>
      </w:tblGrid>
      <w:tr w:rsidR="007D17E4" w:rsidRPr="001C617B" w:rsidTr="005A378F">
        <w:trPr>
          <w:trHeight w:val="4157"/>
        </w:trPr>
        <w:tc>
          <w:tcPr>
            <w:tcW w:w="2694" w:type="dxa"/>
          </w:tcPr>
          <w:p w:rsidR="00636251" w:rsidRPr="001C617B" w:rsidRDefault="00636251" w:rsidP="005A378F">
            <w:pPr>
              <w:spacing w:before="120" w:after="120" w:line="240" w:lineRule="auto"/>
              <w:jc w:val="center"/>
              <w:rPr>
                <w:rFonts w:ascii="Times New Roman" w:eastAsia="Calibri" w:hAnsi="Times New Roman" w:cs="Times New Roman"/>
                <w:szCs w:val="24"/>
              </w:rPr>
            </w:pPr>
            <w:r w:rsidRPr="001C617B">
              <w:rPr>
                <w:rFonts w:ascii="Times New Roman" w:hAnsi="Times New Roman" w:cs="Times New Roman"/>
                <w:noProof/>
                <w:lang w:val="en-GB" w:eastAsia="en-GB"/>
              </w:rPr>
              <w:drawing>
                <wp:inline distT="0" distB="0" distL="0" distR="0" wp14:anchorId="039A0DC3" wp14:editId="480EAAB6">
                  <wp:extent cx="1641861" cy="3323645"/>
                  <wp:effectExtent l="0" t="0" r="0" b="0"/>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8"/>
                          <a:stretch>
                            <a:fillRect/>
                          </a:stretch>
                        </pic:blipFill>
                        <pic:spPr>
                          <a:xfrm>
                            <a:off x="0" y="0"/>
                            <a:ext cx="1643063" cy="3326079"/>
                          </a:xfrm>
                          <a:prstGeom prst="rect">
                            <a:avLst/>
                          </a:prstGeom>
                        </pic:spPr>
                      </pic:pic>
                    </a:graphicData>
                  </a:graphic>
                </wp:inline>
              </w:drawing>
            </w:r>
          </w:p>
        </w:tc>
        <w:tc>
          <w:tcPr>
            <w:tcW w:w="2976" w:type="dxa"/>
          </w:tcPr>
          <w:p w:rsidR="00636251" w:rsidRPr="001C617B" w:rsidRDefault="00636251" w:rsidP="005A378F">
            <w:pPr>
              <w:spacing w:before="120" w:after="120" w:line="240" w:lineRule="auto"/>
              <w:jc w:val="center"/>
              <w:rPr>
                <w:rFonts w:ascii="Times New Roman" w:eastAsia="Calibri" w:hAnsi="Times New Roman" w:cs="Times New Roman"/>
                <w:szCs w:val="24"/>
              </w:rPr>
            </w:pPr>
            <w:r w:rsidRPr="001C617B">
              <w:rPr>
                <w:rFonts w:ascii="Times New Roman" w:hAnsi="Times New Roman" w:cs="Times New Roman"/>
                <w:noProof/>
                <w:lang w:val="en-GB" w:eastAsia="en-GB"/>
              </w:rPr>
              <w:drawing>
                <wp:inline distT="0" distB="0" distL="0" distR="0" wp14:anchorId="75B7DCC9" wp14:editId="299DEE9A">
                  <wp:extent cx="1661823" cy="3323645"/>
                  <wp:effectExtent l="0" t="0" r="0" b="0"/>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9"/>
                          <a:stretch>
                            <a:fillRect/>
                          </a:stretch>
                        </pic:blipFill>
                        <pic:spPr>
                          <a:xfrm>
                            <a:off x="0" y="0"/>
                            <a:ext cx="1661433" cy="3322864"/>
                          </a:xfrm>
                          <a:prstGeom prst="rect">
                            <a:avLst/>
                          </a:prstGeom>
                        </pic:spPr>
                      </pic:pic>
                    </a:graphicData>
                  </a:graphic>
                </wp:inline>
              </w:drawing>
            </w:r>
          </w:p>
        </w:tc>
        <w:tc>
          <w:tcPr>
            <w:tcW w:w="3402" w:type="dxa"/>
          </w:tcPr>
          <w:p w:rsidR="00636251" w:rsidRPr="001C617B" w:rsidRDefault="00636251" w:rsidP="005A378F">
            <w:pPr>
              <w:spacing w:before="120" w:after="120" w:line="240" w:lineRule="auto"/>
              <w:jc w:val="center"/>
              <w:rPr>
                <w:rFonts w:ascii="Times New Roman" w:eastAsia="Calibri" w:hAnsi="Times New Roman" w:cs="Times New Roman"/>
                <w:szCs w:val="24"/>
              </w:rPr>
            </w:pPr>
            <w:r w:rsidRPr="001C617B">
              <w:rPr>
                <w:rFonts w:ascii="Times New Roman" w:hAnsi="Times New Roman" w:cs="Times New Roman"/>
                <w:noProof/>
                <w:szCs w:val="24"/>
                <w:lang w:val="en-GB" w:eastAsia="en-GB"/>
              </w:rPr>
              <w:drawing>
                <wp:inline distT="0" distB="0" distL="0" distR="0" wp14:anchorId="2AD74CDC" wp14:editId="20AC4F44">
                  <wp:extent cx="1995471" cy="2584174"/>
                  <wp:effectExtent l="0" t="0" r="5080" b="6985"/>
                  <wp:docPr id="473"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rotWithShape="1">
                          <a:blip r:embed="rId390">
                            <a:extLst>
                              <a:ext uri="{28A0092B-C50C-407E-A947-70E740481C1C}">
                                <a14:useLocalDpi xmlns:a14="http://schemas.microsoft.com/office/drawing/2010/main" val="0"/>
                              </a:ext>
                            </a:extLst>
                          </a:blip>
                          <a:srcRect t="-1" b="1854"/>
                          <a:stretch/>
                        </pic:blipFill>
                        <pic:spPr bwMode="auto">
                          <a:xfrm>
                            <a:off x="0" y="0"/>
                            <a:ext cx="1999029" cy="258878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D17E4" w:rsidRPr="001C617B" w:rsidTr="005A378F">
        <w:tc>
          <w:tcPr>
            <w:tcW w:w="2694" w:type="dxa"/>
          </w:tcPr>
          <w:p w:rsidR="00636251" w:rsidRPr="001C617B" w:rsidRDefault="00636251" w:rsidP="005A378F">
            <w:pPr>
              <w:spacing w:before="120" w:after="120" w:line="240" w:lineRule="auto"/>
              <w:jc w:val="center"/>
              <w:rPr>
                <w:rFonts w:ascii="Times New Roman" w:eastAsia="Calibri" w:hAnsi="Times New Roman" w:cs="Times New Roman"/>
                <w:szCs w:val="24"/>
              </w:rPr>
            </w:pPr>
            <w:r w:rsidRPr="001C617B">
              <w:rPr>
                <w:rFonts w:ascii="Times New Roman" w:eastAsia="Calibri" w:hAnsi="Times New Roman" w:cs="Times New Roman"/>
                <w:szCs w:val="24"/>
              </w:rPr>
              <w:t>(a)</w:t>
            </w:r>
          </w:p>
        </w:tc>
        <w:tc>
          <w:tcPr>
            <w:tcW w:w="2976" w:type="dxa"/>
          </w:tcPr>
          <w:p w:rsidR="00636251" w:rsidRPr="001C617B" w:rsidRDefault="00636251" w:rsidP="005A378F">
            <w:pPr>
              <w:spacing w:before="120" w:after="120" w:line="240" w:lineRule="auto"/>
              <w:jc w:val="center"/>
              <w:rPr>
                <w:rFonts w:ascii="Times New Roman" w:eastAsia="Calibri" w:hAnsi="Times New Roman" w:cs="Times New Roman"/>
                <w:szCs w:val="24"/>
              </w:rPr>
            </w:pPr>
            <w:r w:rsidRPr="001C617B">
              <w:rPr>
                <w:rFonts w:ascii="Times New Roman" w:eastAsia="Calibri" w:hAnsi="Times New Roman" w:cs="Times New Roman"/>
                <w:szCs w:val="24"/>
              </w:rPr>
              <w:t>(b)</w:t>
            </w:r>
          </w:p>
        </w:tc>
        <w:tc>
          <w:tcPr>
            <w:tcW w:w="3402" w:type="dxa"/>
          </w:tcPr>
          <w:p w:rsidR="00636251" w:rsidRPr="001C617B" w:rsidRDefault="00636251" w:rsidP="005A378F">
            <w:pPr>
              <w:spacing w:before="120" w:after="120" w:line="240" w:lineRule="auto"/>
              <w:jc w:val="center"/>
              <w:rPr>
                <w:rFonts w:ascii="Times New Roman" w:eastAsia="Calibri" w:hAnsi="Times New Roman" w:cs="Times New Roman"/>
                <w:szCs w:val="24"/>
              </w:rPr>
            </w:pPr>
          </w:p>
        </w:tc>
      </w:tr>
    </w:tbl>
    <w:p w:rsidR="00636251" w:rsidRPr="001C617B" w:rsidRDefault="00636251" w:rsidP="00636251">
      <w:pPr>
        <w:spacing w:before="0"/>
        <w:jc w:val="center"/>
        <w:rPr>
          <w:rFonts w:ascii="Times New Roman" w:hAnsi="Times New Roman" w:cs="Times New Roman"/>
          <w:szCs w:val="24"/>
        </w:rPr>
      </w:pPr>
      <w:bookmarkStart w:id="1518" w:name="_Ref419593141"/>
      <w:r w:rsidRPr="001C617B">
        <w:rPr>
          <w:rFonts w:ascii="Times New Roman" w:hAnsi="Times New Roman" w:cs="Times New Roman"/>
          <w:szCs w:val="24"/>
        </w:rPr>
        <w:t xml:space="preserve">Fig. </w:t>
      </w:r>
      <w:r w:rsidR="00A357BF" w:rsidRPr="001C617B">
        <w:rPr>
          <w:rFonts w:ascii="Times New Roman" w:hAnsi="Times New Roman" w:cs="Times New Roman"/>
          <w:szCs w:val="24"/>
        </w:rPr>
        <w:fldChar w:fldCharType="begin"/>
      </w:r>
      <w:r w:rsidR="00A357BF" w:rsidRPr="001C617B">
        <w:rPr>
          <w:rFonts w:ascii="Times New Roman" w:hAnsi="Times New Roman" w:cs="Times New Roman"/>
          <w:szCs w:val="24"/>
        </w:rPr>
        <w:instrText xml:space="preserve"> STYLEREF 1 \s </w:instrText>
      </w:r>
      <w:r w:rsidR="00A357BF"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5</w:t>
      </w:r>
      <w:r w:rsidR="00A357BF" w:rsidRPr="001C617B">
        <w:rPr>
          <w:rFonts w:ascii="Times New Roman" w:hAnsi="Times New Roman" w:cs="Times New Roman"/>
          <w:szCs w:val="24"/>
        </w:rPr>
        <w:fldChar w:fldCharType="end"/>
      </w:r>
      <w:r w:rsidR="00A357BF" w:rsidRPr="001C617B">
        <w:rPr>
          <w:rFonts w:ascii="Times New Roman" w:hAnsi="Times New Roman" w:cs="Times New Roman"/>
          <w:szCs w:val="24"/>
        </w:rPr>
        <w:t>.</w:t>
      </w:r>
      <w:r w:rsidR="00A357BF" w:rsidRPr="001C617B">
        <w:rPr>
          <w:rFonts w:ascii="Times New Roman" w:hAnsi="Times New Roman" w:cs="Times New Roman"/>
          <w:szCs w:val="24"/>
        </w:rPr>
        <w:fldChar w:fldCharType="begin"/>
      </w:r>
      <w:r w:rsidR="00A357BF" w:rsidRPr="001C617B">
        <w:rPr>
          <w:rFonts w:ascii="Times New Roman" w:hAnsi="Times New Roman" w:cs="Times New Roman"/>
          <w:szCs w:val="24"/>
        </w:rPr>
        <w:instrText xml:space="preserve"> SEQ Fig. \* ARABIC \s 1 </w:instrText>
      </w:r>
      <w:r w:rsidR="00A357BF"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29</w:t>
      </w:r>
      <w:r w:rsidR="00A357BF" w:rsidRPr="001C617B">
        <w:rPr>
          <w:rFonts w:ascii="Times New Roman" w:hAnsi="Times New Roman" w:cs="Times New Roman"/>
          <w:szCs w:val="24"/>
        </w:rPr>
        <w:fldChar w:fldCharType="end"/>
      </w:r>
      <w:bookmarkEnd w:id="1518"/>
      <w:r w:rsidRPr="001C617B">
        <w:rPr>
          <w:rFonts w:ascii="Times New Roman" w:hAnsi="Times New Roman" w:cs="Times New Roman"/>
          <w:szCs w:val="24"/>
        </w:rPr>
        <w:t xml:space="preserve"> Circumferential flux density component distribution and evaluation points ‘a-e’ in a single PM at 120</w:t>
      </w:r>
      <w:r w:rsidRPr="001C617B">
        <w:rPr>
          <w:rFonts w:ascii="Times New Roman" w:hAnsi="Times New Roman" w:cs="Times New Roman"/>
          <w:szCs w:val="24"/>
          <w:vertAlign w:val="superscript"/>
        </w:rPr>
        <w:t>o</w:t>
      </w:r>
      <w:r w:rsidRPr="001C617B">
        <w:rPr>
          <w:rFonts w:ascii="Times New Roman" w:hAnsi="Times New Roman" w:cs="Times New Roman"/>
          <w:szCs w:val="24"/>
        </w:rPr>
        <w:t xml:space="preserve">C with 12/10 stator/rotor poles and DL windings.  (a) </w:t>
      </w:r>
      <w:r w:rsidRPr="001C617B">
        <w:rPr>
          <w:rFonts w:ascii="Times New Roman" w:hAnsi="Times New Roman" w:cs="Times New Roman"/>
          <w:i/>
          <w:szCs w:val="24"/>
        </w:rPr>
        <w:t>I</w:t>
      </w:r>
      <w:r w:rsidRPr="001C617B">
        <w:rPr>
          <w:rFonts w:ascii="Times New Roman" w:hAnsi="Times New Roman" w:cs="Times New Roman"/>
          <w:i/>
          <w:szCs w:val="24"/>
          <w:vertAlign w:val="subscript"/>
        </w:rPr>
        <w:t>DC</w:t>
      </w:r>
      <w:r w:rsidRPr="001C617B">
        <w:rPr>
          <w:rFonts w:ascii="Times New Roman" w:hAnsi="Times New Roman" w:cs="Times New Roman"/>
          <w:szCs w:val="24"/>
        </w:rPr>
        <w:t xml:space="preserve"> = </w:t>
      </w:r>
      <w:r w:rsidRPr="001C617B">
        <w:rPr>
          <w:rFonts w:ascii="Times New Roman" w:hAnsi="Times New Roman" w:cs="Times New Roman"/>
          <w:i/>
          <w:szCs w:val="24"/>
        </w:rPr>
        <w:t>I</w:t>
      </w:r>
      <w:r w:rsidRPr="001C617B">
        <w:rPr>
          <w:rFonts w:ascii="Times New Roman" w:hAnsi="Times New Roman" w:cs="Times New Roman"/>
          <w:i/>
          <w:szCs w:val="24"/>
          <w:vertAlign w:val="subscript"/>
        </w:rPr>
        <w:t>q, rms</w:t>
      </w:r>
      <w:r w:rsidRPr="001C617B">
        <w:rPr>
          <w:rFonts w:ascii="Times New Roman" w:hAnsi="Times New Roman" w:cs="Times New Roman"/>
          <w:i/>
          <w:szCs w:val="24"/>
        </w:rPr>
        <w:t xml:space="preserve"> </w:t>
      </w:r>
      <w:r w:rsidRPr="001C617B">
        <w:rPr>
          <w:rFonts w:ascii="Times New Roman" w:hAnsi="Times New Roman" w:cs="Times New Roman"/>
          <w:szCs w:val="24"/>
        </w:rPr>
        <w:t xml:space="preserve">= 0A. (b) </w:t>
      </w:r>
      <w:r w:rsidRPr="001C617B">
        <w:rPr>
          <w:rFonts w:ascii="Times New Roman" w:hAnsi="Times New Roman" w:cs="Times New Roman"/>
          <w:i/>
          <w:szCs w:val="24"/>
        </w:rPr>
        <w:t>I</w:t>
      </w:r>
      <w:r w:rsidRPr="001C617B">
        <w:rPr>
          <w:rFonts w:ascii="Times New Roman" w:hAnsi="Times New Roman" w:cs="Times New Roman"/>
          <w:i/>
          <w:szCs w:val="24"/>
          <w:vertAlign w:val="subscript"/>
        </w:rPr>
        <w:t>DC</w:t>
      </w:r>
      <w:r w:rsidRPr="001C617B">
        <w:rPr>
          <w:rFonts w:ascii="Times New Roman" w:hAnsi="Times New Roman" w:cs="Times New Roman"/>
          <w:szCs w:val="24"/>
        </w:rPr>
        <w:t xml:space="preserve"> = </w:t>
      </w:r>
      <w:r w:rsidRPr="001C617B">
        <w:rPr>
          <w:rFonts w:ascii="Times New Roman" w:hAnsi="Times New Roman" w:cs="Times New Roman"/>
          <w:i/>
          <w:szCs w:val="24"/>
        </w:rPr>
        <w:t>I</w:t>
      </w:r>
      <w:r w:rsidRPr="001C617B">
        <w:rPr>
          <w:rFonts w:ascii="Times New Roman" w:hAnsi="Times New Roman" w:cs="Times New Roman"/>
          <w:i/>
          <w:szCs w:val="24"/>
          <w:vertAlign w:val="subscript"/>
        </w:rPr>
        <w:t xml:space="preserve">q, rms </w:t>
      </w:r>
      <w:r w:rsidRPr="001C617B">
        <w:rPr>
          <w:rFonts w:ascii="Times New Roman" w:hAnsi="Times New Roman" w:cs="Times New Roman"/>
          <w:szCs w:val="24"/>
        </w:rPr>
        <w:t xml:space="preserve">= 5.59A. </w:t>
      </w:r>
    </w:p>
    <w:p w:rsidR="00636251" w:rsidRPr="001C617B" w:rsidRDefault="00636251" w:rsidP="00636251">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lastRenderedPageBreak/>
        <w:drawing>
          <wp:inline distT="0" distB="0" distL="0" distR="0" wp14:anchorId="0D69B827" wp14:editId="2BCA587B">
            <wp:extent cx="4425315" cy="2880995"/>
            <wp:effectExtent l="0" t="0" r="0" b="0"/>
            <wp:docPr id="474"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391" cstate="print">
                      <a:extLst>
                        <a:ext uri="{28A0092B-C50C-407E-A947-70E740481C1C}">
                          <a14:useLocalDpi xmlns:a14="http://schemas.microsoft.com/office/drawing/2010/main" val="0"/>
                        </a:ext>
                      </a:extLst>
                    </a:blip>
                    <a:srcRect/>
                    <a:stretch>
                      <a:fillRect/>
                    </a:stretch>
                  </pic:blipFill>
                  <pic:spPr bwMode="auto">
                    <a:xfrm>
                      <a:off x="0" y="0"/>
                      <a:ext cx="4425315" cy="2880995"/>
                    </a:xfrm>
                    <a:prstGeom prst="rect">
                      <a:avLst/>
                    </a:prstGeom>
                    <a:noFill/>
                    <a:ln>
                      <a:noFill/>
                    </a:ln>
                  </pic:spPr>
                </pic:pic>
              </a:graphicData>
            </a:graphic>
          </wp:inline>
        </w:drawing>
      </w:r>
    </w:p>
    <w:p w:rsidR="00636251" w:rsidRPr="001C617B" w:rsidRDefault="00636251" w:rsidP="00636251">
      <w:pPr>
        <w:spacing w:before="0"/>
        <w:jc w:val="center"/>
        <w:rPr>
          <w:rFonts w:ascii="Times New Roman" w:hAnsi="Times New Roman" w:cs="Times New Roman"/>
          <w:szCs w:val="24"/>
        </w:rPr>
      </w:pPr>
      <w:r w:rsidRPr="001C617B">
        <w:rPr>
          <w:rFonts w:ascii="Times New Roman" w:hAnsi="Times New Roman" w:cs="Times New Roman"/>
          <w:szCs w:val="24"/>
        </w:rPr>
        <w:t>(a)</w:t>
      </w:r>
    </w:p>
    <w:p w:rsidR="00161EA5" w:rsidRPr="001C617B" w:rsidRDefault="00161EA5" w:rsidP="00636251">
      <w:pPr>
        <w:spacing w:before="0"/>
        <w:jc w:val="center"/>
        <w:rPr>
          <w:rFonts w:ascii="Times New Roman" w:hAnsi="Times New Roman" w:cs="Times New Roman"/>
          <w:szCs w:val="24"/>
        </w:rPr>
      </w:pPr>
    </w:p>
    <w:p w:rsidR="00636251" w:rsidRPr="001C617B" w:rsidRDefault="00636251" w:rsidP="00636251">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0CB135E3" wp14:editId="056CF8B8">
            <wp:extent cx="4425315" cy="2880995"/>
            <wp:effectExtent l="0" t="0" r="0" b="0"/>
            <wp:docPr id="475"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392" cstate="print">
                      <a:extLst>
                        <a:ext uri="{28A0092B-C50C-407E-A947-70E740481C1C}">
                          <a14:useLocalDpi xmlns:a14="http://schemas.microsoft.com/office/drawing/2010/main" val="0"/>
                        </a:ext>
                      </a:extLst>
                    </a:blip>
                    <a:srcRect/>
                    <a:stretch>
                      <a:fillRect/>
                    </a:stretch>
                  </pic:blipFill>
                  <pic:spPr bwMode="auto">
                    <a:xfrm>
                      <a:off x="0" y="0"/>
                      <a:ext cx="4425315" cy="2880995"/>
                    </a:xfrm>
                    <a:prstGeom prst="rect">
                      <a:avLst/>
                    </a:prstGeom>
                    <a:noFill/>
                    <a:ln>
                      <a:noFill/>
                    </a:ln>
                  </pic:spPr>
                </pic:pic>
              </a:graphicData>
            </a:graphic>
          </wp:inline>
        </w:drawing>
      </w:r>
    </w:p>
    <w:p w:rsidR="00636251" w:rsidRPr="001C617B" w:rsidRDefault="00636251" w:rsidP="00636251">
      <w:pPr>
        <w:spacing w:before="0"/>
        <w:jc w:val="center"/>
        <w:rPr>
          <w:rFonts w:ascii="Times New Roman" w:hAnsi="Times New Roman" w:cs="Times New Roman"/>
          <w:szCs w:val="24"/>
        </w:rPr>
      </w:pPr>
      <w:r w:rsidRPr="001C617B">
        <w:rPr>
          <w:rFonts w:ascii="Times New Roman" w:hAnsi="Times New Roman" w:cs="Times New Roman"/>
          <w:szCs w:val="24"/>
        </w:rPr>
        <w:t>(b)</w:t>
      </w:r>
    </w:p>
    <w:p w:rsidR="00636251" w:rsidRPr="001C617B" w:rsidRDefault="00636251" w:rsidP="00636251">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lastRenderedPageBreak/>
        <w:drawing>
          <wp:inline distT="0" distB="0" distL="0" distR="0" wp14:anchorId="408E679C" wp14:editId="3229B16D">
            <wp:extent cx="4425315" cy="2880995"/>
            <wp:effectExtent l="0" t="0" r="0" b="0"/>
            <wp:docPr id="476"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393" cstate="print">
                      <a:extLst>
                        <a:ext uri="{28A0092B-C50C-407E-A947-70E740481C1C}">
                          <a14:useLocalDpi xmlns:a14="http://schemas.microsoft.com/office/drawing/2010/main" val="0"/>
                        </a:ext>
                      </a:extLst>
                    </a:blip>
                    <a:srcRect/>
                    <a:stretch>
                      <a:fillRect/>
                    </a:stretch>
                  </pic:blipFill>
                  <pic:spPr bwMode="auto">
                    <a:xfrm>
                      <a:off x="0" y="0"/>
                      <a:ext cx="4425315" cy="2880995"/>
                    </a:xfrm>
                    <a:prstGeom prst="rect">
                      <a:avLst/>
                    </a:prstGeom>
                    <a:noFill/>
                    <a:ln>
                      <a:noFill/>
                    </a:ln>
                  </pic:spPr>
                </pic:pic>
              </a:graphicData>
            </a:graphic>
          </wp:inline>
        </w:drawing>
      </w:r>
    </w:p>
    <w:p w:rsidR="00636251" w:rsidRPr="001C617B" w:rsidRDefault="00636251" w:rsidP="00636251">
      <w:pPr>
        <w:spacing w:before="0"/>
        <w:jc w:val="center"/>
        <w:rPr>
          <w:rFonts w:ascii="Times New Roman" w:hAnsi="Times New Roman" w:cs="Times New Roman"/>
          <w:szCs w:val="24"/>
        </w:rPr>
      </w:pPr>
      <w:r w:rsidRPr="001C617B">
        <w:rPr>
          <w:rFonts w:ascii="Times New Roman" w:hAnsi="Times New Roman" w:cs="Times New Roman"/>
          <w:szCs w:val="24"/>
        </w:rPr>
        <w:t>(c)</w:t>
      </w:r>
    </w:p>
    <w:p w:rsidR="00161EA5" w:rsidRPr="001C617B" w:rsidRDefault="00161EA5" w:rsidP="00636251">
      <w:pPr>
        <w:spacing w:before="0"/>
        <w:jc w:val="center"/>
        <w:rPr>
          <w:rFonts w:ascii="Times New Roman" w:hAnsi="Times New Roman" w:cs="Times New Roman"/>
          <w:szCs w:val="24"/>
        </w:rPr>
      </w:pPr>
    </w:p>
    <w:p w:rsidR="00636251" w:rsidRPr="001C617B" w:rsidRDefault="00636251" w:rsidP="00636251">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04886FB4" wp14:editId="0131FC59">
            <wp:extent cx="4425315" cy="2880995"/>
            <wp:effectExtent l="0" t="0" r="0" b="0"/>
            <wp:docPr id="477"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394" cstate="print">
                      <a:extLst>
                        <a:ext uri="{28A0092B-C50C-407E-A947-70E740481C1C}">
                          <a14:useLocalDpi xmlns:a14="http://schemas.microsoft.com/office/drawing/2010/main" val="0"/>
                        </a:ext>
                      </a:extLst>
                    </a:blip>
                    <a:srcRect/>
                    <a:stretch>
                      <a:fillRect/>
                    </a:stretch>
                  </pic:blipFill>
                  <pic:spPr bwMode="auto">
                    <a:xfrm>
                      <a:off x="0" y="0"/>
                      <a:ext cx="4425315" cy="2880995"/>
                    </a:xfrm>
                    <a:prstGeom prst="rect">
                      <a:avLst/>
                    </a:prstGeom>
                    <a:noFill/>
                    <a:ln>
                      <a:noFill/>
                    </a:ln>
                  </pic:spPr>
                </pic:pic>
              </a:graphicData>
            </a:graphic>
          </wp:inline>
        </w:drawing>
      </w:r>
    </w:p>
    <w:p w:rsidR="00636251" w:rsidRPr="001C617B" w:rsidRDefault="00636251" w:rsidP="00636251">
      <w:pPr>
        <w:spacing w:before="0"/>
        <w:jc w:val="center"/>
        <w:rPr>
          <w:rFonts w:ascii="Times New Roman" w:hAnsi="Times New Roman" w:cs="Times New Roman"/>
          <w:szCs w:val="24"/>
        </w:rPr>
      </w:pPr>
      <w:r w:rsidRPr="001C617B">
        <w:rPr>
          <w:rFonts w:ascii="Times New Roman" w:hAnsi="Times New Roman" w:cs="Times New Roman"/>
          <w:szCs w:val="24"/>
        </w:rPr>
        <w:t>(d)</w:t>
      </w:r>
    </w:p>
    <w:p w:rsidR="00636251" w:rsidRPr="001C617B" w:rsidRDefault="00636251" w:rsidP="00636251">
      <w:pPr>
        <w:spacing w:before="0"/>
        <w:jc w:val="center"/>
        <w:rPr>
          <w:rFonts w:ascii="Times New Roman" w:hAnsi="Times New Roman" w:cs="Times New Roman"/>
          <w:szCs w:val="24"/>
        </w:rPr>
      </w:pPr>
      <w:bookmarkStart w:id="1519" w:name="_Ref419302701"/>
      <w:r w:rsidRPr="001C617B">
        <w:rPr>
          <w:rFonts w:ascii="Times New Roman" w:hAnsi="Times New Roman" w:cs="Times New Roman"/>
          <w:szCs w:val="24"/>
        </w:rPr>
        <w:t xml:space="preserve">Fig. </w:t>
      </w:r>
      <w:r w:rsidR="00A357BF" w:rsidRPr="001C617B">
        <w:rPr>
          <w:rFonts w:ascii="Times New Roman" w:hAnsi="Times New Roman" w:cs="Times New Roman"/>
          <w:szCs w:val="24"/>
        </w:rPr>
        <w:fldChar w:fldCharType="begin"/>
      </w:r>
      <w:r w:rsidR="00A357BF" w:rsidRPr="001C617B">
        <w:rPr>
          <w:rFonts w:ascii="Times New Roman" w:hAnsi="Times New Roman" w:cs="Times New Roman"/>
          <w:szCs w:val="24"/>
        </w:rPr>
        <w:instrText xml:space="preserve"> STYLEREF 1 \s </w:instrText>
      </w:r>
      <w:r w:rsidR="00A357BF"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5</w:t>
      </w:r>
      <w:r w:rsidR="00A357BF" w:rsidRPr="001C617B">
        <w:rPr>
          <w:rFonts w:ascii="Times New Roman" w:hAnsi="Times New Roman" w:cs="Times New Roman"/>
          <w:szCs w:val="24"/>
        </w:rPr>
        <w:fldChar w:fldCharType="end"/>
      </w:r>
      <w:r w:rsidR="00A357BF" w:rsidRPr="001C617B">
        <w:rPr>
          <w:rFonts w:ascii="Times New Roman" w:hAnsi="Times New Roman" w:cs="Times New Roman"/>
          <w:szCs w:val="24"/>
        </w:rPr>
        <w:t>.</w:t>
      </w:r>
      <w:r w:rsidR="00A357BF" w:rsidRPr="001C617B">
        <w:rPr>
          <w:rFonts w:ascii="Times New Roman" w:hAnsi="Times New Roman" w:cs="Times New Roman"/>
          <w:szCs w:val="24"/>
        </w:rPr>
        <w:fldChar w:fldCharType="begin"/>
      </w:r>
      <w:r w:rsidR="00A357BF" w:rsidRPr="001C617B">
        <w:rPr>
          <w:rFonts w:ascii="Times New Roman" w:hAnsi="Times New Roman" w:cs="Times New Roman"/>
          <w:szCs w:val="24"/>
        </w:rPr>
        <w:instrText xml:space="preserve"> SEQ Fig. \* ARABIC \s 1 </w:instrText>
      </w:r>
      <w:r w:rsidR="00A357BF"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30</w:t>
      </w:r>
      <w:r w:rsidR="00A357BF" w:rsidRPr="001C617B">
        <w:rPr>
          <w:rFonts w:ascii="Times New Roman" w:hAnsi="Times New Roman" w:cs="Times New Roman"/>
          <w:szCs w:val="24"/>
        </w:rPr>
        <w:fldChar w:fldCharType="end"/>
      </w:r>
      <w:bookmarkEnd w:id="1519"/>
      <w:r w:rsidRPr="001C617B">
        <w:rPr>
          <w:rFonts w:ascii="Times New Roman" w:hAnsi="Times New Roman" w:cs="Times New Roman"/>
          <w:szCs w:val="24"/>
        </w:rPr>
        <w:t xml:space="preserve"> Circumferential component of flux density waveforms at evaluation points (a - e) in PM at 300</w:t>
      </w:r>
      <w:r w:rsidRPr="001C617B">
        <w:rPr>
          <w:rFonts w:ascii="Times New Roman" w:hAnsi="Times New Roman" w:cs="Times New Roman"/>
          <w:szCs w:val="24"/>
          <w:vertAlign w:val="superscript"/>
        </w:rPr>
        <w:t>o</w:t>
      </w:r>
      <w:r w:rsidRPr="001C617B">
        <w:rPr>
          <w:rFonts w:ascii="Times New Roman" w:hAnsi="Times New Roman" w:cs="Times New Roman"/>
          <w:szCs w:val="24"/>
        </w:rPr>
        <w:t xml:space="preserve">elec with 12/10 stator/rotor poles and DL windings.  (a) </w:t>
      </w:r>
      <w:bookmarkStart w:id="1520" w:name="OLE_LINK1101"/>
      <w:bookmarkStart w:id="1521" w:name="OLE_LINK1102"/>
      <w:bookmarkStart w:id="1522" w:name="OLE_LINK1103"/>
      <w:bookmarkStart w:id="1523" w:name="OLE_LINK1104"/>
      <w:bookmarkStart w:id="1524" w:name="OLE_LINK1105"/>
      <w:bookmarkStart w:id="1525" w:name="OLE_LINK1106"/>
      <w:bookmarkStart w:id="1526" w:name="OLE_LINK1107"/>
      <w:bookmarkStart w:id="1527" w:name="OLE_LINK1108"/>
      <w:bookmarkStart w:id="1528" w:name="OLE_LINK1109"/>
      <w:r w:rsidRPr="001C617B">
        <w:rPr>
          <w:rFonts w:ascii="Times New Roman" w:hAnsi="Times New Roman" w:cs="Times New Roman"/>
          <w:i/>
          <w:szCs w:val="24"/>
        </w:rPr>
        <w:t>I</w:t>
      </w:r>
      <w:bookmarkStart w:id="1529" w:name="OLE_LINK1096"/>
      <w:bookmarkStart w:id="1530" w:name="OLE_LINK1097"/>
      <w:bookmarkStart w:id="1531" w:name="OLE_LINK1098"/>
      <w:bookmarkStart w:id="1532" w:name="OLE_LINK1099"/>
      <w:bookmarkStart w:id="1533" w:name="OLE_LINK1100"/>
      <w:r w:rsidRPr="001C617B">
        <w:rPr>
          <w:rFonts w:ascii="Times New Roman" w:hAnsi="Times New Roman" w:cs="Times New Roman"/>
          <w:i/>
          <w:szCs w:val="24"/>
          <w:vertAlign w:val="subscript"/>
        </w:rPr>
        <w:t>DC</w:t>
      </w:r>
      <w:bookmarkEnd w:id="1520"/>
      <w:bookmarkEnd w:id="1521"/>
      <w:bookmarkEnd w:id="1522"/>
      <w:bookmarkEnd w:id="1523"/>
      <w:bookmarkEnd w:id="1524"/>
      <w:bookmarkEnd w:id="1529"/>
      <w:bookmarkEnd w:id="1530"/>
      <w:bookmarkEnd w:id="1531"/>
      <w:bookmarkEnd w:id="1532"/>
      <w:bookmarkEnd w:id="1533"/>
      <w:r w:rsidRPr="001C617B">
        <w:rPr>
          <w:rFonts w:ascii="Times New Roman" w:hAnsi="Times New Roman" w:cs="Times New Roman"/>
          <w:szCs w:val="24"/>
        </w:rPr>
        <w:t xml:space="preserve"> = </w:t>
      </w:r>
      <w:r w:rsidRPr="001C617B">
        <w:rPr>
          <w:rFonts w:ascii="Times New Roman" w:hAnsi="Times New Roman" w:cs="Times New Roman"/>
          <w:i/>
          <w:szCs w:val="24"/>
        </w:rPr>
        <w:t>I</w:t>
      </w:r>
      <w:r w:rsidRPr="001C617B">
        <w:rPr>
          <w:rFonts w:ascii="Times New Roman" w:hAnsi="Times New Roman" w:cs="Times New Roman"/>
          <w:i/>
          <w:szCs w:val="24"/>
          <w:vertAlign w:val="subscript"/>
        </w:rPr>
        <w:t>q, rms</w:t>
      </w:r>
      <w:r w:rsidRPr="001C617B">
        <w:rPr>
          <w:rFonts w:ascii="Times New Roman" w:hAnsi="Times New Roman" w:cs="Times New Roman"/>
          <w:szCs w:val="24"/>
          <w:vertAlign w:val="subscript"/>
        </w:rPr>
        <w:t xml:space="preserve"> </w:t>
      </w:r>
      <w:bookmarkEnd w:id="1525"/>
      <w:bookmarkEnd w:id="1526"/>
      <w:bookmarkEnd w:id="1527"/>
      <w:bookmarkEnd w:id="1528"/>
      <w:r w:rsidRPr="001C617B">
        <w:rPr>
          <w:rFonts w:ascii="Times New Roman" w:hAnsi="Times New Roman" w:cs="Times New Roman"/>
          <w:szCs w:val="24"/>
        </w:rPr>
        <w:t xml:space="preserve">= 0A. (b) </w:t>
      </w:r>
      <w:r w:rsidRPr="001C617B">
        <w:rPr>
          <w:rFonts w:ascii="Times New Roman" w:hAnsi="Times New Roman" w:cs="Times New Roman"/>
          <w:i/>
          <w:szCs w:val="24"/>
        </w:rPr>
        <w:t>I</w:t>
      </w:r>
      <w:r w:rsidRPr="001C617B">
        <w:rPr>
          <w:rFonts w:ascii="Times New Roman" w:hAnsi="Times New Roman" w:cs="Times New Roman"/>
          <w:i/>
          <w:szCs w:val="24"/>
          <w:vertAlign w:val="subscript"/>
        </w:rPr>
        <w:t>DC</w:t>
      </w:r>
      <w:r w:rsidRPr="001C617B">
        <w:rPr>
          <w:rFonts w:ascii="Times New Roman" w:hAnsi="Times New Roman" w:cs="Times New Roman"/>
          <w:szCs w:val="24"/>
        </w:rPr>
        <w:t xml:space="preserve"> = 5.59A, </w:t>
      </w:r>
      <w:r w:rsidRPr="001C617B">
        <w:rPr>
          <w:rFonts w:ascii="Times New Roman" w:hAnsi="Times New Roman" w:cs="Times New Roman"/>
          <w:i/>
          <w:szCs w:val="24"/>
        </w:rPr>
        <w:t>I</w:t>
      </w:r>
      <w:r w:rsidRPr="001C617B">
        <w:rPr>
          <w:rFonts w:ascii="Times New Roman" w:hAnsi="Times New Roman" w:cs="Times New Roman"/>
          <w:i/>
          <w:szCs w:val="24"/>
          <w:vertAlign w:val="subscript"/>
        </w:rPr>
        <w:t>q, rms</w:t>
      </w:r>
      <w:r w:rsidRPr="001C617B">
        <w:rPr>
          <w:rFonts w:ascii="Times New Roman" w:hAnsi="Times New Roman" w:cs="Times New Roman"/>
          <w:szCs w:val="24"/>
          <w:vertAlign w:val="subscript"/>
        </w:rPr>
        <w:t xml:space="preserve">  </w:t>
      </w:r>
      <w:r w:rsidRPr="001C617B">
        <w:rPr>
          <w:rFonts w:ascii="Times New Roman" w:hAnsi="Times New Roman" w:cs="Times New Roman"/>
          <w:szCs w:val="24"/>
        </w:rPr>
        <w:t xml:space="preserve">= 0A. (c) </w:t>
      </w:r>
      <w:r w:rsidRPr="001C617B">
        <w:rPr>
          <w:rFonts w:ascii="Times New Roman" w:hAnsi="Times New Roman" w:cs="Times New Roman"/>
          <w:i/>
          <w:szCs w:val="24"/>
        </w:rPr>
        <w:t>I</w:t>
      </w:r>
      <w:r w:rsidRPr="001C617B">
        <w:rPr>
          <w:rFonts w:ascii="Times New Roman" w:hAnsi="Times New Roman" w:cs="Times New Roman"/>
          <w:i/>
          <w:szCs w:val="24"/>
          <w:vertAlign w:val="subscript"/>
        </w:rPr>
        <w:t>DC</w:t>
      </w:r>
      <w:r w:rsidRPr="001C617B">
        <w:rPr>
          <w:rFonts w:ascii="Times New Roman" w:hAnsi="Times New Roman" w:cs="Times New Roman"/>
          <w:szCs w:val="24"/>
        </w:rPr>
        <w:t xml:space="preserve"> = </w:t>
      </w:r>
      <w:r w:rsidRPr="001C617B">
        <w:rPr>
          <w:rFonts w:ascii="Times New Roman" w:hAnsi="Times New Roman" w:cs="Times New Roman"/>
          <w:i/>
          <w:szCs w:val="24"/>
        </w:rPr>
        <w:t>I</w:t>
      </w:r>
      <w:r w:rsidRPr="001C617B">
        <w:rPr>
          <w:rFonts w:ascii="Times New Roman" w:hAnsi="Times New Roman" w:cs="Times New Roman"/>
          <w:i/>
          <w:szCs w:val="24"/>
          <w:vertAlign w:val="subscript"/>
        </w:rPr>
        <w:t>q, rms</w:t>
      </w:r>
      <w:r w:rsidRPr="001C617B">
        <w:rPr>
          <w:rFonts w:ascii="Times New Roman" w:hAnsi="Times New Roman" w:cs="Times New Roman"/>
          <w:szCs w:val="24"/>
          <w:vertAlign w:val="subscript"/>
        </w:rPr>
        <w:t xml:space="preserve">  </w:t>
      </w:r>
      <w:r w:rsidRPr="001C617B">
        <w:rPr>
          <w:rFonts w:ascii="Times New Roman" w:hAnsi="Times New Roman" w:cs="Times New Roman"/>
          <w:szCs w:val="24"/>
        </w:rPr>
        <w:t xml:space="preserve">= 5.59A. (c) </w:t>
      </w:r>
      <w:r w:rsidRPr="001C617B">
        <w:rPr>
          <w:rFonts w:ascii="Times New Roman" w:hAnsi="Times New Roman" w:cs="Times New Roman"/>
          <w:i/>
          <w:szCs w:val="24"/>
        </w:rPr>
        <w:t>I</w:t>
      </w:r>
      <w:r w:rsidRPr="001C617B">
        <w:rPr>
          <w:rFonts w:ascii="Times New Roman" w:hAnsi="Times New Roman" w:cs="Times New Roman"/>
          <w:i/>
          <w:szCs w:val="24"/>
          <w:vertAlign w:val="subscript"/>
        </w:rPr>
        <w:t>DC</w:t>
      </w:r>
      <w:r w:rsidRPr="001C617B">
        <w:rPr>
          <w:rFonts w:ascii="Times New Roman" w:hAnsi="Times New Roman" w:cs="Times New Roman"/>
          <w:szCs w:val="24"/>
        </w:rPr>
        <w:t xml:space="preserve"> = </w:t>
      </w:r>
      <w:bookmarkStart w:id="1534" w:name="OLE_LINK1110"/>
      <w:bookmarkStart w:id="1535" w:name="OLE_LINK1111"/>
      <w:bookmarkStart w:id="1536" w:name="OLE_LINK1112"/>
      <w:r w:rsidRPr="001C617B">
        <w:rPr>
          <w:rFonts w:ascii="Times New Roman" w:hAnsi="Times New Roman" w:cs="Times New Roman"/>
          <w:i/>
          <w:szCs w:val="24"/>
        </w:rPr>
        <w:t>I</w:t>
      </w:r>
      <w:r w:rsidRPr="001C617B">
        <w:rPr>
          <w:rFonts w:ascii="Times New Roman" w:hAnsi="Times New Roman" w:cs="Times New Roman"/>
          <w:i/>
          <w:szCs w:val="24"/>
          <w:vertAlign w:val="subscript"/>
        </w:rPr>
        <w:t>q, rms</w:t>
      </w:r>
      <w:r w:rsidRPr="001C617B">
        <w:rPr>
          <w:rFonts w:ascii="Times New Roman" w:hAnsi="Times New Roman" w:cs="Times New Roman"/>
          <w:szCs w:val="24"/>
          <w:vertAlign w:val="subscript"/>
        </w:rPr>
        <w:t xml:space="preserve">  </w:t>
      </w:r>
      <w:bookmarkEnd w:id="1534"/>
      <w:bookmarkEnd w:id="1535"/>
      <w:bookmarkEnd w:id="1536"/>
      <w:r w:rsidRPr="001C617B">
        <w:rPr>
          <w:rFonts w:ascii="Times New Roman" w:hAnsi="Times New Roman" w:cs="Times New Roman"/>
          <w:szCs w:val="24"/>
        </w:rPr>
        <w:t>= 10.1A.</w:t>
      </w:r>
    </w:p>
    <w:p w:rsidR="00636251" w:rsidRPr="001C617B" w:rsidRDefault="00636251" w:rsidP="00636251">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lastRenderedPageBreak/>
        <w:drawing>
          <wp:inline distT="0" distB="0" distL="0" distR="0" wp14:anchorId="75AA9F65" wp14:editId="2DB1E752">
            <wp:extent cx="4425315" cy="2880995"/>
            <wp:effectExtent l="0" t="0" r="0" b="0"/>
            <wp:docPr id="478"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395" cstate="print">
                      <a:extLst>
                        <a:ext uri="{28A0092B-C50C-407E-A947-70E740481C1C}">
                          <a14:useLocalDpi xmlns:a14="http://schemas.microsoft.com/office/drawing/2010/main" val="0"/>
                        </a:ext>
                      </a:extLst>
                    </a:blip>
                    <a:srcRect/>
                    <a:stretch>
                      <a:fillRect/>
                    </a:stretch>
                  </pic:blipFill>
                  <pic:spPr bwMode="auto">
                    <a:xfrm>
                      <a:off x="0" y="0"/>
                      <a:ext cx="4425315" cy="2880995"/>
                    </a:xfrm>
                    <a:prstGeom prst="rect">
                      <a:avLst/>
                    </a:prstGeom>
                    <a:noFill/>
                    <a:ln>
                      <a:noFill/>
                    </a:ln>
                  </pic:spPr>
                </pic:pic>
              </a:graphicData>
            </a:graphic>
          </wp:inline>
        </w:drawing>
      </w:r>
    </w:p>
    <w:p w:rsidR="00636251" w:rsidRPr="001C617B" w:rsidRDefault="00636251" w:rsidP="00636251">
      <w:pPr>
        <w:spacing w:before="0"/>
        <w:jc w:val="center"/>
        <w:rPr>
          <w:rFonts w:ascii="Times New Roman" w:hAnsi="Times New Roman" w:cs="Times New Roman"/>
          <w:szCs w:val="24"/>
        </w:rPr>
      </w:pPr>
      <w:r w:rsidRPr="001C617B">
        <w:rPr>
          <w:rFonts w:ascii="Times New Roman" w:hAnsi="Times New Roman" w:cs="Times New Roman"/>
          <w:szCs w:val="24"/>
        </w:rPr>
        <w:t>(a)</w:t>
      </w:r>
    </w:p>
    <w:p w:rsidR="00161EA5" w:rsidRPr="001C617B" w:rsidRDefault="00161EA5" w:rsidP="00636251">
      <w:pPr>
        <w:spacing w:before="0"/>
        <w:jc w:val="center"/>
        <w:rPr>
          <w:rFonts w:ascii="Times New Roman" w:hAnsi="Times New Roman" w:cs="Times New Roman"/>
          <w:szCs w:val="24"/>
        </w:rPr>
      </w:pPr>
    </w:p>
    <w:p w:rsidR="00636251" w:rsidRPr="001C617B" w:rsidRDefault="00636251" w:rsidP="00636251">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1D03FCF3" wp14:editId="3D0BA6AE">
            <wp:extent cx="4425315" cy="2880995"/>
            <wp:effectExtent l="0" t="0" r="0" b="0"/>
            <wp:docPr id="479"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396" cstate="print">
                      <a:extLst>
                        <a:ext uri="{28A0092B-C50C-407E-A947-70E740481C1C}">
                          <a14:useLocalDpi xmlns:a14="http://schemas.microsoft.com/office/drawing/2010/main" val="0"/>
                        </a:ext>
                      </a:extLst>
                    </a:blip>
                    <a:srcRect/>
                    <a:stretch>
                      <a:fillRect/>
                    </a:stretch>
                  </pic:blipFill>
                  <pic:spPr bwMode="auto">
                    <a:xfrm>
                      <a:off x="0" y="0"/>
                      <a:ext cx="4425315" cy="2880995"/>
                    </a:xfrm>
                    <a:prstGeom prst="rect">
                      <a:avLst/>
                    </a:prstGeom>
                    <a:noFill/>
                    <a:ln>
                      <a:noFill/>
                    </a:ln>
                  </pic:spPr>
                </pic:pic>
              </a:graphicData>
            </a:graphic>
          </wp:inline>
        </w:drawing>
      </w:r>
    </w:p>
    <w:p w:rsidR="00636251" w:rsidRPr="001C617B" w:rsidRDefault="00636251" w:rsidP="00636251">
      <w:pPr>
        <w:spacing w:before="0"/>
        <w:jc w:val="center"/>
        <w:rPr>
          <w:rFonts w:ascii="Times New Roman" w:hAnsi="Times New Roman" w:cs="Times New Roman"/>
          <w:szCs w:val="24"/>
        </w:rPr>
      </w:pPr>
      <w:r w:rsidRPr="001C617B">
        <w:rPr>
          <w:rFonts w:ascii="Times New Roman" w:hAnsi="Times New Roman" w:cs="Times New Roman"/>
          <w:szCs w:val="24"/>
        </w:rPr>
        <w:t>(b)</w:t>
      </w:r>
    </w:p>
    <w:p w:rsidR="00636251" w:rsidRPr="001C617B" w:rsidRDefault="00636251" w:rsidP="00636251">
      <w:pPr>
        <w:spacing w:before="0"/>
        <w:jc w:val="center"/>
        <w:rPr>
          <w:rFonts w:ascii="Times New Roman" w:hAnsi="Times New Roman" w:cs="Times New Roman"/>
          <w:szCs w:val="24"/>
        </w:rPr>
      </w:pPr>
      <w:bookmarkStart w:id="1537" w:name="_Ref419199338"/>
      <w:r w:rsidRPr="001C617B">
        <w:rPr>
          <w:rFonts w:ascii="Times New Roman" w:hAnsi="Times New Roman" w:cs="Times New Roman"/>
          <w:szCs w:val="24"/>
        </w:rPr>
        <w:t xml:space="preserve">Fig. </w:t>
      </w:r>
      <w:r w:rsidR="00A357BF" w:rsidRPr="001C617B">
        <w:rPr>
          <w:rFonts w:ascii="Times New Roman" w:hAnsi="Times New Roman" w:cs="Times New Roman"/>
          <w:szCs w:val="24"/>
        </w:rPr>
        <w:fldChar w:fldCharType="begin"/>
      </w:r>
      <w:r w:rsidR="00A357BF" w:rsidRPr="001C617B">
        <w:rPr>
          <w:rFonts w:ascii="Times New Roman" w:hAnsi="Times New Roman" w:cs="Times New Roman"/>
          <w:szCs w:val="24"/>
        </w:rPr>
        <w:instrText xml:space="preserve"> STYLEREF 1 \s </w:instrText>
      </w:r>
      <w:r w:rsidR="00A357BF"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5</w:t>
      </w:r>
      <w:r w:rsidR="00A357BF" w:rsidRPr="001C617B">
        <w:rPr>
          <w:rFonts w:ascii="Times New Roman" w:hAnsi="Times New Roman" w:cs="Times New Roman"/>
          <w:szCs w:val="24"/>
        </w:rPr>
        <w:fldChar w:fldCharType="end"/>
      </w:r>
      <w:r w:rsidR="00A357BF" w:rsidRPr="001C617B">
        <w:rPr>
          <w:rFonts w:ascii="Times New Roman" w:hAnsi="Times New Roman" w:cs="Times New Roman"/>
          <w:szCs w:val="24"/>
        </w:rPr>
        <w:t>.</w:t>
      </w:r>
      <w:r w:rsidR="00A357BF" w:rsidRPr="001C617B">
        <w:rPr>
          <w:rFonts w:ascii="Times New Roman" w:hAnsi="Times New Roman" w:cs="Times New Roman"/>
          <w:szCs w:val="24"/>
        </w:rPr>
        <w:fldChar w:fldCharType="begin"/>
      </w:r>
      <w:r w:rsidR="00A357BF" w:rsidRPr="001C617B">
        <w:rPr>
          <w:rFonts w:ascii="Times New Roman" w:hAnsi="Times New Roman" w:cs="Times New Roman"/>
          <w:szCs w:val="24"/>
        </w:rPr>
        <w:instrText xml:space="preserve"> SEQ Fig. \* ARABIC \s 1 </w:instrText>
      </w:r>
      <w:r w:rsidR="00A357BF"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31</w:t>
      </w:r>
      <w:r w:rsidR="00A357BF" w:rsidRPr="001C617B">
        <w:rPr>
          <w:rFonts w:ascii="Times New Roman" w:hAnsi="Times New Roman" w:cs="Times New Roman"/>
          <w:szCs w:val="24"/>
        </w:rPr>
        <w:fldChar w:fldCharType="end"/>
      </w:r>
      <w:bookmarkEnd w:id="1537"/>
      <w:r w:rsidRPr="001C617B">
        <w:rPr>
          <w:rFonts w:ascii="Times New Roman" w:hAnsi="Times New Roman" w:cs="Times New Roman"/>
          <w:szCs w:val="24"/>
        </w:rPr>
        <w:t xml:space="preserve">  </w:t>
      </w:r>
      <w:bookmarkStart w:id="1538" w:name="OLE_LINK297"/>
      <w:r w:rsidRPr="001C617B">
        <w:rPr>
          <w:rFonts w:ascii="Times New Roman" w:hAnsi="Times New Roman" w:cs="Times New Roman"/>
          <w:szCs w:val="24"/>
        </w:rPr>
        <w:t xml:space="preserve">Minimum circumferential flux density components in a single PM (points a - e) with different DC and Q-axis currents with 12/10 stator/rotor poles and DL windings. </w:t>
      </w:r>
      <w:bookmarkEnd w:id="1538"/>
      <w:r w:rsidRPr="001C617B">
        <w:rPr>
          <w:rFonts w:ascii="Times New Roman" w:hAnsi="Times New Roman" w:cs="Times New Roman"/>
          <w:szCs w:val="24"/>
        </w:rPr>
        <w:t xml:space="preserve">(a) </w:t>
      </w:r>
      <w:bookmarkStart w:id="1539" w:name="OLE_LINK1113"/>
      <w:bookmarkStart w:id="1540" w:name="OLE_LINK1114"/>
      <w:bookmarkStart w:id="1541" w:name="OLE_LINK1115"/>
      <w:r w:rsidRPr="001C617B">
        <w:rPr>
          <w:rFonts w:ascii="Times New Roman" w:hAnsi="Times New Roman" w:cs="Times New Roman"/>
          <w:i/>
          <w:szCs w:val="24"/>
        </w:rPr>
        <w:t>I</w:t>
      </w:r>
      <w:r w:rsidRPr="001C617B">
        <w:rPr>
          <w:rFonts w:ascii="Times New Roman" w:hAnsi="Times New Roman" w:cs="Times New Roman"/>
          <w:i/>
          <w:szCs w:val="24"/>
          <w:vertAlign w:val="subscript"/>
        </w:rPr>
        <w:t>DC</w:t>
      </w:r>
      <w:bookmarkEnd w:id="1539"/>
      <w:bookmarkEnd w:id="1540"/>
      <w:bookmarkEnd w:id="1541"/>
      <w:r w:rsidRPr="001C617B">
        <w:rPr>
          <w:rFonts w:ascii="Times New Roman" w:hAnsi="Times New Roman" w:cs="Times New Roman"/>
          <w:szCs w:val="24"/>
        </w:rPr>
        <w:t xml:space="preserve"> = 5.59A, </w:t>
      </w:r>
      <w:r w:rsidRPr="001C617B">
        <w:rPr>
          <w:rFonts w:ascii="Times New Roman" w:hAnsi="Times New Roman" w:cs="Times New Roman"/>
          <w:i/>
          <w:szCs w:val="24"/>
        </w:rPr>
        <w:t>I</w:t>
      </w:r>
      <w:r w:rsidRPr="001C617B">
        <w:rPr>
          <w:rFonts w:ascii="Times New Roman" w:hAnsi="Times New Roman" w:cs="Times New Roman"/>
          <w:i/>
          <w:szCs w:val="24"/>
          <w:vertAlign w:val="subscript"/>
        </w:rPr>
        <w:t>q, rms</w:t>
      </w:r>
      <w:r w:rsidRPr="001C617B">
        <w:rPr>
          <w:rFonts w:ascii="Times New Roman" w:hAnsi="Times New Roman" w:cs="Times New Roman"/>
          <w:szCs w:val="24"/>
        </w:rPr>
        <w:t xml:space="preserve"> = 5.59A (11A/mm</w:t>
      </w:r>
      <w:r w:rsidRPr="001C617B">
        <w:rPr>
          <w:rFonts w:ascii="Times New Roman" w:hAnsi="Times New Roman" w:cs="Times New Roman"/>
          <w:szCs w:val="24"/>
          <w:vertAlign w:val="superscript"/>
        </w:rPr>
        <w:t>2</w:t>
      </w:r>
      <w:r w:rsidRPr="001C617B">
        <w:rPr>
          <w:rFonts w:ascii="Times New Roman" w:hAnsi="Times New Roman" w:cs="Times New Roman"/>
          <w:szCs w:val="24"/>
        </w:rPr>
        <w:t xml:space="preserve">). (b) </w:t>
      </w:r>
      <w:r w:rsidRPr="001C617B">
        <w:rPr>
          <w:rFonts w:ascii="Times New Roman" w:hAnsi="Times New Roman" w:cs="Times New Roman"/>
          <w:i/>
          <w:szCs w:val="24"/>
        </w:rPr>
        <w:t>I</w:t>
      </w:r>
      <w:r w:rsidRPr="001C617B">
        <w:rPr>
          <w:rFonts w:ascii="Times New Roman" w:hAnsi="Times New Roman" w:cs="Times New Roman"/>
          <w:i/>
          <w:szCs w:val="24"/>
          <w:vertAlign w:val="subscript"/>
        </w:rPr>
        <w:t>DC</w:t>
      </w:r>
      <w:r w:rsidRPr="001C617B">
        <w:rPr>
          <w:rFonts w:ascii="Times New Roman" w:hAnsi="Times New Roman" w:cs="Times New Roman"/>
          <w:szCs w:val="24"/>
        </w:rPr>
        <w:t xml:space="preserve"> = </w:t>
      </w:r>
      <w:bookmarkStart w:id="1542" w:name="OLE_LINK1116"/>
      <w:bookmarkStart w:id="1543" w:name="OLE_LINK1117"/>
      <w:bookmarkStart w:id="1544" w:name="OLE_LINK1118"/>
      <w:r w:rsidRPr="001C617B">
        <w:rPr>
          <w:rFonts w:ascii="Times New Roman" w:hAnsi="Times New Roman" w:cs="Times New Roman"/>
          <w:i/>
          <w:szCs w:val="24"/>
        </w:rPr>
        <w:t>I</w:t>
      </w:r>
      <w:r w:rsidRPr="001C617B">
        <w:rPr>
          <w:rFonts w:ascii="Times New Roman" w:hAnsi="Times New Roman" w:cs="Times New Roman"/>
          <w:i/>
          <w:szCs w:val="24"/>
          <w:vertAlign w:val="subscript"/>
        </w:rPr>
        <w:t>q, rms</w:t>
      </w:r>
      <w:r w:rsidRPr="001C617B">
        <w:rPr>
          <w:rFonts w:ascii="Times New Roman" w:hAnsi="Times New Roman" w:cs="Times New Roman"/>
          <w:szCs w:val="24"/>
        </w:rPr>
        <w:t xml:space="preserve"> </w:t>
      </w:r>
      <w:bookmarkEnd w:id="1542"/>
      <w:bookmarkEnd w:id="1543"/>
      <w:bookmarkEnd w:id="1544"/>
      <w:r w:rsidRPr="001C617B">
        <w:rPr>
          <w:rFonts w:ascii="Times New Roman" w:hAnsi="Times New Roman" w:cs="Times New Roman"/>
          <w:szCs w:val="24"/>
        </w:rPr>
        <w:t>= 10.1A (20A/mm</w:t>
      </w:r>
      <w:r w:rsidRPr="001C617B">
        <w:rPr>
          <w:rFonts w:ascii="Times New Roman" w:hAnsi="Times New Roman" w:cs="Times New Roman"/>
          <w:szCs w:val="24"/>
          <w:vertAlign w:val="superscript"/>
        </w:rPr>
        <w:t>2</w:t>
      </w:r>
      <w:r w:rsidRPr="001C617B">
        <w:rPr>
          <w:rFonts w:ascii="Times New Roman" w:hAnsi="Times New Roman" w:cs="Times New Roman"/>
          <w:szCs w:val="24"/>
        </w:rPr>
        <w:t>).</w:t>
      </w:r>
    </w:p>
    <w:p w:rsidR="00636251" w:rsidRPr="001C617B" w:rsidRDefault="00636251" w:rsidP="00636251">
      <w:pPr>
        <w:pStyle w:val="Caption"/>
        <w:rPr>
          <w:rFonts w:ascii="Times New Roman" w:hAnsi="Times New Roman" w:cs="Times New Roman"/>
          <w:sz w:val="24"/>
          <w:szCs w:val="24"/>
        </w:rPr>
      </w:pP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81"/>
        <w:gridCol w:w="3087"/>
        <w:gridCol w:w="2666"/>
      </w:tblGrid>
      <w:tr w:rsidR="007D17E4" w:rsidRPr="001C617B" w:rsidTr="005A378F">
        <w:trPr>
          <w:trHeight w:val="3555"/>
        </w:trPr>
        <w:tc>
          <w:tcPr>
            <w:tcW w:w="3402" w:type="dxa"/>
          </w:tcPr>
          <w:p w:rsidR="00636251" w:rsidRPr="001C617B" w:rsidRDefault="00636251" w:rsidP="005A378F">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03064817" wp14:editId="23085CE5">
                  <wp:extent cx="1471730" cy="2880000"/>
                  <wp:effectExtent l="0" t="0" r="0" b="0"/>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1471730" cy="2880000"/>
                          </a:xfrm>
                          <a:prstGeom prst="rect">
                            <a:avLst/>
                          </a:prstGeom>
                          <a:noFill/>
                          <a:ln>
                            <a:noFill/>
                          </a:ln>
                        </pic:spPr>
                      </pic:pic>
                    </a:graphicData>
                  </a:graphic>
                </wp:inline>
              </w:drawing>
            </w:r>
          </w:p>
        </w:tc>
        <w:tc>
          <w:tcPr>
            <w:tcW w:w="3101" w:type="dxa"/>
          </w:tcPr>
          <w:p w:rsidR="00636251" w:rsidRPr="001C617B" w:rsidRDefault="00636251" w:rsidP="005A378F">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12E07C10" wp14:editId="49042523">
                  <wp:extent cx="1440001" cy="2880000"/>
                  <wp:effectExtent l="0" t="0" r="8255" b="0"/>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1440001" cy="2880000"/>
                          </a:xfrm>
                          <a:prstGeom prst="rect">
                            <a:avLst/>
                          </a:prstGeom>
                          <a:noFill/>
                          <a:ln>
                            <a:noFill/>
                          </a:ln>
                        </pic:spPr>
                      </pic:pic>
                    </a:graphicData>
                  </a:graphic>
                </wp:inline>
              </w:drawing>
            </w:r>
          </w:p>
        </w:tc>
        <w:tc>
          <w:tcPr>
            <w:tcW w:w="2675" w:type="dxa"/>
          </w:tcPr>
          <w:p w:rsidR="00636251" w:rsidRPr="001C617B" w:rsidRDefault="00636251" w:rsidP="005A378F">
            <w:pPr>
              <w:spacing w:before="240"/>
              <w:jc w:val="center"/>
              <w:rPr>
                <w:rFonts w:ascii="Times New Roman" w:hAnsi="Times New Roman" w:cs="Times New Roman"/>
                <w:szCs w:val="24"/>
              </w:rPr>
            </w:pPr>
            <w:r w:rsidRPr="001C617B">
              <w:rPr>
                <w:rFonts w:ascii="Times New Roman" w:eastAsia="SimSun" w:hAnsi="Times New Roman" w:cs="Times New Roman"/>
                <w:noProof/>
                <w:lang w:val="en-GB" w:eastAsia="en-GB"/>
              </w:rPr>
              <w:drawing>
                <wp:inline distT="0" distB="0" distL="0" distR="0" wp14:anchorId="3F1199D0" wp14:editId="2146A232">
                  <wp:extent cx="1353787" cy="1967817"/>
                  <wp:effectExtent l="0" t="0" r="0" b="0"/>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1363259" cy="1981585"/>
                          </a:xfrm>
                          <a:prstGeom prst="rect">
                            <a:avLst/>
                          </a:prstGeom>
                          <a:noFill/>
                          <a:ln>
                            <a:noFill/>
                          </a:ln>
                        </pic:spPr>
                      </pic:pic>
                    </a:graphicData>
                  </a:graphic>
                </wp:inline>
              </w:drawing>
            </w:r>
          </w:p>
        </w:tc>
      </w:tr>
      <w:tr w:rsidR="007D17E4" w:rsidRPr="001C617B" w:rsidTr="005A378F">
        <w:tc>
          <w:tcPr>
            <w:tcW w:w="3402" w:type="dxa"/>
          </w:tcPr>
          <w:p w:rsidR="00636251" w:rsidRPr="001C617B" w:rsidRDefault="00636251" w:rsidP="005A378F">
            <w:pPr>
              <w:spacing w:before="0"/>
              <w:jc w:val="center"/>
              <w:rPr>
                <w:rFonts w:ascii="Times New Roman" w:hAnsi="Times New Roman" w:cs="Times New Roman"/>
                <w:szCs w:val="24"/>
              </w:rPr>
            </w:pPr>
            <w:r w:rsidRPr="001C617B">
              <w:rPr>
                <w:rFonts w:ascii="Times New Roman" w:hAnsi="Times New Roman" w:cs="Times New Roman"/>
                <w:szCs w:val="24"/>
              </w:rPr>
              <w:t xml:space="preserve"> (a)</w:t>
            </w:r>
          </w:p>
        </w:tc>
        <w:tc>
          <w:tcPr>
            <w:tcW w:w="3101" w:type="dxa"/>
          </w:tcPr>
          <w:p w:rsidR="00636251" w:rsidRPr="001C617B" w:rsidRDefault="00636251" w:rsidP="005A378F">
            <w:pPr>
              <w:spacing w:before="0"/>
              <w:jc w:val="center"/>
              <w:rPr>
                <w:rFonts w:ascii="Times New Roman" w:hAnsi="Times New Roman" w:cs="Times New Roman"/>
                <w:szCs w:val="24"/>
              </w:rPr>
            </w:pPr>
            <w:r w:rsidRPr="001C617B">
              <w:rPr>
                <w:rFonts w:ascii="Times New Roman" w:hAnsi="Times New Roman" w:cs="Times New Roman"/>
                <w:szCs w:val="24"/>
              </w:rPr>
              <w:t>(b)</w:t>
            </w:r>
            <w:r w:rsidRPr="001C617B">
              <w:rPr>
                <w:rFonts w:ascii="Times New Roman" w:hAnsi="Times New Roman" w:cs="Times New Roman"/>
                <w:noProof/>
                <w:szCs w:val="24"/>
                <w:lang w:val="en-GB" w:eastAsia="en-GB"/>
              </w:rPr>
              <w:t xml:space="preserve"> </w:t>
            </w:r>
          </w:p>
        </w:tc>
        <w:tc>
          <w:tcPr>
            <w:tcW w:w="2675" w:type="dxa"/>
          </w:tcPr>
          <w:p w:rsidR="00636251" w:rsidRPr="001C617B" w:rsidRDefault="00636251" w:rsidP="005A378F">
            <w:pPr>
              <w:spacing w:before="0"/>
              <w:jc w:val="center"/>
              <w:rPr>
                <w:rFonts w:ascii="Times New Roman" w:hAnsi="Times New Roman" w:cs="Times New Roman"/>
                <w:szCs w:val="24"/>
              </w:rPr>
            </w:pPr>
          </w:p>
        </w:tc>
      </w:tr>
      <w:tr w:rsidR="007D17E4" w:rsidRPr="001C617B" w:rsidTr="005A378F">
        <w:tc>
          <w:tcPr>
            <w:tcW w:w="3402" w:type="dxa"/>
          </w:tcPr>
          <w:p w:rsidR="00636251" w:rsidRPr="001C617B" w:rsidRDefault="00636251" w:rsidP="005A378F">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2DC925A4" wp14:editId="18B5D760">
                  <wp:extent cx="1344200" cy="2880000"/>
                  <wp:effectExtent l="0" t="0" r="8890" b="0"/>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1344200" cy="2880000"/>
                          </a:xfrm>
                          <a:prstGeom prst="rect">
                            <a:avLst/>
                          </a:prstGeom>
                          <a:noFill/>
                          <a:ln>
                            <a:noFill/>
                          </a:ln>
                        </pic:spPr>
                      </pic:pic>
                    </a:graphicData>
                  </a:graphic>
                </wp:inline>
              </w:drawing>
            </w:r>
          </w:p>
        </w:tc>
        <w:tc>
          <w:tcPr>
            <w:tcW w:w="3101" w:type="dxa"/>
          </w:tcPr>
          <w:p w:rsidR="00636251" w:rsidRPr="001C617B" w:rsidRDefault="00636251" w:rsidP="005A378F">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13144CB4" wp14:editId="0CCF4C2B">
                  <wp:extent cx="1376000" cy="2880000"/>
                  <wp:effectExtent l="0" t="0" r="0" b="0"/>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1376000" cy="2880000"/>
                          </a:xfrm>
                          <a:prstGeom prst="rect">
                            <a:avLst/>
                          </a:prstGeom>
                          <a:noFill/>
                          <a:ln>
                            <a:noFill/>
                          </a:ln>
                        </pic:spPr>
                      </pic:pic>
                    </a:graphicData>
                  </a:graphic>
                </wp:inline>
              </w:drawing>
            </w:r>
          </w:p>
        </w:tc>
        <w:tc>
          <w:tcPr>
            <w:tcW w:w="2675" w:type="dxa"/>
          </w:tcPr>
          <w:p w:rsidR="00636251" w:rsidRPr="001C617B" w:rsidRDefault="00636251" w:rsidP="005A378F">
            <w:pPr>
              <w:spacing w:before="0"/>
              <w:jc w:val="center"/>
              <w:rPr>
                <w:rFonts w:ascii="Times New Roman" w:hAnsi="Times New Roman" w:cs="Times New Roman"/>
                <w:szCs w:val="24"/>
              </w:rPr>
            </w:pPr>
          </w:p>
        </w:tc>
      </w:tr>
      <w:tr w:rsidR="007D17E4" w:rsidRPr="001C617B" w:rsidTr="005A378F">
        <w:tc>
          <w:tcPr>
            <w:tcW w:w="3402" w:type="dxa"/>
          </w:tcPr>
          <w:p w:rsidR="00636251" w:rsidRPr="001C617B" w:rsidRDefault="00636251" w:rsidP="005A378F">
            <w:pPr>
              <w:spacing w:before="0"/>
              <w:jc w:val="center"/>
              <w:rPr>
                <w:rFonts w:ascii="Times New Roman" w:hAnsi="Times New Roman" w:cs="Times New Roman"/>
                <w:szCs w:val="24"/>
              </w:rPr>
            </w:pPr>
            <w:r w:rsidRPr="001C617B">
              <w:rPr>
                <w:rFonts w:ascii="Times New Roman" w:hAnsi="Times New Roman" w:cs="Times New Roman"/>
                <w:szCs w:val="24"/>
              </w:rPr>
              <w:t>(c)</w:t>
            </w:r>
          </w:p>
        </w:tc>
        <w:tc>
          <w:tcPr>
            <w:tcW w:w="3101" w:type="dxa"/>
          </w:tcPr>
          <w:p w:rsidR="00636251" w:rsidRPr="001C617B" w:rsidRDefault="00636251" w:rsidP="005A378F">
            <w:pPr>
              <w:spacing w:before="0"/>
              <w:jc w:val="center"/>
              <w:rPr>
                <w:rFonts w:ascii="Times New Roman" w:hAnsi="Times New Roman" w:cs="Times New Roman"/>
                <w:szCs w:val="24"/>
              </w:rPr>
            </w:pPr>
            <w:r w:rsidRPr="001C617B">
              <w:rPr>
                <w:rFonts w:ascii="Times New Roman" w:hAnsi="Times New Roman" w:cs="Times New Roman"/>
                <w:szCs w:val="24"/>
              </w:rPr>
              <w:t>(d)</w:t>
            </w:r>
          </w:p>
        </w:tc>
        <w:tc>
          <w:tcPr>
            <w:tcW w:w="2675" w:type="dxa"/>
          </w:tcPr>
          <w:p w:rsidR="00636251" w:rsidRPr="001C617B" w:rsidRDefault="00636251" w:rsidP="005A378F">
            <w:pPr>
              <w:spacing w:before="0"/>
              <w:jc w:val="center"/>
              <w:rPr>
                <w:rFonts w:ascii="Times New Roman" w:hAnsi="Times New Roman" w:cs="Times New Roman"/>
                <w:szCs w:val="24"/>
              </w:rPr>
            </w:pPr>
          </w:p>
        </w:tc>
      </w:tr>
      <w:tr w:rsidR="007D17E4" w:rsidRPr="001C617B" w:rsidTr="005A378F">
        <w:tc>
          <w:tcPr>
            <w:tcW w:w="3402" w:type="dxa"/>
          </w:tcPr>
          <w:p w:rsidR="00636251" w:rsidRPr="001C617B" w:rsidRDefault="00636251" w:rsidP="005A378F">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lastRenderedPageBreak/>
              <w:drawing>
                <wp:inline distT="0" distB="0" distL="0" distR="0" wp14:anchorId="07A9B8A2" wp14:editId="151CDC5F">
                  <wp:extent cx="1558372" cy="2880000"/>
                  <wp:effectExtent l="0" t="0" r="3810" b="0"/>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1558372" cy="2880000"/>
                          </a:xfrm>
                          <a:prstGeom prst="rect">
                            <a:avLst/>
                          </a:prstGeom>
                          <a:noFill/>
                          <a:ln>
                            <a:noFill/>
                          </a:ln>
                        </pic:spPr>
                      </pic:pic>
                    </a:graphicData>
                  </a:graphic>
                </wp:inline>
              </w:drawing>
            </w:r>
          </w:p>
        </w:tc>
        <w:tc>
          <w:tcPr>
            <w:tcW w:w="3101" w:type="dxa"/>
          </w:tcPr>
          <w:p w:rsidR="00636251" w:rsidRPr="001C617B" w:rsidRDefault="00636251" w:rsidP="005A378F">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0F3EE0DC" wp14:editId="7A45222C">
                  <wp:extent cx="1526797" cy="2880000"/>
                  <wp:effectExtent l="0" t="0" r="0" b="0"/>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1526797" cy="2880000"/>
                          </a:xfrm>
                          <a:prstGeom prst="rect">
                            <a:avLst/>
                          </a:prstGeom>
                          <a:noFill/>
                          <a:ln>
                            <a:noFill/>
                          </a:ln>
                        </pic:spPr>
                      </pic:pic>
                    </a:graphicData>
                  </a:graphic>
                </wp:inline>
              </w:drawing>
            </w:r>
          </w:p>
        </w:tc>
        <w:tc>
          <w:tcPr>
            <w:tcW w:w="2675" w:type="dxa"/>
          </w:tcPr>
          <w:p w:rsidR="00636251" w:rsidRPr="001C617B" w:rsidRDefault="00636251" w:rsidP="005A378F">
            <w:pPr>
              <w:spacing w:before="0"/>
              <w:jc w:val="center"/>
              <w:rPr>
                <w:rFonts w:ascii="Times New Roman" w:hAnsi="Times New Roman" w:cs="Times New Roman"/>
                <w:szCs w:val="24"/>
              </w:rPr>
            </w:pPr>
          </w:p>
        </w:tc>
      </w:tr>
      <w:tr w:rsidR="007D17E4" w:rsidRPr="001C617B" w:rsidTr="005A378F">
        <w:tc>
          <w:tcPr>
            <w:tcW w:w="3402" w:type="dxa"/>
          </w:tcPr>
          <w:p w:rsidR="00636251" w:rsidRPr="001C617B" w:rsidRDefault="00636251" w:rsidP="005A378F">
            <w:pPr>
              <w:spacing w:before="0"/>
              <w:jc w:val="center"/>
              <w:rPr>
                <w:rFonts w:ascii="Times New Roman" w:hAnsi="Times New Roman" w:cs="Times New Roman"/>
                <w:szCs w:val="24"/>
              </w:rPr>
            </w:pPr>
            <w:r w:rsidRPr="001C617B">
              <w:rPr>
                <w:rFonts w:ascii="Times New Roman" w:hAnsi="Times New Roman" w:cs="Times New Roman"/>
                <w:szCs w:val="24"/>
              </w:rPr>
              <w:t>(e)</w:t>
            </w:r>
          </w:p>
        </w:tc>
        <w:tc>
          <w:tcPr>
            <w:tcW w:w="3101" w:type="dxa"/>
          </w:tcPr>
          <w:p w:rsidR="00636251" w:rsidRPr="001C617B" w:rsidRDefault="00636251" w:rsidP="005A378F">
            <w:pPr>
              <w:spacing w:before="0"/>
              <w:jc w:val="center"/>
              <w:rPr>
                <w:rFonts w:ascii="Times New Roman" w:hAnsi="Times New Roman" w:cs="Times New Roman"/>
                <w:szCs w:val="24"/>
              </w:rPr>
            </w:pPr>
            <w:r w:rsidRPr="001C617B">
              <w:rPr>
                <w:rFonts w:ascii="Times New Roman" w:hAnsi="Times New Roman" w:cs="Times New Roman"/>
                <w:szCs w:val="24"/>
              </w:rPr>
              <w:t>(f)</w:t>
            </w:r>
          </w:p>
        </w:tc>
        <w:tc>
          <w:tcPr>
            <w:tcW w:w="2675" w:type="dxa"/>
          </w:tcPr>
          <w:p w:rsidR="00636251" w:rsidRPr="001C617B" w:rsidRDefault="00636251" w:rsidP="005A378F">
            <w:pPr>
              <w:spacing w:before="0"/>
              <w:jc w:val="center"/>
              <w:rPr>
                <w:rFonts w:ascii="Times New Roman" w:hAnsi="Times New Roman" w:cs="Times New Roman"/>
                <w:szCs w:val="24"/>
              </w:rPr>
            </w:pPr>
          </w:p>
        </w:tc>
      </w:tr>
      <w:tr w:rsidR="007D17E4" w:rsidRPr="001C617B" w:rsidTr="005A378F">
        <w:tc>
          <w:tcPr>
            <w:tcW w:w="3402" w:type="dxa"/>
          </w:tcPr>
          <w:p w:rsidR="00636251" w:rsidRPr="001C617B" w:rsidRDefault="00636251" w:rsidP="005A378F">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493CF269" wp14:editId="422C8CB9">
                  <wp:extent cx="1398134" cy="2880000"/>
                  <wp:effectExtent l="0" t="0" r="0" b="0"/>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1398134" cy="2880000"/>
                          </a:xfrm>
                          <a:prstGeom prst="rect">
                            <a:avLst/>
                          </a:prstGeom>
                          <a:noFill/>
                          <a:ln>
                            <a:noFill/>
                          </a:ln>
                        </pic:spPr>
                      </pic:pic>
                    </a:graphicData>
                  </a:graphic>
                </wp:inline>
              </w:drawing>
            </w:r>
          </w:p>
        </w:tc>
        <w:tc>
          <w:tcPr>
            <w:tcW w:w="3101" w:type="dxa"/>
          </w:tcPr>
          <w:p w:rsidR="00636251" w:rsidRPr="001C617B" w:rsidRDefault="00636251" w:rsidP="005A378F">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421F623C" wp14:editId="49086725">
                  <wp:extent cx="1334081" cy="2880000"/>
                  <wp:effectExtent l="0" t="0" r="0" b="0"/>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1334081" cy="2880000"/>
                          </a:xfrm>
                          <a:prstGeom prst="rect">
                            <a:avLst/>
                          </a:prstGeom>
                          <a:noFill/>
                          <a:ln>
                            <a:noFill/>
                          </a:ln>
                        </pic:spPr>
                      </pic:pic>
                    </a:graphicData>
                  </a:graphic>
                </wp:inline>
              </w:drawing>
            </w:r>
          </w:p>
        </w:tc>
        <w:tc>
          <w:tcPr>
            <w:tcW w:w="2675" w:type="dxa"/>
          </w:tcPr>
          <w:p w:rsidR="00636251" w:rsidRPr="001C617B" w:rsidRDefault="00636251" w:rsidP="005A378F">
            <w:pPr>
              <w:spacing w:before="0"/>
              <w:jc w:val="center"/>
              <w:rPr>
                <w:rFonts w:ascii="Times New Roman" w:hAnsi="Times New Roman" w:cs="Times New Roman"/>
                <w:szCs w:val="24"/>
              </w:rPr>
            </w:pPr>
          </w:p>
        </w:tc>
      </w:tr>
      <w:tr w:rsidR="007D17E4" w:rsidRPr="001C617B" w:rsidTr="005A378F">
        <w:tc>
          <w:tcPr>
            <w:tcW w:w="3402" w:type="dxa"/>
          </w:tcPr>
          <w:p w:rsidR="00636251" w:rsidRPr="001C617B" w:rsidRDefault="00636251" w:rsidP="005A378F">
            <w:pPr>
              <w:spacing w:before="0"/>
              <w:jc w:val="center"/>
              <w:rPr>
                <w:rFonts w:ascii="Times New Roman" w:hAnsi="Times New Roman" w:cs="Times New Roman"/>
                <w:szCs w:val="24"/>
              </w:rPr>
            </w:pPr>
            <w:r w:rsidRPr="001C617B">
              <w:rPr>
                <w:rFonts w:ascii="Times New Roman" w:hAnsi="Times New Roman" w:cs="Times New Roman"/>
                <w:szCs w:val="24"/>
              </w:rPr>
              <w:t>(g)</w:t>
            </w:r>
            <w:r w:rsidRPr="001C617B">
              <w:rPr>
                <w:rFonts w:ascii="Times New Roman" w:hAnsi="Times New Roman" w:cs="Times New Roman"/>
                <w:noProof/>
                <w:szCs w:val="24"/>
                <w:lang w:val="en-GB" w:eastAsia="en-GB"/>
              </w:rPr>
              <w:t xml:space="preserve"> </w:t>
            </w:r>
          </w:p>
        </w:tc>
        <w:tc>
          <w:tcPr>
            <w:tcW w:w="3101" w:type="dxa"/>
          </w:tcPr>
          <w:p w:rsidR="00636251" w:rsidRPr="001C617B" w:rsidRDefault="00636251" w:rsidP="005A378F">
            <w:pPr>
              <w:spacing w:before="0"/>
              <w:jc w:val="center"/>
              <w:rPr>
                <w:rFonts w:ascii="Times New Roman" w:hAnsi="Times New Roman" w:cs="Times New Roman"/>
                <w:szCs w:val="24"/>
              </w:rPr>
            </w:pPr>
            <w:r w:rsidRPr="001C617B">
              <w:rPr>
                <w:rFonts w:ascii="Times New Roman" w:hAnsi="Times New Roman" w:cs="Times New Roman"/>
                <w:szCs w:val="24"/>
              </w:rPr>
              <w:t>(h)</w:t>
            </w:r>
            <w:r w:rsidRPr="001C617B">
              <w:rPr>
                <w:rFonts w:ascii="Times New Roman" w:hAnsi="Times New Roman" w:cs="Times New Roman"/>
                <w:noProof/>
                <w:szCs w:val="24"/>
                <w:lang w:val="en-GB" w:eastAsia="en-GB"/>
              </w:rPr>
              <w:t xml:space="preserve"> </w:t>
            </w:r>
          </w:p>
        </w:tc>
        <w:tc>
          <w:tcPr>
            <w:tcW w:w="2675" w:type="dxa"/>
          </w:tcPr>
          <w:p w:rsidR="00636251" w:rsidRPr="001C617B" w:rsidRDefault="00636251" w:rsidP="005A378F">
            <w:pPr>
              <w:spacing w:before="0"/>
              <w:jc w:val="center"/>
              <w:rPr>
                <w:rFonts w:ascii="Times New Roman" w:hAnsi="Times New Roman" w:cs="Times New Roman"/>
                <w:szCs w:val="24"/>
              </w:rPr>
            </w:pPr>
          </w:p>
        </w:tc>
      </w:tr>
    </w:tbl>
    <w:p w:rsidR="00636251" w:rsidRPr="001C617B" w:rsidRDefault="00636251" w:rsidP="00636251">
      <w:pPr>
        <w:pStyle w:val="Caption"/>
        <w:rPr>
          <w:rFonts w:ascii="Times New Roman" w:hAnsi="Times New Roman" w:cs="Times New Roman"/>
          <w:sz w:val="24"/>
          <w:szCs w:val="24"/>
        </w:rPr>
      </w:pPr>
      <w:bookmarkStart w:id="1545" w:name="_Ref431516280"/>
      <w:r w:rsidRPr="001C617B">
        <w:rPr>
          <w:rFonts w:ascii="Times New Roman" w:hAnsi="Times New Roman" w:cs="Times New Roman"/>
          <w:sz w:val="24"/>
          <w:szCs w:val="24"/>
        </w:rPr>
        <w:t xml:space="preserve">Fig. </w:t>
      </w:r>
      <w:r w:rsidR="00A357BF" w:rsidRPr="001C617B">
        <w:rPr>
          <w:rFonts w:ascii="Times New Roman" w:hAnsi="Times New Roman" w:cs="Times New Roman"/>
          <w:sz w:val="24"/>
          <w:szCs w:val="24"/>
        </w:rPr>
        <w:fldChar w:fldCharType="begin"/>
      </w:r>
      <w:r w:rsidR="00A357BF" w:rsidRPr="001C617B">
        <w:rPr>
          <w:rFonts w:ascii="Times New Roman" w:hAnsi="Times New Roman" w:cs="Times New Roman"/>
          <w:sz w:val="24"/>
          <w:szCs w:val="24"/>
        </w:rPr>
        <w:instrText xml:space="preserve"> STYLEREF 1 \s </w:instrText>
      </w:r>
      <w:r w:rsidR="00A357BF" w:rsidRPr="001C617B">
        <w:rPr>
          <w:rFonts w:ascii="Times New Roman" w:hAnsi="Times New Roman" w:cs="Times New Roman"/>
          <w:sz w:val="24"/>
          <w:szCs w:val="24"/>
        </w:rPr>
        <w:fldChar w:fldCharType="separate"/>
      </w:r>
      <w:r w:rsidR="003048E0" w:rsidRPr="001C617B">
        <w:rPr>
          <w:rFonts w:ascii="Times New Roman" w:hAnsi="Times New Roman" w:cs="Times New Roman"/>
          <w:noProof/>
          <w:sz w:val="24"/>
          <w:szCs w:val="24"/>
        </w:rPr>
        <w:t>5</w:t>
      </w:r>
      <w:r w:rsidR="00A357BF" w:rsidRPr="001C617B">
        <w:rPr>
          <w:rFonts w:ascii="Times New Roman" w:hAnsi="Times New Roman" w:cs="Times New Roman"/>
          <w:sz w:val="24"/>
          <w:szCs w:val="24"/>
        </w:rPr>
        <w:fldChar w:fldCharType="end"/>
      </w:r>
      <w:r w:rsidR="00A357BF" w:rsidRPr="001C617B">
        <w:rPr>
          <w:rFonts w:ascii="Times New Roman" w:hAnsi="Times New Roman" w:cs="Times New Roman"/>
          <w:sz w:val="24"/>
          <w:szCs w:val="24"/>
        </w:rPr>
        <w:t>.</w:t>
      </w:r>
      <w:r w:rsidR="00A357BF" w:rsidRPr="001C617B">
        <w:rPr>
          <w:rFonts w:ascii="Times New Roman" w:hAnsi="Times New Roman" w:cs="Times New Roman"/>
          <w:sz w:val="24"/>
          <w:szCs w:val="24"/>
        </w:rPr>
        <w:fldChar w:fldCharType="begin"/>
      </w:r>
      <w:r w:rsidR="00A357BF" w:rsidRPr="001C617B">
        <w:rPr>
          <w:rFonts w:ascii="Times New Roman" w:hAnsi="Times New Roman" w:cs="Times New Roman"/>
          <w:sz w:val="24"/>
          <w:szCs w:val="24"/>
        </w:rPr>
        <w:instrText xml:space="preserve"> SEQ Fig. \* ARABIC \s 1 </w:instrText>
      </w:r>
      <w:r w:rsidR="00A357BF" w:rsidRPr="001C617B">
        <w:rPr>
          <w:rFonts w:ascii="Times New Roman" w:hAnsi="Times New Roman" w:cs="Times New Roman"/>
          <w:sz w:val="24"/>
          <w:szCs w:val="24"/>
        </w:rPr>
        <w:fldChar w:fldCharType="separate"/>
      </w:r>
      <w:r w:rsidR="003048E0" w:rsidRPr="001C617B">
        <w:rPr>
          <w:rFonts w:ascii="Times New Roman" w:hAnsi="Times New Roman" w:cs="Times New Roman"/>
          <w:noProof/>
          <w:sz w:val="24"/>
          <w:szCs w:val="24"/>
        </w:rPr>
        <w:t>32</w:t>
      </w:r>
      <w:r w:rsidR="00A357BF" w:rsidRPr="001C617B">
        <w:rPr>
          <w:rFonts w:ascii="Times New Roman" w:hAnsi="Times New Roman" w:cs="Times New Roman"/>
          <w:sz w:val="24"/>
          <w:szCs w:val="24"/>
        </w:rPr>
        <w:fldChar w:fldCharType="end"/>
      </w:r>
      <w:bookmarkEnd w:id="1545"/>
      <w:r w:rsidRPr="001C617B">
        <w:rPr>
          <w:rFonts w:ascii="Times New Roman" w:hAnsi="Times New Roman" w:cs="Times New Roman"/>
          <w:sz w:val="24"/>
          <w:szCs w:val="24"/>
        </w:rPr>
        <w:t xml:space="preserve"> </w:t>
      </w:r>
      <w:bookmarkStart w:id="1546" w:name="OLE_LINK54"/>
      <w:bookmarkStart w:id="1547" w:name="OLE_LINK57"/>
      <w:r w:rsidRPr="001C617B">
        <w:rPr>
          <w:rFonts w:ascii="Times New Roman" w:hAnsi="Times New Roman" w:cs="Times New Roman"/>
          <w:sz w:val="24"/>
          <w:szCs w:val="24"/>
        </w:rPr>
        <w:t xml:space="preserve">PM </w:t>
      </w:r>
      <w:r w:rsidRPr="001C617B">
        <w:rPr>
          <w:rFonts w:ascii="Times New Roman" w:hAnsi="Times New Roman" w:cs="Times New Roman"/>
          <w:bCs w:val="0"/>
          <w:sz w:val="24"/>
          <w:szCs w:val="24"/>
        </w:rPr>
        <w:t xml:space="preserve">demagnetization ratio analysis of HSSPM machines with rated current </w:t>
      </w:r>
      <w:r w:rsidRPr="001C617B">
        <w:rPr>
          <w:rFonts w:ascii="Times New Roman" w:hAnsi="Times New Roman" w:cs="Times New Roman"/>
          <w:bCs w:val="0"/>
          <w:i/>
          <w:sz w:val="24"/>
          <w:szCs w:val="24"/>
        </w:rPr>
        <w:t>I</w:t>
      </w:r>
      <w:r w:rsidRPr="001C617B">
        <w:rPr>
          <w:rFonts w:ascii="Times New Roman" w:hAnsi="Times New Roman" w:cs="Times New Roman"/>
          <w:bCs w:val="0"/>
          <w:i/>
          <w:sz w:val="24"/>
          <w:szCs w:val="24"/>
          <w:vertAlign w:val="subscript"/>
        </w:rPr>
        <w:t xml:space="preserve">q,rms </w:t>
      </w:r>
      <w:r w:rsidRPr="001C617B">
        <w:rPr>
          <w:rFonts w:ascii="Times New Roman" w:hAnsi="Times New Roman" w:cs="Times New Roman"/>
          <w:bCs w:val="0"/>
          <w:sz w:val="24"/>
          <w:szCs w:val="24"/>
        </w:rPr>
        <w:t xml:space="preserve">= </w:t>
      </w:r>
      <w:r w:rsidRPr="001C617B">
        <w:rPr>
          <w:rFonts w:ascii="Times New Roman" w:hAnsi="Times New Roman" w:cs="Times New Roman"/>
          <w:bCs w:val="0"/>
          <w:i/>
          <w:sz w:val="24"/>
          <w:szCs w:val="24"/>
        </w:rPr>
        <w:t>I</w:t>
      </w:r>
      <w:r w:rsidRPr="001C617B">
        <w:rPr>
          <w:rFonts w:ascii="Times New Roman" w:hAnsi="Times New Roman" w:cs="Times New Roman"/>
          <w:bCs w:val="0"/>
          <w:i/>
          <w:sz w:val="24"/>
          <w:szCs w:val="24"/>
          <w:vertAlign w:val="subscript"/>
        </w:rPr>
        <w:t xml:space="preserve">DC </w:t>
      </w:r>
      <w:r w:rsidRPr="001C617B">
        <w:rPr>
          <w:rFonts w:ascii="Times New Roman" w:hAnsi="Times New Roman" w:cs="Times New Roman"/>
          <w:bCs w:val="0"/>
          <w:sz w:val="24"/>
          <w:szCs w:val="24"/>
        </w:rPr>
        <w:t xml:space="preserve">= 5.5932A. </w:t>
      </w:r>
      <w:r w:rsidRPr="001C617B">
        <w:rPr>
          <w:rFonts w:ascii="Times New Roman" w:hAnsi="Times New Roman" w:cs="Times New Roman"/>
          <w:sz w:val="24"/>
          <w:szCs w:val="24"/>
        </w:rPr>
        <w:t>(a) 10 SL. (b) 10 DL. (c) 11 SL. (d) 11 DL. (e) 13 SL. (f) 13 DL. (g) 14 SL. (h) 14 DL.</w:t>
      </w:r>
      <w:bookmarkEnd w:id="1546"/>
      <w:bookmarkEnd w:id="1547"/>
    </w:p>
    <w:p w:rsidR="004217CF" w:rsidRPr="001C617B" w:rsidRDefault="004217CF" w:rsidP="004217CF"/>
    <w:p w:rsidR="00636251" w:rsidRPr="001C617B" w:rsidRDefault="00636251" w:rsidP="00636251">
      <w:pPr>
        <w:pStyle w:val="Heading3"/>
        <w:tabs>
          <w:tab w:val="clear" w:pos="0"/>
        </w:tabs>
        <w:spacing w:before="0" w:after="200"/>
        <w:jc w:val="both"/>
        <w:rPr>
          <w:rFonts w:ascii="Times New Roman" w:hAnsi="Times New Roman" w:cs="Times New Roman"/>
        </w:rPr>
      </w:pPr>
      <w:bookmarkStart w:id="1548" w:name="_Toc431543860"/>
      <w:bookmarkStart w:id="1549" w:name="_Toc438410285"/>
      <w:r w:rsidRPr="001C617B">
        <w:rPr>
          <w:rFonts w:ascii="Times New Roman" w:hAnsi="Times New Roman" w:cs="Times New Roman"/>
        </w:rPr>
        <w:lastRenderedPageBreak/>
        <w:t>PM demagnetization ratio in SSPM machines</w:t>
      </w:r>
      <w:bookmarkEnd w:id="1548"/>
      <w:bookmarkEnd w:id="1549"/>
    </w:p>
    <w:p w:rsidR="00636251" w:rsidRPr="001C617B" w:rsidRDefault="00636251" w:rsidP="00636251">
      <w:pPr>
        <w:spacing w:before="0"/>
        <w:jc w:val="both"/>
        <w:rPr>
          <w:rFonts w:ascii="Times New Roman" w:hAnsi="Times New Roman" w:cs="Times New Roman"/>
          <w:szCs w:val="24"/>
        </w:rPr>
      </w:pPr>
      <w:r w:rsidRPr="001C617B">
        <w:rPr>
          <w:rFonts w:ascii="Times New Roman" w:hAnsi="Times New Roman" w:cs="Times New Roman"/>
          <w:szCs w:val="24"/>
        </w:rPr>
        <w:t>The cause of demagnetization in SSPM machines is the same as in HSSPM machines, i.e. it is due to the fringing flux between the stator and rotor poles. However, in SSPM machines, the absence of the DC excitation means that there is no flux source fixed to oppose the PM magnetization direction. Local irreversible demagnetization is investigated for similar conditions to the HSSPM machine, i.e. at a reference maximum temperature of 120°C, and a corresponding reference knee point flux density of 0.33T. The circumferential component of flux density in the PMs along the magnetization direction of the PMs is investigated, in order to determine the influence and extent of demagnetization on open circuit and on load.</w:t>
      </w:r>
    </w:p>
    <w:p w:rsidR="00636251" w:rsidRPr="001C617B" w:rsidRDefault="00636251" w:rsidP="00636251">
      <w:pPr>
        <w:spacing w:before="0"/>
        <w:jc w:val="both"/>
        <w:rPr>
          <w:rFonts w:ascii="Times New Roman" w:hAnsi="Times New Roman" w:cs="Times New Roman"/>
          <w:szCs w:val="24"/>
        </w:rPr>
      </w:pPr>
      <w:r w:rsidRPr="001C617B">
        <w:rPr>
          <w:rFonts w:ascii="Times New Roman" w:hAnsi="Times New Roman" w:cs="Times New Roman"/>
          <w:szCs w:val="24"/>
        </w:rPr>
        <w:t>The circumferential component of flux density distribution in the PMs of the SSPM machine on open-circuit and at rated current (</w:t>
      </w:r>
      <w:r w:rsidRPr="001C617B">
        <w:rPr>
          <w:rFonts w:ascii="Times New Roman" w:hAnsi="Times New Roman" w:cs="Times New Roman"/>
          <w:i/>
          <w:szCs w:val="24"/>
        </w:rPr>
        <w:t>I</w:t>
      </w:r>
      <w:r w:rsidRPr="001C617B">
        <w:rPr>
          <w:rFonts w:ascii="Times New Roman" w:hAnsi="Times New Roman" w:cs="Times New Roman"/>
          <w:i/>
          <w:szCs w:val="24"/>
          <w:vertAlign w:val="subscript"/>
        </w:rPr>
        <w:t>q, rms</w:t>
      </w:r>
      <w:r w:rsidRPr="001C617B">
        <w:rPr>
          <w:rFonts w:ascii="Times New Roman" w:hAnsi="Times New Roman" w:cs="Times New Roman"/>
          <w:szCs w:val="24"/>
          <w:vertAlign w:val="subscript"/>
        </w:rPr>
        <w:t xml:space="preserve"> </w:t>
      </w:r>
      <w:r w:rsidRPr="001C617B">
        <w:rPr>
          <w:rFonts w:ascii="Times New Roman" w:hAnsi="Times New Roman" w:cs="Times New Roman"/>
          <w:szCs w:val="24"/>
        </w:rPr>
        <w:t xml:space="preserve">= 5.59A) are shown in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_Ref431516682 \h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Fig. 5.33</w:t>
      </w:r>
      <w:r w:rsidRPr="001C617B">
        <w:rPr>
          <w:rFonts w:ascii="Times New Roman" w:hAnsi="Times New Roman" w:cs="Times New Roman"/>
          <w:szCs w:val="24"/>
        </w:rPr>
        <w:fldChar w:fldCharType="end"/>
      </w:r>
      <w:r w:rsidRPr="001C617B">
        <w:rPr>
          <w:rFonts w:ascii="Times New Roman" w:hAnsi="Times New Roman" w:cs="Times New Roman"/>
          <w:szCs w:val="24"/>
        </w:rPr>
        <w:t xml:space="preserve">. On open-circuit, there exists no demagnetizing flux so the magnets operate safely. However, on load the corners of the PM adjacent to the airgap may be at a high risk of local irreversible demagnetization if the flux density vector component is below 0.33T. The corresponding variation of flux density with rotor position is shown in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_Ref431516812 \h </w:instrText>
      </w:r>
      <w:r w:rsidR="00531705" w:rsidRPr="001C617B">
        <w:rPr>
          <w:rFonts w:ascii="Times New Roman" w:hAnsi="Times New Roman" w:cs="Times New Roman"/>
          <w:szCs w:val="24"/>
        </w:rPr>
        <w:instrText xml:space="preserve">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 xml:space="preserve">Fig. </w:t>
      </w:r>
      <w:r w:rsidR="003048E0" w:rsidRPr="001C617B">
        <w:rPr>
          <w:rFonts w:ascii="Times New Roman" w:hAnsi="Times New Roman" w:cs="Times New Roman"/>
          <w:noProof/>
          <w:szCs w:val="24"/>
        </w:rPr>
        <w:t>5.34</w:t>
      </w:r>
      <w:r w:rsidRPr="001C617B">
        <w:rPr>
          <w:rFonts w:ascii="Times New Roman" w:hAnsi="Times New Roman" w:cs="Times New Roman"/>
          <w:szCs w:val="24"/>
        </w:rPr>
        <w:fldChar w:fldCharType="end"/>
      </w:r>
      <w:r w:rsidRPr="001C617B">
        <w:rPr>
          <w:rFonts w:ascii="Times New Roman" w:hAnsi="Times New Roman" w:cs="Times New Roman"/>
          <w:szCs w:val="24"/>
        </w:rPr>
        <w:t xml:space="preserve"> for selected points ‘a-e’ in a single magnet. With increasing excitation current, more variation and demagnetization of the PMs can be observed. The minimum circumferential flux density components with rotor position evaluated at selected PM locations a-e are shown in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_Ref419380058 \h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Fig. 5.35</w:t>
      </w:r>
      <w:r w:rsidRPr="001C617B">
        <w:rPr>
          <w:rFonts w:ascii="Times New Roman" w:hAnsi="Times New Roman" w:cs="Times New Roman"/>
          <w:szCs w:val="24"/>
        </w:rPr>
        <w:fldChar w:fldCharType="end"/>
      </w:r>
      <w:r w:rsidRPr="001C617B">
        <w:rPr>
          <w:rFonts w:ascii="Times New Roman" w:hAnsi="Times New Roman" w:cs="Times New Roman"/>
          <w:szCs w:val="24"/>
        </w:rPr>
        <w:t>.  Similar to HSSPM machines, points ‘a’ and ‘c’, immediately adjacent to the airgap are at the highest risk of local irreversible demagnetization. The other points can operate safely for all currents. The worst demagnetization occurs at magnet position ‘a’ and with a purely demagnetizing current of 20A. The demagnetization ratio analysis calculated for all stator/rotor pole combinations and windings shows that only a relatively small portion is demagnetized.</w:t>
      </w:r>
    </w:p>
    <w:tbl>
      <w:tblPr>
        <w:tblW w:w="9072" w:type="dxa"/>
        <w:tblInd w:w="108" w:type="dxa"/>
        <w:tblLayout w:type="fixed"/>
        <w:tblLook w:val="04A0" w:firstRow="1" w:lastRow="0" w:firstColumn="1" w:lastColumn="0" w:noHBand="0" w:noVBand="1"/>
      </w:tblPr>
      <w:tblGrid>
        <w:gridCol w:w="2977"/>
        <w:gridCol w:w="2977"/>
        <w:gridCol w:w="3118"/>
      </w:tblGrid>
      <w:tr w:rsidR="007D17E4" w:rsidRPr="001C617B" w:rsidTr="004217CF">
        <w:trPr>
          <w:trHeight w:val="3968"/>
        </w:trPr>
        <w:tc>
          <w:tcPr>
            <w:tcW w:w="2977" w:type="dxa"/>
          </w:tcPr>
          <w:p w:rsidR="00636251" w:rsidRPr="001C617B" w:rsidRDefault="00636251" w:rsidP="005A378F">
            <w:pPr>
              <w:spacing w:before="120" w:after="120" w:line="240" w:lineRule="auto"/>
              <w:ind w:left="-108"/>
              <w:jc w:val="center"/>
              <w:rPr>
                <w:rFonts w:ascii="Times New Roman" w:eastAsia="Calibri" w:hAnsi="Times New Roman" w:cs="Times New Roman"/>
                <w:szCs w:val="24"/>
              </w:rPr>
            </w:pPr>
            <w:r w:rsidRPr="001C617B">
              <w:rPr>
                <w:rFonts w:ascii="Times New Roman" w:hAnsi="Times New Roman" w:cs="Times New Roman"/>
                <w:noProof/>
                <w:lang w:val="en-GB" w:eastAsia="en-GB"/>
              </w:rPr>
              <w:lastRenderedPageBreak/>
              <w:drawing>
                <wp:inline distT="0" distB="0" distL="0" distR="0" wp14:anchorId="6269DDFE" wp14:editId="1276342A">
                  <wp:extent cx="1401288" cy="2388726"/>
                  <wp:effectExtent l="0" t="0" r="8890" b="0"/>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6"/>
                          <a:stretch>
                            <a:fillRect/>
                          </a:stretch>
                        </pic:blipFill>
                        <pic:spPr>
                          <a:xfrm>
                            <a:off x="0" y="0"/>
                            <a:ext cx="1426276" cy="2431321"/>
                          </a:xfrm>
                          <a:prstGeom prst="rect">
                            <a:avLst/>
                          </a:prstGeom>
                        </pic:spPr>
                      </pic:pic>
                    </a:graphicData>
                  </a:graphic>
                </wp:inline>
              </w:drawing>
            </w:r>
          </w:p>
        </w:tc>
        <w:tc>
          <w:tcPr>
            <w:tcW w:w="2977" w:type="dxa"/>
          </w:tcPr>
          <w:p w:rsidR="00636251" w:rsidRPr="001C617B" w:rsidRDefault="00636251" w:rsidP="005A378F">
            <w:pPr>
              <w:spacing w:before="120" w:after="120" w:line="240" w:lineRule="auto"/>
              <w:jc w:val="center"/>
              <w:rPr>
                <w:rFonts w:ascii="Times New Roman" w:eastAsia="Calibri" w:hAnsi="Times New Roman" w:cs="Times New Roman"/>
                <w:szCs w:val="24"/>
              </w:rPr>
            </w:pPr>
            <w:r w:rsidRPr="001C617B">
              <w:rPr>
                <w:rFonts w:ascii="Times New Roman" w:hAnsi="Times New Roman" w:cs="Times New Roman"/>
                <w:noProof/>
                <w:lang w:val="en-GB" w:eastAsia="en-GB"/>
              </w:rPr>
              <w:drawing>
                <wp:inline distT="0" distB="0" distL="0" distR="0" wp14:anchorId="5BBBEF65" wp14:editId="53DBE21D">
                  <wp:extent cx="1377538" cy="2418997"/>
                  <wp:effectExtent l="0" t="0" r="0" b="635"/>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7"/>
                          <a:stretch>
                            <a:fillRect/>
                          </a:stretch>
                        </pic:blipFill>
                        <pic:spPr>
                          <a:xfrm>
                            <a:off x="0" y="0"/>
                            <a:ext cx="1414112" cy="2483222"/>
                          </a:xfrm>
                          <a:prstGeom prst="rect">
                            <a:avLst/>
                          </a:prstGeom>
                        </pic:spPr>
                      </pic:pic>
                    </a:graphicData>
                  </a:graphic>
                </wp:inline>
              </w:drawing>
            </w:r>
          </w:p>
        </w:tc>
        <w:tc>
          <w:tcPr>
            <w:tcW w:w="3118" w:type="dxa"/>
          </w:tcPr>
          <w:p w:rsidR="00636251" w:rsidRPr="001C617B" w:rsidRDefault="00636251" w:rsidP="005A378F">
            <w:pPr>
              <w:spacing w:before="120" w:after="120" w:line="240" w:lineRule="auto"/>
              <w:ind w:left="-108"/>
              <w:jc w:val="center"/>
              <w:rPr>
                <w:rFonts w:ascii="Times New Roman" w:eastAsia="Calibri" w:hAnsi="Times New Roman" w:cs="Times New Roman"/>
                <w:szCs w:val="24"/>
              </w:rPr>
            </w:pPr>
            <w:r w:rsidRPr="001C617B">
              <w:rPr>
                <w:rFonts w:ascii="Times New Roman" w:hAnsi="Times New Roman" w:cs="Times New Roman"/>
                <w:noProof/>
                <w:szCs w:val="24"/>
                <w:lang w:val="en-GB" w:eastAsia="en-GB"/>
              </w:rPr>
              <w:drawing>
                <wp:inline distT="0" distB="0" distL="0" distR="0" wp14:anchorId="357E4602" wp14:editId="48507B8A">
                  <wp:extent cx="1781299" cy="2438394"/>
                  <wp:effectExtent l="0" t="0" r="0" b="635"/>
                  <wp:docPr id="491"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rotWithShape="1">
                          <a:blip r:embed="rId390">
                            <a:extLst>
                              <a:ext uri="{28A0092B-C50C-407E-A947-70E740481C1C}">
                                <a14:useLocalDpi xmlns:a14="http://schemas.microsoft.com/office/drawing/2010/main" val="0"/>
                              </a:ext>
                            </a:extLst>
                          </a:blip>
                          <a:srcRect l="5396" t="-1" b="1854"/>
                          <a:stretch/>
                        </pic:blipFill>
                        <pic:spPr bwMode="auto">
                          <a:xfrm>
                            <a:off x="0" y="0"/>
                            <a:ext cx="1839249" cy="251772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D17E4" w:rsidRPr="001C617B" w:rsidTr="004217CF">
        <w:tc>
          <w:tcPr>
            <w:tcW w:w="2977" w:type="dxa"/>
          </w:tcPr>
          <w:p w:rsidR="00636251" w:rsidRPr="001C617B" w:rsidRDefault="00636251" w:rsidP="005A378F">
            <w:pPr>
              <w:spacing w:before="120" w:after="120" w:line="240" w:lineRule="auto"/>
              <w:jc w:val="center"/>
              <w:rPr>
                <w:rFonts w:ascii="Times New Roman" w:eastAsia="Calibri" w:hAnsi="Times New Roman" w:cs="Times New Roman"/>
                <w:szCs w:val="24"/>
              </w:rPr>
            </w:pPr>
            <w:r w:rsidRPr="001C617B">
              <w:rPr>
                <w:rFonts w:ascii="Times New Roman" w:eastAsia="Calibri" w:hAnsi="Times New Roman" w:cs="Times New Roman"/>
                <w:szCs w:val="24"/>
              </w:rPr>
              <w:t>(a)</w:t>
            </w:r>
          </w:p>
        </w:tc>
        <w:tc>
          <w:tcPr>
            <w:tcW w:w="2977" w:type="dxa"/>
          </w:tcPr>
          <w:p w:rsidR="00636251" w:rsidRPr="001C617B" w:rsidRDefault="00636251" w:rsidP="005A378F">
            <w:pPr>
              <w:spacing w:before="120" w:after="120" w:line="240" w:lineRule="auto"/>
              <w:jc w:val="center"/>
              <w:rPr>
                <w:rFonts w:ascii="Times New Roman" w:eastAsia="Calibri" w:hAnsi="Times New Roman" w:cs="Times New Roman"/>
                <w:szCs w:val="24"/>
              </w:rPr>
            </w:pPr>
            <w:r w:rsidRPr="001C617B">
              <w:rPr>
                <w:rFonts w:ascii="Times New Roman" w:eastAsia="Calibri" w:hAnsi="Times New Roman" w:cs="Times New Roman"/>
                <w:szCs w:val="24"/>
              </w:rPr>
              <w:t>(b)</w:t>
            </w:r>
          </w:p>
        </w:tc>
        <w:tc>
          <w:tcPr>
            <w:tcW w:w="3118" w:type="dxa"/>
          </w:tcPr>
          <w:p w:rsidR="00636251" w:rsidRPr="001C617B" w:rsidRDefault="00636251" w:rsidP="005A378F">
            <w:pPr>
              <w:spacing w:before="120" w:after="120" w:line="240" w:lineRule="auto"/>
              <w:jc w:val="center"/>
              <w:rPr>
                <w:rFonts w:ascii="Times New Roman" w:eastAsia="Calibri" w:hAnsi="Times New Roman" w:cs="Times New Roman"/>
                <w:szCs w:val="24"/>
              </w:rPr>
            </w:pPr>
          </w:p>
        </w:tc>
      </w:tr>
    </w:tbl>
    <w:p w:rsidR="00636251" w:rsidRPr="001C617B" w:rsidRDefault="00636251" w:rsidP="00636251">
      <w:pPr>
        <w:spacing w:before="0"/>
        <w:jc w:val="center"/>
        <w:rPr>
          <w:rFonts w:ascii="Times New Roman" w:hAnsi="Times New Roman" w:cs="Times New Roman"/>
          <w:szCs w:val="24"/>
        </w:rPr>
      </w:pPr>
      <w:bookmarkStart w:id="1550" w:name="_Ref431516682"/>
      <w:r w:rsidRPr="001C617B">
        <w:rPr>
          <w:rFonts w:ascii="Times New Roman" w:hAnsi="Times New Roman" w:cs="Times New Roman"/>
          <w:szCs w:val="24"/>
        </w:rPr>
        <w:t xml:space="preserve">Fig. </w:t>
      </w:r>
      <w:r w:rsidR="00A357BF" w:rsidRPr="001C617B">
        <w:rPr>
          <w:rFonts w:ascii="Times New Roman" w:hAnsi="Times New Roman" w:cs="Times New Roman"/>
          <w:szCs w:val="24"/>
        </w:rPr>
        <w:fldChar w:fldCharType="begin"/>
      </w:r>
      <w:r w:rsidR="00A357BF" w:rsidRPr="001C617B">
        <w:rPr>
          <w:rFonts w:ascii="Times New Roman" w:hAnsi="Times New Roman" w:cs="Times New Roman"/>
          <w:szCs w:val="24"/>
        </w:rPr>
        <w:instrText xml:space="preserve"> STYLEREF 1 \s </w:instrText>
      </w:r>
      <w:r w:rsidR="00A357BF"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5</w:t>
      </w:r>
      <w:r w:rsidR="00A357BF" w:rsidRPr="001C617B">
        <w:rPr>
          <w:rFonts w:ascii="Times New Roman" w:hAnsi="Times New Roman" w:cs="Times New Roman"/>
          <w:szCs w:val="24"/>
        </w:rPr>
        <w:fldChar w:fldCharType="end"/>
      </w:r>
      <w:r w:rsidR="00A357BF" w:rsidRPr="001C617B">
        <w:rPr>
          <w:rFonts w:ascii="Times New Roman" w:hAnsi="Times New Roman" w:cs="Times New Roman"/>
          <w:szCs w:val="24"/>
        </w:rPr>
        <w:t>.</w:t>
      </w:r>
      <w:r w:rsidR="00A357BF" w:rsidRPr="001C617B">
        <w:rPr>
          <w:rFonts w:ascii="Times New Roman" w:hAnsi="Times New Roman" w:cs="Times New Roman"/>
          <w:szCs w:val="24"/>
        </w:rPr>
        <w:fldChar w:fldCharType="begin"/>
      </w:r>
      <w:r w:rsidR="00A357BF" w:rsidRPr="001C617B">
        <w:rPr>
          <w:rFonts w:ascii="Times New Roman" w:hAnsi="Times New Roman" w:cs="Times New Roman"/>
          <w:szCs w:val="24"/>
        </w:rPr>
        <w:instrText xml:space="preserve"> SEQ Fig. \* ARABIC \s 1 </w:instrText>
      </w:r>
      <w:r w:rsidR="00A357BF"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33</w:t>
      </w:r>
      <w:r w:rsidR="00A357BF" w:rsidRPr="001C617B">
        <w:rPr>
          <w:rFonts w:ascii="Times New Roman" w:hAnsi="Times New Roman" w:cs="Times New Roman"/>
          <w:szCs w:val="24"/>
        </w:rPr>
        <w:fldChar w:fldCharType="end"/>
      </w:r>
      <w:bookmarkEnd w:id="1550"/>
      <w:r w:rsidRPr="001C617B">
        <w:rPr>
          <w:rFonts w:ascii="Times New Roman" w:hAnsi="Times New Roman" w:cs="Times New Roman"/>
          <w:szCs w:val="24"/>
        </w:rPr>
        <w:t xml:space="preserve"> Circumferential flux density component distribution and evaluation points in PM (points a - e) at 120</w:t>
      </w:r>
      <w:r w:rsidRPr="001C617B">
        <w:rPr>
          <w:rFonts w:ascii="Times New Roman" w:hAnsi="Times New Roman" w:cs="Times New Roman"/>
          <w:szCs w:val="24"/>
          <w:vertAlign w:val="superscript"/>
        </w:rPr>
        <w:t>o</w:t>
      </w:r>
      <w:r w:rsidRPr="001C617B">
        <w:rPr>
          <w:rFonts w:ascii="Times New Roman" w:hAnsi="Times New Roman" w:cs="Times New Roman"/>
          <w:szCs w:val="24"/>
        </w:rPr>
        <w:t xml:space="preserve">C. (a) </w:t>
      </w:r>
      <w:r w:rsidRPr="001C617B">
        <w:rPr>
          <w:rFonts w:ascii="Times New Roman" w:hAnsi="Times New Roman" w:cs="Times New Roman"/>
          <w:i/>
          <w:szCs w:val="24"/>
        </w:rPr>
        <w:t>I</w:t>
      </w:r>
      <w:r w:rsidRPr="001C617B">
        <w:rPr>
          <w:rFonts w:ascii="Times New Roman" w:hAnsi="Times New Roman" w:cs="Times New Roman"/>
          <w:i/>
          <w:szCs w:val="24"/>
          <w:vertAlign w:val="subscript"/>
        </w:rPr>
        <w:t>q</w:t>
      </w:r>
      <w:r w:rsidRPr="001C617B">
        <w:rPr>
          <w:rFonts w:ascii="Times New Roman" w:hAnsi="Times New Roman" w:cs="Times New Roman"/>
          <w:i/>
          <w:szCs w:val="24"/>
        </w:rPr>
        <w:t>,</w:t>
      </w:r>
      <w:r w:rsidRPr="001C617B">
        <w:rPr>
          <w:rFonts w:ascii="Times New Roman" w:hAnsi="Times New Roman" w:cs="Times New Roman"/>
          <w:i/>
          <w:szCs w:val="24"/>
          <w:vertAlign w:val="subscript"/>
        </w:rPr>
        <w:t xml:space="preserve"> rms</w:t>
      </w:r>
      <w:r w:rsidRPr="001C617B">
        <w:rPr>
          <w:rFonts w:ascii="Times New Roman" w:hAnsi="Times New Roman" w:cs="Times New Roman"/>
          <w:szCs w:val="24"/>
        </w:rPr>
        <w:t xml:space="preserve"> = 0A. (b) </w:t>
      </w:r>
      <w:r w:rsidRPr="001C617B">
        <w:rPr>
          <w:rFonts w:ascii="Times New Roman" w:hAnsi="Times New Roman" w:cs="Times New Roman"/>
          <w:i/>
          <w:szCs w:val="24"/>
        </w:rPr>
        <w:t>I</w:t>
      </w:r>
      <w:r w:rsidRPr="001C617B">
        <w:rPr>
          <w:rFonts w:ascii="Times New Roman" w:hAnsi="Times New Roman" w:cs="Times New Roman"/>
          <w:i/>
          <w:szCs w:val="24"/>
          <w:vertAlign w:val="subscript"/>
        </w:rPr>
        <w:t>q</w:t>
      </w:r>
      <w:r w:rsidRPr="001C617B">
        <w:rPr>
          <w:rFonts w:ascii="Times New Roman" w:hAnsi="Times New Roman" w:cs="Times New Roman"/>
          <w:i/>
          <w:szCs w:val="24"/>
        </w:rPr>
        <w:t>,</w:t>
      </w:r>
      <w:r w:rsidRPr="001C617B">
        <w:rPr>
          <w:rFonts w:ascii="Times New Roman" w:hAnsi="Times New Roman" w:cs="Times New Roman"/>
          <w:i/>
          <w:szCs w:val="24"/>
          <w:vertAlign w:val="subscript"/>
        </w:rPr>
        <w:t xml:space="preserve"> rms</w:t>
      </w:r>
      <w:r w:rsidRPr="001C617B">
        <w:rPr>
          <w:rFonts w:ascii="Times New Roman" w:hAnsi="Times New Roman" w:cs="Times New Roman"/>
          <w:szCs w:val="24"/>
        </w:rPr>
        <w:t xml:space="preserve"> = 5.59A.</w:t>
      </w:r>
    </w:p>
    <w:p w:rsidR="00C97CDD" w:rsidRPr="001C617B" w:rsidRDefault="00C97CDD" w:rsidP="00636251">
      <w:pPr>
        <w:spacing w:before="0"/>
        <w:jc w:val="center"/>
        <w:rPr>
          <w:rFonts w:ascii="Times New Roman" w:hAnsi="Times New Roman" w:cs="Times New Roman"/>
          <w:szCs w:val="24"/>
        </w:rPr>
      </w:pPr>
    </w:p>
    <w:p w:rsidR="00636251" w:rsidRPr="001C617B" w:rsidRDefault="00636251" w:rsidP="00636251">
      <w:pPr>
        <w:spacing w:before="0"/>
        <w:jc w:val="center"/>
        <w:rPr>
          <w:rFonts w:ascii="Times New Roman" w:hAnsi="Times New Roman" w:cs="Times New Roman"/>
          <w:szCs w:val="24"/>
        </w:rPr>
      </w:pPr>
      <w:r w:rsidRPr="001C617B">
        <w:rPr>
          <w:rFonts w:ascii="Times New Roman" w:hAnsi="Times New Roman" w:cs="Times New Roman"/>
          <w:noProof/>
          <w:lang w:val="en-GB" w:eastAsia="en-GB"/>
        </w:rPr>
        <w:drawing>
          <wp:inline distT="0" distB="0" distL="0" distR="0" wp14:anchorId="52A03B8B" wp14:editId="6819183D">
            <wp:extent cx="4428882" cy="2880000"/>
            <wp:effectExtent l="0" t="0" r="0" b="0"/>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08" cstate="print">
                      <a:extLst>
                        <a:ext uri="{28A0092B-C50C-407E-A947-70E740481C1C}">
                          <a14:useLocalDpi xmlns:a14="http://schemas.microsoft.com/office/drawing/2010/main" val="0"/>
                        </a:ext>
                      </a:extLst>
                    </a:blip>
                    <a:srcRect/>
                    <a:stretch>
                      <a:fillRect/>
                    </a:stretch>
                  </pic:blipFill>
                  <pic:spPr bwMode="auto">
                    <a:xfrm>
                      <a:off x="0" y="0"/>
                      <a:ext cx="4428882" cy="2880000"/>
                    </a:xfrm>
                    <a:prstGeom prst="rect">
                      <a:avLst/>
                    </a:prstGeom>
                    <a:noFill/>
                    <a:ln>
                      <a:noFill/>
                    </a:ln>
                  </pic:spPr>
                </pic:pic>
              </a:graphicData>
            </a:graphic>
          </wp:inline>
        </w:drawing>
      </w:r>
    </w:p>
    <w:p w:rsidR="00636251" w:rsidRPr="001C617B" w:rsidRDefault="00636251" w:rsidP="00636251">
      <w:pPr>
        <w:spacing w:before="0"/>
        <w:jc w:val="center"/>
        <w:rPr>
          <w:rFonts w:ascii="Times New Roman" w:hAnsi="Times New Roman" w:cs="Times New Roman"/>
          <w:szCs w:val="24"/>
        </w:rPr>
      </w:pPr>
      <w:r w:rsidRPr="001C617B">
        <w:rPr>
          <w:rFonts w:ascii="Times New Roman" w:hAnsi="Times New Roman" w:cs="Times New Roman"/>
          <w:szCs w:val="24"/>
        </w:rPr>
        <w:t>(a)</w:t>
      </w:r>
    </w:p>
    <w:p w:rsidR="00636251" w:rsidRPr="001C617B" w:rsidRDefault="00636251" w:rsidP="00636251">
      <w:pPr>
        <w:spacing w:before="0"/>
        <w:jc w:val="center"/>
        <w:rPr>
          <w:rFonts w:ascii="Times New Roman" w:hAnsi="Times New Roman" w:cs="Times New Roman"/>
          <w:szCs w:val="24"/>
        </w:rPr>
      </w:pPr>
      <w:r w:rsidRPr="001C617B">
        <w:rPr>
          <w:rFonts w:ascii="Times New Roman" w:hAnsi="Times New Roman" w:cs="Times New Roman"/>
          <w:noProof/>
          <w:lang w:val="en-GB" w:eastAsia="en-GB"/>
        </w:rPr>
        <w:lastRenderedPageBreak/>
        <w:drawing>
          <wp:inline distT="0" distB="0" distL="0" distR="0" wp14:anchorId="25C3C6B6" wp14:editId="62AAF2D5">
            <wp:extent cx="4433565" cy="2880000"/>
            <wp:effectExtent l="0" t="0" r="5715" b="0"/>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09" cstate="print">
                      <a:extLst>
                        <a:ext uri="{28A0092B-C50C-407E-A947-70E740481C1C}">
                          <a14:useLocalDpi xmlns:a14="http://schemas.microsoft.com/office/drawing/2010/main" val="0"/>
                        </a:ext>
                      </a:extLst>
                    </a:blip>
                    <a:srcRect/>
                    <a:stretch>
                      <a:fillRect/>
                    </a:stretch>
                  </pic:blipFill>
                  <pic:spPr bwMode="auto">
                    <a:xfrm>
                      <a:off x="0" y="0"/>
                      <a:ext cx="4433565" cy="2880000"/>
                    </a:xfrm>
                    <a:prstGeom prst="rect">
                      <a:avLst/>
                    </a:prstGeom>
                    <a:noFill/>
                    <a:ln>
                      <a:noFill/>
                    </a:ln>
                  </pic:spPr>
                </pic:pic>
              </a:graphicData>
            </a:graphic>
          </wp:inline>
        </w:drawing>
      </w:r>
    </w:p>
    <w:p w:rsidR="00636251" w:rsidRPr="001C617B" w:rsidRDefault="00636251" w:rsidP="00636251">
      <w:pPr>
        <w:spacing w:before="0"/>
        <w:jc w:val="center"/>
        <w:rPr>
          <w:rFonts w:ascii="Times New Roman" w:hAnsi="Times New Roman" w:cs="Times New Roman"/>
          <w:szCs w:val="24"/>
        </w:rPr>
      </w:pPr>
      <w:r w:rsidRPr="001C617B">
        <w:rPr>
          <w:rFonts w:ascii="Times New Roman" w:hAnsi="Times New Roman" w:cs="Times New Roman"/>
          <w:szCs w:val="24"/>
        </w:rPr>
        <w:t>(b)</w:t>
      </w:r>
    </w:p>
    <w:p w:rsidR="00636251" w:rsidRPr="001C617B" w:rsidRDefault="00636251" w:rsidP="00636251">
      <w:pPr>
        <w:spacing w:before="0"/>
        <w:jc w:val="center"/>
        <w:rPr>
          <w:rFonts w:ascii="Times New Roman" w:hAnsi="Times New Roman" w:cs="Times New Roman"/>
          <w:szCs w:val="24"/>
        </w:rPr>
      </w:pPr>
      <w:bookmarkStart w:id="1551" w:name="_Ref431516812"/>
      <w:r w:rsidRPr="001C617B">
        <w:rPr>
          <w:rFonts w:ascii="Times New Roman" w:hAnsi="Times New Roman" w:cs="Times New Roman"/>
          <w:szCs w:val="24"/>
        </w:rPr>
        <w:t xml:space="preserve">Fig. </w:t>
      </w:r>
      <w:r w:rsidR="00A357BF" w:rsidRPr="001C617B">
        <w:rPr>
          <w:rFonts w:ascii="Times New Roman" w:hAnsi="Times New Roman" w:cs="Times New Roman"/>
          <w:szCs w:val="24"/>
        </w:rPr>
        <w:fldChar w:fldCharType="begin"/>
      </w:r>
      <w:r w:rsidR="00A357BF" w:rsidRPr="001C617B">
        <w:rPr>
          <w:rFonts w:ascii="Times New Roman" w:hAnsi="Times New Roman" w:cs="Times New Roman"/>
          <w:szCs w:val="24"/>
        </w:rPr>
        <w:instrText xml:space="preserve"> STYLEREF 1 \s </w:instrText>
      </w:r>
      <w:r w:rsidR="00A357BF"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5</w:t>
      </w:r>
      <w:r w:rsidR="00A357BF" w:rsidRPr="001C617B">
        <w:rPr>
          <w:rFonts w:ascii="Times New Roman" w:hAnsi="Times New Roman" w:cs="Times New Roman"/>
          <w:szCs w:val="24"/>
        </w:rPr>
        <w:fldChar w:fldCharType="end"/>
      </w:r>
      <w:r w:rsidR="00A357BF" w:rsidRPr="001C617B">
        <w:rPr>
          <w:rFonts w:ascii="Times New Roman" w:hAnsi="Times New Roman" w:cs="Times New Roman"/>
          <w:szCs w:val="24"/>
        </w:rPr>
        <w:t>.</w:t>
      </w:r>
      <w:r w:rsidR="00A357BF" w:rsidRPr="001C617B">
        <w:rPr>
          <w:rFonts w:ascii="Times New Roman" w:hAnsi="Times New Roman" w:cs="Times New Roman"/>
          <w:szCs w:val="24"/>
        </w:rPr>
        <w:fldChar w:fldCharType="begin"/>
      </w:r>
      <w:r w:rsidR="00A357BF" w:rsidRPr="001C617B">
        <w:rPr>
          <w:rFonts w:ascii="Times New Roman" w:hAnsi="Times New Roman" w:cs="Times New Roman"/>
          <w:szCs w:val="24"/>
        </w:rPr>
        <w:instrText xml:space="preserve"> SEQ Fig. \* ARABIC \s 1 </w:instrText>
      </w:r>
      <w:r w:rsidR="00A357BF"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34</w:t>
      </w:r>
      <w:r w:rsidR="00A357BF" w:rsidRPr="001C617B">
        <w:rPr>
          <w:rFonts w:ascii="Times New Roman" w:hAnsi="Times New Roman" w:cs="Times New Roman"/>
          <w:szCs w:val="24"/>
        </w:rPr>
        <w:fldChar w:fldCharType="end"/>
      </w:r>
      <w:bookmarkEnd w:id="1551"/>
      <w:r w:rsidRPr="001C617B">
        <w:rPr>
          <w:rFonts w:ascii="Times New Roman" w:hAnsi="Times New Roman" w:cs="Times New Roman"/>
          <w:szCs w:val="24"/>
        </w:rPr>
        <w:t xml:space="preserve"> Circumferential component of flux density waveforms at evaluation points (a - e) in a single magnet with 12/10 stator/rotor poles and DL windings. (a) Open-circuit. </w:t>
      </w:r>
      <w:bookmarkStart w:id="1552" w:name="OLE_LINK1007"/>
      <w:bookmarkStart w:id="1553" w:name="OLE_LINK1008"/>
      <w:bookmarkStart w:id="1554" w:name="OLE_LINK1016"/>
      <w:r w:rsidRPr="001C617B">
        <w:rPr>
          <w:rFonts w:ascii="Times New Roman" w:hAnsi="Times New Roman" w:cs="Times New Roman"/>
          <w:szCs w:val="24"/>
        </w:rPr>
        <w:t>(b)</w:t>
      </w:r>
      <w:bookmarkEnd w:id="1552"/>
      <w:bookmarkEnd w:id="1553"/>
      <w:bookmarkEnd w:id="1554"/>
      <w:r w:rsidRPr="001C617B">
        <w:rPr>
          <w:rFonts w:ascii="Times New Roman" w:hAnsi="Times New Roman" w:cs="Times New Roman"/>
          <w:szCs w:val="24"/>
        </w:rPr>
        <w:t xml:space="preserve"> </w:t>
      </w:r>
      <w:r w:rsidRPr="001C617B">
        <w:rPr>
          <w:rFonts w:ascii="Times New Roman" w:hAnsi="Times New Roman" w:cs="Times New Roman"/>
          <w:i/>
          <w:szCs w:val="24"/>
        </w:rPr>
        <w:t>I</w:t>
      </w:r>
      <w:r w:rsidRPr="001C617B">
        <w:rPr>
          <w:rFonts w:ascii="Times New Roman" w:hAnsi="Times New Roman" w:cs="Times New Roman"/>
          <w:i/>
          <w:szCs w:val="24"/>
          <w:vertAlign w:val="subscript"/>
        </w:rPr>
        <w:t>q, rms</w:t>
      </w:r>
      <w:r w:rsidRPr="001C617B">
        <w:rPr>
          <w:rFonts w:ascii="Times New Roman" w:hAnsi="Times New Roman" w:cs="Times New Roman"/>
          <w:szCs w:val="24"/>
          <w:vertAlign w:val="subscript"/>
        </w:rPr>
        <w:t xml:space="preserve"> </w:t>
      </w:r>
      <w:r w:rsidRPr="001C617B">
        <w:rPr>
          <w:rFonts w:ascii="Times New Roman" w:hAnsi="Times New Roman" w:cs="Times New Roman"/>
          <w:szCs w:val="24"/>
        </w:rPr>
        <w:t>= 5.5932A.</w:t>
      </w:r>
    </w:p>
    <w:p w:rsidR="00636251" w:rsidRPr="001C617B" w:rsidRDefault="00636251" w:rsidP="00636251">
      <w:pPr>
        <w:spacing w:before="0"/>
        <w:jc w:val="center"/>
        <w:rPr>
          <w:rFonts w:ascii="Times New Roman" w:hAnsi="Times New Roman" w:cs="Times New Roman"/>
          <w:szCs w:val="24"/>
        </w:rPr>
      </w:pPr>
      <w:r w:rsidRPr="001C617B">
        <w:rPr>
          <w:rFonts w:ascii="Times New Roman" w:hAnsi="Times New Roman" w:cs="Times New Roman"/>
          <w:noProof/>
          <w:lang w:val="en-GB" w:eastAsia="en-GB"/>
        </w:rPr>
        <w:drawing>
          <wp:inline distT="0" distB="0" distL="0" distR="0" wp14:anchorId="5332B07E" wp14:editId="5AA9A6D1">
            <wp:extent cx="4428882" cy="2880000"/>
            <wp:effectExtent l="0" t="0" r="0" b="0"/>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10" cstate="print">
                      <a:extLst>
                        <a:ext uri="{28A0092B-C50C-407E-A947-70E740481C1C}">
                          <a14:useLocalDpi xmlns:a14="http://schemas.microsoft.com/office/drawing/2010/main" val="0"/>
                        </a:ext>
                      </a:extLst>
                    </a:blip>
                    <a:srcRect/>
                    <a:stretch>
                      <a:fillRect/>
                    </a:stretch>
                  </pic:blipFill>
                  <pic:spPr bwMode="auto">
                    <a:xfrm>
                      <a:off x="0" y="0"/>
                      <a:ext cx="4428882" cy="2880000"/>
                    </a:xfrm>
                    <a:prstGeom prst="rect">
                      <a:avLst/>
                    </a:prstGeom>
                    <a:noFill/>
                    <a:ln>
                      <a:noFill/>
                    </a:ln>
                  </pic:spPr>
                </pic:pic>
              </a:graphicData>
            </a:graphic>
          </wp:inline>
        </w:drawing>
      </w:r>
    </w:p>
    <w:p w:rsidR="00636251" w:rsidRPr="001C617B" w:rsidRDefault="00636251" w:rsidP="00636251">
      <w:pPr>
        <w:spacing w:before="0"/>
        <w:jc w:val="center"/>
        <w:rPr>
          <w:rFonts w:ascii="Times New Roman" w:hAnsi="Times New Roman" w:cs="Times New Roman"/>
          <w:szCs w:val="24"/>
        </w:rPr>
      </w:pPr>
      <w:bookmarkStart w:id="1555" w:name="_Ref419380058"/>
      <w:r w:rsidRPr="001C617B">
        <w:rPr>
          <w:rFonts w:ascii="Times New Roman" w:hAnsi="Times New Roman" w:cs="Times New Roman"/>
          <w:szCs w:val="24"/>
        </w:rPr>
        <w:t xml:space="preserve">Fig. </w:t>
      </w:r>
      <w:r w:rsidR="00A357BF" w:rsidRPr="001C617B">
        <w:rPr>
          <w:rFonts w:ascii="Times New Roman" w:hAnsi="Times New Roman" w:cs="Times New Roman"/>
          <w:szCs w:val="24"/>
        </w:rPr>
        <w:fldChar w:fldCharType="begin"/>
      </w:r>
      <w:r w:rsidR="00A357BF" w:rsidRPr="001C617B">
        <w:rPr>
          <w:rFonts w:ascii="Times New Roman" w:hAnsi="Times New Roman" w:cs="Times New Roman"/>
          <w:szCs w:val="24"/>
        </w:rPr>
        <w:instrText xml:space="preserve"> STYLEREF 1 \s </w:instrText>
      </w:r>
      <w:r w:rsidR="00A357BF"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5</w:t>
      </w:r>
      <w:r w:rsidR="00A357BF" w:rsidRPr="001C617B">
        <w:rPr>
          <w:rFonts w:ascii="Times New Roman" w:hAnsi="Times New Roman" w:cs="Times New Roman"/>
          <w:szCs w:val="24"/>
        </w:rPr>
        <w:fldChar w:fldCharType="end"/>
      </w:r>
      <w:r w:rsidR="00A357BF" w:rsidRPr="001C617B">
        <w:rPr>
          <w:rFonts w:ascii="Times New Roman" w:hAnsi="Times New Roman" w:cs="Times New Roman"/>
          <w:szCs w:val="24"/>
        </w:rPr>
        <w:t>.</w:t>
      </w:r>
      <w:r w:rsidR="00A357BF" w:rsidRPr="001C617B">
        <w:rPr>
          <w:rFonts w:ascii="Times New Roman" w:hAnsi="Times New Roman" w:cs="Times New Roman"/>
          <w:szCs w:val="24"/>
        </w:rPr>
        <w:fldChar w:fldCharType="begin"/>
      </w:r>
      <w:r w:rsidR="00A357BF" w:rsidRPr="001C617B">
        <w:rPr>
          <w:rFonts w:ascii="Times New Roman" w:hAnsi="Times New Roman" w:cs="Times New Roman"/>
          <w:szCs w:val="24"/>
        </w:rPr>
        <w:instrText xml:space="preserve"> SEQ Fig. \* ARABIC \s 1 </w:instrText>
      </w:r>
      <w:r w:rsidR="00A357BF"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35</w:t>
      </w:r>
      <w:r w:rsidR="00A357BF" w:rsidRPr="001C617B">
        <w:rPr>
          <w:rFonts w:ascii="Times New Roman" w:hAnsi="Times New Roman" w:cs="Times New Roman"/>
          <w:szCs w:val="24"/>
        </w:rPr>
        <w:fldChar w:fldCharType="end"/>
      </w:r>
      <w:bookmarkEnd w:id="1555"/>
      <w:r w:rsidRPr="001C617B">
        <w:rPr>
          <w:rFonts w:ascii="Times New Roman" w:hAnsi="Times New Roman" w:cs="Times New Roman"/>
          <w:szCs w:val="24"/>
        </w:rPr>
        <w:t xml:space="preserve">  Minimum circumferential flux density components in a single PM (points a - e) with different Q-axis currents with 12/10 stator/rotor poles.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7"/>
        <w:gridCol w:w="2949"/>
        <w:gridCol w:w="3316"/>
      </w:tblGrid>
      <w:tr w:rsidR="007D17E4" w:rsidRPr="001C617B" w:rsidTr="004217CF">
        <w:tc>
          <w:tcPr>
            <w:tcW w:w="3012" w:type="dxa"/>
          </w:tcPr>
          <w:p w:rsidR="00636251" w:rsidRPr="001C617B" w:rsidRDefault="00636251" w:rsidP="005A378F">
            <w:pPr>
              <w:spacing w:before="0"/>
              <w:jc w:val="center"/>
              <w:rPr>
                <w:rFonts w:ascii="Times New Roman" w:hAnsi="Times New Roman" w:cs="Times New Roman"/>
                <w:szCs w:val="24"/>
              </w:rPr>
            </w:pPr>
            <w:bookmarkStart w:id="1556" w:name="OLE_LINK74"/>
            <w:bookmarkStart w:id="1557" w:name="OLE_LINK75"/>
            <w:r w:rsidRPr="001C617B">
              <w:rPr>
                <w:rFonts w:ascii="Times New Roman" w:hAnsi="Times New Roman" w:cs="Times New Roman"/>
                <w:noProof/>
                <w:szCs w:val="24"/>
                <w:lang w:val="en-GB" w:eastAsia="en-GB"/>
              </w:rPr>
              <w:lastRenderedPageBreak/>
              <w:drawing>
                <wp:inline distT="0" distB="0" distL="0" distR="0" wp14:anchorId="39717FFC" wp14:editId="5247BB24">
                  <wp:extent cx="1713872" cy="2880000"/>
                  <wp:effectExtent l="0" t="0" r="635" b="0"/>
                  <wp:docPr id="49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1713872" cy="2880000"/>
                          </a:xfrm>
                          <a:prstGeom prst="rect">
                            <a:avLst/>
                          </a:prstGeom>
                          <a:noFill/>
                          <a:ln>
                            <a:noFill/>
                          </a:ln>
                        </pic:spPr>
                      </pic:pic>
                    </a:graphicData>
                  </a:graphic>
                </wp:inline>
              </w:drawing>
            </w:r>
          </w:p>
        </w:tc>
        <w:tc>
          <w:tcPr>
            <w:tcW w:w="2985" w:type="dxa"/>
          </w:tcPr>
          <w:p w:rsidR="00636251" w:rsidRPr="001C617B" w:rsidRDefault="00636251" w:rsidP="005A378F">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24E330B1" wp14:editId="3ACFBD42">
                  <wp:extent cx="1697488" cy="2880000"/>
                  <wp:effectExtent l="0" t="0" r="0" b="0"/>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1697488" cy="2880000"/>
                          </a:xfrm>
                          <a:prstGeom prst="rect">
                            <a:avLst/>
                          </a:prstGeom>
                          <a:noFill/>
                          <a:ln>
                            <a:noFill/>
                          </a:ln>
                        </pic:spPr>
                      </pic:pic>
                    </a:graphicData>
                  </a:graphic>
                </wp:inline>
              </w:drawing>
            </w:r>
          </w:p>
        </w:tc>
        <w:tc>
          <w:tcPr>
            <w:tcW w:w="3245" w:type="dxa"/>
          </w:tcPr>
          <w:p w:rsidR="00636251" w:rsidRPr="001C617B" w:rsidRDefault="00636251" w:rsidP="005A378F">
            <w:pPr>
              <w:spacing w:before="0"/>
              <w:jc w:val="center"/>
              <w:rPr>
                <w:rFonts w:ascii="Times New Roman" w:hAnsi="Times New Roman" w:cs="Times New Roman"/>
                <w:szCs w:val="24"/>
              </w:rPr>
            </w:pPr>
            <w:r w:rsidRPr="001C617B">
              <w:rPr>
                <w:rFonts w:ascii="Times New Roman" w:eastAsia="SimSun" w:hAnsi="Times New Roman" w:cs="Times New Roman"/>
                <w:noProof/>
                <w:lang w:val="en-GB" w:eastAsia="en-GB"/>
              </w:rPr>
              <w:drawing>
                <wp:inline distT="0" distB="0" distL="0" distR="0" wp14:anchorId="4E9C6757" wp14:editId="613550B1">
                  <wp:extent cx="1968921" cy="2861953"/>
                  <wp:effectExtent l="0" t="0" r="0" b="0"/>
                  <wp:docPr id="497" name="Pictur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1990764" cy="2893703"/>
                          </a:xfrm>
                          <a:prstGeom prst="rect">
                            <a:avLst/>
                          </a:prstGeom>
                          <a:noFill/>
                          <a:ln>
                            <a:noFill/>
                          </a:ln>
                        </pic:spPr>
                      </pic:pic>
                    </a:graphicData>
                  </a:graphic>
                </wp:inline>
              </w:drawing>
            </w:r>
          </w:p>
        </w:tc>
      </w:tr>
      <w:tr w:rsidR="007D17E4" w:rsidRPr="001C617B" w:rsidTr="004217CF">
        <w:tc>
          <w:tcPr>
            <w:tcW w:w="3012" w:type="dxa"/>
          </w:tcPr>
          <w:p w:rsidR="00636251" w:rsidRPr="001C617B" w:rsidRDefault="00636251" w:rsidP="005A378F">
            <w:pPr>
              <w:spacing w:before="0"/>
              <w:jc w:val="center"/>
              <w:rPr>
                <w:rFonts w:ascii="Times New Roman" w:hAnsi="Times New Roman" w:cs="Times New Roman"/>
                <w:szCs w:val="24"/>
              </w:rPr>
            </w:pPr>
            <w:r w:rsidRPr="001C617B">
              <w:rPr>
                <w:rFonts w:ascii="Times New Roman" w:hAnsi="Times New Roman" w:cs="Times New Roman"/>
                <w:szCs w:val="24"/>
              </w:rPr>
              <w:t>(a)</w:t>
            </w:r>
            <w:r w:rsidRPr="001C617B">
              <w:rPr>
                <w:rFonts w:ascii="Times New Roman" w:hAnsi="Times New Roman" w:cs="Times New Roman"/>
                <w:noProof/>
                <w:szCs w:val="24"/>
                <w:lang w:val="en-GB" w:eastAsia="en-GB"/>
              </w:rPr>
              <w:t xml:space="preserve"> </w:t>
            </w:r>
          </w:p>
        </w:tc>
        <w:tc>
          <w:tcPr>
            <w:tcW w:w="2985" w:type="dxa"/>
          </w:tcPr>
          <w:p w:rsidR="00636251" w:rsidRPr="001C617B" w:rsidRDefault="00636251" w:rsidP="005A378F">
            <w:pPr>
              <w:spacing w:before="0"/>
              <w:jc w:val="center"/>
              <w:rPr>
                <w:rFonts w:ascii="Times New Roman" w:hAnsi="Times New Roman" w:cs="Times New Roman"/>
                <w:szCs w:val="24"/>
              </w:rPr>
            </w:pPr>
            <w:r w:rsidRPr="001C617B">
              <w:rPr>
                <w:rFonts w:ascii="Times New Roman" w:hAnsi="Times New Roman" w:cs="Times New Roman"/>
                <w:szCs w:val="24"/>
              </w:rPr>
              <w:t>(b)</w:t>
            </w:r>
            <w:r w:rsidRPr="001C617B">
              <w:rPr>
                <w:rFonts w:ascii="Times New Roman" w:hAnsi="Times New Roman" w:cs="Times New Roman"/>
                <w:noProof/>
                <w:szCs w:val="24"/>
                <w:lang w:val="en-GB" w:eastAsia="en-GB"/>
              </w:rPr>
              <w:t xml:space="preserve"> </w:t>
            </w:r>
          </w:p>
        </w:tc>
        <w:tc>
          <w:tcPr>
            <w:tcW w:w="3245" w:type="dxa"/>
          </w:tcPr>
          <w:p w:rsidR="00636251" w:rsidRPr="001C617B" w:rsidRDefault="00636251" w:rsidP="005A378F">
            <w:pPr>
              <w:spacing w:before="0"/>
              <w:jc w:val="center"/>
              <w:rPr>
                <w:rFonts w:ascii="Times New Roman" w:hAnsi="Times New Roman" w:cs="Times New Roman"/>
                <w:szCs w:val="24"/>
              </w:rPr>
            </w:pPr>
          </w:p>
        </w:tc>
      </w:tr>
      <w:tr w:rsidR="007D17E4" w:rsidRPr="001C617B" w:rsidTr="004217CF">
        <w:tc>
          <w:tcPr>
            <w:tcW w:w="3012" w:type="dxa"/>
          </w:tcPr>
          <w:p w:rsidR="00636251" w:rsidRPr="001C617B" w:rsidRDefault="00636251" w:rsidP="005A378F">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55657935" wp14:editId="30E7B71A">
                  <wp:extent cx="1635394" cy="2880000"/>
                  <wp:effectExtent l="0" t="0" r="3175" b="0"/>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1635394" cy="2880000"/>
                          </a:xfrm>
                          <a:prstGeom prst="rect">
                            <a:avLst/>
                          </a:prstGeom>
                          <a:noFill/>
                          <a:ln>
                            <a:noFill/>
                          </a:ln>
                        </pic:spPr>
                      </pic:pic>
                    </a:graphicData>
                  </a:graphic>
                </wp:inline>
              </w:drawing>
            </w:r>
          </w:p>
        </w:tc>
        <w:tc>
          <w:tcPr>
            <w:tcW w:w="2985" w:type="dxa"/>
          </w:tcPr>
          <w:p w:rsidR="00636251" w:rsidRPr="001C617B" w:rsidRDefault="00636251" w:rsidP="005A378F">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446839E9" wp14:editId="6D8274D6">
                  <wp:extent cx="1697489" cy="2880000"/>
                  <wp:effectExtent l="0" t="0" r="0" b="0"/>
                  <wp:docPr id="499"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1697489" cy="2880000"/>
                          </a:xfrm>
                          <a:prstGeom prst="rect">
                            <a:avLst/>
                          </a:prstGeom>
                          <a:noFill/>
                          <a:ln>
                            <a:noFill/>
                          </a:ln>
                        </pic:spPr>
                      </pic:pic>
                    </a:graphicData>
                  </a:graphic>
                </wp:inline>
              </w:drawing>
            </w:r>
          </w:p>
        </w:tc>
        <w:tc>
          <w:tcPr>
            <w:tcW w:w="3245" w:type="dxa"/>
          </w:tcPr>
          <w:p w:rsidR="00636251" w:rsidRPr="001C617B" w:rsidRDefault="00636251" w:rsidP="005A378F">
            <w:pPr>
              <w:spacing w:before="0"/>
              <w:jc w:val="center"/>
              <w:rPr>
                <w:rFonts w:ascii="Times New Roman" w:hAnsi="Times New Roman" w:cs="Times New Roman"/>
                <w:szCs w:val="24"/>
              </w:rPr>
            </w:pPr>
          </w:p>
        </w:tc>
      </w:tr>
      <w:tr w:rsidR="007D17E4" w:rsidRPr="001C617B" w:rsidTr="004217CF">
        <w:tc>
          <w:tcPr>
            <w:tcW w:w="3012" w:type="dxa"/>
          </w:tcPr>
          <w:p w:rsidR="00636251" w:rsidRPr="001C617B" w:rsidRDefault="00636251" w:rsidP="005A378F">
            <w:pPr>
              <w:spacing w:before="0"/>
              <w:jc w:val="center"/>
              <w:rPr>
                <w:rFonts w:ascii="Times New Roman" w:hAnsi="Times New Roman" w:cs="Times New Roman"/>
                <w:szCs w:val="24"/>
              </w:rPr>
            </w:pPr>
            <w:r w:rsidRPr="001C617B">
              <w:rPr>
                <w:rFonts w:ascii="Times New Roman" w:hAnsi="Times New Roman" w:cs="Times New Roman"/>
                <w:szCs w:val="24"/>
              </w:rPr>
              <w:t>(c)</w:t>
            </w:r>
            <w:r w:rsidRPr="001C617B">
              <w:rPr>
                <w:rFonts w:ascii="Times New Roman" w:hAnsi="Times New Roman" w:cs="Times New Roman"/>
                <w:noProof/>
                <w:szCs w:val="24"/>
                <w:lang w:val="en-GB" w:eastAsia="en-GB"/>
              </w:rPr>
              <w:t xml:space="preserve"> </w:t>
            </w:r>
          </w:p>
        </w:tc>
        <w:tc>
          <w:tcPr>
            <w:tcW w:w="2985" w:type="dxa"/>
          </w:tcPr>
          <w:p w:rsidR="00636251" w:rsidRPr="001C617B" w:rsidRDefault="00636251" w:rsidP="005A378F">
            <w:pPr>
              <w:spacing w:before="0"/>
              <w:jc w:val="center"/>
              <w:rPr>
                <w:rFonts w:ascii="Times New Roman" w:hAnsi="Times New Roman" w:cs="Times New Roman"/>
                <w:szCs w:val="24"/>
              </w:rPr>
            </w:pPr>
            <w:r w:rsidRPr="001C617B">
              <w:rPr>
                <w:rFonts w:ascii="Times New Roman" w:hAnsi="Times New Roman" w:cs="Times New Roman"/>
                <w:szCs w:val="24"/>
              </w:rPr>
              <w:t>(d)</w:t>
            </w:r>
            <w:r w:rsidRPr="001C617B">
              <w:rPr>
                <w:rFonts w:ascii="Times New Roman" w:hAnsi="Times New Roman" w:cs="Times New Roman"/>
                <w:noProof/>
                <w:szCs w:val="24"/>
                <w:lang w:val="en-GB" w:eastAsia="en-GB"/>
              </w:rPr>
              <w:t xml:space="preserve"> </w:t>
            </w:r>
          </w:p>
        </w:tc>
        <w:tc>
          <w:tcPr>
            <w:tcW w:w="3245" w:type="dxa"/>
          </w:tcPr>
          <w:p w:rsidR="00636251" w:rsidRPr="001C617B" w:rsidRDefault="00636251" w:rsidP="005A378F">
            <w:pPr>
              <w:spacing w:before="0"/>
              <w:jc w:val="center"/>
              <w:rPr>
                <w:rFonts w:ascii="Times New Roman" w:hAnsi="Times New Roman" w:cs="Times New Roman"/>
                <w:szCs w:val="24"/>
              </w:rPr>
            </w:pPr>
          </w:p>
        </w:tc>
      </w:tr>
      <w:tr w:rsidR="007D17E4" w:rsidRPr="001C617B" w:rsidTr="004217CF">
        <w:tc>
          <w:tcPr>
            <w:tcW w:w="3012" w:type="dxa"/>
          </w:tcPr>
          <w:p w:rsidR="00636251" w:rsidRPr="001C617B" w:rsidRDefault="00636251" w:rsidP="005A378F">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lastRenderedPageBreak/>
              <w:drawing>
                <wp:inline distT="0" distB="0" distL="0" distR="0" wp14:anchorId="40C923BD" wp14:editId="7F6CD602">
                  <wp:extent cx="1594084" cy="2880000"/>
                  <wp:effectExtent l="0" t="0" r="6350" b="0"/>
                  <wp:docPr id="500" name="Pictur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1594084" cy="2880000"/>
                          </a:xfrm>
                          <a:prstGeom prst="rect">
                            <a:avLst/>
                          </a:prstGeom>
                          <a:noFill/>
                          <a:ln>
                            <a:noFill/>
                          </a:ln>
                        </pic:spPr>
                      </pic:pic>
                    </a:graphicData>
                  </a:graphic>
                </wp:inline>
              </w:drawing>
            </w:r>
          </w:p>
        </w:tc>
        <w:tc>
          <w:tcPr>
            <w:tcW w:w="2985" w:type="dxa"/>
          </w:tcPr>
          <w:p w:rsidR="00636251" w:rsidRPr="001C617B" w:rsidRDefault="00636251" w:rsidP="005A378F">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0D5B0E74" wp14:editId="7946380D">
                  <wp:extent cx="1650746" cy="2880000"/>
                  <wp:effectExtent l="0" t="0" r="6985" b="0"/>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1650746" cy="2880000"/>
                          </a:xfrm>
                          <a:prstGeom prst="rect">
                            <a:avLst/>
                          </a:prstGeom>
                          <a:noFill/>
                          <a:ln>
                            <a:noFill/>
                          </a:ln>
                        </pic:spPr>
                      </pic:pic>
                    </a:graphicData>
                  </a:graphic>
                </wp:inline>
              </w:drawing>
            </w:r>
          </w:p>
        </w:tc>
        <w:tc>
          <w:tcPr>
            <w:tcW w:w="3245" w:type="dxa"/>
          </w:tcPr>
          <w:p w:rsidR="00636251" w:rsidRPr="001C617B" w:rsidRDefault="00636251" w:rsidP="005A378F">
            <w:pPr>
              <w:spacing w:before="0"/>
              <w:jc w:val="center"/>
              <w:rPr>
                <w:rFonts w:ascii="Times New Roman" w:hAnsi="Times New Roman" w:cs="Times New Roman"/>
                <w:szCs w:val="24"/>
              </w:rPr>
            </w:pPr>
          </w:p>
        </w:tc>
      </w:tr>
      <w:tr w:rsidR="007D17E4" w:rsidRPr="001C617B" w:rsidTr="004217CF">
        <w:tc>
          <w:tcPr>
            <w:tcW w:w="3012" w:type="dxa"/>
          </w:tcPr>
          <w:p w:rsidR="00636251" w:rsidRPr="001C617B" w:rsidRDefault="00636251" w:rsidP="005A378F">
            <w:pPr>
              <w:spacing w:before="0"/>
              <w:jc w:val="center"/>
              <w:rPr>
                <w:rFonts w:ascii="Times New Roman" w:hAnsi="Times New Roman" w:cs="Times New Roman"/>
                <w:szCs w:val="24"/>
              </w:rPr>
            </w:pPr>
            <w:r w:rsidRPr="001C617B">
              <w:rPr>
                <w:rFonts w:ascii="Times New Roman" w:hAnsi="Times New Roman" w:cs="Times New Roman"/>
                <w:szCs w:val="24"/>
              </w:rPr>
              <w:t>(e)</w:t>
            </w:r>
          </w:p>
        </w:tc>
        <w:tc>
          <w:tcPr>
            <w:tcW w:w="2985" w:type="dxa"/>
          </w:tcPr>
          <w:p w:rsidR="00636251" w:rsidRPr="001C617B" w:rsidRDefault="00636251" w:rsidP="005A378F">
            <w:pPr>
              <w:spacing w:before="0"/>
              <w:jc w:val="center"/>
              <w:rPr>
                <w:rFonts w:ascii="Times New Roman" w:hAnsi="Times New Roman" w:cs="Times New Roman"/>
                <w:szCs w:val="24"/>
              </w:rPr>
            </w:pPr>
            <w:r w:rsidRPr="001C617B">
              <w:rPr>
                <w:rFonts w:ascii="Times New Roman" w:hAnsi="Times New Roman" w:cs="Times New Roman"/>
                <w:szCs w:val="24"/>
              </w:rPr>
              <w:t>(f)</w:t>
            </w:r>
          </w:p>
        </w:tc>
        <w:tc>
          <w:tcPr>
            <w:tcW w:w="3245" w:type="dxa"/>
          </w:tcPr>
          <w:p w:rsidR="00636251" w:rsidRPr="001C617B" w:rsidRDefault="00636251" w:rsidP="005A378F">
            <w:pPr>
              <w:spacing w:before="0"/>
              <w:jc w:val="center"/>
              <w:rPr>
                <w:rFonts w:ascii="Times New Roman" w:hAnsi="Times New Roman" w:cs="Times New Roman"/>
                <w:szCs w:val="24"/>
              </w:rPr>
            </w:pPr>
          </w:p>
        </w:tc>
      </w:tr>
      <w:tr w:rsidR="007D17E4" w:rsidRPr="001C617B" w:rsidTr="004217CF">
        <w:tc>
          <w:tcPr>
            <w:tcW w:w="3012" w:type="dxa"/>
          </w:tcPr>
          <w:p w:rsidR="00636251" w:rsidRPr="001C617B" w:rsidRDefault="00636251" w:rsidP="005A378F">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15E1489B" wp14:editId="7EAB1BC6">
                  <wp:extent cx="1481746" cy="2880000"/>
                  <wp:effectExtent l="0" t="0" r="4445" b="0"/>
                  <wp:docPr id="502"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1481746" cy="2880000"/>
                          </a:xfrm>
                          <a:prstGeom prst="rect">
                            <a:avLst/>
                          </a:prstGeom>
                          <a:noFill/>
                          <a:ln>
                            <a:noFill/>
                          </a:ln>
                        </pic:spPr>
                      </pic:pic>
                    </a:graphicData>
                  </a:graphic>
                </wp:inline>
              </w:drawing>
            </w:r>
          </w:p>
        </w:tc>
        <w:tc>
          <w:tcPr>
            <w:tcW w:w="2985" w:type="dxa"/>
          </w:tcPr>
          <w:p w:rsidR="00636251" w:rsidRPr="001C617B" w:rsidRDefault="00636251" w:rsidP="005A378F">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05558759" wp14:editId="3D3623F2">
                  <wp:extent cx="1524467" cy="2880000"/>
                  <wp:effectExtent l="0" t="0" r="0" b="0"/>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1524467" cy="2880000"/>
                          </a:xfrm>
                          <a:prstGeom prst="rect">
                            <a:avLst/>
                          </a:prstGeom>
                          <a:noFill/>
                          <a:ln>
                            <a:noFill/>
                          </a:ln>
                        </pic:spPr>
                      </pic:pic>
                    </a:graphicData>
                  </a:graphic>
                </wp:inline>
              </w:drawing>
            </w:r>
          </w:p>
        </w:tc>
        <w:tc>
          <w:tcPr>
            <w:tcW w:w="3245" w:type="dxa"/>
          </w:tcPr>
          <w:p w:rsidR="00636251" w:rsidRPr="001C617B" w:rsidRDefault="00636251" w:rsidP="005A378F">
            <w:pPr>
              <w:spacing w:before="0"/>
              <w:jc w:val="center"/>
              <w:rPr>
                <w:rFonts w:ascii="Times New Roman" w:hAnsi="Times New Roman" w:cs="Times New Roman"/>
                <w:szCs w:val="24"/>
              </w:rPr>
            </w:pPr>
          </w:p>
        </w:tc>
      </w:tr>
      <w:tr w:rsidR="007D17E4" w:rsidRPr="001C617B" w:rsidTr="004217CF">
        <w:tc>
          <w:tcPr>
            <w:tcW w:w="3012" w:type="dxa"/>
          </w:tcPr>
          <w:p w:rsidR="00636251" w:rsidRPr="001C617B" w:rsidRDefault="00636251" w:rsidP="005A378F">
            <w:pPr>
              <w:spacing w:before="0"/>
              <w:jc w:val="center"/>
              <w:rPr>
                <w:rFonts w:ascii="Times New Roman" w:hAnsi="Times New Roman" w:cs="Times New Roman"/>
                <w:szCs w:val="24"/>
              </w:rPr>
            </w:pPr>
            <w:r w:rsidRPr="001C617B">
              <w:rPr>
                <w:rFonts w:ascii="Times New Roman" w:hAnsi="Times New Roman" w:cs="Times New Roman"/>
                <w:szCs w:val="24"/>
              </w:rPr>
              <w:t>(g)</w:t>
            </w:r>
          </w:p>
        </w:tc>
        <w:tc>
          <w:tcPr>
            <w:tcW w:w="2985" w:type="dxa"/>
          </w:tcPr>
          <w:p w:rsidR="00636251" w:rsidRPr="001C617B" w:rsidRDefault="00636251" w:rsidP="005A378F">
            <w:pPr>
              <w:spacing w:before="0"/>
              <w:jc w:val="center"/>
              <w:rPr>
                <w:rFonts w:ascii="Times New Roman" w:hAnsi="Times New Roman" w:cs="Times New Roman"/>
                <w:szCs w:val="24"/>
              </w:rPr>
            </w:pPr>
            <w:r w:rsidRPr="001C617B">
              <w:rPr>
                <w:rFonts w:ascii="Times New Roman" w:hAnsi="Times New Roman" w:cs="Times New Roman"/>
                <w:szCs w:val="24"/>
              </w:rPr>
              <w:t>(h)</w:t>
            </w:r>
          </w:p>
        </w:tc>
        <w:tc>
          <w:tcPr>
            <w:tcW w:w="3245" w:type="dxa"/>
          </w:tcPr>
          <w:p w:rsidR="00636251" w:rsidRPr="001C617B" w:rsidRDefault="00636251" w:rsidP="005A378F">
            <w:pPr>
              <w:spacing w:before="0"/>
              <w:jc w:val="center"/>
              <w:rPr>
                <w:rFonts w:ascii="Times New Roman" w:hAnsi="Times New Roman" w:cs="Times New Roman"/>
                <w:szCs w:val="24"/>
              </w:rPr>
            </w:pPr>
          </w:p>
        </w:tc>
      </w:tr>
    </w:tbl>
    <w:bookmarkEnd w:id="1556"/>
    <w:bookmarkEnd w:id="1557"/>
    <w:p w:rsidR="004217CF" w:rsidRPr="001C617B" w:rsidRDefault="00636251" w:rsidP="00636251">
      <w:pPr>
        <w:pStyle w:val="Caption"/>
        <w:rPr>
          <w:rFonts w:ascii="Times New Roman" w:hAnsi="Times New Roman" w:cs="Times New Roman"/>
          <w:bCs w:val="0"/>
          <w:sz w:val="24"/>
          <w:szCs w:val="24"/>
        </w:rPr>
      </w:pPr>
      <w:r w:rsidRPr="001C617B">
        <w:rPr>
          <w:rFonts w:ascii="Times New Roman" w:hAnsi="Times New Roman" w:cs="Times New Roman"/>
          <w:bCs w:val="0"/>
          <w:sz w:val="24"/>
          <w:szCs w:val="24"/>
        </w:rPr>
        <w:t xml:space="preserve">Fig. </w:t>
      </w:r>
      <w:r w:rsidR="00A357BF" w:rsidRPr="001C617B">
        <w:rPr>
          <w:rFonts w:ascii="Times New Roman" w:hAnsi="Times New Roman" w:cs="Times New Roman"/>
          <w:bCs w:val="0"/>
          <w:sz w:val="24"/>
          <w:szCs w:val="24"/>
        </w:rPr>
        <w:fldChar w:fldCharType="begin"/>
      </w:r>
      <w:r w:rsidR="00A357BF" w:rsidRPr="001C617B">
        <w:rPr>
          <w:rFonts w:ascii="Times New Roman" w:hAnsi="Times New Roman" w:cs="Times New Roman"/>
          <w:bCs w:val="0"/>
          <w:sz w:val="24"/>
          <w:szCs w:val="24"/>
        </w:rPr>
        <w:instrText xml:space="preserve"> STYLEREF 1 \s </w:instrText>
      </w:r>
      <w:r w:rsidR="00A357BF" w:rsidRPr="001C617B">
        <w:rPr>
          <w:rFonts w:ascii="Times New Roman" w:hAnsi="Times New Roman" w:cs="Times New Roman"/>
          <w:bCs w:val="0"/>
          <w:sz w:val="24"/>
          <w:szCs w:val="24"/>
        </w:rPr>
        <w:fldChar w:fldCharType="separate"/>
      </w:r>
      <w:r w:rsidR="003048E0" w:rsidRPr="001C617B">
        <w:rPr>
          <w:rFonts w:ascii="Times New Roman" w:hAnsi="Times New Roman" w:cs="Times New Roman"/>
          <w:bCs w:val="0"/>
          <w:noProof/>
          <w:sz w:val="24"/>
          <w:szCs w:val="24"/>
        </w:rPr>
        <w:t>5</w:t>
      </w:r>
      <w:r w:rsidR="00A357BF" w:rsidRPr="001C617B">
        <w:rPr>
          <w:rFonts w:ascii="Times New Roman" w:hAnsi="Times New Roman" w:cs="Times New Roman"/>
          <w:bCs w:val="0"/>
          <w:sz w:val="24"/>
          <w:szCs w:val="24"/>
        </w:rPr>
        <w:fldChar w:fldCharType="end"/>
      </w:r>
      <w:r w:rsidR="00A357BF" w:rsidRPr="001C617B">
        <w:rPr>
          <w:rFonts w:ascii="Times New Roman" w:hAnsi="Times New Roman" w:cs="Times New Roman"/>
          <w:bCs w:val="0"/>
          <w:sz w:val="24"/>
          <w:szCs w:val="24"/>
        </w:rPr>
        <w:t>.</w:t>
      </w:r>
      <w:r w:rsidR="00A357BF" w:rsidRPr="001C617B">
        <w:rPr>
          <w:rFonts w:ascii="Times New Roman" w:hAnsi="Times New Roman" w:cs="Times New Roman"/>
          <w:bCs w:val="0"/>
          <w:sz w:val="24"/>
          <w:szCs w:val="24"/>
        </w:rPr>
        <w:fldChar w:fldCharType="begin"/>
      </w:r>
      <w:r w:rsidR="00A357BF" w:rsidRPr="001C617B">
        <w:rPr>
          <w:rFonts w:ascii="Times New Roman" w:hAnsi="Times New Roman" w:cs="Times New Roman"/>
          <w:bCs w:val="0"/>
          <w:sz w:val="24"/>
          <w:szCs w:val="24"/>
        </w:rPr>
        <w:instrText xml:space="preserve"> SEQ Fig. \* ARABIC \s 1 </w:instrText>
      </w:r>
      <w:r w:rsidR="00A357BF" w:rsidRPr="001C617B">
        <w:rPr>
          <w:rFonts w:ascii="Times New Roman" w:hAnsi="Times New Roman" w:cs="Times New Roman"/>
          <w:bCs w:val="0"/>
          <w:sz w:val="24"/>
          <w:szCs w:val="24"/>
        </w:rPr>
        <w:fldChar w:fldCharType="separate"/>
      </w:r>
      <w:r w:rsidR="003048E0" w:rsidRPr="001C617B">
        <w:rPr>
          <w:rFonts w:ascii="Times New Roman" w:hAnsi="Times New Roman" w:cs="Times New Roman"/>
          <w:bCs w:val="0"/>
          <w:noProof/>
          <w:sz w:val="24"/>
          <w:szCs w:val="24"/>
        </w:rPr>
        <w:t>36</w:t>
      </w:r>
      <w:r w:rsidR="00A357BF" w:rsidRPr="001C617B">
        <w:rPr>
          <w:rFonts w:ascii="Times New Roman" w:hAnsi="Times New Roman" w:cs="Times New Roman"/>
          <w:bCs w:val="0"/>
          <w:sz w:val="24"/>
          <w:szCs w:val="24"/>
        </w:rPr>
        <w:fldChar w:fldCharType="end"/>
      </w:r>
      <w:r w:rsidRPr="001C617B">
        <w:rPr>
          <w:rFonts w:ascii="Times New Roman" w:hAnsi="Times New Roman" w:cs="Times New Roman"/>
          <w:bCs w:val="0"/>
          <w:sz w:val="24"/>
          <w:szCs w:val="24"/>
        </w:rPr>
        <w:t xml:space="preserve"> </w:t>
      </w:r>
      <w:bookmarkStart w:id="1558" w:name="OLE_LINK928"/>
      <w:bookmarkStart w:id="1559" w:name="OLE_LINK929"/>
      <w:r w:rsidRPr="001C617B">
        <w:rPr>
          <w:rFonts w:ascii="Times New Roman" w:hAnsi="Times New Roman" w:cs="Times New Roman"/>
          <w:sz w:val="24"/>
          <w:szCs w:val="24"/>
        </w:rPr>
        <w:t xml:space="preserve">PM </w:t>
      </w:r>
      <w:r w:rsidRPr="001C617B">
        <w:rPr>
          <w:rFonts w:ascii="Times New Roman" w:hAnsi="Times New Roman" w:cs="Times New Roman"/>
          <w:bCs w:val="0"/>
          <w:sz w:val="24"/>
          <w:szCs w:val="24"/>
        </w:rPr>
        <w:t xml:space="preserve">demagnetization ratio analysis of SSPM machines with rated current </w:t>
      </w:r>
    </w:p>
    <w:p w:rsidR="00636251" w:rsidRPr="001C617B" w:rsidRDefault="00636251" w:rsidP="00636251">
      <w:pPr>
        <w:pStyle w:val="Caption"/>
        <w:rPr>
          <w:rFonts w:ascii="Times New Roman" w:hAnsi="Times New Roman" w:cs="Times New Roman"/>
          <w:sz w:val="24"/>
          <w:szCs w:val="24"/>
        </w:rPr>
      </w:pPr>
      <w:r w:rsidRPr="001C617B">
        <w:rPr>
          <w:rFonts w:ascii="Times New Roman" w:hAnsi="Times New Roman" w:cs="Times New Roman"/>
          <w:bCs w:val="0"/>
          <w:i/>
          <w:sz w:val="24"/>
          <w:szCs w:val="24"/>
        </w:rPr>
        <w:t>I</w:t>
      </w:r>
      <w:r w:rsidRPr="001C617B">
        <w:rPr>
          <w:rFonts w:ascii="Times New Roman" w:hAnsi="Times New Roman" w:cs="Times New Roman"/>
          <w:bCs w:val="0"/>
          <w:i/>
          <w:sz w:val="24"/>
          <w:szCs w:val="24"/>
          <w:vertAlign w:val="subscript"/>
        </w:rPr>
        <w:t xml:space="preserve">q </w:t>
      </w:r>
      <w:r w:rsidRPr="001C617B">
        <w:rPr>
          <w:rFonts w:ascii="Times New Roman" w:hAnsi="Times New Roman" w:cs="Times New Roman"/>
          <w:bCs w:val="0"/>
          <w:sz w:val="24"/>
          <w:szCs w:val="24"/>
        </w:rPr>
        <w:t>=</w:t>
      </w:r>
      <w:r w:rsidRPr="001C617B">
        <w:rPr>
          <w:rFonts w:ascii="Times New Roman" w:hAnsi="Times New Roman" w:cs="Times New Roman"/>
          <w:bCs w:val="0"/>
          <w:i/>
          <w:sz w:val="24"/>
          <w:szCs w:val="24"/>
        </w:rPr>
        <w:t xml:space="preserve"> </w:t>
      </w:r>
      <w:r w:rsidRPr="001C617B">
        <w:rPr>
          <w:rFonts w:ascii="Times New Roman" w:hAnsi="Times New Roman" w:cs="Times New Roman"/>
          <w:bCs w:val="0"/>
          <w:sz w:val="24"/>
          <w:szCs w:val="24"/>
        </w:rPr>
        <w:t xml:space="preserve"> 7.91A. </w:t>
      </w:r>
      <w:r w:rsidRPr="001C617B">
        <w:rPr>
          <w:rFonts w:ascii="Times New Roman" w:hAnsi="Times New Roman" w:cs="Times New Roman"/>
          <w:sz w:val="24"/>
          <w:szCs w:val="24"/>
        </w:rPr>
        <w:t>(a) 10 SL. (b) 10 DL. (c) 11 SL. (d) 11 DL. (e) 13 SL. (f) 13 DL. (g) 14 SL. (h) 14 DL.</w:t>
      </w:r>
    </w:p>
    <w:p w:rsidR="003E26B9" w:rsidRPr="001C617B" w:rsidRDefault="003E26B9" w:rsidP="003E26B9"/>
    <w:p w:rsidR="00636251" w:rsidRPr="001C617B" w:rsidRDefault="00636251" w:rsidP="005C2455">
      <w:pPr>
        <w:pStyle w:val="Heading2"/>
        <w:spacing w:before="0" w:after="200"/>
        <w:ind w:left="709" w:hanging="709"/>
        <w:jc w:val="both"/>
        <w:rPr>
          <w:rFonts w:ascii="Times New Roman" w:hAnsi="Times New Roman" w:cs="Times New Roman"/>
        </w:rPr>
      </w:pPr>
      <w:bookmarkStart w:id="1560" w:name="_Toc431543861"/>
      <w:bookmarkStart w:id="1561" w:name="_Toc438410286"/>
      <w:bookmarkEnd w:id="1558"/>
      <w:bookmarkEnd w:id="1559"/>
      <w:r w:rsidRPr="001C617B">
        <w:rPr>
          <w:rFonts w:ascii="Times New Roman" w:hAnsi="Times New Roman" w:cs="Times New Roman"/>
        </w:rPr>
        <w:lastRenderedPageBreak/>
        <w:t>Conclusion</w:t>
      </w:r>
      <w:bookmarkEnd w:id="1352"/>
      <w:bookmarkEnd w:id="1353"/>
      <w:bookmarkEnd w:id="1354"/>
      <w:bookmarkEnd w:id="1355"/>
      <w:bookmarkEnd w:id="1560"/>
      <w:r w:rsidR="00112149" w:rsidRPr="001C617B">
        <w:rPr>
          <w:rFonts w:ascii="Times New Roman" w:hAnsi="Times New Roman" w:cs="Times New Roman"/>
        </w:rPr>
        <w:t>s</w:t>
      </w:r>
      <w:bookmarkEnd w:id="1561"/>
    </w:p>
    <w:p w:rsidR="00636251" w:rsidRPr="001C617B" w:rsidRDefault="00636251" w:rsidP="00636251">
      <w:pPr>
        <w:spacing w:before="0"/>
        <w:jc w:val="both"/>
        <w:rPr>
          <w:rFonts w:ascii="Times New Roman" w:hAnsi="Times New Roman" w:cs="Times New Roman"/>
          <w:szCs w:val="24"/>
        </w:rPr>
      </w:pPr>
      <w:r w:rsidRPr="001C617B">
        <w:rPr>
          <w:rFonts w:ascii="Times New Roman" w:hAnsi="Times New Roman" w:cs="Times New Roman"/>
          <w:szCs w:val="24"/>
        </w:rPr>
        <w:t xml:space="preserve">This chapter investigated the losses, the PM demagnetization ratio and the influence of leading machine design parameters on the losses and efficiency in 12-10/11/13/14 stator/rotor pole HSSPM and SSPM machines with single and double layer windings. The risk of local irreversible demagnetization in the PMs at the immediate vicinity of the airgap and stator pole -magnet interface regions due to the fringing flux between the stator and rotor poles has also been investigated. </w:t>
      </w:r>
    </w:p>
    <w:p w:rsidR="004B0AB0" w:rsidRPr="001C617B" w:rsidRDefault="004B0AB0" w:rsidP="00636251">
      <w:pPr>
        <w:spacing w:before="0"/>
        <w:jc w:val="both"/>
        <w:rPr>
          <w:rFonts w:ascii="Times New Roman" w:hAnsi="Times New Roman" w:cs="Times New Roman"/>
          <w:szCs w:val="24"/>
        </w:rPr>
      </w:pPr>
    </w:p>
    <w:p w:rsidR="004B0AB0" w:rsidRPr="001C617B" w:rsidRDefault="004B0AB0" w:rsidP="00636251">
      <w:pPr>
        <w:spacing w:before="0"/>
        <w:jc w:val="both"/>
        <w:rPr>
          <w:rFonts w:ascii="Times New Roman" w:hAnsi="Times New Roman" w:cs="Times New Roman"/>
          <w:szCs w:val="24"/>
        </w:rPr>
      </w:pPr>
    </w:p>
    <w:p w:rsidR="004B0AB0" w:rsidRPr="001C617B" w:rsidRDefault="004B0AB0" w:rsidP="00636251">
      <w:pPr>
        <w:spacing w:before="0"/>
        <w:jc w:val="both"/>
        <w:rPr>
          <w:rFonts w:ascii="Times New Roman" w:hAnsi="Times New Roman" w:cs="Times New Roman"/>
          <w:szCs w:val="24"/>
        </w:rPr>
      </w:pPr>
    </w:p>
    <w:p w:rsidR="004B0AB0" w:rsidRPr="001C617B" w:rsidRDefault="004B0AB0" w:rsidP="00636251">
      <w:pPr>
        <w:spacing w:before="0"/>
        <w:jc w:val="both"/>
        <w:rPr>
          <w:rFonts w:ascii="Times New Roman" w:hAnsi="Times New Roman" w:cs="Times New Roman"/>
          <w:szCs w:val="24"/>
        </w:rPr>
      </w:pPr>
    </w:p>
    <w:p w:rsidR="004B0AB0" w:rsidRPr="001C617B" w:rsidRDefault="004B0AB0" w:rsidP="00636251">
      <w:pPr>
        <w:spacing w:before="0"/>
        <w:jc w:val="both"/>
        <w:rPr>
          <w:rFonts w:ascii="Times New Roman" w:hAnsi="Times New Roman" w:cs="Times New Roman"/>
          <w:szCs w:val="24"/>
        </w:rPr>
      </w:pPr>
    </w:p>
    <w:p w:rsidR="004B0AB0" w:rsidRPr="001C617B" w:rsidRDefault="004B0AB0" w:rsidP="00636251">
      <w:pPr>
        <w:spacing w:before="0"/>
        <w:jc w:val="both"/>
        <w:rPr>
          <w:rFonts w:ascii="Times New Roman" w:hAnsi="Times New Roman" w:cs="Times New Roman"/>
          <w:szCs w:val="24"/>
        </w:rPr>
      </w:pPr>
    </w:p>
    <w:p w:rsidR="004B0AB0" w:rsidRPr="001C617B" w:rsidRDefault="004B0AB0" w:rsidP="00636251">
      <w:pPr>
        <w:spacing w:before="0"/>
        <w:jc w:val="both"/>
        <w:rPr>
          <w:rFonts w:ascii="Times New Roman" w:hAnsi="Times New Roman" w:cs="Times New Roman"/>
          <w:szCs w:val="24"/>
        </w:rPr>
      </w:pPr>
    </w:p>
    <w:p w:rsidR="004B0AB0" w:rsidRPr="001C617B" w:rsidRDefault="004B0AB0" w:rsidP="00636251">
      <w:pPr>
        <w:spacing w:before="0"/>
        <w:jc w:val="both"/>
        <w:rPr>
          <w:rFonts w:ascii="Times New Roman" w:hAnsi="Times New Roman" w:cs="Times New Roman"/>
          <w:szCs w:val="24"/>
        </w:rPr>
      </w:pPr>
    </w:p>
    <w:p w:rsidR="004B0AB0" w:rsidRPr="001C617B" w:rsidRDefault="004B0AB0" w:rsidP="004B0AB0">
      <w:pPr>
        <w:pStyle w:val="Heading1"/>
        <w:spacing w:after="200" w:line="360" w:lineRule="auto"/>
        <w:rPr>
          <w:rFonts w:ascii="Times New Roman" w:hAnsi="Times New Roman" w:cs="Times New Roman"/>
        </w:rPr>
      </w:pPr>
      <w:bookmarkStart w:id="1562" w:name="_Toc438410287"/>
      <w:r w:rsidRPr="001C617B">
        <w:rPr>
          <w:rFonts w:ascii="Times New Roman" w:hAnsi="Times New Roman" w:cs="Times New Roman"/>
        </w:rPr>
        <w:lastRenderedPageBreak/>
        <w:t>Electromagnetic Performance Comparison of Stator Slot Permanent Magnet Machines with/without Stator Tooth-tips and having Single/Double Layer Windings</w:t>
      </w:r>
      <w:bookmarkEnd w:id="1562"/>
    </w:p>
    <w:p w:rsidR="004B0AB0" w:rsidRPr="001C617B" w:rsidRDefault="004B0AB0" w:rsidP="004B0AB0">
      <w:pPr>
        <w:pStyle w:val="Heading2"/>
        <w:spacing w:before="0" w:after="200"/>
        <w:ind w:left="709" w:hanging="709"/>
        <w:jc w:val="both"/>
        <w:rPr>
          <w:rFonts w:ascii="Times New Roman" w:hAnsi="Times New Roman" w:cs="Times New Roman"/>
        </w:rPr>
      </w:pPr>
      <w:bookmarkStart w:id="1563" w:name="_Toc438410288"/>
      <w:r w:rsidRPr="001C617B">
        <w:rPr>
          <w:rFonts w:ascii="Times New Roman" w:hAnsi="Times New Roman" w:cs="Times New Roman"/>
        </w:rPr>
        <w:t>Introduction</w:t>
      </w:r>
      <w:bookmarkEnd w:id="1563"/>
    </w:p>
    <w:p w:rsidR="004B0AB0" w:rsidRPr="001C617B" w:rsidRDefault="004B0AB0" w:rsidP="004B0AB0">
      <w:pPr>
        <w:spacing w:before="120" w:after="240"/>
        <w:jc w:val="both"/>
        <w:rPr>
          <w:rFonts w:ascii="Times New Roman" w:hAnsi="Times New Roman" w:cs="Times New Roman"/>
          <w:szCs w:val="24"/>
        </w:rPr>
      </w:pPr>
      <w:r w:rsidRPr="001C617B">
        <w:rPr>
          <w:rFonts w:ascii="Times New Roman" w:hAnsi="Times New Roman" w:cs="Times New Roman"/>
          <w:szCs w:val="24"/>
        </w:rPr>
        <w:t xml:space="preserve">The benefits of fractional-slot concentrated windings (FSCWs) on the electromagnetic characteristics of permanent magnet (PM) machines have been extensively investigated in [MAG07], [ELR06b], [ELR10], [ISH06], [CRO02], [MAG03], [ELR05], [CHE06], [BIA05], [EVA15]. These benefits depend on the winding configurations, i.e. with single layer (SL/alternate teeth wound) or double layer (DL/all teeth wound) windings which can influence the average torque [EVA15], torque ripple [MAG07], inductance [CHE10], flux-weakening characteristics [ELR05], vibration and acoustics [CHE06], fault-tolerant capability [BIA05] etc. </w:t>
      </w:r>
    </w:p>
    <w:p w:rsidR="004B0AB0" w:rsidRPr="001C617B" w:rsidRDefault="004B0AB0" w:rsidP="004B0AB0">
      <w:pPr>
        <w:spacing w:before="120" w:after="240"/>
        <w:jc w:val="both"/>
        <w:rPr>
          <w:rFonts w:ascii="Times New Roman" w:hAnsi="Times New Roman" w:cs="Times New Roman"/>
          <w:szCs w:val="24"/>
        </w:rPr>
      </w:pPr>
      <w:r w:rsidRPr="001C617B">
        <w:rPr>
          <w:rFonts w:ascii="Times New Roman" w:hAnsi="Times New Roman" w:cs="Times New Roman"/>
          <w:szCs w:val="24"/>
        </w:rPr>
        <w:t xml:space="preserve">The different characteristics of the machines with SL and DL windings are mainly due to their different magnetomotive force (MMF) harmonics [ELR05]. The SL windings have a richer sub- and super-harmonic content. Typically, coil short-pitch, coil distribution and rotor/stator skewing are utilised to reduce the influence of MMF harmonics [PYR08]. However, coil short-pitch and coil distribution in FSCW machines may inherently be unviable options for MMF harmonic reduction. This is because FSCWs are already a special kind of short-pitched winding and the distribution has a different influence on harmonics as is the case with overlapping distributed windings with slots per pole per phase higher than one (q &gt; 1) [GER09]. Other novel methods studied for sub-harmonic and super-space harmonic reduction are given in [DAJ11], [DAJ12], </w:t>
      </w:r>
      <w:r w:rsidRPr="001C617B">
        <w:rPr>
          <w:rFonts w:ascii="Times New Roman" w:hAnsi="Times New Roman" w:cs="Times New Roman"/>
          <w:noProof/>
          <w:szCs w:val="24"/>
        </w:rPr>
        <w:t xml:space="preserve">[CIS10], </w:t>
      </w:r>
      <w:r w:rsidRPr="001C617B">
        <w:rPr>
          <w:rFonts w:ascii="Times New Roman" w:hAnsi="Times New Roman" w:cs="Times New Roman"/>
          <w:szCs w:val="24"/>
        </w:rPr>
        <w:t xml:space="preserve">[FOR10], for example, the use of stator flux-barriers, coils with unequal turns/coil side, interspersed windings, combination of single and double layer winding systems, stator slot opening etc. In [GER09], the appropriate choice of the stator slot opening in the machines with </w:t>
      </w:r>
      <w:r w:rsidRPr="001C617B">
        <w:rPr>
          <w:rFonts w:ascii="Times New Roman" w:eastAsiaTheme="minorEastAsia" w:hAnsi="Times New Roman" w:cs="Times New Roman"/>
          <w:szCs w:val="24"/>
        </w:rPr>
        <w:t>DL windings is utilized to dampen higher order MMF harmonics in PM machines. This is attractive since it offers the benefits of constructional and manufacturing simplicity. However, the harmonic effects, e.g., torque ripple, may not be satisfactorily</w:t>
      </w:r>
      <w:r w:rsidRPr="001C617B">
        <w:rPr>
          <w:rFonts w:ascii="Times New Roman" w:hAnsi="Times New Roman" w:cs="Times New Roman"/>
          <w:szCs w:val="24"/>
        </w:rPr>
        <w:t xml:space="preserve"> reduced or eliminated. </w:t>
      </w:r>
    </w:p>
    <w:p w:rsidR="004B0AB0" w:rsidRPr="001C617B" w:rsidRDefault="004B0AB0" w:rsidP="004B0AB0">
      <w:pPr>
        <w:spacing w:before="120" w:after="240"/>
        <w:jc w:val="both"/>
        <w:rPr>
          <w:rFonts w:ascii="Times New Roman" w:hAnsi="Times New Roman" w:cs="Times New Roman"/>
          <w:szCs w:val="24"/>
        </w:rPr>
      </w:pPr>
      <w:r w:rsidRPr="001C617B">
        <w:rPr>
          <w:rFonts w:ascii="Times New Roman" w:hAnsi="Times New Roman" w:cs="Times New Roman"/>
          <w:szCs w:val="24"/>
        </w:rPr>
        <w:lastRenderedPageBreak/>
        <w:t>Stator tooth-tips can be utilised to influence the stator slot opening and the air gap permeance variation by using e.g. semi-closed slots. The influence of stator tooth-tips on the machine performance has been extensively investigated in [ELR06], [</w:t>
      </w:r>
      <w:bookmarkStart w:id="1564" w:name="OLE_LINK271"/>
      <w:bookmarkStart w:id="1565" w:name="OLE_LINK273"/>
      <w:bookmarkStart w:id="1566" w:name="OLE_LINK275"/>
      <w:r w:rsidRPr="001C617B">
        <w:rPr>
          <w:rFonts w:ascii="Times New Roman" w:hAnsi="Times New Roman" w:cs="Times New Roman"/>
          <w:szCs w:val="24"/>
        </w:rPr>
        <w:t>QU04</w:t>
      </w:r>
      <w:bookmarkEnd w:id="1564"/>
      <w:bookmarkEnd w:id="1565"/>
      <w:bookmarkEnd w:id="1566"/>
      <w:r w:rsidRPr="001C617B">
        <w:rPr>
          <w:rFonts w:ascii="Times New Roman" w:hAnsi="Times New Roman" w:cs="Times New Roman"/>
          <w:szCs w:val="24"/>
        </w:rPr>
        <w:t>], [</w:t>
      </w:r>
      <w:bookmarkStart w:id="1567" w:name="OLE_LINK276"/>
      <w:bookmarkStart w:id="1568" w:name="OLE_LINK277"/>
      <w:r w:rsidRPr="001C617B">
        <w:rPr>
          <w:rFonts w:ascii="Times New Roman" w:hAnsi="Times New Roman" w:cs="Times New Roman"/>
          <w:szCs w:val="24"/>
        </w:rPr>
        <w:t>RED09</w:t>
      </w:r>
      <w:bookmarkEnd w:id="1567"/>
      <w:bookmarkEnd w:id="1568"/>
      <w:r w:rsidRPr="001C617B">
        <w:rPr>
          <w:rFonts w:ascii="Times New Roman" w:hAnsi="Times New Roman" w:cs="Times New Roman"/>
          <w:szCs w:val="24"/>
        </w:rPr>
        <w:t>]. Besides for the obvious constructional benefit in holding the machine armature windings, lower overload capability in DL winding machines [ELR06], increased slot leakage inductance [QU04] and additional iron losses [RED09] have been reported.</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0"/>
        <w:gridCol w:w="4364"/>
      </w:tblGrid>
      <w:tr w:rsidR="004B0AB0" w:rsidRPr="001C617B" w:rsidTr="00576FEE">
        <w:tc>
          <w:tcPr>
            <w:tcW w:w="5529" w:type="dxa"/>
          </w:tcPr>
          <w:p w:rsidR="004B0AB0" w:rsidRPr="001C617B" w:rsidRDefault="004B0AB0" w:rsidP="00576FEE">
            <w:pPr>
              <w:spacing w:before="0" w:after="240"/>
              <w:ind w:left="-108"/>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610DC0BF" wp14:editId="67A84450">
                  <wp:extent cx="2700310" cy="2428875"/>
                  <wp:effectExtent l="0" t="0" r="5080" b="0"/>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2710065" cy="2437649"/>
                          </a:xfrm>
                          <a:prstGeom prst="rect">
                            <a:avLst/>
                          </a:prstGeom>
                          <a:noFill/>
                          <a:ln>
                            <a:noFill/>
                          </a:ln>
                        </pic:spPr>
                      </pic:pic>
                    </a:graphicData>
                  </a:graphic>
                </wp:inline>
              </w:drawing>
            </w:r>
          </w:p>
        </w:tc>
        <w:tc>
          <w:tcPr>
            <w:tcW w:w="4677" w:type="dxa"/>
          </w:tcPr>
          <w:p w:rsidR="004B0AB0" w:rsidRPr="001C617B" w:rsidRDefault="004B0AB0" w:rsidP="00576FEE">
            <w:pPr>
              <w:spacing w:before="0" w:after="240"/>
              <w:ind w:hanging="106"/>
              <w:jc w:val="center"/>
              <w:rPr>
                <w:rFonts w:ascii="Times New Roman" w:hAnsi="Times New Roman" w:cs="Times New Roman"/>
                <w:szCs w:val="24"/>
              </w:rPr>
            </w:pPr>
            <w:r w:rsidRPr="001C617B">
              <w:rPr>
                <w:rFonts w:ascii="Times New Roman" w:hAnsi="Times New Roman" w:cs="Times New Roman"/>
                <w:noProof/>
                <w:lang w:val="en-GB" w:eastAsia="en-GB"/>
              </w:rPr>
              <w:drawing>
                <wp:inline distT="0" distB="0" distL="0" distR="0" wp14:anchorId="3D51A49A" wp14:editId="0024853C">
                  <wp:extent cx="2596500" cy="2592000"/>
                  <wp:effectExtent l="0" t="0" r="0" b="0"/>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0"/>
                          <a:stretch>
                            <a:fillRect/>
                          </a:stretch>
                        </pic:blipFill>
                        <pic:spPr>
                          <a:xfrm>
                            <a:off x="0" y="0"/>
                            <a:ext cx="2596500" cy="2592000"/>
                          </a:xfrm>
                          <a:prstGeom prst="rect">
                            <a:avLst/>
                          </a:prstGeom>
                        </pic:spPr>
                      </pic:pic>
                    </a:graphicData>
                  </a:graphic>
                </wp:inline>
              </w:drawing>
            </w:r>
          </w:p>
        </w:tc>
      </w:tr>
      <w:tr w:rsidR="004B0AB0" w:rsidRPr="001C617B" w:rsidTr="00576FEE">
        <w:trPr>
          <w:trHeight w:val="318"/>
        </w:trPr>
        <w:tc>
          <w:tcPr>
            <w:tcW w:w="5529" w:type="dxa"/>
          </w:tcPr>
          <w:p w:rsidR="004B0AB0" w:rsidRPr="001C617B" w:rsidRDefault="004B0AB0" w:rsidP="00576FEE">
            <w:pPr>
              <w:spacing w:before="0" w:after="240"/>
              <w:jc w:val="center"/>
              <w:rPr>
                <w:rFonts w:ascii="Times New Roman" w:hAnsi="Times New Roman" w:cs="Times New Roman"/>
                <w:szCs w:val="24"/>
              </w:rPr>
            </w:pPr>
            <w:r w:rsidRPr="001C617B">
              <w:rPr>
                <w:rFonts w:ascii="Times New Roman" w:hAnsi="Times New Roman" w:cs="Times New Roman"/>
                <w:szCs w:val="24"/>
              </w:rPr>
              <w:t>(a)</w:t>
            </w:r>
          </w:p>
        </w:tc>
        <w:tc>
          <w:tcPr>
            <w:tcW w:w="4677" w:type="dxa"/>
          </w:tcPr>
          <w:p w:rsidR="004B0AB0" w:rsidRPr="001C617B" w:rsidRDefault="004B0AB0" w:rsidP="00576FEE">
            <w:pPr>
              <w:spacing w:before="0" w:after="240"/>
              <w:jc w:val="center"/>
              <w:rPr>
                <w:rFonts w:ascii="Times New Roman" w:hAnsi="Times New Roman" w:cs="Times New Roman"/>
                <w:szCs w:val="24"/>
              </w:rPr>
            </w:pPr>
            <w:r w:rsidRPr="001C617B">
              <w:rPr>
                <w:rFonts w:ascii="Times New Roman" w:hAnsi="Times New Roman" w:cs="Times New Roman"/>
                <w:szCs w:val="24"/>
              </w:rPr>
              <w:t>(b)</w:t>
            </w:r>
          </w:p>
        </w:tc>
      </w:tr>
    </w:tbl>
    <w:p w:rsidR="004B0AB0" w:rsidRPr="001C617B" w:rsidRDefault="00261A27" w:rsidP="00261A27">
      <w:pPr>
        <w:pStyle w:val="Caption"/>
        <w:rPr>
          <w:rFonts w:ascii="Times New Roman" w:hAnsi="Times New Roman" w:cs="Times New Roman"/>
          <w:bCs w:val="0"/>
          <w:sz w:val="24"/>
          <w:szCs w:val="24"/>
        </w:rPr>
      </w:pPr>
      <w:bookmarkStart w:id="1569" w:name="_Ref437382000"/>
      <w:r w:rsidRPr="001C617B">
        <w:rPr>
          <w:rFonts w:ascii="Times New Roman" w:hAnsi="Times New Roman" w:cs="Times New Roman"/>
          <w:bCs w:val="0"/>
          <w:sz w:val="24"/>
          <w:szCs w:val="24"/>
        </w:rPr>
        <w:t xml:space="preserve">Fig. </w:t>
      </w:r>
      <w:r w:rsidR="00A357BF" w:rsidRPr="001C617B">
        <w:rPr>
          <w:rFonts w:ascii="Times New Roman" w:hAnsi="Times New Roman" w:cs="Times New Roman"/>
          <w:bCs w:val="0"/>
          <w:sz w:val="24"/>
          <w:szCs w:val="24"/>
        </w:rPr>
        <w:fldChar w:fldCharType="begin"/>
      </w:r>
      <w:r w:rsidR="00A357BF" w:rsidRPr="001C617B">
        <w:rPr>
          <w:rFonts w:ascii="Times New Roman" w:hAnsi="Times New Roman" w:cs="Times New Roman"/>
          <w:bCs w:val="0"/>
          <w:sz w:val="24"/>
          <w:szCs w:val="24"/>
        </w:rPr>
        <w:instrText xml:space="preserve"> STYLEREF 1 \s </w:instrText>
      </w:r>
      <w:r w:rsidR="00A357BF" w:rsidRPr="001C617B">
        <w:rPr>
          <w:rFonts w:ascii="Times New Roman" w:hAnsi="Times New Roman" w:cs="Times New Roman"/>
          <w:bCs w:val="0"/>
          <w:sz w:val="24"/>
          <w:szCs w:val="24"/>
        </w:rPr>
        <w:fldChar w:fldCharType="separate"/>
      </w:r>
      <w:r w:rsidR="003048E0" w:rsidRPr="001C617B">
        <w:rPr>
          <w:rFonts w:ascii="Times New Roman" w:hAnsi="Times New Roman" w:cs="Times New Roman"/>
          <w:bCs w:val="0"/>
          <w:noProof/>
          <w:sz w:val="24"/>
          <w:szCs w:val="24"/>
        </w:rPr>
        <w:t>6</w:t>
      </w:r>
      <w:r w:rsidR="00A357BF" w:rsidRPr="001C617B">
        <w:rPr>
          <w:rFonts w:ascii="Times New Roman" w:hAnsi="Times New Roman" w:cs="Times New Roman"/>
          <w:bCs w:val="0"/>
          <w:sz w:val="24"/>
          <w:szCs w:val="24"/>
        </w:rPr>
        <w:fldChar w:fldCharType="end"/>
      </w:r>
      <w:r w:rsidR="00A357BF" w:rsidRPr="001C617B">
        <w:rPr>
          <w:rFonts w:ascii="Times New Roman" w:hAnsi="Times New Roman" w:cs="Times New Roman"/>
          <w:bCs w:val="0"/>
          <w:sz w:val="24"/>
          <w:szCs w:val="24"/>
        </w:rPr>
        <w:t>.</w:t>
      </w:r>
      <w:r w:rsidR="00A357BF" w:rsidRPr="001C617B">
        <w:rPr>
          <w:rFonts w:ascii="Times New Roman" w:hAnsi="Times New Roman" w:cs="Times New Roman"/>
          <w:bCs w:val="0"/>
          <w:sz w:val="24"/>
          <w:szCs w:val="24"/>
        </w:rPr>
        <w:fldChar w:fldCharType="begin"/>
      </w:r>
      <w:r w:rsidR="00A357BF" w:rsidRPr="001C617B">
        <w:rPr>
          <w:rFonts w:ascii="Times New Roman" w:hAnsi="Times New Roman" w:cs="Times New Roman"/>
          <w:bCs w:val="0"/>
          <w:sz w:val="24"/>
          <w:szCs w:val="24"/>
        </w:rPr>
        <w:instrText xml:space="preserve"> SEQ Fig. \* ARABIC \s 1 </w:instrText>
      </w:r>
      <w:r w:rsidR="00A357BF" w:rsidRPr="001C617B">
        <w:rPr>
          <w:rFonts w:ascii="Times New Roman" w:hAnsi="Times New Roman" w:cs="Times New Roman"/>
          <w:bCs w:val="0"/>
          <w:sz w:val="24"/>
          <w:szCs w:val="24"/>
        </w:rPr>
        <w:fldChar w:fldCharType="separate"/>
      </w:r>
      <w:r w:rsidR="003048E0" w:rsidRPr="001C617B">
        <w:rPr>
          <w:rFonts w:ascii="Times New Roman" w:hAnsi="Times New Roman" w:cs="Times New Roman"/>
          <w:bCs w:val="0"/>
          <w:noProof/>
          <w:sz w:val="24"/>
          <w:szCs w:val="24"/>
        </w:rPr>
        <w:t>1</w:t>
      </w:r>
      <w:r w:rsidR="00A357BF" w:rsidRPr="001C617B">
        <w:rPr>
          <w:rFonts w:ascii="Times New Roman" w:hAnsi="Times New Roman" w:cs="Times New Roman"/>
          <w:bCs w:val="0"/>
          <w:sz w:val="24"/>
          <w:szCs w:val="24"/>
        </w:rPr>
        <w:fldChar w:fldCharType="end"/>
      </w:r>
      <w:bookmarkEnd w:id="1569"/>
      <w:r w:rsidR="00A357BF" w:rsidRPr="001C617B">
        <w:rPr>
          <w:rFonts w:ascii="Times New Roman" w:hAnsi="Times New Roman" w:cs="Times New Roman"/>
          <w:bCs w:val="0"/>
          <w:sz w:val="24"/>
          <w:szCs w:val="24"/>
        </w:rPr>
        <w:t>.</w:t>
      </w:r>
      <w:r w:rsidRPr="001C617B">
        <w:rPr>
          <w:rFonts w:ascii="Times New Roman" w:hAnsi="Times New Roman" w:cs="Times New Roman"/>
          <w:bCs w:val="0"/>
          <w:sz w:val="24"/>
          <w:szCs w:val="24"/>
        </w:rPr>
        <w:t xml:space="preserve"> </w:t>
      </w:r>
      <w:r w:rsidR="004B0AB0" w:rsidRPr="001C617B">
        <w:rPr>
          <w:rFonts w:ascii="Times New Roman" w:hAnsi="Times New Roman" w:cs="Times New Roman"/>
          <w:bCs w:val="0"/>
          <w:sz w:val="24"/>
          <w:szCs w:val="24"/>
        </w:rPr>
        <w:t>SSPM machines with 12/10 stator/rotor poles having single (SL) and double layer (DL) windings. (a) SL. (b) DL.</w:t>
      </w:r>
    </w:p>
    <w:p w:rsidR="004B0AB0" w:rsidRPr="001C617B" w:rsidRDefault="004B0AB0" w:rsidP="004B0AB0">
      <w:pPr>
        <w:spacing w:before="120" w:after="240"/>
        <w:jc w:val="both"/>
        <w:rPr>
          <w:rFonts w:ascii="Times New Roman" w:hAnsi="Times New Roman" w:cs="Times New Roman"/>
          <w:szCs w:val="24"/>
        </w:rPr>
      </w:pPr>
      <w:r w:rsidRPr="001C617B">
        <w:rPr>
          <w:rFonts w:ascii="Times New Roman" w:hAnsi="Times New Roman" w:cs="Times New Roman"/>
          <w:szCs w:val="24"/>
        </w:rPr>
        <w:t xml:space="preserve">The stator slot permanent magnet (SSPM) machines investigated in this paper, </w:t>
      </w:r>
      <w:r w:rsidR="00261A27" w:rsidRPr="001C617B">
        <w:rPr>
          <w:rFonts w:ascii="Times New Roman" w:hAnsi="Times New Roman" w:cs="Times New Roman"/>
          <w:szCs w:val="24"/>
        </w:rPr>
        <w:fldChar w:fldCharType="begin"/>
      </w:r>
      <w:r w:rsidR="00261A27" w:rsidRPr="001C617B">
        <w:rPr>
          <w:rFonts w:ascii="Times New Roman" w:hAnsi="Times New Roman" w:cs="Times New Roman"/>
          <w:szCs w:val="24"/>
        </w:rPr>
        <w:instrText xml:space="preserve"> REF _Ref437382000 \h </w:instrText>
      </w:r>
      <w:r w:rsidR="001C617B">
        <w:rPr>
          <w:rFonts w:ascii="Times New Roman" w:hAnsi="Times New Roman" w:cs="Times New Roman"/>
          <w:szCs w:val="24"/>
        </w:rPr>
        <w:instrText xml:space="preserve"> \* MERGEFORMAT </w:instrText>
      </w:r>
      <w:r w:rsidR="00261A27" w:rsidRPr="001C617B">
        <w:rPr>
          <w:rFonts w:ascii="Times New Roman" w:hAnsi="Times New Roman" w:cs="Times New Roman"/>
          <w:szCs w:val="24"/>
        </w:rPr>
      </w:r>
      <w:r w:rsidR="00261A27" w:rsidRPr="001C617B">
        <w:rPr>
          <w:rFonts w:ascii="Times New Roman" w:hAnsi="Times New Roman" w:cs="Times New Roman"/>
          <w:szCs w:val="24"/>
        </w:rPr>
        <w:fldChar w:fldCharType="separate"/>
      </w:r>
      <w:r w:rsidR="003048E0" w:rsidRPr="001C617B">
        <w:rPr>
          <w:rFonts w:ascii="Times New Roman" w:hAnsi="Times New Roman" w:cs="Times New Roman"/>
          <w:szCs w:val="24"/>
        </w:rPr>
        <w:t xml:space="preserve">Fig. </w:t>
      </w:r>
      <w:r w:rsidR="003048E0" w:rsidRPr="001C617B">
        <w:rPr>
          <w:rFonts w:ascii="Times New Roman" w:hAnsi="Times New Roman" w:cs="Times New Roman"/>
          <w:bCs/>
          <w:noProof/>
          <w:szCs w:val="24"/>
        </w:rPr>
        <w:t>6</w:t>
      </w:r>
      <w:r w:rsidR="003048E0" w:rsidRPr="001C617B">
        <w:rPr>
          <w:rFonts w:ascii="Times New Roman" w:hAnsi="Times New Roman" w:cs="Times New Roman"/>
          <w:szCs w:val="24"/>
        </w:rPr>
        <w:t>.</w:t>
      </w:r>
      <w:r w:rsidR="003048E0" w:rsidRPr="001C617B">
        <w:rPr>
          <w:rFonts w:ascii="Times New Roman" w:hAnsi="Times New Roman" w:cs="Times New Roman"/>
          <w:bCs/>
          <w:noProof/>
          <w:szCs w:val="24"/>
        </w:rPr>
        <w:t>1</w:t>
      </w:r>
      <w:r w:rsidR="00261A27" w:rsidRPr="001C617B">
        <w:rPr>
          <w:rFonts w:ascii="Times New Roman" w:hAnsi="Times New Roman" w:cs="Times New Roman"/>
          <w:szCs w:val="24"/>
        </w:rPr>
        <w:fldChar w:fldCharType="end"/>
      </w:r>
      <w:r w:rsidRPr="001C617B">
        <w:rPr>
          <w:rFonts w:ascii="Times New Roman" w:hAnsi="Times New Roman" w:cs="Times New Roman"/>
          <w:szCs w:val="24"/>
        </w:rPr>
        <w:t xml:space="preserve">, have doubly salient stator and rotor structures with teeth wound coils and permanent magnets (PMs) in-between the stator poles. The PMs in-between the stator poles are magnetized in alternate directions as indicated by the arrow heads to create alternate north and south magnet poles. The SSPM machine is similar in physical structure to the hybrid stator slot PM and DC-excited permanent magnet machine (HSSPM). The HSSPM machine is developed by inserting PMs in the stator slots of the variable flux machine in [LIU13b] for the 12/10 stator/rotor pole combination. While both SSPM and HSSPM machine have the PM flux shunted in the stator on open-circuit, the SSPM machine has no requirement for the DC excitation and its controller/inverter requirements. In addition, the elimination of the DC </w:t>
      </w:r>
      <w:r w:rsidRPr="001C617B">
        <w:rPr>
          <w:rFonts w:ascii="Times New Roman" w:hAnsi="Times New Roman" w:cs="Times New Roman"/>
          <w:szCs w:val="24"/>
        </w:rPr>
        <w:lastRenderedPageBreak/>
        <w:t>winding may also simplify the machine winding assembly since in the HSSPM machine with closed slots (by the PMs), the DC and armature windings are subjected to different supply constraints. The torque production in the SSPM machine is primarily dependent on the magnetic cross saturation effect of the armature reaction and also the variation of the PM flux-linkage with rotor position in the armature windings. The torque production mechanism in the HSSPM machine is mainly due to the variation of the mutual flux-linkage coupling of the DC and armature windings with rotor position. It is also worth mentioning that in the HSSPM machine, the PMs are primarily intended to reduce magnetic saturation especially at high electric loadings.</w:t>
      </w:r>
    </w:p>
    <w:p w:rsidR="004B0AB0" w:rsidRPr="001C617B" w:rsidRDefault="004B0AB0" w:rsidP="004B0AB0">
      <w:pPr>
        <w:spacing w:before="120" w:after="240"/>
        <w:jc w:val="both"/>
        <w:rPr>
          <w:rFonts w:ascii="Times New Roman" w:hAnsi="Times New Roman" w:cs="Times New Roman"/>
          <w:szCs w:val="24"/>
        </w:rPr>
      </w:pPr>
      <w:r w:rsidRPr="001C617B">
        <w:rPr>
          <w:rFonts w:ascii="Times New Roman" w:hAnsi="Times New Roman" w:cs="Times New Roman"/>
          <w:szCs w:val="24"/>
        </w:rPr>
        <w:t>The SSPM machine with SL and DL windings with/without stator tooth-tips are comparatively studied,</w:t>
      </w:r>
      <w:r w:rsidR="00261A27" w:rsidRPr="001C617B">
        <w:rPr>
          <w:rFonts w:ascii="Times New Roman" w:hAnsi="Times New Roman" w:cs="Times New Roman"/>
          <w:szCs w:val="24"/>
        </w:rPr>
        <w:t xml:space="preserve"> </w:t>
      </w:r>
      <w:r w:rsidR="00261A27" w:rsidRPr="001C617B">
        <w:rPr>
          <w:rFonts w:ascii="Times New Roman" w:eastAsiaTheme="minorEastAsia" w:hAnsi="Times New Roman" w:cs="Times New Roman"/>
          <w:szCs w:val="24"/>
        </w:rPr>
        <w:fldChar w:fldCharType="begin"/>
      </w:r>
      <w:r w:rsidR="00261A27" w:rsidRPr="001C617B">
        <w:rPr>
          <w:rFonts w:ascii="Times New Roman" w:eastAsiaTheme="minorEastAsia" w:hAnsi="Times New Roman" w:cs="Times New Roman"/>
          <w:szCs w:val="24"/>
        </w:rPr>
        <w:instrText xml:space="preserve"> REF _Ref437382000 \h  \* MERGEFORMAT </w:instrText>
      </w:r>
      <w:r w:rsidR="00261A27" w:rsidRPr="001C617B">
        <w:rPr>
          <w:rFonts w:ascii="Times New Roman" w:eastAsiaTheme="minorEastAsia" w:hAnsi="Times New Roman" w:cs="Times New Roman"/>
          <w:szCs w:val="24"/>
        </w:rPr>
      </w:r>
      <w:r w:rsidR="00261A27" w:rsidRPr="001C617B">
        <w:rPr>
          <w:rFonts w:ascii="Times New Roman" w:eastAsiaTheme="minorEastAsia" w:hAnsi="Times New Roman" w:cs="Times New Roman"/>
          <w:szCs w:val="24"/>
        </w:rPr>
        <w:fldChar w:fldCharType="separate"/>
      </w:r>
      <w:r w:rsidR="003048E0" w:rsidRPr="001C617B">
        <w:rPr>
          <w:rFonts w:ascii="Times New Roman" w:eastAsiaTheme="minorEastAsia" w:hAnsi="Times New Roman" w:cs="Times New Roman"/>
          <w:szCs w:val="24"/>
        </w:rPr>
        <w:t>Fig. 6.1</w:t>
      </w:r>
      <w:r w:rsidR="00261A27" w:rsidRPr="001C617B">
        <w:rPr>
          <w:rFonts w:ascii="Times New Roman" w:eastAsiaTheme="minorEastAsia" w:hAnsi="Times New Roman" w:cs="Times New Roman"/>
          <w:szCs w:val="24"/>
        </w:rPr>
        <w:fldChar w:fldCharType="end"/>
      </w:r>
      <w:r w:rsidRPr="001C617B">
        <w:rPr>
          <w:rFonts w:ascii="Times New Roman" w:eastAsiaTheme="minorEastAsia" w:hAnsi="Times New Roman" w:cs="Times New Roman"/>
          <w:szCs w:val="24"/>
        </w:rPr>
        <w:t>. In the case of DL windings, each stator pole is wound while with SL windings only alternate poles</w:t>
      </w:r>
      <w:r w:rsidRPr="001C617B">
        <w:rPr>
          <w:rFonts w:ascii="Times New Roman" w:hAnsi="Times New Roman" w:cs="Times New Roman"/>
          <w:szCs w:val="24"/>
        </w:rPr>
        <w:t xml:space="preserve"> are wound. A peculiar feature of the SSPM machine is the </w:t>
      </w:r>
      <w:r w:rsidRPr="001C617B">
        <w:rPr>
          <w:rFonts w:ascii="Times New Roman" w:eastAsiaTheme="minorEastAsia" w:hAnsi="Times New Roman" w:cs="Times New Roman"/>
          <w:szCs w:val="24"/>
        </w:rPr>
        <w:t xml:space="preserve">interdependence of the PM size, the available winding area, and the size of the stator tooth-tips since they are all in the stator slot. </w:t>
      </w:r>
      <w:r w:rsidRPr="001C617B">
        <w:rPr>
          <w:rFonts w:ascii="Times New Roman" w:hAnsi="Times New Roman" w:cs="Times New Roman"/>
          <w:szCs w:val="24"/>
        </w:rPr>
        <w:t xml:space="preserve">Firstly, the torque production mechanism and the influences of the PM volume and stator tooth-tip parameters on the electromagnetic torque are investigated. The SSPM machines with SL and DL windings with/without stator tooth-tips are </w:t>
      </w:r>
      <w:bookmarkStart w:id="1570" w:name="OLE_LINK949"/>
      <w:bookmarkStart w:id="1571" w:name="OLE_LINK950"/>
      <w:r w:rsidRPr="001C617B">
        <w:rPr>
          <w:rFonts w:ascii="Times New Roman" w:hAnsi="Times New Roman" w:cs="Times New Roman"/>
          <w:szCs w:val="24"/>
        </w:rPr>
        <w:t xml:space="preserve">globally optimized using genetic algorithms (GA) </w:t>
      </w:r>
      <w:bookmarkEnd w:id="1570"/>
      <w:bookmarkEnd w:id="1571"/>
      <w:r w:rsidRPr="001C617B">
        <w:rPr>
          <w:rFonts w:ascii="Times New Roman" w:hAnsi="Times New Roman" w:cs="Times New Roman"/>
          <w:szCs w:val="24"/>
        </w:rPr>
        <w:t xml:space="preserve">and compared for their electromagnetic performance, i.e. open-circuit characteristics, electromagnetic torque, winding inductances, and losses. </w:t>
      </w:r>
    </w:p>
    <w:p w:rsidR="004B0AB0" w:rsidRPr="001C617B" w:rsidRDefault="004B0AB0" w:rsidP="004B0AB0">
      <w:pPr>
        <w:spacing w:before="120" w:after="240"/>
        <w:jc w:val="both"/>
        <w:rPr>
          <w:rFonts w:ascii="Times New Roman" w:hAnsi="Times New Roman" w:cs="Times New Roman"/>
          <w:szCs w:val="24"/>
        </w:rPr>
      </w:pPr>
    </w:p>
    <w:p w:rsidR="004B0AB0" w:rsidRPr="001C617B" w:rsidRDefault="004B0AB0" w:rsidP="004B0AB0">
      <w:pPr>
        <w:pStyle w:val="Heading2"/>
        <w:spacing w:before="0" w:after="200"/>
        <w:ind w:left="709" w:hanging="709"/>
        <w:jc w:val="both"/>
        <w:rPr>
          <w:rFonts w:ascii="Times New Roman" w:hAnsi="Times New Roman" w:cs="Times New Roman"/>
        </w:rPr>
      </w:pPr>
      <w:bookmarkStart w:id="1572" w:name="_Toc438410289"/>
      <w:r w:rsidRPr="001C617B">
        <w:rPr>
          <w:rFonts w:ascii="Times New Roman" w:hAnsi="Times New Roman" w:cs="Times New Roman"/>
        </w:rPr>
        <w:t>Influence of permanent magnet volume and stator tooth-tips</w:t>
      </w:r>
      <w:bookmarkEnd w:id="1572"/>
    </w:p>
    <w:p w:rsidR="004B0AB0" w:rsidRPr="001C617B" w:rsidRDefault="004B0AB0" w:rsidP="004B0AB0">
      <w:pPr>
        <w:spacing w:before="120" w:after="240"/>
        <w:jc w:val="both"/>
        <w:rPr>
          <w:rFonts w:ascii="Times New Roman" w:hAnsi="Times New Roman" w:cs="Times New Roman"/>
          <w:szCs w:val="24"/>
        </w:rPr>
      </w:pPr>
      <w:r w:rsidRPr="001C617B">
        <w:rPr>
          <w:rFonts w:ascii="Times New Roman" w:hAnsi="Times New Roman" w:cs="Times New Roman"/>
          <w:szCs w:val="24"/>
        </w:rPr>
        <w:t>The influence of the PM volume and stator tooth-tips on the electromagnetic torque is investigated for fixed copper loss (60W). Semi-closed slots are used with the stator tooth-tip heights (</w:t>
      </w:r>
      <w:r w:rsidRPr="001C617B">
        <w:rPr>
          <w:rFonts w:ascii="Times New Roman" w:hAnsi="Times New Roman" w:cs="Times New Roman"/>
          <w:i/>
          <w:szCs w:val="24"/>
        </w:rPr>
        <w:t>h</w:t>
      </w:r>
      <w:r w:rsidRPr="001C617B">
        <w:rPr>
          <w:rFonts w:ascii="Times New Roman" w:hAnsi="Times New Roman" w:cs="Times New Roman"/>
          <w:i/>
          <w:szCs w:val="24"/>
          <w:vertAlign w:val="subscript"/>
        </w:rPr>
        <w:t>1</w:t>
      </w:r>
      <w:r w:rsidRPr="001C617B">
        <w:rPr>
          <w:rFonts w:ascii="Times New Roman" w:hAnsi="Times New Roman" w:cs="Times New Roman"/>
          <w:szCs w:val="24"/>
        </w:rPr>
        <w:t xml:space="preserve">, </w:t>
      </w:r>
      <w:r w:rsidRPr="001C617B">
        <w:rPr>
          <w:rFonts w:ascii="Times New Roman" w:hAnsi="Times New Roman" w:cs="Times New Roman"/>
          <w:i/>
          <w:szCs w:val="24"/>
        </w:rPr>
        <w:t>h</w:t>
      </w:r>
      <w:r w:rsidRPr="001C617B">
        <w:rPr>
          <w:rFonts w:ascii="Times New Roman" w:hAnsi="Times New Roman" w:cs="Times New Roman"/>
          <w:i/>
          <w:szCs w:val="24"/>
          <w:vertAlign w:val="subscript"/>
        </w:rPr>
        <w:t>2</w:t>
      </w:r>
      <w:r w:rsidRPr="001C617B">
        <w:rPr>
          <w:rFonts w:ascii="Times New Roman" w:hAnsi="Times New Roman" w:cs="Times New Roman"/>
          <w:szCs w:val="24"/>
        </w:rPr>
        <w:t>), stator slot opening (</w:t>
      </w:r>
      <w:r w:rsidRPr="001C617B">
        <w:rPr>
          <w:rFonts w:ascii="Times New Roman" w:hAnsi="Times New Roman" w:cs="Times New Roman"/>
          <w:i/>
          <w:szCs w:val="24"/>
        </w:rPr>
        <w:t>w</w:t>
      </w:r>
      <w:r w:rsidRPr="001C617B">
        <w:rPr>
          <w:rFonts w:ascii="Times New Roman" w:hAnsi="Times New Roman" w:cs="Times New Roman"/>
          <w:i/>
          <w:szCs w:val="24"/>
          <w:vertAlign w:val="subscript"/>
        </w:rPr>
        <w:t>o</w:t>
      </w:r>
      <w:r w:rsidRPr="001C617B">
        <w:rPr>
          <w:rFonts w:ascii="Times New Roman" w:hAnsi="Times New Roman" w:cs="Times New Roman"/>
          <w:szCs w:val="24"/>
        </w:rPr>
        <w:t>), and PM height (</w:t>
      </w:r>
      <w:r w:rsidRPr="001C617B">
        <w:rPr>
          <w:rFonts w:ascii="Times New Roman" w:hAnsi="Times New Roman" w:cs="Times New Roman"/>
          <w:i/>
          <w:szCs w:val="24"/>
        </w:rPr>
        <w:t>H</w:t>
      </w:r>
      <w:r w:rsidRPr="001C617B">
        <w:rPr>
          <w:rFonts w:ascii="Times New Roman" w:hAnsi="Times New Roman" w:cs="Times New Roman"/>
          <w:i/>
          <w:szCs w:val="24"/>
          <w:vertAlign w:val="subscript"/>
        </w:rPr>
        <w:t>PM</w:t>
      </w:r>
      <w:r w:rsidRPr="001C617B">
        <w:rPr>
          <w:rFonts w:ascii="Times New Roman" w:hAnsi="Times New Roman" w:cs="Times New Roman"/>
          <w:szCs w:val="24"/>
        </w:rPr>
        <w:t xml:space="preserve">) defined in </w:t>
      </w:r>
      <w:r w:rsidR="00A357BF" w:rsidRPr="001C617B">
        <w:rPr>
          <w:rFonts w:ascii="Times New Roman" w:hAnsi="Times New Roman" w:cs="Times New Roman"/>
          <w:szCs w:val="24"/>
        </w:rPr>
        <w:fldChar w:fldCharType="begin"/>
      </w:r>
      <w:r w:rsidR="00A357BF" w:rsidRPr="001C617B">
        <w:rPr>
          <w:rFonts w:ascii="Times New Roman" w:hAnsi="Times New Roman" w:cs="Times New Roman"/>
          <w:szCs w:val="24"/>
        </w:rPr>
        <w:instrText xml:space="preserve"> REF _Ref437382144 \h  \* MERGEFORMAT </w:instrText>
      </w:r>
      <w:r w:rsidR="00A357BF" w:rsidRPr="001C617B">
        <w:rPr>
          <w:rFonts w:ascii="Times New Roman" w:hAnsi="Times New Roman" w:cs="Times New Roman"/>
          <w:szCs w:val="24"/>
        </w:rPr>
      </w:r>
      <w:r w:rsidR="00A357BF" w:rsidRPr="001C617B">
        <w:rPr>
          <w:rFonts w:ascii="Times New Roman" w:hAnsi="Times New Roman" w:cs="Times New Roman"/>
          <w:szCs w:val="24"/>
        </w:rPr>
        <w:fldChar w:fldCharType="separate"/>
      </w:r>
      <w:r w:rsidR="003048E0" w:rsidRPr="001C617B">
        <w:rPr>
          <w:rFonts w:ascii="Times New Roman" w:hAnsi="Times New Roman" w:cs="Times New Roman"/>
          <w:szCs w:val="24"/>
        </w:rPr>
        <w:t>Fig. 6.2</w:t>
      </w:r>
      <w:r w:rsidR="00A357BF" w:rsidRPr="001C617B">
        <w:rPr>
          <w:rFonts w:ascii="Times New Roman" w:hAnsi="Times New Roman" w:cs="Times New Roman"/>
          <w:szCs w:val="24"/>
        </w:rPr>
        <w:fldChar w:fldCharType="end"/>
      </w:r>
      <w:r w:rsidR="00A357BF" w:rsidRPr="001C617B">
        <w:rPr>
          <w:rFonts w:ascii="Times New Roman" w:hAnsi="Times New Roman" w:cs="Times New Roman"/>
          <w:szCs w:val="24"/>
        </w:rPr>
        <w:t>.</w:t>
      </w:r>
    </w:p>
    <w:p w:rsidR="004B0AB0" w:rsidRPr="001C617B" w:rsidRDefault="004B0AB0" w:rsidP="004B0AB0">
      <w:pPr>
        <w:shd w:val="clear" w:color="auto" w:fill="FFFFFF" w:themeFill="background1"/>
        <w:spacing w:before="120" w:after="240"/>
        <w:jc w:val="center"/>
        <w:rPr>
          <w:rFonts w:ascii="Times New Roman" w:hAnsi="Times New Roman" w:cs="Times New Roman"/>
          <w:szCs w:val="24"/>
        </w:rPr>
      </w:pPr>
      <w:r w:rsidRPr="001C617B">
        <w:rPr>
          <w:rFonts w:ascii="Times New Roman" w:hAnsi="Times New Roman" w:cs="Times New Roman"/>
          <w:noProof/>
          <w:szCs w:val="24"/>
          <w:lang w:val="en-GB" w:eastAsia="en-GB"/>
        </w:rPr>
        <w:lastRenderedPageBreak/>
        <w:drawing>
          <wp:inline distT="0" distB="0" distL="0" distR="0" wp14:anchorId="141807BF" wp14:editId="78EDDFA9">
            <wp:extent cx="4001381" cy="3371850"/>
            <wp:effectExtent l="0" t="0" r="0" b="0"/>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1"/>
                    <a:stretch>
                      <a:fillRect/>
                    </a:stretch>
                  </pic:blipFill>
                  <pic:spPr>
                    <a:xfrm>
                      <a:off x="0" y="0"/>
                      <a:ext cx="4041663" cy="3405794"/>
                    </a:xfrm>
                    <a:prstGeom prst="rect">
                      <a:avLst/>
                    </a:prstGeom>
                  </pic:spPr>
                </pic:pic>
              </a:graphicData>
            </a:graphic>
          </wp:inline>
        </w:drawing>
      </w:r>
    </w:p>
    <w:p w:rsidR="004B0AB0" w:rsidRPr="001C617B" w:rsidRDefault="00A357BF" w:rsidP="00A357BF">
      <w:pPr>
        <w:pStyle w:val="Caption"/>
        <w:rPr>
          <w:rFonts w:ascii="Times New Roman" w:hAnsi="Times New Roman" w:cs="Times New Roman"/>
          <w:bCs w:val="0"/>
          <w:sz w:val="24"/>
          <w:szCs w:val="24"/>
        </w:rPr>
      </w:pPr>
      <w:bookmarkStart w:id="1573" w:name="_Ref437382144"/>
      <w:r w:rsidRPr="001C617B">
        <w:rPr>
          <w:rFonts w:ascii="Times New Roman" w:hAnsi="Times New Roman" w:cs="Times New Roman"/>
          <w:bCs w:val="0"/>
          <w:sz w:val="24"/>
          <w:szCs w:val="24"/>
        </w:rPr>
        <w:t xml:space="preserve">Fig. </w:t>
      </w:r>
      <w:r w:rsidRPr="001C617B">
        <w:rPr>
          <w:rFonts w:ascii="Times New Roman" w:hAnsi="Times New Roman" w:cs="Times New Roman"/>
          <w:bCs w:val="0"/>
          <w:sz w:val="24"/>
          <w:szCs w:val="24"/>
        </w:rPr>
        <w:fldChar w:fldCharType="begin"/>
      </w:r>
      <w:r w:rsidRPr="001C617B">
        <w:rPr>
          <w:rFonts w:ascii="Times New Roman" w:hAnsi="Times New Roman" w:cs="Times New Roman"/>
          <w:bCs w:val="0"/>
          <w:sz w:val="24"/>
          <w:szCs w:val="24"/>
        </w:rPr>
        <w:instrText xml:space="preserve"> STYLEREF 1 \s </w:instrText>
      </w:r>
      <w:r w:rsidRPr="001C617B">
        <w:rPr>
          <w:rFonts w:ascii="Times New Roman" w:hAnsi="Times New Roman" w:cs="Times New Roman"/>
          <w:bCs w:val="0"/>
          <w:sz w:val="24"/>
          <w:szCs w:val="24"/>
        </w:rPr>
        <w:fldChar w:fldCharType="separate"/>
      </w:r>
      <w:r w:rsidR="003048E0" w:rsidRPr="001C617B">
        <w:rPr>
          <w:rFonts w:ascii="Times New Roman" w:hAnsi="Times New Roman" w:cs="Times New Roman"/>
          <w:bCs w:val="0"/>
          <w:noProof/>
          <w:sz w:val="24"/>
          <w:szCs w:val="24"/>
        </w:rPr>
        <w:t>6</w:t>
      </w:r>
      <w:r w:rsidRPr="001C617B">
        <w:rPr>
          <w:rFonts w:ascii="Times New Roman" w:hAnsi="Times New Roman" w:cs="Times New Roman"/>
          <w:bCs w:val="0"/>
          <w:sz w:val="24"/>
          <w:szCs w:val="24"/>
        </w:rPr>
        <w:fldChar w:fldCharType="end"/>
      </w:r>
      <w:r w:rsidRPr="001C617B">
        <w:rPr>
          <w:rFonts w:ascii="Times New Roman" w:hAnsi="Times New Roman" w:cs="Times New Roman"/>
          <w:bCs w:val="0"/>
          <w:sz w:val="24"/>
          <w:szCs w:val="24"/>
        </w:rPr>
        <w:t>.</w:t>
      </w:r>
      <w:r w:rsidRPr="001C617B">
        <w:rPr>
          <w:rFonts w:ascii="Times New Roman" w:hAnsi="Times New Roman" w:cs="Times New Roman"/>
          <w:bCs w:val="0"/>
          <w:sz w:val="24"/>
          <w:szCs w:val="24"/>
        </w:rPr>
        <w:fldChar w:fldCharType="begin"/>
      </w:r>
      <w:r w:rsidRPr="001C617B">
        <w:rPr>
          <w:rFonts w:ascii="Times New Roman" w:hAnsi="Times New Roman" w:cs="Times New Roman"/>
          <w:bCs w:val="0"/>
          <w:sz w:val="24"/>
          <w:szCs w:val="24"/>
        </w:rPr>
        <w:instrText xml:space="preserve"> SEQ Fig. \* ARABIC \s 1 </w:instrText>
      </w:r>
      <w:r w:rsidRPr="001C617B">
        <w:rPr>
          <w:rFonts w:ascii="Times New Roman" w:hAnsi="Times New Roman" w:cs="Times New Roman"/>
          <w:bCs w:val="0"/>
          <w:sz w:val="24"/>
          <w:szCs w:val="24"/>
        </w:rPr>
        <w:fldChar w:fldCharType="separate"/>
      </w:r>
      <w:r w:rsidR="003048E0" w:rsidRPr="001C617B">
        <w:rPr>
          <w:rFonts w:ascii="Times New Roman" w:hAnsi="Times New Roman" w:cs="Times New Roman"/>
          <w:bCs w:val="0"/>
          <w:noProof/>
          <w:sz w:val="24"/>
          <w:szCs w:val="24"/>
        </w:rPr>
        <w:t>2</w:t>
      </w:r>
      <w:r w:rsidRPr="001C617B">
        <w:rPr>
          <w:rFonts w:ascii="Times New Roman" w:hAnsi="Times New Roman" w:cs="Times New Roman"/>
          <w:bCs w:val="0"/>
          <w:sz w:val="24"/>
          <w:szCs w:val="24"/>
        </w:rPr>
        <w:fldChar w:fldCharType="end"/>
      </w:r>
      <w:bookmarkEnd w:id="1573"/>
      <w:r w:rsidRPr="001C617B">
        <w:rPr>
          <w:rFonts w:ascii="Times New Roman" w:hAnsi="Times New Roman" w:cs="Times New Roman"/>
          <w:bCs w:val="0"/>
          <w:sz w:val="24"/>
          <w:szCs w:val="24"/>
        </w:rPr>
        <w:t xml:space="preserve">. </w:t>
      </w:r>
      <w:r w:rsidR="004B0AB0" w:rsidRPr="001C617B">
        <w:rPr>
          <w:rFonts w:ascii="Times New Roman" w:hAnsi="Times New Roman" w:cs="Times New Roman"/>
          <w:bCs w:val="0"/>
          <w:sz w:val="24"/>
          <w:szCs w:val="24"/>
        </w:rPr>
        <w:t>Illustration of the geometric parameters in SSPM machines.</w:t>
      </w:r>
    </w:p>
    <w:p w:rsidR="004B0AB0" w:rsidRPr="001C617B" w:rsidRDefault="004B0AB0" w:rsidP="004B0AB0">
      <w:pPr>
        <w:spacing w:before="120" w:after="240"/>
        <w:jc w:val="both"/>
        <w:rPr>
          <w:rFonts w:ascii="Times New Roman" w:hAnsi="Times New Roman" w:cs="Times New Roman"/>
          <w:szCs w:val="24"/>
        </w:rPr>
      </w:pPr>
      <w:r w:rsidRPr="001C617B">
        <w:rPr>
          <w:rFonts w:ascii="Times New Roman" w:hAnsi="Times New Roman" w:cs="Times New Roman"/>
          <w:szCs w:val="24"/>
        </w:rPr>
        <w:t>The initial SSPM geometry dimensions are in</w:t>
      </w:r>
      <w:r w:rsidR="003465B1" w:rsidRPr="001C617B">
        <w:rPr>
          <w:rFonts w:ascii="Times New Roman" w:hAnsi="Times New Roman" w:cs="Times New Roman"/>
          <w:szCs w:val="24"/>
        </w:rPr>
        <w:t xml:space="preserve"> </w:t>
      </w:r>
      <w:r w:rsidR="003465B1" w:rsidRPr="001C617B">
        <w:rPr>
          <w:rFonts w:ascii="Times New Roman" w:hAnsi="Times New Roman" w:cs="Times New Roman"/>
          <w:szCs w:val="24"/>
        </w:rPr>
        <w:fldChar w:fldCharType="begin"/>
      </w:r>
      <w:r w:rsidR="003465B1" w:rsidRPr="001C617B">
        <w:rPr>
          <w:rFonts w:ascii="Times New Roman" w:hAnsi="Times New Roman" w:cs="Times New Roman"/>
          <w:szCs w:val="24"/>
        </w:rPr>
        <w:instrText xml:space="preserve"> REF _Ref437383864 \h </w:instrText>
      </w:r>
      <w:r w:rsidR="001C617B">
        <w:rPr>
          <w:rFonts w:ascii="Times New Roman" w:hAnsi="Times New Roman" w:cs="Times New Roman"/>
          <w:szCs w:val="24"/>
        </w:rPr>
        <w:instrText xml:space="preserve"> \* MERGEFORMAT </w:instrText>
      </w:r>
      <w:r w:rsidR="003465B1" w:rsidRPr="001C617B">
        <w:rPr>
          <w:rFonts w:ascii="Times New Roman" w:hAnsi="Times New Roman" w:cs="Times New Roman"/>
          <w:szCs w:val="24"/>
        </w:rPr>
      </w:r>
      <w:r w:rsidR="003465B1" w:rsidRPr="001C617B">
        <w:rPr>
          <w:rFonts w:ascii="Times New Roman" w:hAnsi="Times New Roman" w:cs="Times New Roman"/>
          <w:szCs w:val="24"/>
        </w:rPr>
        <w:fldChar w:fldCharType="separate"/>
      </w:r>
      <w:r w:rsidR="003048E0" w:rsidRPr="001C617B">
        <w:rPr>
          <w:rFonts w:ascii="Times New Roman" w:hAnsi="Times New Roman" w:cs="Times New Roman"/>
          <w:szCs w:val="24"/>
        </w:rPr>
        <w:t xml:space="preserve">Table </w:t>
      </w:r>
      <w:r w:rsidR="003048E0" w:rsidRPr="001C617B">
        <w:rPr>
          <w:rFonts w:ascii="Times New Roman" w:hAnsi="Times New Roman" w:cs="Times New Roman"/>
          <w:bCs/>
          <w:noProof/>
          <w:szCs w:val="24"/>
        </w:rPr>
        <w:t>6</w:t>
      </w:r>
      <w:r w:rsidR="003048E0" w:rsidRPr="001C617B">
        <w:rPr>
          <w:rFonts w:ascii="Times New Roman" w:hAnsi="Times New Roman" w:cs="Times New Roman"/>
          <w:szCs w:val="24"/>
        </w:rPr>
        <w:t>.</w:t>
      </w:r>
      <w:r w:rsidR="003048E0" w:rsidRPr="001C617B">
        <w:rPr>
          <w:rFonts w:ascii="Times New Roman" w:hAnsi="Times New Roman" w:cs="Times New Roman"/>
          <w:bCs/>
          <w:noProof/>
          <w:szCs w:val="24"/>
        </w:rPr>
        <w:t>1</w:t>
      </w:r>
      <w:r w:rsidR="003465B1" w:rsidRPr="001C617B">
        <w:rPr>
          <w:rFonts w:ascii="Times New Roman" w:hAnsi="Times New Roman" w:cs="Times New Roman"/>
          <w:szCs w:val="24"/>
        </w:rPr>
        <w:fldChar w:fldCharType="end"/>
      </w:r>
      <w:r w:rsidRPr="001C617B">
        <w:rPr>
          <w:rFonts w:ascii="Times New Roman" w:hAnsi="Times New Roman" w:cs="Times New Roman"/>
          <w:szCs w:val="24"/>
        </w:rPr>
        <w:t xml:space="preserve">. The machines with SL and DL windings have the same dimensions and no stator tooth-tips, i.e. </w:t>
      </w:r>
      <w:r w:rsidRPr="001C617B">
        <w:rPr>
          <w:rFonts w:ascii="Times New Roman" w:hAnsi="Times New Roman" w:cs="Times New Roman"/>
          <w:i/>
          <w:szCs w:val="24"/>
        </w:rPr>
        <w:t>h</w:t>
      </w:r>
      <w:r w:rsidRPr="001C617B">
        <w:rPr>
          <w:rFonts w:ascii="Times New Roman" w:hAnsi="Times New Roman" w:cs="Times New Roman"/>
          <w:i/>
          <w:szCs w:val="24"/>
          <w:vertAlign w:val="subscript"/>
        </w:rPr>
        <w:t>1</w:t>
      </w:r>
      <w:r w:rsidRPr="001C617B">
        <w:rPr>
          <w:rFonts w:ascii="Times New Roman" w:hAnsi="Times New Roman" w:cs="Times New Roman"/>
          <w:szCs w:val="24"/>
        </w:rPr>
        <w:t xml:space="preserve"> = </w:t>
      </w:r>
      <w:r w:rsidRPr="001C617B">
        <w:rPr>
          <w:rFonts w:ascii="Times New Roman" w:hAnsi="Times New Roman" w:cs="Times New Roman"/>
          <w:i/>
          <w:szCs w:val="24"/>
        </w:rPr>
        <w:t>h</w:t>
      </w:r>
      <w:r w:rsidRPr="001C617B">
        <w:rPr>
          <w:rFonts w:ascii="Times New Roman" w:hAnsi="Times New Roman" w:cs="Times New Roman"/>
          <w:i/>
          <w:szCs w:val="24"/>
          <w:vertAlign w:val="subscript"/>
        </w:rPr>
        <w:t>2</w:t>
      </w:r>
      <w:r w:rsidRPr="001C617B">
        <w:rPr>
          <w:rFonts w:ascii="Times New Roman" w:hAnsi="Times New Roman" w:cs="Times New Roman"/>
          <w:szCs w:val="24"/>
        </w:rPr>
        <w:t xml:space="preserve"> = 0mm. In the absence of stator tooth-tips, i.e. </w:t>
      </w:r>
      <w:r w:rsidRPr="001C617B">
        <w:rPr>
          <w:rFonts w:ascii="Times New Roman" w:hAnsi="Times New Roman" w:cs="Times New Roman"/>
          <w:i/>
          <w:szCs w:val="24"/>
        </w:rPr>
        <w:t>h</w:t>
      </w:r>
      <w:r w:rsidRPr="001C617B">
        <w:rPr>
          <w:rFonts w:ascii="Times New Roman" w:hAnsi="Times New Roman" w:cs="Times New Roman"/>
          <w:i/>
          <w:szCs w:val="24"/>
          <w:vertAlign w:val="subscript"/>
        </w:rPr>
        <w:t>1</w:t>
      </w:r>
      <w:r w:rsidRPr="001C617B">
        <w:rPr>
          <w:rFonts w:ascii="Times New Roman" w:hAnsi="Times New Roman" w:cs="Times New Roman"/>
          <w:szCs w:val="24"/>
        </w:rPr>
        <w:t xml:space="preserve"> = </w:t>
      </w:r>
      <w:r w:rsidRPr="001C617B">
        <w:rPr>
          <w:rFonts w:ascii="Times New Roman" w:hAnsi="Times New Roman" w:cs="Times New Roman"/>
          <w:i/>
          <w:szCs w:val="24"/>
        </w:rPr>
        <w:t>h</w:t>
      </w:r>
      <w:r w:rsidRPr="001C617B">
        <w:rPr>
          <w:rFonts w:ascii="Times New Roman" w:hAnsi="Times New Roman" w:cs="Times New Roman"/>
          <w:i/>
          <w:szCs w:val="24"/>
          <w:vertAlign w:val="subscript"/>
        </w:rPr>
        <w:t>2</w:t>
      </w:r>
      <w:r w:rsidRPr="001C617B">
        <w:rPr>
          <w:rFonts w:ascii="Times New Roman" w:hAnsi="Times New Roman" w:cs="Times New Roman"/>
          <w:szCs w:val="24"/>
        </w:rPr>
        <w:t xml:space="preserve"> = 0mm, the machine slot opening is fixed by the difference of the stator pole pitch (360</w:t>
      </w:r>
      <w:r w:rsidRPr="001C617B">
        <w:rPr>
          <w:rFonts w:ascii="Times New Roman" w:hAnsi="Times New Roman" w:cs="Times New Roman"/>
          <w:szCs w:val="24"/>
          <w:vertAlign w:val="superscript"/>
        </w:rPr>
        <w:t>o</w:t>
      </w:r>
      <w:r w:rsidRPr="001C617B">
        <w:rPr>
          <w:rFonts w:ascii="Times New Roman" w:hAnsi="Times New Roman" w:cs="Times New Roman"/>
          <w:szCs w:val="24"/>
        </w:rPr>
        <w:t>/</w:t>
      </w:r>
      <w:r w:rsidRPr="001C617B">
        <w:rPr>
          <w:rFonts w:ascii="Times New Roman" w:hAnsi="Times New Roman" w:cs="Times New Roman"/>
          <w:i/>
          <w:szCs w:val="24"/>
        </w:rPr>
        <w:t>N</w:t>
      </w:r>
      <w:r w:rsidRPr="001C617B">
        <w:rPr>
          <w:rFonts w:ascii="Times New Roman" w:hAnsi="Times New Roman" w:cs="Times New Roman"/>
          <w:i/>
          <w:szCs w:val="24"/>
          <w:vertAlign w:val="subscript"/>
        </w:rPr>
        <w:t>S</w:t>
      </w:r>
      <w:r w:rsidRPr="001C617B">
        <w:rPr>
          <w:rFonts w:ascii="Times New Roman" w:hAnsi="Times New Roman" w:cs="Times New Roman"/>
          <w:szCs w:val="24"/>
        </w:rPr>
        <w:t xml:space="preserve">) and the stator pole arc, i.e. </w:t>
      </w:r>
      <w:r w:rsidRPr="001C617B">
        <w:rPr>
          <w:rFonts w:ascii="Times New Roman" w:hAnsi="Times New Roman" w:cs="Times New Roman"/>
          <w:i/>
          <w:szCs w:val="24"/>
        </w:rPr>
        <w:t>w</w:t>
      </w:r>
      <w:r w:rsidRPr="001C617B">
        <w:rPr>
          <w:rFonts w:ascii="Times New Roman" w:hAnsi="Times New Roman" w:cs="Times New Roman"/>
          <w:i/>
          <w:szCs w:val="24"/>
          <w:vertAlign w:val="subscript"/>
        </w:rPr>
        <w:t>o</w:t>
      </w:r>
      <w:r w:rsidRPr="001C617B">
        <w:rPr>
          <w:rFonts w:ascii="Times New Roman" w:hAnsi="Times New Roman" w:cs="Times New Roman"/>
          <w:i/>
          <w:szCs w:val="24"/>
        </w:rPr>
        <w:t xml:space="preserve"> </w:t>
      </w:r>
      <w:r w:rsidRPr="001C617B">
        <w:rPr>
          <w:rFonts w:ascii="Times New Roman" w:hAnsi="Times New Roman" w:cs="Times New Roman"/>
          <w:szCs w:val="24"/>
        </w:rPr>
        <w:t>= 18</w:t>
      </w:r>
      <w:r w:rsidRPr="001C617B">
        <w:rPr>
          <w:rFonts w:ascii="Times New Roman" w:hAnsi="Times New Roman" w:cs="Times New Roman"/>
          <w:szCs w:val="24"/>
          <w:vertAlign w:val="superscript"/>
        </w:rPr>
        <w:t xml:space="preserve">o </w:t>
      </w:r>
      <w:r w:rsidRPr="001C617B">
        <w:rPr>
          <w:rFonts w:ascii="Times New Roman" w:hAnsi="Times New Roman" w:cs="Times New Roman"/>
          <w:szCs w:val="24"/>
        </w:rPr>
        <w:t xml:space="preserve">mechanical. The initial PM height, i.e. </w:t>
      </w:r>
      <w:r w:rsidRPr="001C617B">
        <w:rPr>
          <w:rFonts w:ascii="Times New Roman" w:hAnsi="Times New Roman" w:cs="Times New Roman"/>
          <w:i/>
          <w:szCs w:val="24"/>
        </w:rPr>
        <w:t>H</w:t>
      </w:r>
      <w:r w:rsidRPr="001C617B">
        <w:rPr>
          <w:rFonts w:ascii="Times New Roman" w:hAnsi="Times New Roman" w:cs="Times New Roman"/>
          <w:i/>
          <w:szCs w:val="24"/>
          <w:vertAlign w:val="subscript"/>
        </w:rPr>
        <w:t>PM</w:t>
      </w:r>
      <w:r w:rsidRPr="001C617B">
        <w:rPr>
          <w:rFonts w:ascii="Times New Roman" w:hAnsi="Times New Roman" w:cs="Times New Roman"/>
          <w:szCs w:val="24"/>
        </w:rPr>
        <w:t xml:space="preserve"> = 3.4mm.</w:t>
      </w:r>
    </w:p>
    <w:p w:rsidR="004B0AB0" w:rsidRPr="001C617B" w:rsidRDefault="00027F7B" w:rsidP="00027F7B">
      <w:pPr>
        <w:pStyle w:val="Caption"/>
        <w:jc w:val="both"/>
        <w:rPr>
          <w:rFonts w:ascii="Times New Roman" w:hAnsi="Times New Roman" w:cs="Times New Roman"/>
          <w:bCs w:val="0"/>
          <w:sz w:val="24"/>
          <w:szCs w:val="24"/>
        </w:rPr>
      </w:pPr>
      <w:bookmarkStart w:id="1574" w:name="_Ref437383864"/>
      <w:r w:rsidRPr="001C617B">
        <w:rPr>
          <w:rFonts w:ascii="Times New Roman" w:hAnsi="Times New Roman" w:cs="Times New Roman"/>
          <w:bCs w:val="0"/>
          <w:sz w:val="24"/>
          <w:szCs w:val="24"/>
        </w:rPr>
        <w:t xml:space="preserve">Table </w:t>
      </w:r>
      <w:r w:rsidRPr="001C617B">
        <w:rPr>
          <w:rFonts w:ascii="Times New Roman" w:hAnsi="Times New Roman" w:cs="Times New Roman"/>
          <w:bCs w:val="0"/>
          <w:sz w:val="24"/>
          <w:szCs w:val="24"/>
        </w:rPr>
        <w:fldChar w:fldCharType="begin"/>
      </w:r>
      <w:r w:rsidRPr="001C617B">
        <w:rPr>
          <w:rFonts w:ascii="Times New Roman" w:hAnsi="Times New Roman" w:cs="Times New Roman"/>
          <w:bCs w:val="0"/>
          <w:sz w:val="24"/>
          <w:szCs w:val="24"/>
        </w:rPr>
        <w:instrText xml:space="preserve"> STYLEREF 1 \s </w:instrText>
      </w:r>
      <w:r w:rsidRPr="001C617B">
        <w:rPr>
          <w:rFonts w:ascii="Times New Roman" w:hAnsi="Times New Roman" w:cs="Times New Roman"/>
          <w:bCs w:val="0"/>
          <w:sz w:val="24"/>
          <w:szCs w:val="24"/>
        </w:rPr>
        <w:fldChar w:fldCharType="separate"/>
      </w:r>
      <w:r w:rsidR="003048E0" w:rsidRPr="001C617B">
        <w:rPr>
          <w:rFonts w:ascii="Times New Roman" w:hAnsi="Times New Roman" w:cs="Times New Roman"/>
          <w:bCs w:val="0"/>
          <w:noProof/>
          <w:sz w:val="24"/>
          <w:szCs w:val="24"/>
        </w:rPr>
        <w:t>6</w:t>
      </w:r>
      <w:r w:rsidRPr="001C617B">
        <w:rPr>
          <w:rFonts w:ascii="Times New Roman" w:hAnsi="Times New Roman" w:cs="Times New Roman"/>
          <w:bCs w:val="0"/>
          <w:sz w:val="24"/>
          <w:szCs w:val="24"/>
        </w:rPr>
        <w:fldChar w:fldCharType="end"/>
      </w:r>
      <w:r w:rsidRPr="001C617B">
        <w:rPr>
          <w:rFonts w:ascii="Times New Roman" w:hAnsi="Times New Roman" w:cs="Times New Roman"/>
          <w:bCs w:val="0"/>
          <w:sz w:val="24"/>
          <w:szCs w:val="24"/>
        </w:rPr>
        <w:t>.</w:t>
      </w:r>
      <w:r w:rsidRPr="001C617B">
        <w:rPr>
          <w:rFonts w:ascii="Times New Roman" w:hAnsi="Times New Roman" w:cs="Times New Roman"/>
          <w:bCs w:val="0"/>
          <w:sz w:val="24"/>
          <w:szCs w:val="24"/>
        </w:rPr>
        <w:fldChar w:fldCharType="begin"/>
      </w:r>
      <w:r w:rsidRPr="001C617B">
        <w:rPr>
          <w:rFonts w:ascii="Times New Roman" w:hAnsi="Times New Roman" w:cs="Times New Roman"/>
          <w:bCs w:val="0"/>
          <w:sz w:val="24"/>
          <w:szCs w:val="24"/>
        </w:rPr>
        <w:instrText xml:space="preserve"> SEQ Table \* ARABIC \s 1 </w:instrText>
      </w:r>
      <w:r w:rsidRPr="001C617B">
        <w:rPr>
          <w:rFonts w:ascii="Times New Roman" w:hAnsi="Times New Roman" w:cs="Times New Roman"/>
          <w:bCs w:val="0"/>
          <w:sz w:val="24"/>
          <w:szCs w:val="24"/>
        </w:rPr>
        <w:fldChar w:fldCharType="separate"/>
      </w:r>
      <w:r w:rsidR="003048E0" w:rsidRPr="001C617B">
        <w:rPr>
          <w:rFonts w:ascii="Times New Roman" w:hAnsi="Times New Roman" w:cs="Times New Roman"/>
          <w:bCs w:val="0"/>
          <w:noProof/>
          <w:sz w:val="24"/>
          <w:szCs w:val="24"/>
        </w:rPr>
        <w:t>1</w:t>
      </w:r>
      <w:r w:rsidRPr="001C617B">
        <w:rPr>
          <w:rFonts w:ascii="Times New Roman" w:hAnsi="Times New Roman" w:cs="Times New Roman"/>
          <w:bCs w:val="0"/>
          <w:sz w:val="24"/>
          <w:szCs w:val="24"/>
        </w:rPr>
        <w:fldChar w:fldCharType="end"/>
      </w:r>
      <w:bookmarkEnd w:id="1574"/>
      <w:r w:rsidR="004B0AB0" w:rsidRPr="001C617B">
        <w:rPr>
          <w:rFonts w:ascii="Times New Roman" w:hAnsi="Times New Roman" w:cs="Times New Roman"/>
          <w:bCs w:val="0"/>
          <w:sz w:val="24"/>
          <w:szCs w:val="24"/>
        </w:rPr>
        <w:t xml:space="preserve"> Initial machine parameters.</w:t>
      </w:r>
    </w:p>
    <w:tbl>
      <w:tblPr>
        <w:tblW w:w="8789"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7"/>
        <w:gridCol w:w="1559"/>
        <w:gridCol w:w="142"/>
        <w:gridCol w:w="1134"/>
        <w:gridCol w:w="142"/>
        <w:gridCol w:w="2835"/>
      </w:tblGrid>
      <w:tr w:rsidR="004B0AB0" w:rsidRPr="001C617B" w:rsidTr="00576FEE">
        <w:tc>
          <w:tcPr>
            <w:tcW w:w="2977" w:type="dxa"/>
            <w:shd w:val="clear" w:color="auto" w:fill="auto"/>
          </w:tcPr>
          <w:p w:rsidR="004B0AB0" w:rsidRPr="001C617B" w:rsidRDefault="004B0AB0" w:rsidP="00576FEE">
            <w:pPr>
              <w:spacing w:before="120" w:after="240" w:line="240" w:lineRule="auto"/>
              <w:jc w:val="both"/>
              <w:rPr>
                <w:rFonts w:ascii="Times New Roman" w:hAnsi="Times New Roman" w:cs="Times New Roman"/>
                <w:b/>
                <w:szCs w:val="24"/>
              </w:rPr>
            </w:pPr>
            <w:r w:rsidRPr="001C617B">
              <w:rPr>
                <w:rFonts w:ascii="Times New Roman" w:hAnsi="Times New Roman" w:cs="Times New Roman"/>
                <w:b/>
                <w:szCs w:val="24"/>
              </w:rPr>
              <w:t>Parameter</w:t>
            </w:r>
          </w:p>
        </w:tc>
        <w:tc>
          <w:tcPr>
            <w:tcW w:w="1701" w:type="dxa"/>
            <w:gridSpan w:val="2"/>
            <w:shd w:val="clear" w:color="auto" w:fill="auto"/>
          </w:tcPr>
          <w:p w:rsidR="004B0AB0" w:rsidRPr="001C617B" w:rsidRDefault="004B0AB0" w:rsidP="00576FEE">
            <w:pPr>
              <w:spacing w:before="120" w:after="240" w:line="240" w:lineRule="auto"/>
              <w:jc w:val="both"/>
              <w:rPr>
                <w:rFonts w:ascii="Times New Roman" w:hAnsi="Times New Roman" w:cs="Times New Roman"/>
                <w:b/>
                <w:szCs w:val="24"/>
              </w:rPr>
            </w:pPr>
            <w:r w:rsidRPr="001C617B">
              <w:rPr>
                <w:rFonts w:ascii="Times New Roman" w:hAnsi="Times New Roman" w:cs="Times New Roman"/>
                <w:b/>
                <w:szCs w:val="24"/>
              </w:rPr>
              <w:t>Symbol</w:t>
            </w:r>
          </w:p>
        </w:tc>
        <w:tc>
          <w:tcPr>
            <w:tcW w:w="1134" w:type="dxa"/>
          </w:tcPr>
          <w:p w:rsidR="004B0AB0" w:rsidRPr="001C617B" w:rsidRDefault="004B0AB0" w:rsidP="00576FEE">
            <w:pPr>
              <w:spacing w:before="120" w:after="240" w:line="240" w:lineRule="auto"/>
              <w:jc w:val="both"/>
              <w:rPr>
                <w:rFonts w:ascii="Times New Roman" w:hAnsi="Times New Roman" w:cs="Times New Roman"/>
                <w:b/>
                <w:szCs w:val="24"/>
              </w:rPr>
            </w:pPr>
            <w:r w:rsidRPr="001C617B">
              <w:rPr>
                <w:rFonts w:ascii="Times New Roman" w:hAnsi="Times New Roman" w:cs="Times New Roman"/>
                <w:b/>
                <w:szCs w:val="24"/>
              </w:rPr>
              <w:t>Unit</w:t>
            </w:r>
          </w:p>
        </w:tc>
        <w:tc>
          <w:tcPr>
            <w:tcW w:w="2977" w:type="dxa"/>
            <w:gridSpan w:val="2"/>
            <w:shd w:val="clear" w:color="auto" w:fill="auto"/>
          </w:tcPr>
          <w:p w:rsidR="004B0AB0" w:rsidRPr="001C617B" w:rsidRDefault="004B0AB0" w:rsidP="00576FEE">
            <w:pPr>
              <w:spacing w:before="120" w:after="240" w:line="240" w:lineRule="auto"/>
              <w:jc w:val="both"/>
              <w:rPr>
                <w:rFonts w:ascii="Times New Roman" w:hAnsi="Times New Roman" w:cs="Times New Roman"/>
                <w:b/>
                <w:szCs w:val="24"/>
              </w:rPr>
            </w:pPr>
            <w:r w:rsidRPr="001C617B">
              <w:rPr>
                <w:rFonts w:ascii="Times New Roman" w:hAnsi="Times New Roman" w:cs="Times New Roman"/>
                <w:b/>
                <w:szCs w:val="24"/>
              </w:rPr>
              <w:t>12/10 (SL/DL)</w:t>
            </w:r>
          </w:p>
        </w:tc>
      </w:tr>
      <w:tr w:rsidR="004B0AB0" w:rsidRPr="001C617B" w:rsidTr="00576FEE">
        <w:tc>
          <w:tcPr>
            <w:tcW w:w="2977" w:type="dxa"/>
            <w:shd w:val="clear" w:color="auto" w:fill="auto"/>
          </w:tcPr>
          <w:p w:rsidR="004B0AB0" w:rsidRPr="001C617B" w:rsidRDefault="004B0AB0" w:rsidP="00576FEE">
            <w:pPr>
              <w:spacing w:before="120" w:after="240" w:line="240" w:lineRule="auto"/>
              <w:jc w:val="both"/>
              <w:rPr>
                <w:rFonts w:ascii="Times New Roman" w:hAnsi="Times New Roman" w:cs="Times New Roman"/>
                <w:szCs w:val="24"/>
              </w:rPr>
            </w:pPr>
            <w:r w:rsidRPr="001C617B">
              <w:rPr>
                <w:rFonts w:ascii="Times New Roman" w:hAnsi="Times New Roman" w:cs="Times New Roman"/>
                <w:szCs w:val="24"/>
              </w:rPr>
              <w:t xml:space="preserve"> Stator outer radius </w:t>
            </w:r>
          </w:p>
        </w:tc>
        <w:tc>
          <w:tcPr>
            <w:tcW w:w="1701" w:type="dxa"/>
            <w:gridSpan w:val="2"/>
            <w:shd w:val="clear" w:color="auto" w:fill="auto"/>
          </w:tcPr>
          <w:p w:rsidR="004B0AB0" w:rsidRPr="001C617B" w:rsidRDefault="004B0AB0" w:rsidP="00576FEE">
            <w:pPr>
              <w:spacing w:before="120" w:after="240" w:line="240" w:lineRule="auto"/>
              <w:jc w:val="both"/>
              <w:rPr>
                <w:rFonts w:ascii="Times New Roman" w:hAnsi="Times New Roman" w:cs="Times New Roman"/>
                <w:i/>
                <w:szCs w:val="24"/>
              </w:rPr>
            </w:pPr>
            <w:r w:rsidRPr="001C617B">
              <w:rPr>
                <w:rFonts w:ascii="Times New Roman" w:hAnsi="Times New Roman" w:cs="Times New Roman"/>
                <w:i/>
                <w:szCs w:val="24"/>
              </w:rPr>
              <w:t>r</w:t>
            </w:r>
            <w:r w:rsidRPr="001C617B">
              <w:rPr>
                <w:rFonts w:ascii="Times New Roman" w:hAnsi="Times New Roman" w:cs="Times New Roman"/>
                <w:i/>
                <w:szCs w:val="24"/>
                <w:vertAlign w:val="subscript"/>
              </w:rPr>
              <w:t>so</w:t>
            </w:r>
          </w:p>
        </w:tc>
        <w:tc>
          <w:tcPr>
            <w:tcW w:w="1134" w:type="dxa"/>
          </w:tcPr>
          <w:p w:rsidR="004B0AB0" w:rsidRPr="001C617B" w:rsidRDefault="004B0AB0" w:rsidP="00576FEE">
            <w:pPr>
              <w:spacing w:before="120" w:after="240" w:line="240" w:lineRule="auto"/>
              <w:jc w:val="both"/>
              <w:rPr>
                <w:rFonts w:ascii="Times New Roman" w:hAnsi="Times New Roman" w:cs="Times New Roman"/>
                <w:szCs w:val="24"/>
              </w:rPr>
            </w:pPr>
            <w:r w:rsidRPr="001C617B">
              <w:rPr>
                <w:rFonts w:ascii="Times New Roman" w:hAnsi="Times New Roman" w:cs="Times New Roman"/>
                <w:szCs w:val="24"/>
              </w:rPr>
              <w:t>mm</w:t>
            </w:r>
          </w:p>
        </w:tc>
        <w:tc>
          <w:tcPr>
            <w:tcW w:w="2977" w:type="dxa"/>
            <w:gridSpan w:val="2"/>
            <w:shd w:val="clear" w:color="auto" w:fill="auto"/>
          </w:tcPr>
          <w:p w:rsidR="004B0AB0" w:rsidRPr="001C617B" w:rsidRDefault="004B0AB0" w:rsidP="00576FEE">
            <w:pPr>
              <w:spacing w:before="120" w:after="240" w:line="240" w:lineRule="auto"/>
              <w:ind w:hanging="108"/>
              <w:jc w:val="both"/>
              <w:rPr>
                <w:rFonts w:ascii="Times New Roman" w:hAnsi="Times New Roman" w:cs="Times New Roman"/>
                <w:szCs w:val="24"/>
              </w:rPr>
            </w:pPr>
            <w:r w:rsidRPr="001C617B">
              <w:rPr>
                <w:rFonts w:ascii="Times New Roman" w:hAnsi="Times New Roman" w:cs="Times New Roman"/>
                <w:szCs w:val="24"/>
              </w:rPr>
              <w:t>45</w:t>
            </w:r>
          </w:p>
        </w:tc>
      </w:tr>
      <w:tr w:rsidR="004B0AB0" w:rsidRPr="001C617B" w:rsidTr="00576FEE">
        <w:tc>
          <w:tcPr>
            <w:tcW w:w="2977" w:type="dxa"/>
            <w:shd w:val="clear" w:color="auto" w:fill="auto"/>
          </w:tcPr>
          <w:p w:rsidR="004B0AB0" w:rsidRPr="001C617B" w:rsidRDefault="004B0AB0" w:rsidP="00576FEE">
            <w:pPr>
              <w:spacing w:before="120" w:after="240" w:line="240" w:lineRule="auto"/>
              <w:jc w:val="both"/>
              <w:rPr>
                <w:rFonts w:ascii="Times New Roman" w:hAnsi="Times New Roman" w:cs="Times New Roman"/>
                <w:szCs w:val="24"/>
              </w:rPr>
            </w:pPr>
            <w:r w:rsidRPr="001C617B">
              <w:rPr>
                <w:rFonts w:ascii="Times New Roman" w:hAnsi="Times New Roman" w:cs="Times New Roman"/>
                <w:szCs w:val="24"/>
              </w:rPr>
              <w:t xml:space="preserve"> Stator inner radius</w:t>
            </w:r>
          </w:p>
        </w:tc>
        <w:tc>
          <w:tcPr>
            <w:tcW w:w="1701" w:type="dxa"/>
            <w:gridSpan w:val="2"/>
            <w:shd w:val="clear" w:color="auto" w:fill="auto"/>
          </w:tcPr>
          <w:p w:rsidR="004B0AB0" w:rsidRPr="001C617B" w:rsidRDefault="004B0AB0" w:rsidP="00576FEE">
            <w:pPr>
              <w:spacing w:before="120" w:after="240" w:line="240" w:lineRule="auto"/>
              <w:jc w:val="both"/>
              <w:rPr>
                <w:rFonts w:ascii="Times New Roman" w:hAnsi="Times New Roman" w:cs="Times New Roman"/>
                <w:i/>
                <w:szCs w:val="24"/>
              </w:rPr>
            </w:pPr>
            <w:r w:rsidRPr="001C617B">
              <w:rPr>
                <w:rFonts w:ascii="Times New Roman" w:hAnsi="Times New Roman" w:cs="Times New Roman"/>
                <w:i/>
                <w:szCs w:val="24"/>
              </w:rPr>
              <w:t>r</w:t>
            </w:r>
            <w:r w:rsidRPr="001C617B">
              <w:rPr>
                <w:rFonts w:ascii="Times New Roman" w:hAnsi="Times New Roman" w:cs="Times New Roman"/>
                <w:i/>
                <w:szCs w:val="24"/>
                <w:vertAlign w:val="subscript"/>
              </w:rPr>
              <w:t>si</w:t>
            </w:r>
          </w:p>
        </w:tc>
        <w:tc>
          <w:tcPr>
            <w:tcW w:w="1134" w:type="dxa"/>
          </w:tcPr>
          <w:p w:rsidR="004B0AB0" w:rsidRPr="001C617B" w:rsidRDefault="004B0AB0" w:rsidP="00576FEE">
            <w:pPr>
              <w:spacing w:before="120" w:after="240" w:line="240" w:lineRule="auto"/>
              <w:jc w:val="both"/>
              <w:rPr>
                <w:rFonts w:ascii="Times New Roman" w:hAnsi="Times New Roman" w:cs="Times New Roman"/>
                <w:szCs w:val="24"/>
              </w:rPr>
            </w:pPr>
            <w:r w:rsidRPr="001C617B">
              <w:rPr>
                <w:rFonts w:ascii="Times New Roman" w:hAnsi="Times New Roman" w:cs="Times New Roman"/>
                <w:szCs w:val="24"/>
              </w:rPr>
              <w:t>mm</w:t>
            </w:r>
          </w:p>
        </w:tc>
        <w:tc>
          <w:tcPr>
            <w:tcW w:w="2977" w:type="dxa"/>
            <w:gridSpan w:val="2"/>
            <w:shd w:val="clear" w:color="auto" w:fill="auto"/>
          </w:tcPr>
          <w:p w:rsidR="004B0AB0" w:rsidRPr="001C617B" w:rsidRDefault="004B0AB0" w:rsidP="00576FEE">
            <w:pPr>
              <w:spacing w:before="120" w:after="240" w:line="240" w:lineRule="auto"/>
              <w:ind w:hanging="108"/>
              <w:jc w:val="both"/>
              <w:rPr>
                <w:rFonts w:ascii="Times New Roman" w:hAnsi="Times New Roman" w:cs="Times New Roman"/>
                <w:szCs w:val="24"/>
              </w:rPr>
            </w:pPr>
            <w:r w:rsidRPr="001C617B">
              <w:rPr>
                <w:rFonts w:ascii="Times New Roman" w:hAnsi="Times New Roman" w:cs="Times New Roman"/>
                <w:szCs w:val="24"/>
              </w:rPr>
              <w:t>25.25</w:t>
            </w:r>
          </w:p>
        </w:tc>
      </w:tr>
      <w:tr w:rsidR="004B0AB0" w:rsidRPr="001C617B" w:rsidTr="00576FEE">
        <w:tc>
          <w:tcPr>
            <w:tcW w:w="2977" w:type="dxa"/>
            <w:shd w:val="clear" w:color="auto" w:fill="auto"/>
          </w:tcPr>
          <w:p w:rsidR="004B0AB0" w:rsidRPr="001C617B" w:rsidRDefault="004B0AB0" w:rsidP="00576FEE">
            <w:pPr>
              <w:spacing w:before="120" w:after="240" w:line="240" w:lineRule="auto"/>
              <w:jc w:val="both"/>
              <w:rPr>
                <w:rFonts w:ascii="Times New Roman" w:hAnsi="Times New Roman" w:cs="Times New Roman"/>
                <w:szCs w:val="24"/>
              </w:rPr>
            </w:pPr>
            <w:r w:rsidRPr="001C617B">
              <w:rPr>
                <w:rFonts w:ascii="Times New Roman" w:hAnsi="Times New Roman" w:cs="Times New Roman"/>
                <w:szCs w:val="24"/>
              </w:rPr>
              <w:t xml:space="preserve"> Stack length </w:t>
            </w:r>
          </w:p>
        </w:tc>
        <w:tc>
          <w:tcPr>
            <w:tcW w:w="1701" w:type="dxa"/>
            <w:gridSpan w:val="2"/>
            <w:shd w:val="clear" w:color="auto" w:fill="auto"/>
          </w:tcPr>
          <w:p w:rsidR="004B0AB0" w:rsidRPr="001C617B" w:rsidRDefault="004B0AB0" w:rsidP="00576FEE">
            <w:pPr>
              <w:spacing w:before="120" w:after="240" w:line="240" w:lineRule="auto"/>
              <w:jc w:val="both"/>
              <w:rPr>
                <w:rFonts w:ascii="Times New Roman" w:hAnsi="Times New Roman" w:cs="Times New Roman"/>
                <w:i/>
                <w:szCs w:val="24"/>
              </w:rPr>
            </w:pPr>
            <w:r w:rsidRPr="001C617B">
              <w:rPr>
                <w:rFonts w:ascii="Times New Roman" w:hAnsi="Times New Roman" w:cs="Times New Roman"/>
                <w:i/>
                <w:szCs w:val="24"/>
              </w:rPr>
              <w:t>l</w:t>
            </w:r>
            <w:r w:rsidRPr="001C617B">
              <w:rPr>
                <w:rFonts w:ascii="Times New Roman" w:hAnsi="Times New Roman" w:cs="Times New Roman"/>
                <w:i/>
                <w:szCs w:val="24"/>
                <w:vertAlign w:val="subscript"/>
              </w:rPr>
              <w:t>st</w:t>
            </w:r>
          </w:p>
        </w:tc>
        <w:tc>
          <w:tcPr>
            <w:tcW w:w="1134" w:type="dxa"/>
          </w:tcPr>
          <w:p w:rsidR="004B0AB0" w:rsidRPr="001C617B" w:rsidRDefault="004B0AB0" w:rsidP="00576FEE">
            <w:pPr>
              <w:spacing w:before="120" w:after="240" w:line="240" w:lineRule="auto"/>
              <w:jc w:val="both"/>
              <w:rPr>
                <w:rFonts w:ascii="Times New Roman" w:hAnsi="Times New Roman" w:cs="Times New Roman"/>
                <w:szCs w:val="24"/>
              </w:rPr>
            </w:pPr>
            <w:r w:rsidRPr="001C617B">
              <w:rPr>
                <w:rFonts w:ascii="Times New Roman" w:hAnsi="Times New Roman" w:cs="Times New Roman"/>
                <w:szCs w:val="24"/>
              </w:rPr>
              <w:t>mm</w:t>
            </w:r>
          </w:p>
        </w:tc>
        <w:tc>
          <w:tcPr>
            <w:tcW w:w="2977" w:type="dxa"/>
            <w:gridSpan w:val="2"/>
            <w:shd w:val="clear" w:color="auto" w:fill="auto"/>
          </w:tcPr>
          <w:p w:rsidR="004B0AB0" w:rsidRPr="001C617B" w:rsidRDefault="004B0AB0" w:rsidP="00576FEE">
            <w:pPr>
              <w:spacing w:before="120" w:after="240" w:line="240" w:lineRule="auto"/>
              <w:ind w:hanging="108"/>
              <w:jc w:val="both"/>
              <w:rPr>
                <w:rFonts w:ascii="Times New Roman" w:hAnsi="Times New Roman" w:cs="Times New Roman"/>
                <w:szCs w:val="24"/>
              </w:rPr>
            </w:pPr>
            <w:r w:rsidRPr="001C617B">
              <w:rPr>
                <w:rFonts w:ascii="Times New Roman" w:hAnsi="Times New Roman" w:cs="Times New Roman"/>
                <w:szCs w:val="24"/>
              </w:rPr>
              <w:t>25</w:t>
            </w:r>
          </w:p>
        </w:tc>
      </w:tr>
      <w:tr w:rsidR="004B0AB0" w:rsidRPr="001C617B" w:rsidTr="00576FEE">
        <w:tc>
          <w:tcPr>
            <w:tcW w:w="2977" w:type="dxa"/>
            <w:shd w:val="clear" w:color="auto" w:fill="auto"/>
          </w:tcPr>
          <w:p w:rsidR="004B0AB0" w:rsidRPr="001C617B" w:rsidRDefault="004B0AB0" w:rsidP="00576FEE">
            <w:pPr>
              <w:spacing w:before="120" w:after="240" w:line="240" w:lineRule="auto"/>
              <w:jc w:val="both"/>
              <w:rPr>
                <w:rFonts w:ascii="Times New Roman" w:hAnsi="Times New Roman" w:cs="Times New Roman"/>
                <w:szCs w:val="24"/>
              </w:rPr>
            </w:pPr>
            <w:r w:rsidRPr="001C617B">
              <w:rPr>
                <w:rFonts w:ascii="Times New Roman" w:hAnsi="Times New Roman" w:cs="Times New Roman"/>
                <w:szCs w:val="24"/>
              </w:rPr>
              <w:t xml:space="preserve"> Air-gap length</w:t>
            </w:r>
          </w:p>
        </w:tc>
        <w:tc>
          <w:tcPr>
            <w:tcW w:w="1701" w:type="dxa"/>
            <w:gridSpan w:val="2"/>
            <w:shd w:val="clear" w:color="auto" w:fill="auto"/>
          </w:tcPr>
          <w:p w:rsidR="004B0AB0" w:rsidRPr="001C617B" w:rsidRDefault="004B0AB0" w:rsidP="00576FEE">
            <w:pPr>
              <w:spacing w:before="120" w:after="240" w:line="240" w:lineRule="auto"/>
              <w:jc w:val="both"/>
              <w:rPr>
                <w:rFonts w:ascii="Times New Roman" w:hAnsi="Times New Roman" w:cs="Times New Roman"/>
                <w:i/>
                <w:szCs w:val="24"/>
              </w:rPr>
            </w:pPr>
            <w:r w:rsidRPr="001C617B">
              <w:rPr>
                <w:rFonts w:ascii="Times New Roman" w:hAnsi="Times New Roman" w:cs="Times New Roman"/>
                <w:i/>
                <w:szCs w:val="24"/>
              </w:rPr>
              <w:t>δ</w:t>
            </w:r>
          </w:p>
        </w:tc>
        <w:tc>
          <w:tcPr>
            <w:tcW w:w="1134" w:type="dxa"/>
          </w:tcPr>
          <w:p w:rsidR="004B0AB0" w:rsidRPr="001C617B" w:rsidRDefault="004B0AB0" w:rsidP="00576FEE">
            <w:pPr>
              <w:spacing w:before="120" w:after="240" w:line="240" w:lineRule="auto"/>
              <w:jc w:val="both"/>
              <w:rPr>
                <w:rFonts w:ascii="Times New Roman" w:hAnsi="Times New Roman" w:cs="Times New Roman"/>
                <w:szCs w:val="24"/>
              </w:rPr>
            </w:pPr>
            <w:r w:rsidRPr="001C617B">
              <w:rPr>
                <w:rFonts w:ascii="Times New Roman" w:hAnsi="Times New Roman" w:cs="Times New Roman"/>
                <w:szCs w:val="24"/>
              </w:rPr>
              <w:t>mm</w:t>
            </w:r>
          </w:p>
        </w:tc>
        <w:tc>
          <w:tcPr>
            <w:tcW w:w="2977" w:type="dxa"/>
            <w:gridSpan w:val="2"/>
            <w:shd w:val="clear" w:color="auto" w:fill="auto"/>
          </w:tcPr>
          <w:p w:rsidR="004B0AB0" w:rsidRPr="001C617B" w:rsidRDefault="004B0AB0" w:rsidP="00576FEE">
            <w:pPr>
              <w:spacing w:before="120" w:after="240" w:line="240" w:lineRule="auto"/>
              <w:ind w:hanging="108"/>
              <w:jc w:val="both"/>
              <w:rPr>
                <w:rFonts w:ascii="Times New Roman" w:hAnsi="Times New Roman" w:cs="Times New Roman"/>
                <w:szCs w:val="24"/>
              </w:rPr>
            </w:pPr>
            <w:r w:rsidRPr="001C617B">
              <w:rPr>
                <w:rFonts w:ascii="Times New Roman" w:hAnsi="Times New Roman" w:cs="Times New Roman"/>
                <w:szCs w:val="24"/>
              </w:rPr>
              <w:t>0.5</w:t>
            </w:r>
          </w:p>
        </w:tc>
      </w:tr>
      <w:tr w:rsidR="004B0AB0" w:rsidRPr="001C617B" w:rsidTr="00576FEE">
        <w:tc>
          <w:tcPr>
            <w:tcW w:w="2977" w:type="dxa"/>
            <w:shd w:val="clear" w:color="auto" w:fill="auto"/>
          </w:tcPr>
          <w:p w:rsidR="004B0AB0" w:rsidRPr="001C617B" w:rsidRDefault="004B0AB0" w:rsidP="00576FEE">
            <w:pPr>
              <w:spacing w:before="120" w:after="240" w:line="240" w:lineRule="auto"/>
              <w:jc w:val="both"/>
              <w:rPr>
                <w:rFonts w:ascii="Times New Roman" w:hAnsi="Times New Roman" w:cs="Times New Roman"/>
                <w:szCs w:val="24"/>
              </w:rPr>
            </w:pPr>
            <w:r w:rsidRPr="001C617B">
              <w:rPr>
                <w:rFonts w:ascii="Times New Roman" w:hAnsi="Times New Roman" w:cs="Times New Roman"/>
                <w:szCs w:val="24"/>
              </w:rPr>
              <w:lastRenderedPageBreak/>
              <w:t xml:space="preserve"> Rated current </w:t>
            </w:r>
          </w:p>
        </w:tc>
        <w:tc>
          <w:tcPr>
            <w:tcW w:w="1559" w:type="dxa"/>
            <w:shd w:val="clear" w:color="auto" w:fill="auto"/>
          </w:tcPr>
          <w:p w:rsidR="004B0AB0" w:rsidRPr="001C617B" w:rsidRDefault="004B0AB0" w:rsidP="00576FEE">
            <w:pPr>
              <w:spacing w:before="120" w:after="240" w:line="240" w:lineRule="auto"/>
              <w:jc w:val="both"/>
              <w:rPr>
                <w:rFonts w:ascii="Times New Roman" w:hAnsi="Times New Roman" w:cs="Times New Roman"/>
                <w:szCs w:val="24"/>
              </w:rPr>
            </w:pPr>
            <w:r w:rsidRPr="001C617B">
              <w:rPr>
                <w:rFonts w:ascii="Times New Roman" w:hAnsi="Times New Roman" w:cs="Times New Roman"/>
                <w:i/>
                <w:szCs w:val="24"/>
              </w:rPr>
              <w:t>I</w:t>
            </w:r>
            <w:r w:rsidRPr="001C617B">
              <w:rPr>
                <w:rFonts w:ascii="Times New Roman" w:hAnsi="Times New Roman" w:cs="Times New Roman"/>
                <w:i/>
                <w:szCs w:val="24"/>
                <w:vertAlign w:val="subscript"/>
              </w:rPr>
              <w:t>rated</w:t>
            </w:r>
          </w:p>
        </w:tc>
        <w:tc>
          <w:tcPr>
            <w:tcW w:w="1418" w:type="dxa"/>
            <w:gridSpan w:val="3"/>
          </w:tcPr>
          <w:p w:rsidR="004B0AB0" w:rsidRPr="001C617B" w:rsidRDefault="004B0AB0" w:rsidP="00576FEE">
            <w:pPr>
              <w:spacing w:before="120" w:after="240" w:line="240" w:lineRule="auto"/>
              <w:jc w:val="both"/>
              <w:rPr>
                <w:rFonts w:ascii="Times New Roman" w:hAnsi="Times New Roman" w:cs="Times New Roman"/>
                <w:szCs w:val="24"/>
              </w:rPr>
            </w:pPr>
            <w:r w:rsidRPr="001C617B">
              <w:rPr>
                <w:rFonts w:ascii="Times New Roman" w:hAnsi="Times New Roman" w:cs="Times New Roman"/>
                <w:szCs w:val="24"/>
              </w:rPr>
              <w:t>A(rms)</w:t>
            </w:r>
          </w:p>
        </w:tc>
        <w:tc>
          <w:tcPr>
            <w:tcW w:w="2835" w:type="dxa"/>
            <w:shd w:val="clear" w:color="auto" w:fill="auto"/>
          </w:tcPr>
          <w:p w:rsidR="004B0AB0" w:rsidRPr="001C617B" w:rsidRDefault="004B0AB0" w:rsidP="00576FEE">
            <w:pPr>
              <w:spacing w:before="120" w:after="240" w:line="240" w:lineRule="auto"/>
              <w:ind w:hanging="108"/>
              <w:jc w:val="both"/>
              <w:rPr>
                <w:rFonts w:ascii="Times New Roman" w:hAnsi="Times New Roman" w:cs="Times New Roman"/>
                <w:szCs w:val="24"/>
              </w:rPr>
            </w:pPr>
            <w:r w:rsidRPr="001C617B">
              <w:rPr>
                <w:rFonts w:ascii="Times New Roman" w:hAnsi="Times New Roman" w:cs="Times New Roman"/>
                <w:szCs w:val="24"/>
              </w:rPr>
              <w:t>5.6</w:t>
            </w:r>
          </w:p>
        </w:tc>
      </w:tr>
      <w:tr w:rsidR="004B0AB0" w:rsidRPr="001C617B" w:rsidTr="00576FEE">
        <w:tc>
          <w:tcPr>
            <w:tcW w:w="2977" w:type="dxa"/>
            <w:shd w:val="clear" w:color="auto" w:fill="auto"/>
          </w:tcPr>
          <w:p w:rsidR="004B0AB0" w:rsidRPr="001C617B" w:rsidRDefault="004B0AB0" w:rsidP="00576FEE">
            <w:pPr>
              <w:spacing w:before="120" w:after="240" w:line="240" w:lineRule="auto"/>
              <w:jc w:val="both"/>
              <w:rPr>
                <w:rFonts w:ascii="Times New Roman" w:hAnsi="Times New Roman" w:cs="Times New Roman"/>
                <w:szCs w:val="24"/>
              </w:rPr>
            </w:pPr>
            <w:r w:rsidRPr="001C617B">
              <w:rPr>
                <w:rFonts w:ascii="Times New Roman" w:hAnsi="Times New Roman" w:cs="Times New Roman"/>
                <w:szCs w:val="24"/>
              </w:rPr>
              <w:t xml:space="preserve"> Rated voltage </w:t>
            </w:r>
          </w:p>
        </w:tc>
        <w:tc>
          <w:tcPr>
            <w:tcW w:w="1559" w:type="dxa"/>
            <w:shd w:val="clear" w:color="auto" w:fill="auto"/>
          </w:tcPr>
          <w:p w:rsidR="004B0AB0" w:rsidRPr="001C617B" w:rsidRDefault="004B0AB0" w:rsidP="00576FEE">
            <w:pPr>
              <w:spacing w:before="120" w:after="240" w:line="240" w:lineRule="auto"/>
              <w:jc w:val="both"/>
              <w:rPr>
                <w:rFonts w:ascii="Times New Roman" w:hAnsi="Times New Roman" w:cs="Times New Roman"/>
                <w:szCs w:val="24"/>
              </w:rPr>
            </w:pPr>
            <w:r w:rsidRPr="001C617B">
              <w:rPr>
                <w:rFonts w:ascii="Times New Roman" w:hAnsi="Times New Roman" w:cs="Times New Roman"/>
                <w:i/>
                <w:szCs w:val="24"/>
              </w:rPr>
              <w:t>V</w:t>
            </w:r>
            <w:r w:rsidRPr="001C617B">
              <w:rPr>
                <w:rFonts w:ascii="Times New Roman" w:hAnsi="Times New Roman" w:cs="Times New Roman"/>
                <w:i/>
                <w:szCs w:val="24"/>
                <w:vertAlign w:val="subscript"/>
              </w:rPr>
              <w:t>rated</w:t>
            </w:r>
          </w:p>
        </w:tc>
        <w:tc>
          <w:tcPr>
            <w:tcW w:w="1418" w:type="dxa"/>
            <w:gridSpan w:val="3"/>
          </w:tcPr>
          <w:p w:rsidR="004B0AB0" w:rsidRPr="001C617B" w:rsidRDefault="004B0AB0" w:rsidP="00576FEE">
            <w:pPr>
              <w:spacing w:before="120" w:after="240" w:line="240" w:lineRule="auto"/>
              <w:jc w:val="both"/>
              <w:rPr>
                <w:rFonts w:ascii="Times New Roman" w:hAnsi="Times New Roman" w:cs="Times New Roman"/>
                <w:szCs w:val="24"/>
              </w:rPr>
            </w:pPr>
            <w:r w:rsidRPr="001C617B">
              <w:rPr>
                <w:rFonts w:ascii="Times New Roman" w:hAnsi="Times New Roman" w:cs="Times New Roman"/>
                <w:szCs w:val="24"/>
              </w:rPr>
              <w:t>V(rms)</w:t>
            </w:r>
          </w:p>
        </w:tc>
        <w:tc>
          <w:tcPr>
            <w:tcW w:w="2835" w:type="dxa"/>
            <w:shd w:val="clear" w:color="auto" w:fill="auto"/>
          </w:tcPr>
          <w:p w:rsidR="004B0AB0" w:rsidRPr="001C617B" w:rsidRDefault="004B0AB0" w:rsidP="00576FEE">
            <w:pPr>
              <w:spacing w:before="120" w:after="240" w:line="240" w:lineRule="auto"/>
              <w:ind w:hanging="108"/>
              <w:jc w:val="both"/>
              <w:rPr>
                <w:rFonts w:ascii="Times New Roman" w:hAnsi="Times New Roman" w:cs="Times New Roman"/>
                <w:szCs w:val="24"/>
              </w:rPr>
            </w:pPr>
            <w:r w:rsidRPr="001C617B">
              <w:rPr>
                <w:rFonts w:ascii="Times New Roman" w:hAnsi="Times New Roman" w:cs="Times New Roman"/>
                <w:szCs w:val="24"/>
              </w:rPr>
              <w:t>26</w:t>
            </w:r>
          </w:p>
        </w:tc>
      </w:tr>
      <w:tr w:rsidR="004B0AB0" w:rsidRPr="001C617B" w:rsidTr="00576FEE">
        <w:trPr>
          <w:trHeight w:val="166"/>
        </w:trPr>
        <w:tc>
          <w:tcPr>
            <w:tcW w:w="2977" w:type="dxa"/>
            <w:shd w:val="clear" w:color="auto" w:fill="auto"/>
          </w:tcPr>
          <w:p w:rsidR="004B0AB0" w:rsidRPr="001C617B" w:rsidRDefault="004B0AB0" w:rsidP="00576FEE">
            <w:pPr>
              <w:spacing w:before="120" w:after="240" w:line="240" w:lineRule="auto"/>
              <w:jc w:val="both"/>
              <w:rPr>
                <w:rFonts w:ascii="Times New Roman" w:hAnsi="Times New Roman" w:cs="Times New Roman"/>
                <w:szCs w:val="24"/>
              </w:rPr>
            </w:pPr>
            <w:r w:rsidRPr="001C617B">
              <w:rPr>
                <w:rFonts w:ascii="Times New Roman" w:hAnsi="Times New Roman" w:cs="Times New Roman"/>
                <w:szCs w:val="24"/>
              </w:rPr>
              <w:t xml:space="preserve"> Turns/phase </w:t>
            </w:r>
          </w:p>
        </w:tc>
        <w:tc>
          <w:tcPr>
            <w:tcW w:w="1559" w:type="dxa"/>
            <w:shd w:val="clear" w:color="auto" w:fill="auto"/>
          </w:tcPr>
          <w:p w:rsidR="004B0AB0" w:rsidRPr="001C617B" w:rsidRDefault="004B0AB0" w:rsidP="00576FEE">
            <w:pPr>
              <w:spacing w:before="120" w:after="240" w:line="240" w:lineRule="auto"/>
              <w:jc w:val="both"/>
              <w:rPr>
                <w:rFonts w:ascii="Times New Roman" w:hAnsi="Times New Roman" w:cs="Times New Roman"/>
                <w:i/>
                <w:szCs w:val="24"/>
              </w:rPr>
            </w:pPr>
            <w:r w:rsidRPr="001C617B">
              <w:rPr>
                <w:rFonts w:ascii="Times New Roman" w:hAnsi="Times New Roman" w:cs="Times New Roman"/>
                <w:i/>
                <w:szCs w:val="24"/>
              </w:rPr>
              <w:t>N</w:t>
            </w:r>
            <w:r w:rsidRPr="001C617B">
              <w:rPr>
                <w:rFonts w:ascii="Times New Roman" w:hAnsi="Times New Roman" w:cs="Times New Roman"/>
                <w:i/>
                <w:szCs w:val="24"/>
                <w:vertAlign w:val="subscript"/>
              </w:rPr>
              <w:t>ph</w:t>
            </w:r>
          </w:p>
        </w:tc>
        <w:tc>
          <w:tcPr>
            <w:tcW w:w="1418" w:type="dxa"/>
            <w:gridSpan w:val="3"/>
          </w:tcPr>
          <w:p w:rsidR="004B0AB0" w:rsidRPr="001C617B" w:rsidRDefault="004B0AB0" w:rsidP="00576FEE">
            <w:pPr>
              <w:spacing w:before="120" w:after="240" w:line="240" w:lineRule="auto"/>
              <w:jc w:val="both"/>
              <w:rPr>
                <w:rFonts w:ascii="Times New Roman" w:hAnsi="Times New Roman" w:cs="Times New Roman"/>
                <w:szCs w:val="24"/>
              </w:rPr>
            </w:pPr>
          </w:p>
        </w:tc>
        <w:tc>
          <w:tcPr>
            <w:tcW w:w="2835" w:type="dxa"/>
            <w:shd w:val="clear" w:color="auto" w:fill="auto"/>
          </w:tcPr>
          <w:p w:rsidR="004B0AB0" w:rsidRPr="001C617B" w:rsidRDefault="004B0AB0" w:rsidP="00576FEE">
            <w:pPr>
              <w:spacing w:before="120" w:after="240" w:line="240" w:lineRule="auto"/>
              <w:ind w:hanging="108"/>
              <w:jc w:val="both"/>
              <w:rPr>
                <w:rFonts w:ascii="Times New Roman" w:hAnsi="Times New Roman" w:cs="Times New Roman"/>
                <w:szCs w:val="24"/>
              </w:rPr>
            </w:pPr>
            <w:r w:rsidRPr="001C617B">
              <w:rPr>
                <w:rFonts w:ascii="Times New Roman" w:hAnsi="Times New Roman" w:cs="Times New Roman"/>
                <w:szCs w:val="24"/>
              </w:rPr>
              <w:t>368</w:t>
            </w:r>
          </w:p>
        </w:tc>
      </w:tr>
      <w:tr w:rsidR="004B0AB0" w:rsidRPr="001C617B" w:rsidTr="00576FEE">
        <w:tc>
          <w:tcPr>
            <w:tcW w:w="2977" w:type="dxa"/>
            <w:shd w:val="clear" w:color="auto" w:fill="auto"/>
          </w:tcPr>
          <w:p w:rsidR="004B0AB0" w:rsidRPr="001C617B" w:rsidRDefault="004B0AB0" w:rsidP="00576FEE">
            <w:pPr>
              <w:spacing w:before="120" w:after="240" w:line="240" w:lineRule="auto"/>
              <w:jc w:val="both"/>
              <w:rPr>
                <w:rFonts w:ascii="Times New Roman" w:hAnsi="Times New Roman" w:cs="Times New Roman"/>
                <w:szCs w:val="24"/>
              </w:rPr>
            </w:pPr>
            <w:r w:rsidRPr="001C617B">
              <w:rPr>
                <w:rFonts w:ascii="Times New Roman" w:hAnsi="Times New Roman" w:cs="Times New Roman"/>
                <w:szCs w:val="24"/>
              </w:rPr>
              <w:t xml:space="preserve"> Copper fill factor </w:t>
            </w:r>
          </w:p>
        </w:tc>
        <w:tc>
          <w:tcPr>
            <w:tcW w:w="1559" w:type="dxa"/>
            <w:shd w:val="clear" w:color="auto" w:fill="auto"/>
          </w:tcPr>
          <w:p w:rsidR="004B0AB0" w:rsidRPr="001C617B" w:rsidRDefault="004B0AB0" w:rsidP="00576FEE">
            <w:pPr>
              <w:spacing w:before="120" w:after="240" w:line="240" w:lineRule="auto"/>
              <w:jc w:val="both"/>
              <w:rPr>
                <w:rFonts w:ascii="Times New Roman" w:hAnsi="Times New Roman" w:cs="Times New Roman"/>
                <w:i/>
                <w:szCs w:val="24"/>
              </w:rPr>
            </w:pPr>
            <w:r w:rsidRPr="001C617B">
              <w:rPr>
                <w:rFonts w:ascii="Times New Roman" w:hAnsi="Times New Roman" w:cs="Times New Roman"/>
                <w:i/>
                <w:szCs w:val="24"/>
              </w:rPr>
              <w:t>k</w:t>
            </w:r>
            <w:r w:rsidRPr="001C617B">
              <w:rPr>
                <w:rFonts w:ascii="Times New Roman" w:hAnsi="Times New Roman" w:cs="Times New Roman"/>
                <w:i/>
                <w:szCs w:val="24"/>
                <w:vertAlign w:val="subscript"/>
              </w:rPr>
              <w:t>p</w:t>
            </w:r>
          </w:p>
        </w:tc>
        <w:tc>
          <w:tcPr>
            <w:tcW w:w="1418" w:type="dxa"/>
            <w:gridSpan w:val="3"/>
          </w:tcPr>
          <w:p w:rsidR="004B0AB0" w:rsidRPr="001C617B" w:rsidRDefault="004B0AB0" w:rsidP="00576FEE">
            <w:pPr>
              <w:spacing w:before="120" w:after="240" w:line="240" w:lineRule="auto"/>
              <w:jc w:val="both"/>
              <w:rPr>
                <w:rFonts w:ascii="Times New Roman" w:hAnsi="Times New Roman" w:cs="Times New Roman"/>
                <w:szCs w:val="24"/>
              </w:rPr>
            </w:pPr>
          </w:p>
        </w:tc>
        <w:tc>
          <w:tcPr>
            <w:tcW w:w="2835" w:type="dxa"/>
            <w:shd w:val="clear" w:color="auto" w:fill="auto"/>
          </w:tcPr>
          <w:p w:rsidR="004B0AB0" w:rsidRPr="001C617B" w:rsidRDefault="004B0AB0" w:rsidP="00576FEE">
            <w:pPr>
              <w:spacing w:before="120" w:after="240" w:line="240" w:lineRule="auto"/>
              <w:ind w:hanging="108"/>
              <w:jc w:val="both"/>
              <w:rPr>
                <w:rFonts w:ascii="Times New Roman" w:hAnsi="Times New Roman" w:cs="Times New Roman"/>
                <w:szCs w:val="24"/>
              </w:rPr>
            </w:pPr>
            <w:r w:rsidRPr="001C617B">
              <w:rPr>
                <w:rFonts w:ascii="Times New Roman" w:hAnsi="Times New Roman" w:cs="Times New Roman"/>
                <w:szCs w:val="24"/>
              </w:rPr>
              <w:t>0.59</w:t>
            </w:r>
          </w:p>
        </w:tc>
      </w:tr>
      <w:tr w:rsidR="004B0AB0" w:rsidRPr="001C617B" w:rsidTr="00576FEE">
        <w:tc>
          <w:tcPr>
            <w:tcW w:w="2977" w:type="dxa"/>
            <w:shd w:val="clear" w:color="auto" w:fill="auto"/>
          </w:tcPr>
          <w:p w:rsidR="004B0AB0" w:rsidRPr="001C617B" w:rsidRDefault="004B0AB0" w:rsidP="00576FEE">
            <w:pPr>
              <w:spacing w:before="120" w:after="240" w:line="240" w:lineRule="auto"/>
              <w:jc w:val="both"/>
              <w:rPr>
                <w:rFonts w:ascii="Times New Roman" w:hAnsi="Times New Roman" w:cs="Times New Roman"/>
                <w:szCs w:val="24"/>
              </w:rPr>
            </w:pPr>
            <w:r w:rsidRPr="001C617B">
              <w:rPr>
                <w:rFonts w:ascii="Times New Roman" w:hAnsi="Times New Roman" w:cs="Times New Roman"/>
                <w:szCs w:val="24"/>
              </w:rPr>
              <w:t xml:space="preserve"> Stator  back-iron thickness</w:t>
            </w:r>
          </w:p>
        </w:tc>
        <w:tc>
          <w:tcPr>
            <w:tcW w:w="1559" w:type="dxa"/>
            <w:shd w:val="clear" w:color="auto" w:fill="auto"/>
            <w:vAlign w:val="bottom"/>
          </w:tcPr>
          <w:p w:rsidR="004B0AB0" w:rsidRPr="001C617B" w:rsidRDefault="004B0AB0" w:rsidP="00576FEE">
            <w:pPr>
              <w:spacing w:before="120" w:after="240" w:line="240" w:lineRule="auto"/>
              <w:ind w:hanging="108"/>
              <w:jc w:val="both"/>
              <w:rPr>
                <w:rFonts w:ascii="Times New Roman" w:hAnsi="Times New Roman" w:cs="Times New Roman"/>
                <w:i/>
                <w:szCs w:val="24"/>
              </w:rPr>
            </w:pPr>
            <w:r w:rsidRPr="001C617B">
              <w:rPr>
                <w:rFonts w:ascii="Times New Roman" w:hAnsi="Times New Roman" w:cs="Times New Roman"/>
                <w:i/>
                <w:szCs w:val="24"/>
              </w:rPr>
              <w:t>S</w:t>
            </w:r>
            <w:r w:rsidRPr="001C617B">
              <w:rPr>
                <w:rFonts w:ascii="Times New Roman" w:hAnsi="Times New Roman" w:cs="Times New Roman"/>
                <w:i/>
                <w:szCs w:val="24"/>
                <w:vertAlign w:val="subscript"/>
              </w:rPr>
              <w:t>bk</w:t>
            </w:r>
          </w:p>
        </w:tc>
        <w:tc>
          <w:tcPr>
            <w:tcW w:w="1418" w:type="dxa"/>
            <w:gridSpan w:val="3"/>
            <w:vAlign w:val="bottom"/>
          </w:tcPr>
          <w:p w:rsidR="004B0AB0" w:rsidRPr="001C617B" w:rsidRDefault="004B0AB0" w:rsidP="00576FEE">
            <w:pPr>
              <w:spacing w:before="120" w:after="240" w:line="240" w:lineRule="auto"/>
              <w:ind w:left="108" w:hanging="108"/>
              <w:jc w:val="both"/>
              <w:rPr>
                <w:rFonts w:ascii="Times New Roman" w:hAnsi="Times New Roman" w:cs="Times New Roman"/>
                <w:szCs w:val="24"/>
              </w:rPr>
            </w:pPr>
            <w:r w:rsidRPr="001C617B">
              <w:rPr>
                <w:rFonts w:ascii="Times New Roman" w:hAnsi="Times New Roman" w:cs="Times New Roman"/>
                <w:szCs w:val="24"/>
              </w:rPr>
              <w:t>mm</w:t>
            </w:r>
          </w:p>
        </w:tc>
        <w:tc>
          <w:tcPr>
            <w:tcW w:w="2835" w:type="dxa"/>
            <w:shd w:val="clear" w:color="auto" w:fill="auto"/>
            <w:vAlign w:val="bottom"/>
          </w:tcPr>
          <w:p w:rsidR="004B0AB0" w:rsidRPr="001C617B" w:rsidRDefault="004B0AB0" w:rsidP="00576FEE">
            <w:pPr>
              <w:spacing w:before="120" w:after="240" w:line="240" w:lineRule="auto"/>
              <w:ind w:hanging="108"/>
              <w:jc w:val="both"/>
              <w:rPr>
                <w:rFonts w:ascii="Times New Roman" w:hAnsi="Times New Roman" w:cs="Times New Roman"/>
                <w:szCs w:val="24"/>
              </w:rPr>
            </w:pPr>
            <w:r w:rsidRPr="001C617B">
              <w:rPr>
                <w:rFonts w:ascii="Times New Roman" w:hAnsi="Times New Roman" w:cs="Times New Roman"/>
                <w:szCs w:val="24"/>
              </w:rPr>
              <w:t>2.5</w:t>
            </w:r>
          </w:p>
        </w:tc>
      </w:tr>
      <w:tr w:rsidR="004B0AB0" w:rsidRPr="001C617B" w:rsidTr="00576FEE">
        <w:tc>
          <w:tcPr>
            <w:tcW w:w="2977" w:type="dxa"/>
            <w:shd w:val="clear" w:color="auto" w:fill="auto"/>
          </w:tcPr>
          <w:p w:rsidR="004B0AB0" w:rsidRPr="001C617B" w:rsidRDefault="004B0AB0" w:rsidP="00576FEE">
            <w:pPr>
              <w:spacing w:before="120" w:after="240" w:line="240" w:lineRule="auto"/>
              <w:jc w:val="both"/>
              <w:rPr>
                <w:rFonts w:ascii="Times New Roman" w:hAnsi="Times New Roman" w:cs="Times New Roman"/>
                <w:szCs w:val="24"/>
              </w:rPr>
            </w:pPr>
            <w:r w:rsidRPr="001C617B">
              <w:rPr>
                <w:rFonts w:ascii="Times New Roman" w:hAnsi="Times New Roman" w:cs="Times New Roman"/>
                <w:szCs w:val="24"/>
              </w:rPr>
              <w:t xml:space="preserve"> Rotor pole arc </w:t>
            </w:r>
          </w:p>
        </w:tc>
        <w:tc>
          <w:tcPr>
            <w:tcW w:w="1559" w:type="dxa"/>
            <w:shd w:val="clear" w:color="auto" w:fill="auto"/>
          </w:tcPr>
          <w:p w:rsidR="004B0AB0" w:rsidRPr="001C617B" w:rsidRDefault="004B0AB0" w:rsidP="00576FEE">
            <w:pPr>
              <w:spacing w:before="120" w:after="240" w:line="240" w:lineRule="auto"/>
              <w:ind w:hanging="108"/>
              <w:jc w:val="both"/>
              <w:rPr>
                <w:rFonts w:ascii="Times New Roman" w:hAnsi="Times New Roman" w:cs="Times New Roman"/>
                <w:i/>
                <w:szCs w:val="24"/>
              </w:rPr>
            </w:pPr>
            <w:r w:rsidRPr="001C617B">
              <w:rPr>
                <w:rFonts w:ascii="Times New Roman" w:hAnsi="Times New Roman" w:cs="Times New Roman"/>
                <w:i/>
                <w:szCs w:val="24"/>
              </w:rPr>
              <w:t>θ</w:t>
            </w:r>
            <w:r w:rsidRPr="001C617B">
              <w:rPr>
                <w:rFonts w:ascii="Times New Roman" w:hAnsi="Times New Roman" w:cs="Times New Roman"/>
                <w:i/>
                <w:szCs w:val="24"/>
                <w:vertAlign w:val="subscript"/>
              </w:rPr>
              <w:t>r</w:t>
            </w:r>
          </w:p>
        </w:tc>
        <w:tc>
          <w:tcPr>
            <w:tcW w:w="1418" w:type="dxa"/>
            <w:gridSpan w:val="3"/>
          </w:tcPr>
          <w:p w:rsidR="004B0AB0" w:rsidRPr="001C617B" w:rsidRDefault="004B0AB0" w:rsidP="00576FEE">
            <w:pPr>
              <w:spacing w:before="120" w:after="240" w:line="240" w:lineRule="auto"/>
              <w:jc w:val="both"/>
              <w:rPr>
                <w:rFonts w:ascii="Times New Roman" w:hAnsi="Times New Roman" w:cs="Times New Roman"/>
                <w:szCs w:val="24"/>
              </w:rPr>
            </w:pPr>
            <w:r w:rsidRPr="001C617B">
              <w:rPr>
                <w:rFonts w:ascii="Times New Roman" w:hAnsi="Times New Roman" w:cs="Times New Roman"/>
                <w:szCs w:val="24"/>
                <w:vertAlign w:val="superscript"/>
              </w:rPr>
              <w:t>o</w:t>
            </w:r>
            <w:r w:rsidRPr="001C617B">
              <w:rPr>
                <w:rFonts w:ascii="Times New Roman" w:hAnsi="Times New Roman" w:cs="Times New Roman"/>
                <w:szCs w:val="24"/>
              </w:rPr>
              <w:t>mech.</w:t>
            </w:r>
          </w:p>
        </w:tc>
        <w:tc>
          <w:tcPr>
            <w:tcW w:w="2835" w:type="dxa"/>
            <w:shd w:val="clear" w:color="auto" w:fill="auto"/>
          </w:tcPr>
          <w:p w:rsidR="004B0AB0" w:rsidRPr="001C617B" w:rsidRDefault="004B0AB0" w:rsidP="00576FEE">
            <w:pPr>
              <w:spacing w:before="120" w:after="240" w:line="240" w:lineRule="auto"/>
              <w:ind w:hanging="108"/>
              <w:jc w:val="both"/>
              <w:rPr>
                <w:rFonts w:ascii="Times New Roman" w:hAnsi="Times New Roman" w:cs="Times New Roman"/>
                <w:szCs w:val="24"/>
              </w:rPr>
            </w:pPr>
            <w:r w:rsidRPr="001C617B">
              <w:rPr>
                <w:rFonts w:ascii="Times New Roman" w:hAnsi="Times New Roman" w:cs="Times New Roman"/>
                <w:szCs w:val="24"/>
              </w:rPr>
              <w:t>14.4</w:t>
            </w:r>
          </w:p>
        </w:tc>
      </w:tr>
      <w:tr w:rsidR="004B0AB0" w:rsidRPr="001C617B" w:rsidTr="00576FEE">
        <w:tc>
          <w:tcPr>
            <w:tcW w:w="2977" w:type="dxa"/>
            <w:shd w:val="clear" w:color="auto" w:fill="auto"/>
          </w:tcPr>
          <w:p w:rsidR="004B0AB0" w:rsidRPr="001C617B" w:rsidRDefault="004B0AB0" w:rsidP="00576FEE">
            <w:pPr>
              <w:spacing w:before="120" w:after="240" w:line="240" w:lineRule="auto"/>
              <w:jc w:val="both"/>
              <w:rPr>
                <w:rFonts w:ascii="Times New Roman" w:hAnsi="Times New Roman" w:cs="Times New Roman"/>
                <w:szCs w:val="24"/>
              </w:rPr>
            </w:pPr>
            <w:r w:rsidRPr="001C617B">
              <w:rPr>
                <w:rFonts w:ascii="Times New Roman" w:hAnsi="Times New Roman" w:cs="Times New Roman"/>
                <w:szCs w:val="24"/>
              </w:rPr>
              <w:t xml:space="preserve"> Stator pole arc </w:t>
            </w:r>
          </w:p>
        </w:tc>
        <w:tc>
          <w:tcPr>
            <w:tcW w:w="1559" w:type="dxa"/>
            <w:shd w:val="clear" w:color="auto" w:fill="auto"/>
          </w:tcPr>
          <w:p w:rsidR="004B0AB0" w:rsidRPr="001C617B" w:rsidRDefault="004B0AB0" w:rsidP="00576FEE">
            <w:pPr>
              <w:spacing w:before="120" w:after="240" w:line="240" w:lineRule="auto"/>
              <w:ind w:hanging="108"/>
              <w:jc w:val="both"/>
              <w:rPr>
                <w:rFonts w:ascii="Times New Roman" w:hAnsi="Times New Roman" w:cs="Times New Roman"/>
                <w:i/>
                <w:szCs w:val="24"/>
              </w:rPr>
            </w:pPr>
            <w:r w:rsidRPr="001C617B">
              <w:rPr>
                <w:rFonts w:ascii="Times New Roman" w:hAnsi="Times New Roman" w:cs="Times New Roman"/>
                <w:i/>
                <w:szCs w:val="24"/>
              </w:rPr>
              <w:t>θ</w:t>
            </w:r>
            <w:r w:rsidRPr="001C617B">
              <w:rPr>
                <w:rFonts w:ascii="Times New Roman" w:hAnsi="Times New Roman" w:cs="Times New Roman"/>
                <w:i/>
                <w:szCs w:val="24"/>
                <w:vertAlign w:val="subscript"/>
              </w:rPr>
              <w:t>s</w:t>
            </w:r>
          </w:p>
        </w:tc>
        <w:tc>
          <w:tcPr>
            <w:tcW w:w="1418" w:type="dxa"/>
            <w:gridSpan w:val="3"/>
          </w:tcPr>
          <w:p w:rsidR="004B0AB0" w:rsidRPr="001C617B" w:rsidRDefault="004B0AB0" w:rsidP="00576FEE">
            <w:pPr>
              <w:spacing w:before="120" w:after="240" w:line="240" w:lineRule="auto"/>
              <w:ind w:left="108" w:hanging="108"/>
              <w:jc w:val="both"/>
              <w:rPr>
                <w:rFonts w:ascii="Times New Roman" w:hAnsi="Times New Roman" w:cs="Times New Roman"/>
                <w:szCs w:val="24"/>
              </w:rPr>
            </w:pPr>
            <w:r w:rsidRPr="001C617B">
              <w:rPr>
                <w:rFonts w:ascii="Times New Roman" w:hAnsi="Times New Roman" w:cs="Times New Roman"/>
                <w:szCs w:val="24"/>
                <w:vertAlign w:val="superscript"/>
              </w:rPr>
              <w:t>o</w:t>
            </w:r>
            <w:r w:rsidRPr="001C617B">
              <w:rPr>
                <w:rFonts w:ascii="Times New Roman" w:hAnsi="Times New Roman" w:cs="Times New Roman"/>
                <w:szCs w:val="24"/>
              </w:rPr>
              <w:t>mech.</w:t>
            </w:r>
          </w:p>
        </w:tc>
        <w:tc>
          <w:tcPr>
            <w:tcW w:w="2835" w:type="dxa"/>
            <w:shd w:val="clear" w:color="auto" w:fill="auto"/>
          </w:tcPr>
          <w:p w:rsidR="004B0AB0" w:rsidRPr="001C617B" w:rsidRDefault="004B0AB0" w:rsidP="00576FEE">
            <w:pPr>
              <w:spacing w:before="120" w:after="240" w:line="240" w:lineRule="auto"/>
              <w:ind w:hanging="108"/>
              <w:jc w:val="both"/>
              <w:rPr>
                <w:rFonts w:ascii="Times New Roman" w:hAnsi="Times New Roman" w:cs="Times New Roman"/>
                <w:szCs w:val="24"/>
              </w:rPr>
            </w:pPr>
            <w:r w:rsidRPr="001C617B">
              <w:rPr>
                <w:rFonts w:ascii="Times New Roman" w:hAnsi="Times New Roman" w:cs="Times New Roman"/>
                <w:szCs w:val="24"/>
              </w:rPr>
              <w:t>12</w:t>
            </w:r>
          </w:p>
        </w:tc>
      </w:tr>
      <w:tr w:rsidR="004B0AB0" w:rsidRPr="001C617B" w:rsidTr="00576FEE">
        <w:tc>
          <w:tcPr>
            <w:tcW w:w="2977" w:type="dxa"/>
            <w:shd w:val="clear" w:color="auto" w:fill="auto"/>
          </w:tcPr>
          <w:p w:rsidR="004B0AB0" w:rsidRPr="001C617B" w:rsidRDefault="004B0AB0" w:rsidP="00576FEE">
            <w:pPr>
              <w:spacing w:before="120" w:after="240" w:line="240" w:lineRule="auto"/>
              <w:jc w:val="both"/>
              <w:rPr>
                <w:rFonts w:ascii="Times New Roman" w:hAnsi="Times New Roman" w:cs="Times New Roman"/>
                <w:szCs w:val="24"/>
              </w:rPr>
            </w:pPr>
            <w:r w:rsidRPr="001C617B">
              <w:rPr>
                <w:rFonts w:ascii="Times New Roman" w:hAnsi="Times New Roman" w:cs="Times New Roman"/>
                <w:szCs w:val="24"/>
              </w:rPr>
              <w:t xml:space="preserve"> Stator pole pitch</w:t>
            </w:r>
          </w:p>
        </w:tc>
        <w:tc>
          <w:tcPr>
            <w:tcW w:w="1559" w:type="dxa"/>
            <w:shd w:val="clear" w:color="auto" w:fill="auto"/>
          </w:tcPr>
          <w:p w:rsidR="004B0AB0" w:rsidRPr="001C617B" w:rsidRDefault="004B0AB0" w:rsidP="00576FEE">
            <w:pPr>
              <w:spacing w:before="120" w:after="240" w:line="240" w:lineRule="auto"/>
              <w:ind w:hanging="108"/>
              <w:jc w:val="both"/>
              <w:rPr>
                <w:rFonts w:ascii="Times New Roman" w:hAnsi="Times New Roman" w:cs="Times New Roman"/>
                <w:i/>
                <w:szCs w:val="24"/>
              </w:rPr>
            </w:pPr>
            <w:r w:rsidRPr="001C617B">
              <w:rPr>
                <w:rFonts w:ascii="Times New Roman" w:hAnsi="Times New Roman" w:cs="Times New Roman"/>
                <w:i/>
                <w:szCs w:val="24"/>
              </w:rPr>
              <w:t>θ</w:t>
            </w:r>
            <w:r w:rsidRPr="001C617B">
              <w:rPr>
                <w:rFonts w:ascii="Times New Roman" w:hAnsi="Times New Roman" w:cs="Times New Roman"/>
                <w:i/>
                <w:szCs w:val="24"/>
                <w:vertAlign w:val="subscript"/>
              </w:rPr>
              <w:t>sp</w:t>
            </w:r>
          </w:p>
        </w:tc>
        <w:tc>
          <w:tcPr>
            <w:tcW w:w="1418" w:type="dxa"/>
            <w:gridSpan w:val="3"/>
          </w:tcPr>
          <w:p w:rsidR="004B0AB0" w:rsidRPr="001C617B" w:rsidRDefault="004B0AB0" w:rsidP="00576FEE">
            <w:pPr>
              <w:spacing w:before="120" w:after="240" w:line="240" w:lineRule="auto"/>
              <w:jc w:val="both"/>
              <w:rPr>
                <w:rFonts w:ascii="Times New Roman" w:hAnsi="Times New Roman" w:cs="Times New Roman"/>
                <w:szCs w:val="24"/>
                <w:vertAlign w:val="superscript"/>
              </w:rPr>
            </w:pPr>
            <w:r w:rsidRPr="001C617B">
              <w:rPr>
                <w:rFonts w:ascii="Times New Roman" w:hAnsi="Times New Roman" w:cs="Times New Roman"/>
                <w:szCs w:val="24"/>
                <w:vertAlign w:val="superscript"/>
              </w:rPr>
              <w:t>o</w:t>
            </w:r>
            <w:r w:rsidRPr="001C617B">
              <w:rPr>
                <w:rFonts w:ascii="Times New Roman" w:hAnsi="Times New Roman" w:cs="Times New Roman"/>
                <w:szCs w:val="24"/>
              </w:rPr>
              <w:t>mech.</w:t>
            </w:r>
          </w:p>
        </w:tc>
        <w:tc>
          <w:tcPr>
            <w:tcW w:w="2835" w:type="dxa"/>
            <w:shd w:val="clear" w:color="auto" w:fill="auto"/>
          </w:tcPr>
          <w:p w:rsidR="004B0AB0" w:rsidRPr="001C617B" w:rsidRDefault="004B0AB0" w:rsidP="00576FEE">
            <w:pPr>
              <w:spacing w:before="120" w:after="240" w:line="240" w:lineRule="auto"/>
              <w:ind w:hanging="108"/>
              <w:jc w:val="both"/>
              <w:rPr>
                <w:rFonts w:ascii="Times New Roman" w:hAnsi="Times New Roman" w:cs="Times New Roman"/>
                <w:szCs w:val="24"/>
              </w:rPr>
            </w:pPr>
            <w:r w:rsidRPr="001C617B">
              <w:rPr>
                <w:rFonts w:ascii="Times New Roman" w:hAnsi="Times New Roman" w:cs="Times New Roman"/>
                <w:szCs w:val="24"/>
              </w:rPr>
              <w:t>30</w:t>
            </w:r>
          </w:p>
        </w:tc>
      </w:tr>
      <w:tr w:rsidR="004B0AB0" w:rsidRPr="001C617B" w:rsidTr="00576FEE">
        <w:tc>
          <w:tcPr>
            <w:tcW w:w="2977" w:type="dxa"/>
            <w:shd w:val="clear" w:color="auto" w:fill="auto"/>
          </w:tcPr>
          <w:p w:rsidR="004B0AB0" w:rsidRPr="001C617B" w:rsidRDefault="004B0AB0" w:rsidP="00576FEE">
            <w:pPr>
              <w:spacing w:before="120" w:after="240" w:line="240" w:lineRule="auto"/>
              <w:jc w:val="both"/>
              <w:rPr>
                <w:rFonts w:ascii="Times New Roman" w:hAnsi="Times New Roman" w:cs="Times New Roman"/>
                <w:szCs w:val="24"/>
              </w:rPr>
            </w:pPr>
            <w:r w:rsidRPr="001C617B">
              <w:rPr>
                <w:rFonts w:ascii="Times New Roman" w:hAnsi="Times New Roman" w:cs="Times New Roman"/>
                <w:szCs w:val="24"/>
              </w:rPr>
              <w:t xml:space="preserve"> PM height</w:t>
            </w:r>
          </w:p>
        </w:tc>
        <w:tc>
          <w:tcPr>
            <w:tcW w:w="1559" w:type="dxa"/>
            <w:shd w:val="clear" w:color="auto" w:fill="auto"/>
          </w:tcPr>
          <w:p w:rsidR="004B0AB0" w:rsidRPr="001C617B" w:rsidRDefault="004B0AB0" w:rsidP="00576FEE">
            <w:pPr>
              <w:spacing w:before="120" w:after="240" w:line="240" w:lineRule="auto"/>
              <w:ind w:hanging="108"/>
              <w:jc w:val="both"/>
              <w:rPr>
                <w:rFonts w:ascii="Times New Roman" w:hAnsi="Times New Roman" w:cs="Times New Roman"/>
                <w:i/>
                <w:szCs w:val="24"/>
              </w:rPr>
            </w:pPr>
            <w:r w:rsidRPr="001C617B">
              <w:rPr>
                <w:rFonts w:ascii="Times New Roman" w:hAnsi="Times New Roman" w:cs="Times New Roman"/>
                <w:i/>
                <w:szCs w:val="24"/>
              </w:rPr>
              <w:t>H</w:t>
            </w:r>
            <w:r w:rsidRPr="001C617B">
              <w:rPr>
                <w:rFonts w:ascii="Times New Roman" w:hAnsi="Times New Roman" w:cs="Times New Roman"/>
                <w:i/>
                <w:szCs w:val="24"/>
                <w:vertAlign w:val="subscript"/>
              </w:rPr>
              <w:t>PM</w:t>
            </w:r>
          </w:p>
        </w:tc>
        <w:tc>
          <w:tcPr>
            <w:tcW w:w="1418" w:type="dxa"/>
            <w:gridSpan w:val="3"/>
          </w:tcPr>
          <w:p w:rsidR="004B0AB0" w:rsidRPr="001C617B" w:rsidRDefault="004B0AB0" w:rsidP="00576FEE">
            <w:pPr>
              <w:spacing w:before="120" w:after="240" w:line="240" w:lineRule="auto"/>
              <w:jc w:val="both"/>
              <w:rPr>
                <w:rFonts w:ascii="Times New Roman" w:hAnsi="Times New Roman" w:cs="Times New Roman"/>
                <w:szCs w:val="24"/>
                <w:vertAlign w:val="superscript"/>
              </w:rPr>
            </w:pPr>
            <w:r w:rsidRPr="001C617B">
              <w:rPr>
                <w:rFonts w:ascii="Times New Roman" w:hAnsi="Times New Roman" w:cs="Times New Roman"/>
                <w:szCs w:val="24"/>
              </w:rPr>
              <w:t>mm</w:t>
            </w:r>
          </w:p>
        </w:tc>
        <w:tc>
          <w:tcPr>
            <w:tcW w:w="2835" w:type="dxa"/>
            <w:shd w:val="clear" w:color="auto" w:fill="auto"/>
          </w:tcPr>
          <w:p w:rsidR="004B0AB0" w:rsidRPr="001C617B" w:rsidRDefault="004B0AB0" w:rsidP="00576FEE">
            <w:pPr>
              <w:spacing w:before="120" w:after="240" w:line="240" w:lineRule="auto"/>
              <w:ind w:hanging="108"/>
              <w:jc w:val="both"/>
              <w:rPr>
                <w:rFonts w:ascii="Times New Roman" w:hAnsi="Times New Roman" w:cs="Times New Roman"/>
                <w:szCs w:val="24"/>
              </w:rPr>
            </w:pPr>
            <w:r w:rsidRPr="001C617B">
              <w:rPr>
                <w:rFonts w:ascii="Times New Roman" w:hAnsi="Times New Roman" w:cs="Times New Roman"/>
                <w:szCs w:val="24"/>
              </w:rPr>
              <w:t>3.4</w:t>
            </w:r>
          </w:p>
        </w:tc>
      </w:tr>
      <w:tr w:rsidR="004B0AB0" w:rsidRPr="001C617B" w:rsidTr="00576FEE">
        <w:tc>
          <w:tcPr>
            <w:tcW w:w="2977" w:type="dxa"/>
            <w:shd w:val="clear" w:color="auto" w:fill="auto"/>
          </w:tcPr>
          <w:p w:rsidR="004B0AB0" w:rsidRPr="001C617B" w:rsidRDefault="004B0AB0" w:rsidP="00576FEE">
            <w:pPr>
              <w:spacing w:before="120" w:after="240" w:line="240" w:lineRule="auto"/>
              <w:jc w:val="both"/>
              <w:rPr>
                <w:rFonts w:ascii="Times New Roman" w:hAnsi="Times New Roman" w:cs="Times New Roman"/>
                <w:szCs w:val="24"/>
              </w:rPr>
            </w:pPr>
            <w:r w:rsidRPr="001C617B">
              <w:rPr>
                <w:rFonts w:ascii="Times New Roman" w:hAnsi="Times New Roman" w:cs="Times New Roman"/>
                <w:szCs w:val="24"/>
              </w:rPr>
              <w:t>Number of stator poles</w:t>
            </w:r>
          </w:p>
        </w:tc>
        <w:tc>
          <w:tcPr>
            <w:tcW w:w="1559" w:type="dxa"/>
            <w:shd w:val="clear" w:color="auto" w:fill="auto"/>
          </w:tcPr>
          <w:p w:rsidR="004B0AB0" w:rsidRPr="001C617B" w:rsidRDefault="004B0AB0" w:rsidP="00576FEE">
            <w:pPr>
              <w:spacing w:before="120" w:after="240" w:line="240" w:lineRule="auto"/>
              <w:ind w:hanging="108"/>
              <w:jc w:val="both"/>
              <w:rPr>
                <w:rFonts w:ascii="Times New Roman" w:hAnsi="Times New Roman" w:cs="Times New Roman"/>
                <w:i/>
                <w:szCs w:val="24"/>
              </w:rPr>
            </w:pPr>
            <w:r w:rsidRPr="001C617B">
              <w:rPr>
                <w:rFonts w:ascii="Times New Roman" w:hAnsi="Times New Roman" w:cs="Times New Roman"/>
                <w:i/>
                <w:szCs w:val="24"/>
              </w:rPr>
              <w:t>N</w:t>
            </w:r>
            <w:r w:rsidRPr="001C617B">
              <w:rPr>
                <w:rFonts w:ascii="Times New Roman" w:hAnsi="Times New Roman" w:cs="Times New Roman"/>
                <w:i/>
                <w:szCs w:val="24"/>
                <w:vertAlign w:val="subscript"/>
              </w:rPr>
              <w:t>S</w:t>
            </w:r>
          </w:p>
        </w:tc>
        <w:tc>
          <w:tcPr>
            <w:tcW w:w="1418" w:type="dxa"/>
            <w:gridSpan w:val="3"/>
          </w:tcPr>
          <w:p w:rsidR="004B0AB0" w:rsidRPr="001C617B" w:rsidRDefault="004B0AB0" w:rsidP="00576FEE">
            <w:pPr>
              <w:spacing w:before="120" w:after="240" w:line="240" w:lineRule="auto"/>
              <w:jc w:val="both"/>
              <w:rPr>
                <w:rFonts w:ascii="Times New Roman" w:hAnsi="Times New Roman" w:cs="Times New Roman"/>
                <w:szCs w:val="24"/>
              </w:rPr>
            </w:pPr>
          </w:p>
        </w:tc>
        <w:tc>
          <w:tcPr>
            <w:tcW w:w="2835" w:type="dxa"/>
            <w:shd w:val="clear" w:color="auto" w:fill="auto"/>
          </w:tcPr>
          <w:p w:rsidR="004B0AB0" w:rsidRPr="001C617B" w:rsidRDefault="004B0AB0" w:rsidP="00576FEE">
            <w:pPr>
              <w:spacing w:before="120" w:after="240" w:line="240" w:lineRule="auto"/>
              <w:ind w:hanging="108"/>
              <w:jc w:val="both"/>
              <w:rPr>
                <w:rFonts w:ascii="Times New Roman" w:hAnsi="Times New Roman" w:cs="Times New Roman"/>
                <w:szCs w:val="24"/>
              </w:rPr>
            </w:pPr>
            <w:r w:rsidRPr="001C617B">
              <w:rPr>
                <w:rFonts w:ascii="Times New Roman" w:hAnsi="Times New Roman" w:cs="Times New Roman"/>
                <w:szCs w:val="24"/>
              </w:rPr>
              <w:t>12</w:t>
            </w:r>
          </w:p>
        </w:tc>
      </w:tr>
      <w:tr w:rsidR="004B0AB0" w:rsidRPr="001C617B" w:rsidTr="00576FEE">
        <w:tc>
          <w:tcPr>
            <w:tcW w:w="2977" w:type="dxa"/>
            <w:shd w:val="clear" w:color="auto" w:fill="auto"/>
          </w:tcPr>
          <w:p w:rsidR="004B0AB0" w:rsidRPr="001C617B" w:rsidRDefault="004B0AB0" w:rsidP="00576FEE">
            <w:pPr>
              <w:spacing w:before="120" w:after="240" w:line="240" w:lineRule="auto"/>
              <w:jc w:val="both"/>
              <w:rPr>
                <w:rFonts w:ascii="Times New Roman" w:hAnsi="Times New Roman" w:cs="Times New Roman"/>
                <w:szCs w:val="24"/>
              </w:rPr>
            </w:pPr>
            <w:r w:rsidRPr="001C617B">
              <w:rPr>
                <w:rFonts w:ascii="Times New Roman" w:hAnsi="Times New Roman" w:cs="Times New Roman"/>
                <w:szCs w:val="24"/>
              </w:rPr>
              <w:t>Number of rotor poles</w:t>
            </w:r>
          </w:p>
        </w:tc>
        <w:tc>
          <w:tcPr>
            <w:tcW w:w="1559" w:type="dxa"/>
            <w:shd w:val="clear" w:color="auto" w:fill="auto"/>
          </w:tcPr>
          <w:p w:rsidR="004B0AB0" w:rsidRPr="001C617B" w:rsidRDefault="004B0AB0" w:rsidP="00576FEE">
            <w:pPr>
              <w:spacing w:before="120" w:after="240" w:line="240" w:lineRule="auto"/>
              <w:ind w:hanging="108"/>
              <w:jc w:val="both"/>
              <w:rPr>
                <w:rFonts w:ascii="Times New Roman" w:hAnsi="Times New Roman" w:cs="Times New Roman"/>
                <w:i/>
                <w:szCs w:val="24"/>
              </w:rPr>
            </w:pPr>
            <w:r w:rsidRPr="001C617B">
              <w:rPr>
                <w:rFonts w:ascii="Times New Roman" w:hAnsi="Times New Roman" w:cs="Times New Roman"/>
                <w:i/>
                <w:szCs w:val="24"/>
              </w:rPr>
              <w:t>N</w:t>
            </w:r>
            <w:r w:rsidRPr="001C617B">
              <w:rPr>
                <w:rFonts w:ascii="Times New Roman" w:hAnsi="Times New Roman" w:cs="Times New Roman"/>
                <w:i/>
                <w:szCs w:val="24"/>
                <w:vertAlign w:val="subscript"/>
              </w:rPr>
              <w:t>R</w:t>
            </w:r>
          </w:p>
        </w:tc>
        <w:tc>
          <w:tcPr>
            <w:tcW w:w="1418" w:type="dxa"/>
            <w:gridSpan w:val="3"/>
          </w:tcPr>
          <w:p w:rsidR="004B0AB0" w:rsidRPr="001C617B" w:rsidRDefault="004B0AB0" w:rsidP="00576FEE">
            <w:pPr>
              <w:spacing w:before="120" w:after="240" w:line="240" w:lineRule="auto"/>
              <w:jc w:val="both"/>
              <w:rPr>
                <w:rFonts w:ascii="Times New Roman" w:hAnsi="Times New Roman" w:cs="Times New Roman"/>
                <w:szCs w:val="24"/>
              </w:rPr>
            </w:pPr>
          </w:p>
        </w:tc>
        <w:tc>
          <w:tcPr>
            <w:tcW w:w="2835" w:type="dxa"/>
            <w:shd w:val="clear" w:color="auto" w:fill="auto"/>
          </w:tcPr>
          <w:p w:rsidR="004B0AB0" w:rsidRPr="001C617B" w:rsidRDefault="004B0AB0" w:rsidP="00576FEE">
            <w:pPr>
              <w:spacing w:before="120" w:after="240" w:line="240" w:lineRule="auto"/>
              <w:ind w:hanging="108"/>
              <w:jc w:val="both"/>
              <w:rPr>
                <w:rFonts w:ascii="Times New Roman" w:hAnsi="Times New Roman" w:cs="Times New Roman"/>
                <w:szCs w:val="24"/>
              </w:rPr>
            </w:pPr>
            <w:r w:rsidRPr="001C617B">
              <w:rPr>
                <w:rFonts w:ascii="Times New Roman" w:hAnsi="Times New Roman" w:cs="Times New Roman"/>
                <w:szCs w:val="24"/>
              </w:rPr>
              <w:t>10</w:t>
            </w:r>
          </w:p>
        </w:tc>
      </w:tr>
    </w:tbl>
    <w:p w:rsidR="004B0AB0" w:rsidRPr="001C617B" w:rsidRDefault="004B0AB0" w:rsidP="004B0AB0">
      <w:pPr>
        <w:spacing w:before="120" w:after="240"/>
        <w:jc w:val="both"/>
        <w:rPr>
          <w:rFonts w:ascii="Times New Roman" w:hAnsi="Times New Roman" w:cs="Times New Roman"/>
          <w:szCs w:val="24"/>
        </w:rPr>
      </w:pPr>
    </w:p>
    <w:p w:rsidR="004B0AB0" w:rsidRPr="001C617B" w:rsidRDefault="004B0AB0" w:rsidP="004B0AB0">
      <w:pPr>
        <w:spacing w:before="120" w:after="240"/>
        <w:jc w:val="both"/>
        <w:rPr>
          <w:rFonts w:ascii="Times New Roman" w:hAnsi="Times New Roman" w:cs="Times New Roman"/>
          <w:szCs w:val="24"/>
        </w:rPr>
      </w:pPr>
      <w:r w:rsidRPr="001C617B">
        <w:rPr>
          <w:rFonts w:ascii="Times New Roman" w:hAnsi="Times New Roman" w:cs="Times New Roman"/>
          <w:szCs w:val="24"/>
        </w:rPr>
        <w:t xml:space="preserve">In order to investigate the influence of the PM volume, the PM height, i.e. </w:t>
      </w:r>
      <w:r w:rsidRPr="001C617B">
        <w:rPr>
          <w:rFonts w:ascii="Times New Roman" w:hAnsi="Times New Roman" w:cs="Times New Roman"/>
          <w:i/>
          <w:szCs w:val="24"/>
        </w:rPr>
        <w:t>H</w:t>
      </w:r>
      <w:r w:rsidRPr="001C617B">
        <w:rPr>
          <w:rFonts w:ascii="Times New Roman" w:hAnsi="Times New Roman" w:cs="Times New Roman"/>
          <w:i/>
          <w:szCs w:val="24"/>
          <w:vertAlign w:val="subscript"/>
        </w:rPr>
        <w:t xml:space="preserve">PM </w:t>
      </w:r>
      <w:r w:rsidR="00A357BF" w:rsidRPr="001C617B">
        <w:rPr>
          <w:rFonts w:ascii="Times New Roman" w:hAnsi="Times New Roman" w:cs="Times New Roman"/>
          <w:szCs w:val="24"/>
        </w:rPr>
        <w:t xml:space="preserve"> in </w:t>
      </w:r>
      <w:r w:rsidR="00A357BF" w:rsidRPr="001C617B">
        <w:rPr>
          <w:rFonts w:ascii="Times New Roman" w:hAnsi="Times New Roman" w:cs="Times New Roman"/>
          <w:szCs w:val="24"/>
        </w:rPr>
        <w:fldChar w:fldCharType="begin"/>
      </w:r>
      <w:r w:rsidR="00A357BF" w:rsidRPr="001C617B">
        <w:rPr>
          <w:rFonts w:ascii="Times New Roman" w:hAnsi="Times New Roman" w:cs="Times New Roman"/>
          <w:szCs w:val="24"/>
        </w:rPr>
        <w:instrText xml:space="preserve"> REF _Ref437382144 \h </w:instrText>
      </w:r>
      <w:r w:rsidR="001C617B">
        <w:rPr>
          <w:rFonts w:ascii="Times New Roman" w:hAnsi="Times New Roman" w:cs="Times New Roman"/>
          <w:szCs w:val="24"/>
        </w:rPr>
        <w:instrText xml:space="preserve"> \* MERGEFORMAT </w:instrText>
      </w:r>
      <w:r w:rsidR="00A357BF" w:rsidRPr="001C617B">
        <w:rPr>
          <w:rFonts w:ascii="Times New Roman" w:hAnsi="Times New Roman" w:cs="Times New Roman"/>
          <w:szCs w:val="24"/>
        </w:rPr>
      </w:r>
      <w:r w:rsidR="00A357BF" w:rsidRPr="001C617B">
        <w:rPr>
          <w:rFonts w:ascii="Times New Roman" w:hAnsi="Times New Roman" w:cs="Times New Roman"/>
          <w:szCs w:val="24"/>
        </w:rPr>
        <w:fldChar w:fldCharType="separate"/>
      </w:r>
      <w:r w:rsidR="003048E0" w:rsidRPr="001C617B">
        <w:rPr>
          <w:rFonts w:ascii="Times New Roman" w:hAnsi="Times New Roman" w:cs="Times New Roman"/>
          <w:szCs w:val="24"/>
        </w:rPr>
        <w:t xml:space="preserve">Fig. </w:t>
      </w:r>
      <w:r w:rsidR="003048E0" w:rsidRPr="001C617B">
        <w:rPr>
          <w:rFonts w:ascii="Times New Roman" w:hAnsi="Times New Roman" w:cs="Times New Roman"/>
          <w:bCs/>
          <w:noProof/>
          <w:szCs w:val="24"/>
        </w:rPr>
        <w:t>6</w:t>
      </w:r>
      <w:r w:rsidR="003048E0" w:rsidRPr="001C617B">
        <w:rPr>
          <w:rFonts w:ascii="Times New Roman" w:hAnsi="Times New Roman" w:cs="Times New Roman"/>
          <w:szCs w:val="24"/>
        </w:rPr>
        <w:t>.</w:t>
      </w:r>
      <w:r w:rsidR="003048E0" w:rsidRPr="001C617B">
        <w:rPr>
          <w:rFonts w:ascii="Times New Roman" w:hAnsi="Times New Roman" w:cs="Times New Roman"/>
          <w:bCs/>
          <w:noProof/>
          <w:szCs w:val="24"/>
        </w:rPr>
        <w:t>2</w:t>
      </w:r>
      <w:r w:rsidR="00A357BF" w:rsidRPr="001C617B">
        <w:rPr>
          <w:rFonts w:ascii="Times New Roman" w:hAnsi="Times New Roman" w:cs="Times New Roman"/>
          <w:szCs w:val="24"/>
        </w:rPr>
        <w:fldChar w:fldCharType="end"/>
      </w:r>
      <w:r w:rsidRPr="001C617B">
        <w:rPr>
          <w:rFonts w:ascii="Times New Roman" w:hAnsi="Times New Roman" w:cs="Times New Roman"/>
          <w:szCs w:val="24"/>
        </w:rPr>
        <w:t xml:space="preserve">, is varied in SL- and DL-SSPM machines without tooth-tips. The electromagnetic torque is sensitive to the PM height, </w:t>
      </w:r>
      <w:r w:rsidR="00027F7B" w:rsidRPr="001C617B">
        <w:rPr>
          <w:rFonts w:ascii="Times New Roman" w:hAnsi="Times New Roman" w:cs="Times New Roman"/>
          <w:szCs w:val="24"/>
        </w:rPr>
        <w:fldChar w:fldCharType="begin"/>
      </w:r>
      <w:r w:rsidR="00027F7B" w:rsidRPr="001C617B">
        <w:rPr>
          <w:rFonts w:ascii="Times New Roman" w:hAnsi="Times New Roman" w:cs="Times New Roman"/>
          <w:szCs w:val="24"/>
        </w:rPr>
        <w:instrText xml:space="preserve"> REF _Ref437383270 \h </w:instrText>
      </w:r>
      <w:r w:rsidR="001C617B">
        <w:rPr>
          <w:rFonts w:ascii="Times New Roman" w:hAnsi="Times New Roman" w:cs="Times New Roman"/>
          <w:szCs w:val="24"/>
        </w:rPr>
        <w:instrText xml:space="preserve"> \* MERGEFORMAT </w:instrText>
      </w:r>
      <w:r w:rsidR="00027F7B" w:rsidRPr="001C617B">
        <w:rPr>
          <w:rFonts w:ascii="Times New Roman" w:hAnsi="Times New Roman" w:cs="Times New Roman"/>
          <w:szCs w:val="24"/>
        </w:rPr>
      </w:r>
      <w:r w:rsidR="00027F7B" w:rsidRPr="001C617B">
        <w:rPr>
          <w:rFonts w:ascii="Times New Roman" w:hAnsi="Times New Roman" w:cs="Times New Roman"/>
          <w:szCs w:val="24"/>
        </w:rPr>
        <w:fldChar w:fldCharType="separate"/>
      </w:r>
      <w:r w:rsidR="003048E0" w:rsidRPr="001C617B">
        <w:rPr>
          <w:rFonts w:ascii="Times New Roman" w:hAnsi="Times New Roman" w:cs="Times New Roman"/>
          <w:szCs w:val="24"/>
        </w:rPr>
        <w:t xml:space="preserve">Fig. </w:t>
      </w:r>
      <w:r w:rsidR="003048E0" w:rsidRPr="001C617B">
        <w:rPr>
          <w:rFonts w:ascii="Times New Roman" w:hAnsi="Times New Roman" w:cs="Times New Roman"/>
          <w:bCs/>
          <w:noProof/>
          <w:szCs w:val="24"/>
        </w:rPr>
        <w:t>6</w:t>
      </w:r>
      <w:r w:rsidR="003048E0" w:rsidRPr="001C617B">
        <w:rPr>
          <w:rFonts w:ascii="Times New Roman" w:hAnsi="Times New Roman" w:cs="Times New Roman"/>
          <w:szCs w:val="24"/>
        </w:rPr>
        <w:t>.</w:t>
      </w:r>
      <w:r w:rsidR="003048E0" w:rsidRPr="001C617B">
        <w:rPr>
          <w:rFonts w:ascii="Times New Roman" w:hAnsi="Times New Roman" w:cs="Times New Roman"/>
          <w:bCs/>
          <w:noProof/>
          <w:szCs w:val="24"/>
        </w:rPr>
        <w:t>3</w:t>
      </w:r>
      <w:r w:rsidR="00027F7B" w:rsidRPr="001C617B">
        <w:rPr>
          <w:rFonts w:ascii="Times New Roman" w:hAnsi="Times New Roman" w:cs="Times New Roman"/>
          <w:szCs w:val="24"/>
        </w:rPr>
        <w:fldChar w:fldCharType="end"/>
      </w:r>
      <w:r w:rsidR="00027F7B" w:rsidRPr="001C617B">
        <w:rPr>
          <w:rFonts w:ascii="Times New Roman" w:hAnsi="Times New Roman" w:cs="Times New Roman"/>
          <w:szCs w:val="24"/>
        </w:rPr>
        <w:t xml:space="preserve"> </w:t>
      </w:r>
      <w:r w:rsidRPr="001C617B">
        <w:rPr>
          <w:rFonts w:ascii="Times New Roman" w:hAnsi="Times New Roman" w:cs="Times New Roman"/>
          <w:szCs w:val="24"/>
        </w:rPr>
        <w:t xml:space="preserve">and it is higher in SL-SSPM machines. The maximum electromagnetic torque is achieved with 4mm PM height in both SL- and DL-SSPM machines. The average electromagnetic initially increases with PM height but reduces after the optimal </w:t>
      </w:r>
      <w:r w:rsidRPr="001C617B">
        <w:rPr>
          <w:rFonts w:ascii="Times New Roman" w:hAnsi="Times New Roman" w:cs="Times New Roman"/>
          <w:i/>
          <w:szCs w:val="24"/>
        </w:rPr>
        <w:t>H</w:t>
      </w:r>
      <w:r w:rsidRPr="001C617B">
        <w:rPr>
          <w:rFonts w:ascii="Times New Roman" w:hAnsi="Times New Roman" w:cs="Times New Roman"/>
          <w:i/>
          <w:szCs w:val="24"/>
          <w:vertAlign w:val="subscript"/>
        </w:rPr>
        <w:t xml:space="preserve">PM </w:t>
      </w:r>
      <w:r w:rsidRPr="001C617B">
        <w:rPr>
          <w:rFonts w:ascii="Times New Roman" w:hAnsi="Times New Roman" w:cs="Times New Roman"/>
          <w:szCs w:val="24"/>
        </w:rPr>
        <w:t>due to the influence of magnetic saturation of the core.</w:t>
      </w:r>
    </w:p>
    <w:p w:rsidR="004B0AB0" w:rsidRPr="001C617B" w:rsidRDefault="004B0AB0" w:rsidP="004B0AB0">
      <w:pPr>
        <w:spacing w:before="120" w:after="240"/>
        <w:ind w:firstLine="170"/>
        <w:jc w:val="both"/>
        <w:rPr>
          <w:rFonts w:ascii="Times New Roman" w:hAnsi="Times New Roman" w:cs="Times New Roman"/>
          <w:szCs w:val="24"/>
        </w:rPr>
      </w:pPr>
    </w:p>
    <w:p w:rsidR="004B0AB0" w:rsidRPr="001C617B" w:rsidRDefault="004B0AB0" w:rsidP="004B0AB0">
      <w:pPr>
        <w:spacing w:before="120" w:after="240"/>
        <w:jc w:val="center"/>
        <w:rPr>
          <w:rFonts w:ascii="Times New Roman" w:hAnsi="Times New Roman" w:cs="Times New Roman"/>
          <w:szCs w:val="24"/>
        </w:rPr>
      </w:pPr>
      <w:r w:rsidRPr="001C617B">
        <w:rPr>
          <w:rFonts w:ascii="Times New Roman" w:hAnsi="Times New Roman" w:cs="Times New Roman"/>
          <w:noProof/>
          <w:szCs w:val="24"/>
          <w:lang w:val="en-GB" w:eastAsia="en-GB"/>
        </w:rPr>
        <w:lastRenderedPageBreak/>
        <w:drawing>
          <wp:inline distT="0" distB="0" distL="0" distR="0" wp14:anchorId="58AA4438" wp14:editId="170804EB">
            <wp:extent cx="4428280" cy="2880000"/>
            <wp:effectExtent l="0" t="0" r="0" b="0"/>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22" cstate="print">
                      <a:extLst>
                        <a:ext uri="{28A0092B-C50C-407E-A947-70E740481C1C}">
                          <a14:useLocalDpi xmlns:a14="http://schemas.microsoft.com/office/drawing/2010/main" val="0"/>
                        </a:ext>
                      </a:extLst>
                    </a:blip>
                    <a:srcRect/>
                    <a:stretch>
                      <a:fillRect/>
                    </a:stretch>
                  </pic:blipFill>
                  <pic:spPr bwMode="auto">
                    <a:xfrm>
                      <a:off x="0" y="0"/>
                      <a:ext cx="4428280" cy="2880000"/>
                    </a:xfrm>
                    <a:prstGeom prst="rect">
                      <a:avLst/>
                    </a:prstGeom>
                    <a:noFill/>
                    <a:ln>
                      <a:noFill/>
                    </a:ln>
                  </pic:spPr>
                </pic:pic>
              </a:graphicData>
            </a:graphic>
          </wp:inline>
        </w:drawing>
      </w:r>
    </w:p>
    <w:p w:rsidR="004B0AB0" w:rsidRPr="001C617B" w:rsidRDefault="00A357BF" w:rsidP="00A357BF">
      <w:pPr>
        <w:pStyle w:val="Caption"/>
        <w:rPr>
          <w:rFonts w:ascii="Times New Roman" w:hAnsi="Times New Roman" w:cs="Times New Roman"/>
          <w:bCs w:val="0"/>
          <w:sz w:val="24"/>
          <w:szCs w:val="24"/>
        </w:rPr>
      </w:pPr>
      <w:bookmarkStart w:id="1575" w:name="_Ref437383270"/>
      <w:r w:rsidRPr="001C617B">
        <w:rPr>
          <w:rFonts w:ascii="Times New Roman" w:hAnsi="Times New Roman" w:cs="Times New Roman"/>
          <w:bCs w:val="0"/>
          <w:sz w:val="24"/>
          <w:szCs w:val="24"/>
        </w:rPr>
        <w:t xml:space="preserve">Fig. </w:t>
      </w:r>
      <w:r w:rsidRPr="001C617B">
        <w:rPr>
          <w:rFonts w:ascii="Times New Roman" w:hAnsi="Times New Roman" w:cs="Times New Roman"/>
          <w:bCs w:val="0"/>
          <w:sz w:val="24"/>
          <w:szCs w:val="24"/>
        </w:rPr>
        <w:fldChar w:fldCharType="begin"/>
      </w:r>
      <w:r w:rsidRPr="001C617B">
        <w:rPr>
          <w:rFonts w:ascii="Times New Roman" w:hAnsi="Times New Roman" w:cs="Times New Roman"/>
          <w:bCs w:val="0"/>
          <w:sz w:val="24"/>
          <w:szCs w:val="24"/>
        </w:rPr>
        <w:instrText xml:space="preserve"> STYLEREF 1 \s </w:instrText>
      </w:r>
      <w:r w:rsidRPr="001C617B">
        <w:rPr>
          <w:rFonts w:ascii="Times New Roman" w:hAnsi="Times New Roman" w:cs="Times New Roman"/>
          <w:bCs w:val="0"/>
          <w:sz w:val="24"/>
          <w:szCs w:val="24"/>
        </w:rPr>
        <w:fldChar w:fldCharType="separate"/>
      </w:r>
      <w:r w:rsidR="003048E0" w:rsidRPr="001C617B">
        <w:rPr>
          <w:rFonts w:ascii="Times New Roman" w:hAnsi="Times New Roman" w:cs="Times New Roman"/>
          <w:bCs w:val="0"/>
          <w:noProof/>
          <w:sz w:val="24"/>
          <w:szCs w:val="24"/>
        </w:rPr>
        <w:t>6</w:t>
      </w:r>
      <w:r w:rsidRPr="001C617B">
        <w:rPr>
          <w:rFonts w:ascii="Times New Roman" w:hAnsi="Times New Roman" w:cs="Times New Roman"/>
          <w:bCs w:val="0"/>
          <w:sz w:val="24"/>
          <w:szCs w:val="24"/>
        </w:rPr>
        <w:fldChar w:fldCharType="end"/>
      </w:r>
      <w:r w:rsidRPr="001C617B">
        <w:rPr>
          <w:rFonts w:ascii="Times New Roman" w:hAnsi="Times New Roman" w:cs="Times New Roman"/>
          <w:bCs w:val="0"/>
          <w:sz w:val="24"/>
          <w:szCs w:val="24"/>
        </w:rPr>
        <w:t>.</w:t>
      </w:r>
      <w:r w:rsidRPr="001C617B">
        <w:rPr>
          <w:rFonts w:ascii="Times New Roman" w:hAnsi="Times New Roman" w:cs="Times New Roman"/>
          <w:bCs w:val="0"/>
          <w:sz w:val="24"/>
          <w:szCs w:val="24"/>
        </w:rPr>
        <w:fldChar w:fldCharType="begin"/>
      </w:r>
      <w:r w:rsidRPr="001C617B">
        <w:rPr>
          <w:rFonts w:ascii="Times New Roman" w:hAnsi="Times New Roman" w:cs="Times New Roman"/>
          <w:bCs w:val="0"/>
          <w:sz w:val="24"/>
          <w:szCs w:val="24"/>
        </w:rPr>
        <w:instrText xml:space="preserve"> SEQ Fig. \* ARABIC \s 1 </w:instrText>
      </w:r>
      <w:r w:rsidRPr="001C617B">
        <w:rPr>
          <w:rFonts w:ascii="Times New Roman" w:hAnsi="Times New Roman" w:cs="Times New Roman"/>
          <w:bCs w:val="0"/>
          <w:sz w:val="24"/>
          <w:szCs w:val="24"/>
        </w:rPr>
        <w:fldChar w:fldCharType="separate"/>
      </w:r>
      <w:r w:rsidR="003048E0" w:rsidRPr="001C617B">
        <w:rPr>
          <w:rFonts w:ascii="Times New Roman" w:hAnsi="Times New Roman" w:cs="Times New Roman"/>
          <w:bCs w:val="0"/>
          <w:noProof/>
          <w:sz w:val="24"/>
          <w:szCs w:val="24"/>
        </w:rPr>
        <w:t>3</w:t>
      </w:r>
      <w:r w:rsidRPr="001C617B">
        <w:rPr>
          <w:rFonts w:ascii="Times New Roman" w:hAnsi="Times New Roman" w:cs="Times New Roman"/>
          <w:bCs w:val="0"/>
          <w:sz w:val="24"/>
          <w:szCs w:val="24"/>
        </w:rPr>
        <w:fldChar w:fldCharType="end"/>
      </w:r>
      <w:bookmarkEnd w:id="1575"/>
      <w:r w:rsidRPr="001C617B">
        <w:rPr>
          <w:rFonts w:ascii="Times New Roman" w:hAnsi="Times New Roman" w:cs="Times New Roman"/>
          <w:bCs w:val="0"/>
          <w:sz w:val="24"/>
          <w:szCs w:val="24"/>
        </w:rPr>
        <w:t xml:space="preserve">. </w:t>
      </w:r>
      <w:r w:rsidR="004B0AB0" w:rsidRPr="001C617B">
        <w:rPr>
          <w:rFonts w:ascii="Times New Roman" w:hAnsi="Times New Roman" w:cs="Times New Roman"/>
          <w:bCs w:val="0"/>
          <w:sz w:val="24"/>
          <w:szCs w:val="24"/>
        </w:rPr>
        <w:t>Average electromagnetic torque variation with PM volume.</w:t>
      </w:r>
    </w:p>
    <w:p w:rsidR="004B0AB0" w:rsidRPr="001C617B" w:rsidRDefault="004B0AB0" w:rsidP="004B0AB0">
      <w:pPr>
        <w:shd w:val="clear" w:color="auto" w:fill="FFFFFF" w:themeFill="background1"/>
        <w:spacing w:before="120" w:after="240"/>
        <w:jc w:val="center"/>
        <w:rPr>
          <w:rFonts w:ascii="Times New Roman" w:hAnsi="Times New Roman" w:cs="Times New Roman"/>
          <w:szCs w:val="24"/>
        </w:rPr>
      </w:pPr>
    </w:p>
    <w:p w:rsidR="004B0AB0" w:rsidRPr="001C617B" w:rsidRDefault="004B0AB0" w:rsidP="004B0AB0">
      <w:pPr>
        <w:shd w:val="clear" w:color="auto" w:fill="FFFFFF" w:themeFill="background1"/>
        <w:spacing w:before="120" w:after="240"/>
        <w:jc w:val="both"/>
        <w:rPr>
          <w:rFonts w:ascii="Times New Roman" w:hAnsi="Times New Roman" w:cs="Times New Roman"/>
          <w:szCs w:val="24"/>
        </w:rPr>
      </w:pPr>
      <w:r w:rsidRPr="001C617B">
        <w:rPr>
          <w:rFonts w:ascii="Times New Roman" w:hAnsi="Times New Roman" w:cs="Times New Roman"/>
          <w:szCs w:val="24"/>
        </w:rPr>
        <w:t>The optimal PM height (</w:t>
      </w:r>
      <w:r w:rsidRPr="001C617B">
        <w:rPr>
          <w:rFonts w:ascii="Times New Roman" w:hAnsi="Times New Roman" w:cs="Times New Roman"/>
          <w:i/>
          <w:szCs w:val="24"/>
        </w:rPr>
        <w:t>H</w:t>
      </w:r>
      <w:r w:rsidRPr="001C617B">
        <w:rPr>
          <w:rFonts w:ascii="Times New Roman" w:hAnsi="Times New Roman" w:cs="Times New Roman"/>
          <w:i/>
          <w:szCs w:val="24"/>
          <w:vertAlign w:val="subscript"/>
        </w:rPr>
        <w:t>PM</w:t>
      </w:r>
      <w:r w:rsidRPr="001C617B">
        <w:rPr>
          <w:rFonts w:ascii="Times New Roman" w:hAnsi="Times New Roman" w:cs="Times New Roman"/>
          <w:szCs w:val="24"/>
        </w:rPr>
        <w:t>) is used to investigate the influence of the slot opening (</w:t>
      </w:r>
      <w:r w:rsidRPr="001C617B">
        <w:rPr>
          <w:rFonts w:ascii="Times New Roman" w:hAnsi="Times New Roman" w:cs="Times New Roman"/>
          <w:i/>
          <w:szCs w:val="24"/>
        </w:rPr>
        <w:t>w</w:t>
      </w:r>
      <w:r w:rsidRPr="001C617B">
        <w:rPr>
          <w:rFonts w:ascii="Times New Roman" w:hAnsi="Times New Roman" w:cs="Times New Roman"/>
          <w:i/>
          <w:szCs w:val="24"/>
          <w:vertAlign w:val="subscript"/>
        </w:rPr>
        <w:t>o</w:t>
      </w:r>
      <w:r w:rsidRPr="001C617B">
        <w:rPr>
          <w:rFonts w:ascii="Times New Roman" w:hAnsi="Times New Roman" w:cs="Times New Roman"/>
          <w:szCs w:val="24"/>
        </w:rPr>
        <w:t xml:space="preserve">) and the tooth-tip heights are fixed to </w:t>
      </w:r>
      <w:r w:rsidRPr="001C617B">
        <w:rPr>
          <w:rFonts w:ascii="Times New Roman" w:hAnsi="Times New Roman" w:cs="Times New Roman"/>
          <w:i/>
          <w:szCs w:val="24"/>
        </w:rPr>
        <w:t>h</w:t>
      </w:r>
      <w:r w:rsidRPr="001C617B">
        <w:rPr>
          <w:rFonts w:ascii="Times New Roman" w:hAnsi="Times New Roman" w:cs="Times New Roman"/>
          <w:i/>
          <w:szCs w:val="24"/>
          <w:vertAlign w:val="subscript"/>
        </w:rPr>
        <w:t xml:space="preserve">1 </w:t>
      </w:r>
      <w:r w:rsidRPr="001C617B">
        <w:rPr>
          <w:rFonts w:ascii="Times New Roman" w:hAnsi="Times New Roman" w:cs="Times New Roman"/>
          <w:szCs w:val="24"/>
        </w:rPr>
        <w:t xml:space="preserve">≈ </w:t>
      </w:r>
      <w:r w:rsidRPr="001C617B">
        <w:rPr>
          <w:rFonts w:ascii="Times New Roman" w:hAnsi="Times New Roman" w:cs="Times New Roman"/>
          <w:i/>
          <w:szCs w:val="24"/>
        </w:rPr>
        <w:t>h</w:t>
      </w:r>
      <w:r w:rsidRPr="001C617B">
        <w:rPr>
          <w:rFonts w:ascii="Times New Roman" w:hAnsi="Times New Roman" w:cs="Times New Roman"/>
          <w:i/>
          <w:szCs w:val="24"/>
          <w:vertAlign w:val="subscript"/>
        </w:rPr>
        <w:t>2</w:t>
      </w:r>
      <w:r w:rsidRPr="001C617B">
        <w:rPr>
          <w:rFonts w:ascii="Times New Roman" w:hAnsi="Times New Roman" w:cs="Times New Roman"/>
          <w:szCs w:val="24"/>
        </w:rPr>
        <w:t xml:space="preserve"> ≈ </w:t>
      </w:r>
      <w:r w:rsidRPr="001C617B">
        <w:rPr>
          <w:rFonts w:ascii="Times New Roman" w:hAnsi="Times New Roman" w:cs="Times New Roman"/>
          <w:i/>
          <w:szCs w:val="24"/>
        </w:rPr>
        <w:t>H</w:t>
      </w:r>
      <w:r w:rsidRPr="001C617B">
        <w:rPr>
          <w:rFonts w:ascii="Times New Roman" w:hAnsi="Times New Roman" w:cs="Times New Roman"/>
          <w:i/>
          <w:szCs w:val="24"/>
          <w:vertAlign w:val="subscript"/>
        </w:rPr>
        <w:t>PM</w:t>
      </w:r>
      <w:r w:rsidRPr="001C617B">
        <w:rPr>
          <w:rFonts w:ascii="Times New Roman" w:hAnsi="Times New Roman" w:cs="Times New Roman"/>
          <w:szCs w:val="24"/>
        </w:rPr>
        <w:t>. This assumption allows for the influence of the slot opening and tooth-tip design to be investigated separately. The electromagnetic torque is very sensitive to the stator slot opening since the PM volume depends on slot opening,</w:t>
      </w:r>
      <w:r w:rsidR="00027F7B" w:rsidRPr="001C617B">
        <w:rPr>
          <w:rFonts w:ascii="Times New Roman" w:hAnsi="Times New Roman" w:cs="Times New Roman"/>
          <w:szCs w:val="24"/>
        </w:rPr>
        <w:t xml:space="preserve"> </w:t>
      </w:r>
      <w:r w:rsidR="00027F7B" w:rsidRPr="001C617B">
        <w:rPr>
          <w:rFonts w:ascii="Times New Roman" w:hAnsi="Times New Roman" w:cs="Times New Roman"/>
          <w:szCs w:val="24"/>
        </w:rPr>
        <w:fldChar w:fldCharType="begin"/>
      </w:r>
      <w:r w:rsidR="00027F7B" w:rsidRPr="001C617B">
        <w:rPr>
          <w:rFonts w:ascii="Times New Roman" w:hAnsi="Times New Roman" w:cs="Times New Roman"/>
          <w:szCs w:val="24"/>
        </w:rPr>
        <w:instrText xml:space="preserve"> REF _Ref437383291 \h </w:instrText>
      </w:r>
      <w:r w:rsidR="001C617B">
        <w:rPr>
          <w:rFonts w:ascii="Times New Roman" w:hAnsi="Times New Roman" w:cs="Times New Roman"/>
          <w:szCs w:val="24"/>
        </w:rPr>
        <w:instrText xml:space="preserve"> \* MERGEFORMAT </w:instrText>
      </w:r>
      <w:r w:rsidR="00027F7B" w:rsidRPr="001C617B">
        <w:rPr>
          <w:rFonts w:ascii="Times New Roman" w:hAnsi="Times New Roman" w:cs="Times New Roman"/>
          <w:szCs w:val="24"/>
        </w:rPr>
      </w:r>
      <w:r w:rsidR="00027F7B" w:rsidRPr="001C617B">
        <w:rPr>
          <w:rFonts w:ascii="Times New Roman" w:hAnsi="Times New Roman" w:cs="Times New Roman"/>
          <w:szCs w:val="24"/>
        </w:rPr>
        <w:fldChar w:fldCharType="separate"/>
      </w:r>
      <w:r w:rsidR="003048E0" w:rsidRPr="001C617B">
        <w:rPr>
          <w:rFonts w:ascii="Times New Roman" w:hAnsi="Times New Roman" w:cs="Times New Roman"/>
          <w:szCs w:val="24"/>
        </w:rPr>
        <w:t xml:space="preserve">Fig. </w:t>
      </w:r>
      <w:r w:rsidR="003048E0" w:rsidRPr="001C617B">
        <w:rPr>
          <w:rFonts w:ascii="Times New Roman" w:hAnsi="Times New Roman" w:cs="Times New Roman"/>
          <w:bCs/>
          <w:noProof/>
          <w:szCs w:val="24"/>
        </w:rPr>
        <w:t>6</w:t>
      </w:r>
      <w:r w:rsidR="003048E0" w:rsidRPr="001C617B">
        <w:rPr>
          <w:rFonts w:ascii="Times New Roman" w:hAnsi="Times New Roman" w:cs="Times New Roman"/>
          <w:szCs w:val="24"/>
        </w:rPr>
        <w:t>.</w:t>
      </w:r>
      <w:r w:rsidR="003048E0" w:rsidRPr="001C617B">
        <w:rPr>
          <w:rFonts w:ascii="Times New Roman" w:hAnsi="Times New Roman" w:cs="Times New Roman"/>
          <w:bCs/>
          <w:noProof/>
          <w:szCs w:val="24"/>
        </w:rPr>
        <w:t>4</w:t>
      </w:r>
      <w:r w:rsidR="00027F7B" w:rsidRPr="001C617B">
        <w:rPr>
          <w:rFonts w:ascii="Times New Roman" w:hAnsi="Times New Roman" w:cs="Times New Roman"/>
          <w:szCs w:val="24"/>
        </w:rPr>
        <w:fldChar w:fldCharType="end"/>
      </w:r>
      <w:r w:rsidRPr="001C617B">
        <w:rPr>
          <w:rFonts w:ascii="Times New Roman" w:hAnsi="Times New Roman" w:cs="Times New Roman"/>
          <w:szCs w:val="24"/>
        </w:rPr>
        <w:t xml:space="preserve">. The design without stator tooth-tips corresponds to </w:t>
      </w:r>
      <w:r w:rsidRPr="001C617B">
        <w:rPr>
          <w:rFonts w:ascii="Times New Roman" w:hAnsi="Times New Roman" w:cs="Times New Roman"/>
          <w:i/>
          <w:szCs w:val="24"/>
        </w:rPr>
        <w:t>w</w:t>
      </w:r>
      <w:r w:rsidRPr="001C617B">
        <w:rPr>
          <w:rFonts w:ascii="Times New Roman" w:hAnsi="Times New Roman" w:cs="Times New Roman"/>
          <w:i/>
          <w:szCs w:val="24"/>
          <w:vertAlign w:val="subscript"/>
        </w:rPr>
        <w:t>o</w:t>
      </w:r>
      <w:r w:rsidRPr="001C617B">
        <w:rPr>
          <w:rFonts w:ascii="Times New Roman" w:hAnsi="Times New Roman" w:cs="Times New Roman"/>
          <w:szCs w:val="24"/>
        </w:rPr>
        <w:t xml:space="preserve"> = 18</w:t>
      </w:r>
      <w:r w:rsidRPr="001C617B">
        <w:rPr>
          <w:rFonts w:ascii="Times New Roman" w:hAnsi="Times New Roman" w:cs="Times New Roman"/>
          <w:szCs w:val="24"/>
          <w:vertAlign w:val="superscript"/>
        </w:rPr>
        <w:t>o</w:t>
      </w:r>
      <w:r w:rsidRPr="001C617B">
        <w:rPr>
          <w:rFonts w:ascii="Times New Roman" w:hAnsi="Times New Roman" w:cs="Times New Roman"/>
          <w:szCs w:val="24"/>
        </w:rPr>
        <w:t xml:space="preserve">mech. (fixed by the stator pole arc) and with completely closed slots to </w:t>
      </w:r>
      <w:r w:rsidRPr="001C617B">
        <w:rPr>
          <w:rFonts w:ascii="Times New Roman" w:hAnsi="Times New Roman" w:cs="Times New Roman"/>
          <w:i/>
          <w:szCs w:val="24"/>
        </w:rPr>
        <w:t>w</w:t>
      </w:r>
      <w:r w:rsidRPr="001C617B">
        <w:rPr>
          <w:rFonts w:ascii="Times New Roman" w:hAnsi="Times New Roman" w:cs="Times New Roman"/>
          <w:i/>
          <w:szCs w:val="24"/>
          <w:vertAlign w:val="subscript"/>
        </w:rPr>
        <w:t>o</w:t>
      </w:r>
      <w:r w:rsidRPr="001C617B">
        <w:rPr>
          <w:rFonts w:ascii="Times New Roman" w:hAnsi="Times New Roman" w:cs="Times New Roman"/>
          <w:szCs w:val="24"/>
        </w:rPr>
        <w:t xml:space="preserve"> = 0</w:t>
      </w:r>
      <w:r w:rsidRPr="001C617B">
        <w:rPr>
          <w:rFonts w:ascii="Times New Roman" w:hAnsi="Times New Roman" w:cs="Times New Roman"/>
          <w:szCs w:val="24"/>
          <w:vertAlign w:val="superscript"/>
        </w:rPr>
        <w:t>o</w:t>
      </w:r>
      <w:r w:rsidRPr="001C617B">
        <w:rPr>
          <w:rFonts w:ascii="Times New Roman" w:hAnsi="Times New Roman" w:cs="Times New Roman"/>
          <w:szCs w:val="24"/>
        </w:rPr>
        <w:t>mech. The optimal slot opening is similar for SL- and DL-SSPM machines, i.e. 14</w:t>
      </w:r>
      <w:r w:rsidRPr="001C617B">
        <w:rPr>
          <w:rFonts w:ascii="Times New Roman" w:hAnsi="Times New Roman" w:cs="Times New Roman"/>
          <w:szCs w:val="24"/>
          <w:vertAlign w:val="superscript"/>
        </w:rPr>
        <w:t>o</w:t>
      </w:r>
      <w:r w:rsidRPr="001C617B">
        <w:rPr>
          <w:rFonts w:ascii="Times New Roman" w:hAnsi="Times New Roman" w:cs="Times New Roman"/>
          <w:szCs w:val="24"/>
        </w:rPr>
        <w:t>mech, and it is higher in SL-SSPM machines.</w:t>
      </w:r>
    </w:p>
    <w:p w:rsidR="004B0AB0" w:rsidRPr="001C617B" w:rsidRDefault="004B0AB0" w:rsidP="004B0AB0">
      <w:pPr>
        <w:shd w:val="clear" w:color="auto" w:fill="FFFFFF" w:themeFill="background1"/>
        <w:spacing w:before="120" w:after="240"/>
        <w:jc w:val="center"/>
        <w:rPr>
          <w:rFonts w:ascii="Times New Roman" w:hAnsi="Times New Roman" w:cs="Times New Roman"/>
          <w:szCs w:val="24"/>
        </w:rPr>
      </w:pPr>
      <w:r w:rsidRPr="001C617B">
        <w:rPr>
          <w:rFonts w:ascii="Times New Roman" w:hAnsi="Times New Roman" w:cs="Times New Roman"/>
          <w:noProof/>
          <w:szCs w:val="24"/>
          <w:lang w:val="en-GB" w:eastAsia="en-GB"/>
        </w:rPr>
        <w:lastRenderedPageBreak/>
        <w:drawing>
          <wp:inline distT="0" distB="0" distL="0" distR="0" wp14:anchorId="29B1666B" wp14:editId="15B2CF72">
            <wp:extent cx="4428280" cy="2880000"/>
            <wp:effectExtent l="0" t="0" r="0" b="0"/>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23" cstate="print">
                      <a:extLst>
                        <a:ext uri="{28A0092B-C50C-407E-A947-70E740481C1C}">
                          <a14:useLocalDpi xmlns:a14="http://schemas.microsoft.com/office/drawing/2010/main" val="0"/>
                        </a:ext>
                      </a:extLst>
                    </a:blip>
                    <a:srcRect/>
                    <a:stretch>
                      <a:fillRect/>
                    </a:stretch>
                  </pic:blipFill>
                  <pic:spPr bwMode="auto">
                    <a:xfrm>
                      <a:off x="0" y="0"/>
                      <a:ext cx="4428280" cy="2880000"/>
                    </a:xfrm>
                    <a:prstGeom prst="rect">
                      <a:avLst/>
                    </a:prstGeom>
                    <a:noFill/>
                    <a:ln>
                      <a:noFill/>
                    </a:ln>
                  </pic:spPr>
                </pic:pic>
              </a:graphicData>
            </a:graphic>
          </wp:inline>
        </w:drawing>
      </w:r>
    </w:p>
    <w:p w:rsidR="004B0AB0" w:rsidRPr="001C617B" w:rsidRDefault="00A357BF" w:rsidP="00A357BF">
      <w:pPr>
        <w:pStyle w:val="Caption"/>
        <w:rPr>
          <w:rFonts w:ascii="Times New Roman" w:hAnsi="Times New Roman" w:cs="Times New Roman"/>
          <w:bCs w:val="0"/>
          <w:sz w:val="24"/>
          <w:szCs w:val="24"/>
        </w:rPr>
      </w:pPr>
      <w:bookmarkStart w:id="1576" w:name="_Ref437383291"/>
      <w:r w:rsidRPr="001C617B">
        <w:rPr>
          <w:rFonts w:ascii="Times New Roman" w:hAnsi="Times New Roman" w:cs="Times New Roman"/>
          <w:bCs w:val="0"/>
          <w:sz w:val="24"/>
          <w:szCs w:val="24"/>
        </w:rPr>
        <w:t xml:space="preserve">Fig. </w:t>
      </w:r>
      <w:r w:rsidRPr="001C617B">
        <w:rPr>
          <w:rFonts w:ascii="Times New Roman" w:hAnsi="Times New Roman" w:cs="Times New Roman"/>
          <w:bCs w:val="0"/>
          <w:sz w:val="24"/>
          <w:szCs w:val="24"/>
        </w:rPr>
        <w:fldChar w:fldCharType="begin"/>
      </w:r>
      <w:r w:rsidRPr="001C617B">
        <w:rPr>
          <w:rFonts w:ascii="Times New Roman" w:hAnsi="Times New Roman" w:cs="Times New Roman"/>
          <w:bCs w:val="0"/>
          <w:sz w:val="24"/>
          <w:szCs w:val="24"/>
        </w:rPr>
        <w:instrText xml:space="preserve"> STYLEREF 1 \s </w:instrText>
      </w:r>
      <w:r w:rsidRPr="001C617B">
        <w:rPr>
          <w:rFonts w:ascii="Times New Roman" w:hAnsi="Times New Roman" w:cs="Times New Roman"/>
          <w:bCs w:val="0"/>
          <w:sz w:val="24"/>
          <w:szCs w:val="24"/>
        </w:rPr>
        <w:fldChar w:fldCharType="separate"/>
      </w:r>
      <w:r w:rsidR="003048E0" w:rsidRPr="001C617B">
        <w:rPr>
          <w:rFonts w:ascii="Times New Roman" w:hAnsi="Times New Roman" w:cs="Times New Roman"/>
          <w:bCs w:val="0"/>
          <w:noProof/>
          <w:sz w:val="24"/>
          <w:szCs w:val="24"/>
        </w:rPr>
        <w:t>6</w:t>
      </w:r>
      <w:r w:rsidRPr="001C617B">
        <w:rPr>
          <w:rFonts w:ascii="Times New Roman" w:hAnsi="Times New Roman" w:cs="Times New Roman"/>
          <w:bCs w:val="0"/>
          <w:sz w:val="24"/>
          <w:szCs w:val="24"/>
        </w:rPr>
        <w:fldChar w:fldCharType="end"/>
      </w:r>
      <w:r w:rsidRPr="001C617B">
        <w:rPr>
          <w:rFonts w:ascii="Times New Roman" w:hAnsi="Times New Roman" w:cs="Times New Roman"/>
          <w:bCs w:val="0"/>
          <w:sz w:val="24"/>
          <w:szCs w:val="24"/>
        </w:rPr>
        <w:t>.</w:t>
      </w:r>
      <w:r w:rsidRPr="001C617B">
        <w:rPr>
          <w:rFonts w:ascii="Times New Roman" w:hAnsi="Times New Roman" w:cs="Times New Roman"/>
          <w:bCs w:val="0"/>
          <w:sz w:val="24"/>
          <w:szCs w:val="24"/>
        </w:rPr>
        <w:fldChar w:fldCharType="begin"/>
      </w:r>
      <w:r w:rsidRPr="001C617B">
        <w:rPr>
          <w:rFonts w:ascii="Times New Roman" w:hAnsi="Times New Roman" w:cs="Times New Roman"/>
          <w:bCs w:val="0"/>
          <w:sz w:val="24"/>
          <w:szCs w:val="24"/>
        </w:rPr>
        <w:instrText xml:space="preserve"> SEQ Fig. \* ARABIC \s 1 </w:instrText>
      </w:r>
      <w:r w:rsidRPr="001C617B">
        <w:rPr>
          <w:rFonts w:ascii="Times New Roman" w:hAnsi="Times New Roman" w:cs="Times New Roman"/>
          <w:bCs w:val="0"/>
          <w:sz w:val="24"/>
          <w:szCs w:val="24"/>
        </w:rPr>
        <w:fldChar w:fldCharType="separate"/>
      </w:r>
      <w:r w:rsidR="003048E0" w:rsidRPr="001C617B">
        <w:rPr>
          <w:rFonts w:ascii="Times New Roman" w:hAnsi="Times New Roman" w:cs="Times New Roman"/>
          <w:bCs w:val="0"/>
          <w:noProof/>
          <w:sz w:val="24"/>
          <w:szCs w:val="24"/>
        </w:rPr>
        <w:t>4</w:t>
      </w:r>
      <w:r w:rsidRPr="001C617B">
        <w:rPr>
          <w:rFonts w:ascii="Times New Roman" w:hAnsi="Times New Roman" w:cs="Times New Roman"/>
          <w:bCs w:val="0"/>
          <w:sz w:val="24"/>
          <w:szCs w:val="24"/>
        </w:rPr>
        <w:fldChar w:fldCharType="end"/>
      </w:r>
      <w:bookmarkEnd w:id="1576"/>
      <w:r w:rsidRPr="001C617B">
        <w:rPr>
          <w:rFonts w:ascii="Times New Roman" w:hAnsi="Times New Roman" w:cs="Times New Roman"/>
          <w:bCs w:val="0"/>
          <w:sz w:val="24"/>
          <w:szCs w:val="24"/>
        </w:rPr>
        <w:t xml:space="preserve">. </w:t>
      </w:r>
      <w:r w:rsidR="004B0AB0" w:rsidRPr="001C617B">
        <w:rPr>
          <w:rFonts w:ascii="Times New Roman" w:hAnsi="Times New Roman" w:cs="Times New Roman"/>
          <w:bCs w:val="0"/>
          <w:sz w:val="24"/>
          <w:szCs w:val="24"/>
        </w:rPr>
        <w:t>Average electromagnetic torque variation with stator slot opening and PM height (</w:t>
      </w:r>
      <w:r w:rsidR="004B0AB0" w:rsidRPr="001C617B">
        <w:rPr>
          <w:rFonts w:ascii="Times New Roman" w:hAnsi="Times New Roman" w:cs="Times New Roman"/>
          <w:bCs w:val="0"/>
          <w:i/>
          <w:sz w:val="24"/>
          <w:szCs w:val="24"/>
        </w:rPr>
        <w:t>H</w:t>
      </w:r>
      <w:r w:rsidR="004B0AB0" w:rsidRPr="001C617B">
        <w:rPr>
          <w:rFonts w:ascii="Times New Roman" w:hAnsi="Times New Roman" w:cs="Times New Roman"/>
          <w:bCs w:val="0"/>
          <w:i/>
          <w:sz w:val="24"/>
          <w:szCs w:val="24"/>
          <w:vertAlign w:val="subscript"/>
        </w:rPr>
        <w:t>PM</w:t>
      </w:r>
      <w:r w:rsidR="004B0AB0" w:rsidRPr="001C617B">
        <w:rPr>
          <w:rFonts w:ascii="Times New Roman" w:hAnsi="Times New Roman" w:cs="Times New Roman"/>
          <w:bCs w:val="0"/>
          <w:sz w:val="24"/>
          <w:szCs w:val="24"/>
        </w:rPr>
        <w:t xml:space="preserve"> = 4mm).</w:t>
      </w:r>
    </w:p>
    <w:p w:rsidR="004B0AB0" w:rsidRPr="001C617B" w:rsidRDefault="004B0AB0" w:rsidP="004B0AB0">
      <w:pPr>
        <w:shd w:val="clear" w:color="auto" w:fill="FFFFFF" w:themeFill="background1"/>
        <w:spacing w:before="120" w:after="240"/>
        <w:jc w:val="center"/>
        <w:rPr>
          <w:rFonts w:ascii="Times New Roman" w:hAnsi="Times New Roman" w:cs="Times New Roman"/>
          <w:szCs w:val="24"/>
        </w:rPr>
      </w:pPr>
    </w:p>
    <w:p w:rsidR="004B0AB0" w:rsidRPr="001C617B" w:rsidRDefault="004B0AB0" w:rsidP="004B0AB0">
      <w:pPr>
        <w:shd w:val="clear" w:color="auto" w:fill="FFFFFF" w:themeFill="background1"/>
        <w:spacing w:before="120" w:after="240"/>
        <w:jc w:val="both"/>
        <w:rPr>
          <w:rFonts w:ascii="Times New Roman" w:hAnsi="Times New Roman" w:cs="Times New Roman"/>
          <w:szCs w:val="24"/>
        </w:rPr>
      </w:pPr>
      <w:r w:rsidRPr="001C617B">
        <w:rPr>
          <w:rFonts w:ascii="Times New Roman" w:hAnsi="Times New Roman" w:cs="Times New Roman"/>
          <w:szCs w:val="24"/>
        </w:rPr>
        <w:t>The influence of the stator tooth-tip heights (</w:t>
      </w:r>
      <w:r w:rsidRPr="001C617B">
        <w:rPr>
          <w:rFonts w:ascii="Times New Roman" w:hAnsi="Times New Roman" w:cs="Times New Roman"/>
          <w:i/>
          <w:szCs w:val="24"/>
        </w:rPr>
        <w:t>h</w:t>
      </w:r>
      <w:r w:rsidRPr="001C617B">
        <w:rPr>
          <w:rFonts w:ascii="Times New Roman" w:hAnsi="Times New Roman" w:cs="Times New Roman"/>
          <w:i/>
          <w:szCs w:val="24"/>
          <w:vertAlign w:val="subscript"/>
        </w:rPr>
        <w:t>1</w:t>
      </w:r>
      <w:r w:rsidRPr="001C617B">
        <w:rPr>
          <w:rFonts w:ascii="Times New Roman" w:hAnsi="Times New Roman" w:cs="Times New Roman"/>
          <w:i/>
          <w:szCs w:val="24"/>
        </w:rPr>
        <w:t>,h</w:t>
      </w:r>
      <w:r w:rsidRPr="001C617B">
        <w:rPr>
          <w:rFonts w:ascii="Times New Roman" w:hAnsi="Times New Roman" w:cs="Times New Roman"/>
          <w:i/>
          <w:szCs w:val="24"/>
          <w:vertAlign w:val="subscript"/>
        </w:rPr>
        <w:t>2</w:t>
      </w:r>
      <w:r w:rsidRPr="001C617B">
        <w:rPr>
          <w:rFonts w:ascii="Times New Roman" w:hAnsi="Times New Roman" w:cs="Times New Roman"/>
          <w:szCs w:val="24"/>
        </w:rPr>
        <w:t xml:space="preserve">), i.e. the tooth-tip shape, are investigated with the optimal </w:t>
      </w:r>
      <w:r w:rsidRPr="001C617B">
        <w:rPr>
          <w:rFonts w:ascii="Times New Roman" w:hAnsi="Times New Roman" w:cs="Times New Roman"/>
          <w:i/>
          <w:szCs w:val="24"/>
        </w:rPr>
        <w:t>H</w:t>
      </w:r>
      <w:r w:rsidRPr="001C617B">
        <w:rPr>
          <w:rFonts w:ascii="Times New Roman" w:hAnsi="Times New Roman" w:cs="Times New Roman"/>
          <w:i/>
          <w:szCs w:val="24"/>
          <w:vertAlign w:val="subscript"/>
        </w:rPr>
        <w:t xml:space="preserve">PM </w:t>
      </w:r>
      <w:r w:rsidRPr="001C617B">
        <w:rPr>
          <w:rFonts w:ascii="Times New Roman" w:hAnsi="Times New Roman" w:cs="Times New Roman"/>
          <w:szCs w:val="24"/>
        </w:rPr>
        <w:t xml:space="preserve">= 4mm and </w:t>
      </w:r>
      <w:r w:rsidRPr="001C617B">
        <w:rPr>
          <w:rFonts w:ascii="Times New Roman" w:hAnsi="Times New Roman" w:cs="Times New Roman"/>
          <w:i/>
          <w:szCs w:val="24"/>
        </w:rPr>
        <w:t>w</w:t>
      </w:r>
      <w:r w:rsidRPr="001C617B">
        <w:rPr>
          <w:rFonts w:ascii="Times New Roman" w:hAnsi="Times New Roman" w:cs="Times New Roman"/>
          <w:i/>
          <w:szCs w:val="24"/>
          <w:vertAlign w:val="subscript"/>
        </w:rPr>
        <w:t>o</w:t>
      </w:r>
      <w:r w:rsidRPr="001C617B">
        <w:rPr>
          <w:rFonts w:ascii="Times New Roman" w:hAnsi="Times New Roman" w:cs="Times New Roman"/>
          <w:szCs w:val="24"/>
        </w:rPr>
        <w:t xml:space="preserve"> = 14</w:t>
      </w:r>
      <w:r w:rsidRPr="001C617B">
        <w:rPr>
          <w:rFonts w:ascii="Times New Roman" w:hAnsi="Times New Roman" w:cs="Times New Roman"/>
          <w:szCs w:val="24"/>
          <w:vertAlign w:val="superscript"/>
        </w:rPr>
        <w:t>o</w:t>
      </w:r>
      <w:r w:rsidRPr="001C617B">
        <w:rPr>
          <w:rFonts w:ascii="Times New Roman" w:hAnsi="Times New Roman" w:cs="Times New Roman"/>
          <w:szCs w:val="24"/>
        </w:rPr>
        <w:t xml:space="preserve">mech. In order to maintain the symmetry of the tooth-tip shape, </w:t>
      </w:r>
      <w:r w:rsidRPr="001C617B">
        <w:rPr>
          <w:rFonts w:ascii="Times New Roman" w:hAnsi="Times New Roman" w:cs="Times New Roman"/>
          <w:i/>
          <w:szCs w:val="24"/>
        </w:rPr>
        <w:t>h</w:t>
      </w:r>
      <w:r w:rsidRPr="001C617B">
        <w:rPr>
          <w:rFonts w:ascii="Times New Roman" w:hAnsi="Times New Roman" w:cs="Times New Roman"/>
          <w:i/>
          <w:szCs w:val="24"/>
          <w:vertAlign w:val="subscript"/>
        </w:rPr>
        <w:t xml:space="preserve">1 </w:t>
      </w:r>
      <w:r w:rsidRPr="001C617B">
        <w:rPr>
          <w:rFonts w:ascii="Times New Roman" w:hAnsi="Times New Roman" w:cs="Times New Roman"/>
          <w:szCs w:val="24"/>
        </w:rPr>
        <w:t xml:space="preserve">≤ </w:t>
      </w:r>
      <w:r w:rsidRPr="001C617B">
        <w:rPr>
          <w:rFonts w:ascii="Times New Roman" w:hAnsi="Times New Roman" w:cs="Times New Roman"/>
          <w:i/>
          <w:szCs w:val="24"/>
        </w:rPr>
        <w:t>kh</w:t>
      </w:r>
      <w:r w:rsidRPr="001C617B">
        <w:rPr>
          <w:rFonts w:ascii="Times New Roman" w:hAnsi="Times New Roman" w:cs="Times New Roman"/>
          <w:i/>
          <w:szCs w:val="24"/>
          <w:vertAlign w:val="subscript"/>
        </w:rPr>
        <w:t xml:space="preserve">2 </w:t>
      </w:r>
      <w:r w:rsidRPr="001C617B">
        <w:rPr>
          <w:rFonts w:ascii="Times New Roman" w:hAnsi="Times New Roman" w:cs="Times New Roman"/>
          <w:szCs w:val="24"/>
        </w:rPr>
        <w:t>and</w:t>
      </w:r>
      <w:r w:rsidRPr="001C617B">
        <w:rPr>
          <w:rFonts w:ascii="Times New Roman" w:hAnsi="Times New Roman" w:cs="Times New Roman"/>
          <w:i/>
          <w:szCs w:val="24"/>
          <w:vertAlign w:val="subscript"/>
        </w:rPr>
        <w:t xml:space="preserve">  </w:t>
      </w:r>
      <w:r w:rsidRPr="001C617B">
        <w:rPr>
          <w:rFonts w:ascii="Times New Roman" w:hAnsi="Times New Roman" w:cs="Times New Roman"/>
          <w:i/>
          <w:szCs w:val="24"/>
        </w:rPr>
        <w:t>h</w:t>
      </w:r>
      <w:r w:rsidRPr="001C617B">
        <w:rPr>
          <w:rFonts w:ascii="Times New Roman" w:hAnsi="Times New Roman" w:cs="Times New Roman"/>
          <w:i/>
          <w:szCs w:val="24"/>
          <w:vertAlign w:val="subscript"/>
        </w:rPr>
        <w:t xml:space="preserve">2 </w:t>
      </w:r>
      <w:r w:rsidRPr="001C617B">
        <w:rPr>
          <w:rFonts w:ascii="Times New Roman" w:hAnsi="Times New Roman" w:cs="Times New Roman"/>
          <w:szCs w:val="24"/>
        </w:rPr>
        <w:t xml:space="preserve">≤ </w:t>
      </w:r>
      <w:r w:rsidRPr="001C617B">
        <w:rPr>
          <w:rFonts w:ascii="Times New Roman" w:hAnsi="Times New Roman" w:cs="Times New Roman"/>
          <w:i/>
          <w:szCs w:val="24"/>
        </w:rPr>
        <w:t>H</w:t>
      </w:r>
      <w:r w:rsidRPr="001C617B">
        <w:rPr>
          <w:rFonts w:ascii="Times New Roman" w:hAnsi="Times New Roman" w:cs="Times New Roman"/>
          <w:i/>
          <w:szCs w:val="24"/>
          <w:vertAlign w:val="subscript"/>
        </w:rPr>
        <w:t>PM</w:t>
      </w:r>
      <w:r w:rsidRPr="001C617B">
        <w:rPr>
          <w:rFonts w:ascii="Times New Roman" w:hAnsi="Times New Roman" w:cs="Times New Roman"/>
          <w:szCs w:val="24"/>
        </w:rPr>
        <w:t xml:space="preserve">, where </w:t>
      </w:r>
      <w:r w:rsidRPr="001C617B">
        <w:rPr>
          <w:rFonts w:ascii="Times New Roman" w:hAnsi="Times New Roman" w:cs="Times New Roman"/>
          <w:i/>
          <w:szCs w:val="24"/>
        </w:rPr>
        <w:t>k</w:t>
      </w:r>
      <w:r w:rsidRPr="001C617B">
        <w:rPr>
          <w:rFonts w:ascii="Times New Roman" w:hAnsi="Times New Roman" w:cs="Times New Roman"/>
          <w:i/>
          <w:szCs w:val="24"/>
          <w:vertAlign w:val="subscript"/>
        </w:rPr>
        <w:t xml:space="preserve"> </w:t>
      </w:r>
      <w:r w:rsidRPr="001C617B">
        <w:rPr>
          <w:rFonts w:ascii="Times New Roman" w:hAnsi="Times New Roman" w:cs="Times New Roman"/>
          <w:szCs w:val="24"/>
        </w:rPr>
        <w:t xml:space="preserve">is a tooth-tip height ratio between 0-1. In Fig. A. 5, it can be seen that the torque is not sensitive to the tooth-tip shape with SL/DL windings. The optimal design is for </w:t>
      </w:r>
      <w:r w:rsidRPr="001C617B">
        <w:rPr>
          <w:rFonts w:ascii="Times New Roman" w:hAnsi="Times New Roman" w:cs="Times New Roman"/>
          <w:i/>
          <w:szCs w:val="24"/>
        </w:rPr>
        <w:t>h</w:t>
      </w:r>
      <w:r w:rsidRPr="001C617B">
        <w:rPr>
          <w:rFonts w:ascii="Times New Roman" w:hAnsi="Times New Roman" w:cs="Times New Roman"/>
          <w:i/>
          <w:szCs w:val="24"/>
          <w:vertAlign w:val="subscript"/>
        </w:rPr>
        <w:t>1</w:t>
      </w:r>
      <w:r w:rsidRPr="001C617B">
        <w:rPr>
          <w:rFonts w:ascii="Times New Roman" w:hAnsi="Times New Roman" w:cs="Times New Roman"/>
          <w:szCs w:val="24"/>
        </w:rPr>
        <w:t xml:space="preserve"> = 0.64mm in SL and </w:t>
      </w:r>
      <w:r w:rsidRPr="001C617B">
        <w:rPr>
          <w:rFonts w:ascii="Times New Roman" w:hAnsi="Times New Roman" w:cs="Times New Roman"/>
          <w:i/>
          <w:szCs w:val="24"/>
        </w:rPr>
        <w:t>h</w:t>
      </w:r>
      <w:r w:rsidRPr="001C617B">
        <w:rPr>
          <w:rFonts w:ascii="Times New Roman" w:hAnsi="Times New Roman" w:cs="Times New Roman"/>
          <w:i/>
          <w:szCs w:val="24"/>
          <w:vertAlign w:val="subscript"/>
        </w:rPr>
        <w:t>1</w:t>
      </w:r>
      <w:r w:rsidRPr="001C617B">
        <w:rPr>
          <w:rFonts w:ascii="Times New Roman" w:hAnsi="Times New Roman" w:cs="Times New Roman"/>
          <w:szCs w:val="24"/>
        </w:rPr>
        <w:t xml:space="preserve"> = 0.48mm in DL SSPM machines. The tip height </w:t>
      </w:r>
      <w:r w:rsidRPr="001C617B">
        <w:rPr>
          <w:rFonts w:ascii="Times New Roman" w:hAnsi="Times New Roman" w:cs="Times New Roman"/>
          <w:i/>
          <w:szCs w:val="24"/>
        </w:rPr>
        <w:t>h</w:t>
      </w:r>
      <w:r w:rsidRPr="001C617B">
        <w:rPr>
          <w:rFonts w:ascii="Times New Roman" w:hAnsi="Times New Roman" w:cs="Times New Roman"/>
          <w:i/>
          <w:szCs w:val="24"/>
          <w:vertAlign w:val="subscript"/>
        </w:rPr>
        <w:t>2</w:t>
      </w:r>
      <w:r w:rsidRPr="001C617B">
        <w:rPr>
          <w:rFonts w:ascii="Times New Roman" w:hAnsi="Times New Roman" w:cs="Times New Roman"/>
          <w:szCs w:val="24"/>
        </w:rPr>
        <w:t xml:space="preserve"> = 0.8mm for both machines. The torque is higher in SL SSPM machines.</w:t>
      </w:r>
    </w:p>
    <w:p w:rsidR="004B0AB0" w:rsidRPr="001C617B" w:rsidRDefault="004B0AB0" w:rsidP="004B0AB0">
      <w:pPr>
        <w:shd w:val="clear" w:color="auto" w:fill="FFFFFF" w:themeFill="background1"/>
        <w:spacing w:before="120" w:after="240"/>
        <w:ind w:firstLine="170"/>
        <w:jc w:val="both"/>
        <w:rPr>
          <w:rFonts w:ascii="Times New Roman" w:hAnsi="Times New Roman" w:cs="Times New Roman"/>
          <w:szCs w:val="24"/>
        </w:rPr>
      </w:pPr>
    </w:p>
    <w:p w:rsidR="004B0AB0" w:rsidRPr="001C617B" w:rsidRDefault="004B0AB0" w:rsidP="004B0AB0">
      <w:pPr>
        <w:shd w:val="clear" w:color="auto" w:fill="FFFFFF" w:themeFill="background1"/>
        <w:spacing w:before="120" w:after="240"/>
        <w:ind w:firstLine="170"/>
        <w:jc w:val="center"/>
        <w:rPr>
          <w:rFonts w:ascii="Times New Roman" w:hAnsi="Times New Roman" w:cs="Times New Roman"/>
          <w:szCs w:val="24"/>
        </w:rPr>
      </w:pPr>
      <w:r w:rsidRPr="001C617B">
        <w:rPr>
          <w:rFonts w:ascii="Times New Roman" w:hAnsi="Times New Roman" w:cs="Times New Roman"/>
          <w:noProof/>
          <w:szCs w:val="24"/>
          <w:lang w:val="en-GB" w:eastAsia="en-GB"/>
        </w:rPr>
        <w:lastRenderedPageBreak/>
        <w:drawing>
          <wp:inline distT="0" distB="0" distL="0" distR="0" wp14:anchorId="07CD0137" wp14:editId="5EB44251">
            <wp:extent cx="4433986" cy="2880000"/>
            <wp:effectExtent l="0" t="0" r="5080" b="0"/>
            <wp:docPr id="512" name="Pictur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424" cstate="print">
                      <a:extLst>
                        <a:ext uri="{28A0092B-C50C-407E-A947-70E740481C1C}">
                          <a14:useLocalDpi xmlns:a14="http://schemas.microsoft.com/office/drawing/2010/main" val="0"/>
                        </a:ext>
                      </a:extLst>
                    </a:blip>
                    <a:srcRect/>
                    <a:stretch>
                      <a:fillRect/>
                    </a:stretch>
                  </pic:blipFill>
                  <pic:spPr bwMode="auto">
                    <a:xfrm>
                      <a:off x="0" y="0"/>
                      <a:ext cx="4433986" cy="2880000"/>
                    </a:xfrm>
                    <a:prstGeom prst="rect">
                      <a:avLst/>
                    </a:prstGeom>
                    <a:noFill/>
                    <a:ln>
                      <a:noFill/>
                    </a:ln>
                  </pic:spPr>
                </pic:pic>
              </a:graphicData>
            </a:graphic>
          </wp:inline>
        </w:drawing>
      </w:r>
    </w:p>
    <w:p w:rsidR="004B0AB0" w:rsidRPr="001C617B" w:rsidRDefault="00A357BF" w:rsidP="00A357BF">
      <w:pPr>
        <w:pStyle w:val="Caption"/>
        <w:rPr>
          <w:rFonts w:ascii="Times New Roman" w:hAnsi="Times New Roman" w:cs="Times New Roman"/>
          <w:bCs w:val="0"/>
          <w:sz w:val="24"/>
          <w:szCs w:val="24"/>
        </w:rPr>
      </w:pPr>
      <w:r w:rsidRPr="001C617B">
        <w:rPr>
          <w:rFonts w:ascii="Times New Roman" w:hAnsi="Times New Roman" w:cs="Times New Roman"/>
          <w:bCs w:val="0"/>
          <w:sz w:val="24"/>
          <w:szCs w:val="24"/>
        </w:rPr>
        <w:t xml:space="preserve">Fig. </w:t>
      </w:r>
      <w:r w:rsidRPr="001C617B">
        <w:rPr>
          <w:rFonts w:ascii="Times New Roman" w:hAnsi="Times New Roman" w:cs="Times New Roman"/>
          <w:bCs w:val="0"/>
          <w:sz w:val="24"/>
          <w:szCs w:val="24"/>
        </w:rPr>
        <w:fldChar w:fldCharType="begin"/>
      </w:r>
      <w:r w:rsidRPr="001C617B">
        <w:rPr>
          <w:rFonts w:ascii="Times New Roman" w:hAnsi="Times New Roman" w:cs="Times New Roman"/>
          <w:bCs w:val="0"/>
          <w:sz w:val="24"/>
          <w:szCs w:val="24"/>
        </w:rPr>
        <w:instrText xml:space="preserve"> STYLEREF 1 \s </w:instrText>
      </w:r>
      <w:r w:rsidRPr="001C617B">
        <w:rPr>
          <w:rFonts w:ascii="Times New Roman" w:hAnsi="Times New Roman" w:cs="Times New Roman"/>
          <w:bCs w:val="0"/>
          <w:sz w:val="24"/>
          <w:szCs w:val="24"/>
        </w:rPr>
        <w:fldChar w:fldCharType="separate"/>
      </w:r>
      <w:r w:rsidR="003048E0" w:rsidRPr="001C617B">
        <w:rPr>
          <w:rFonts w:ascii="Times New Roman" w:hAnsi="Times New Roman" w:cs="Times New Roman"/>
          <w:bCs w:val="0"/>
          <w:noProof/>
          <w:sz w:val="24"/>
          <w:szCs w:val="24"/>
        </w:rPr>
        <w:t>6</w:t>
      </w:r>
      <w:r w:rsidRPr="001C617B">
        <w:rPr>
          <w:rFonts w:ascii="Times New Roman" w:hAnsi="Times New Roman" w:cs="Times New Roman"/>
          <w:bCs w:val="0"/>
          <w:sz w:val="24"/>
          <w:szCs w:val="24"/>
        </w:rPr>
        <w:fldChar w:fldCharType="end"/>
      </w:r>
      <w:r w:rsidRPr="001C617B">
        <w:rPr>
          <w:rFonts w:ascii="Times New Roman" w:hAnsi="Times New Roman" w:cs="Times New Roman"/>
          <w:bCs w:val="0"/>
          <w:sz w:val="24"/>
          <w:szCs w:val="24"/>
        </w:rPr>
        <w:t>.</w:t>
      </w:r>
      <w:r w:rsidRPr="001C617B">
        <w:rPr>
          <w:rFonts w:ascii="Times New Roman" w:hAnsi="Times New Roman" w:cs="Times New Roman"/>
          <w:bCs w:val="0"/>
          <w:sz w:val="24"/>
          <w:szCs w:val="24"/>
        </w:rPr>
        <w:fldChar w:fldCharType="begin"/>
      </w:r>
      <w:r w:rsidRPr="001C617B">
        <w:rPr>
          <w:rFonts w:ascii="Times New Roman" w:hAnsi="Times New Roman" w:cs="Times New Roman"/>
          <w:bCs w:val="0"/>
          <w:sz w:val="24"/>
          <w:szCs w:val="24"/>
        </w:rPr>
        <w:instrText xml:space="preserve"> SEQ Fig. \* ARABIC \s 1 </w:instrText>
      </w:r>
      <w:r w:rsidRPr="001C617B">
        <w:rPr>
          <w:rFonts w:ascii="Times New Roman" w:hAnsi="Times New Roman" w:cs="Times New Roman"/>
          <w:bCs w:val="0"/>
          <w:sz w:val="24"/>
          <w:szCs w:val="24"/>
        </w:rPr>
        <w:fldChar w:fldCharType="separate"/>
      </w:r>
      <w:r w:rsidR="003048E0" w:rsidRPr="001C617B">
        <w:rPr>
          <w:rFonts w:ascii="Times New Roman" w:hAnsi="Times New Roman" w:cs="Times New Roman"/>
          <w:bCs w:val="0"/>
          <w:noProof/>
          <w:sz w:val="24"/>
          <w:szCs w:val="24"/>
        </w:rPr>
        <w:t>5</w:t>
      </w:r>
      <w:r w:rsidRPr="001C617B">
        <w:rPr>
          <w:rFonts w:ascii="Times New Roman" w:hAnsi="Times New Roman" w:cs="Times New Roman"/>
          <w:bCs w:val="0"/>
          <w:sz w:val="24"/>
          <w:szCs w:val="24"/>
        </w:rPr>
        <w:fldChar w:fldCharType="end"/>
      </w:r>
      <w:r w:rsidRPr="001C617B">
        <w:rPr>
          <w:rFonts w:ascii="Times New Roman" w:hAnsi="Times New Roman" w:cs="Times New Roman"/>
          <w:bCs w:val="0"/>
          <w:sz w:val="24"/>
          <w:szCs w:val="24"/>
        </w:rPr>
        <w:t xml:space="preserve">. </w:t>
      </w:r>
      <w:r w:rsidR="004B0AB0" w:rsidRPr="001C617B">
        <w:rPr>
          <w:rFonts w:ascii="Times New Roman" w:hAnsi="Times New Roman" w:cs="Times New Roman"/>
          <w:bCs w:val="0"/>
          <w:sz w:val="24"/>
          <w:szCs w:val="24"/>
        </w:rPr>
        <w:t>Average electromagnetic torque variation with stator slot opening (</w:t>
      </w:r>
      <w:r w:rsidR="004B0AB0" w:rsidRPr="001C617B">
        <w:rPr>
          <w:rFonts w:ascii="Times New Roman" w:hAnsi="Times New Roman" w:cs="Times New Roman"/>
          <w:bCs w:val="0"/>
          <w:i/>
          <w:sz w:val="24"/>
          <w:szCs w:val="24"/>
        </w:rPr>
        <w:t>w</w:t>
      </w:r>
      <w:r w:rsidR="004B0AB0" w:rsidRPr="001C617B">
        <w:rPr>
          <w:rFonts w:ascii="Times New Roman" w:hAnsi="Times New Roman" w:cs="Times New Roman"/>
          <w:bCs w:val="0"/>
          <w:i/>
          <w:sz w:val="24"/>
          <w:szCs w:val="24"/>
          <w:vertAlign w:val="subscript"/>
        </w:rPr>
        <w:t>o</w:t>
      </w:r>
      <w:r w:rsidR="004B0AB0" w:rsidRPr="001C617B">
        <w:rPr>
          <w:rFonts w:ascii="Times New Roman" w:hAnsi="Times New Roman" w:cs="Times New Roman"/>
          <w:bCs w:val="0"/>
          <w:sz w:val="24"/>
          <w:szCs w:val="24"/>
        </w:rPr>
        <w:t xml:space="preserve"> = 14omech.) and PM height (</w:t>
      </w:r>
      <w:r w:rsidR="004B0AB0" w:rsidRPr="001C617B">
        <w:rPr>
          <w:rFonts w:ascii="Times New Roman" w:hAnsi="Times New Roman" w:cs="Times New Roman"/>
          <w:bCs w:val="0"/>
          <w:i/>
          <w:sz w:val="24"/>
          <w:szCs w:val="24"/>
        </w:rPr>
        <w:t>H</w:t>
      </w:r>
      <w:r w:rsidR="004B0AB0" w:rsidRPr="001C617B">
        <w:rPr>
          <w:rFonts w:ascii="Times New Roman" w:hAnsi="Times New Roman" w:cs="Times New Roman"/>
          <w:bCs w:val="0"/>
          <w:i/>
          <w:sz w:val="24"/>
          <w:szCs w:val="24"/>
          <w:vertAlign w:val="subscript"/>
        </w:rPr>
        <w:t>P</w:t>
      </w:r>
      <w:r w:rsidR="004B0AB0" w:rsidRPr="001C617B">
        <w:rPr>
          <w:rFonts w:ascii="Times New Roman" w:hAnsi="Times New Roman" w:cs="Times New Roman"/>
          <w:bCs w:val="0"/>
          <w:sz w:val="24"/>
          <w:szCs w:val="24"/>
          <w:vertAlign w:val="subscript"/>
        </w:rPr>
        <w:t>M</w:t>
      </w:r>
      <w:r w:rsidR="004B0AB0" w:rsidRPr="001C617B">
        <w:rPr>
          <w:rFonts w:ascii="Times New Roman" w:hAnsi="Times New Roman" w:cs="Times New Roman"/>
          <w:bCs w:val="0"/>
          <w:sz w:val="24"/>
          <w:szCs w:val="24"/>
        </w:rPr>
        <w:t xml:space="preserve"> = 4mm).</w:t>
      </w:r>
    </w:p>
    <w:p w:rsidR="004B0AB0" w:rsidRPr="001C617B" w:rsidRDefault="004B0AB0" w:rsidP="004B0AB0">
      <w:pPr>
        <w:shd w:val="clear" w:color="auto" w:fill="FFFFFF" w:themeFill="background1"/>
        <w:spacing w:before="120" w:after="240"/>
        <w:jc w:val="center"/>
        <w:rPr>
          <w:rFonts w:ascii="Times New Roman" w:hAnsi="Times New Roman" w:cs="Times New Roman"/>
          <w:szCs w:val="24"/>
        </w:rPr>
      </w:pPr>
    </w:p>
    <w:p w:rsidR="004B0AB0" w:rsidRPr="001C617B" w:rsidRDefault="004B0AB0" w:rsidP="004B0AB0">
      <w:pPr>
        <w:spacing w:before="120" w:after="240"/>
        <w:jc w:val="both"/>
        <w:rPr>
          <w:rFonts w:ascii="Times New Roman" w:hAnsi="Times New Roman" w:cs="Times New Roman"/>
          <w:szCs w:val="24"/>
        </w:rPr>
      </w:pPr>
      <w:r w:rsidRPr="001C617B">
        <w:rPr>
          <w:rFonts w:ascii="Times New Roman" w:hAnsi="Times New Roman" w:cs="Times New Roman"/>
          <w:szCs w:val="24"/>
        </w:rPr>
        <w:t xml:space="preserve">It has been shown that the torque is very sensitive to the PM height and stator slot opening but not to the tooth-tip shape, when optimized in this order. The average electromagnetic torque with SL windings higher by approximately: 9% with PM height, 7% with the slot opening and by 1% with tooth-tip shape compared to the DL windings. </w:t>
      </w:r>
    </w:p>
    <w:p w:rsidR="004B0AB0" w:rsidRPr="001C617B" w:rsidRDefault="004B0AB0" w:rsidP="004B0AB0">
      <w:pPr>
        <w:spacing w:before="120" w:after="240"/>
        <w:jc w:val="both"/>
        <w:rPr>
          <w:rFonts w:ascii="Times New Roman" w:hAnsi="Times New Roman" w:cs="Times New Roman"/>
          <w:szCs w:val="24"/>
        </w:rPr>
      </w:pPr>
      <w:r w:rsidRPr="001C617B">
        <w:rPr>
          <w:rFonts w:ascii="Times New Roman" w:hAnsi="Times New Roman" w:cs="Times New Roman"/>
          <w:szCs w:val="24"/>
        </w:rPr>
        <w:t>In the foregoing analysis, the interdependence of the design parameters is not taken into account. In order to achieve a fair comparison of their electromagnetic performance, the SSPM with SL and DL windings are globally optimized with/without tooth-tips using genetic algorithms. The globally optimized machine parameters with/without stator tooth-tips and having SL/DL layer windings are given in</w:t>
      </w:r>
      <w:r w:rsidR="003465B1" w:rsidRPr="001C617B">
        <w:rPr>
          <w:rFonts w:ascii="Times New Roman" w:hAnsi="Times New Roman" w:cs="Times New Roman"/>
          <w:szCs w:val="24"/>
        </w:rPr>
        <w:t xml:space="preserve"> </w:t>
      </w:r>
      <w:r w:rsidR="003465B1" w:rsidRPr="001C617B">
        <w:rPr>
          <w:rFonts w:ascii="Times New Roman" w:hAnsi="Times New Roman" w:cs="Times New Roman"/>
          <w:szCs w:val="24"/>
        </w:rPr>
        <w:fldChar w:fldCharType="begin"/>
      </w:r>
      <w:r w:rsidR="003465B1" w:rsidRPr="001C617B">
        <w:rPr>
          <w:rFonts w:ascii="Times New Roman" w:hAnsi="Times New Roman" w:cs="Times New Roman"/>
          <w:szCs w:val="24"/>
        </w:rPr>
        <w:instrText xml:space="preserve"> REF _Ref437383893 \h </w:instrText>
      </w:r>
      <w:r w:rsidR="001C617B">
        <w:rPr>
          <w:rFonts w:ascii="Times New Roman" w:hAnsi="Times New Roman" w:cs="Times New Roman"/>
          <w:szCs w:val="24"/>
        </w:rPr>
        <w:instrText xml:space="preserve"> \* MERGEFORMAT </w:instrText>
      </w:r>
      <w:r w:rsidR="003465B1" w:rsidRPr="001C617B">
        <w:rPr>
          <w:rFonts w:ascii="Times New Roman" w:hAnsi="Times New Roman" w:cs="Times New Roman"/>
          <w:szCs w:val="24"/>
        </w:rPr>
      </w:r>
      <w:r w:rsidR="003465B1" w:rsidRPr="001C617B">
        <w:rPr>
          <w:rFonts w:ascii="Times New Roman" w:hAnsi="Times New Roman" w:cs="Times New Roman"/>
          <w:szCs w:val="24"/>
        </w:rPr>
        <w:fldChar w:fldCharType="separate"/>
      </w:r>
      <w:r w:rsidR="003048E0" w:rsidRPr="001C617B">
        <w:rPr>
          <w:rFonts w:ascii="Times New Roman" w:hAnsi="Times New Roman" w:cs="Times New Roman"/>
          <w:szCs w:val="24"/>
        </w:rPr>
        <w:t xml:space="preserve">Table </w:t>
      </w:r>
      <w:r w:rsidR="003048E0" w:rsidRPr="001C617B">
        <w:rPr>
          <w:rFonts w:ascii="Times New Roman" w:hAnsi="Times New Roman" w:cs="Times New Roman"/>
          <w:bCs/>
          <w:noProof/>
          <w:szCs w:val="24"/>
        </w:rPr>
        <w:t>6</w:t>
      </w:r>
      <w:r w:rsidR="003048E0" w:rsidRPr="001C617B">
        <w:rPr>
          <w:rFonts w:ascii="Times New Roman" w:hAnsi="Times New Roman" w:cs="Times New Roman"/>
          <w:szCs w:val="24"/>
        </w:rPr>
        <w:t>.</w:t>
      </w:r>
      <w:r w:rsidR="003048E0" w:rsidRPr="001C617B">
        <w:rPr>
          <w:rFonts w:ascii="Times New Roman" w:hAnsi="Times New Roman" w:cs="Times New Roman"/>
          <w:bCs/>
          <w:noProof/>
          <w:szCs w:val="24"/>
        </w:rPr>
        <w:t>2</w:t>
      </w:r>
      <w:r w:rsidR="003465B1" w:rsidRPr="001C617B">
        <w:rPr>
          <w:rFonts w:ascii="Times New Roman" w:hAnsi="Times New Roman" w:cs="Times New Roman"/>
          <w:szCs w:val="24"/>
        </w:rPr>
        <w:fldChar w:fldCharType="end"/>
      </w:r>
      <w:r w:rsidRPr="001C617B">
        <w:rPr>
          <w:rFonts w:ascii="Times New Roman" w:hAnsi="Times New Roman" w:cs="Times New Roman"/>
          <w:szCs w:val="24"/>
        </w:rPr>
        <w:t xml:space="preserve">. Their winding connections are shown in </w:t>
      </w:r>
      <w:r w:rsidR="003465B1" w:rsidRPr="001C617B">
        <w:rPr>
          <w:rFonts w:ascii="Times New Roman" w:hAnsi="Times New Roman" w:cs="Times New Roman"/>
          <w:szCs w:val="24"/>
        </w:rPr>
        <w:fldChar w:fldCharType="begin"/>
      </w:r>
      <w:r w:rsidR="003465B1" w:rsidRPr="001C617B">
        <w:rPr>
          <w:rFonts w:ascii="Times New Roman" w:hAnsi="Times New Roman" w:cs="Times New Roman"/>
          <w:szCs w:val="24"/>
        </w:rPr>
        <w:instrText xml:space="preserve"> REF _Ref437382000 \h </w:instrText>
      </w:r>
      <w:r w:rsidR="001C617B">
        <w:rPr>
          <w:rFonts w:ascii="Times New Roman" w:hAnsi="Times New Roman" w:cs="Times New Roman"/>
          <w:szCs w:val="24"/>
        </w:rPr>
        <w:instrText xml:space="preserve"> \* MERGEFORMAT </w:instrText>
      </w:r>
      <w:r w:rsidR="003465B1" w:rsidRPr="001C617B">
        <w:rPr>
          <w:rFonts w:ascii="Times New Roman" w:hAnsi="Times New Roman" w:cs="Times New Roman"/>
          <w:szCs w:val="24"/>
        </w:rPr>
      </w:r>
      <w:r w:rsidR="003465B1" w:rsidRPr="001C617B">
        <w:rPr>
          <w:rFonts w:ascii="Times New Roman" w:hAnsi="Times New Roman" w:cs="Times New Roman"/>
          <w:szCs w:val="24"/>
        </w:rPr>
        <w:fldChar w:fldCharType="separate"/>
      </w:r>
      <w:r w:rsidR="003048E0" w:rsidRPr="001C617B">
        <w:rPr>
          <w:rFonts w:ascii="Times New Roman" w:hAnsi="Times New Roman" w:cs="Times New Roman"/>
          <w:szCs w:val="24"/>
        </w:rPr>
        <w:t xml:space="preserve">Fig. </w:t>
      </w:r>
      <w:r w:rsidR="003048E0" w:rsidRPr="001C617B">
        <w:rPr>
          <w:rFonts w:ascii="Times New Roman" w:hAnsi="Times New Roman" w:cs="Times New Roman"/>
          <w:bCs/>
          <w:noProof/>
          <w:szCs w:val="24"/>
        </w:rPr>
        <w:t>6</w:t>
      </w:r>
      <w:r w:rsidR="003048E0" w:rsidRPr="001C617B">
        <w:rPr>
          <w:rFonts w:ascii="Times New Roman" w:hAnsi="Times New Roman" w:cs="Times New Roman"/>
          <w:szCs w:val="24"/>
        </w:rPr>
        <w:t>.</w:t>
      </w:r>
      <w:r w:rsidR="003048E0" w:rsidRPr="001C617B">
        <w:rPr>
          <w:rFonts w:ascii="Times New Roman" w:hAnsi="Times New Roman" w:cs="Times New Roman"/>
          <w:bCs/>
          <w:noProof/>
          <w:szCs w:val="24"/>
        </w:rPr>
        <w:t>1</w:t>
      </w:r>
      <w:r w:rsidR="003465B1" w:rsidRPr="001C617B">
        <w:rPr>
          <w:rFonts w:ascii="Times New Roman" w:hAnsi="Times New Roman" w:cs="Times New Roman"/>
          <w:szCs w:val="24"/>
        </w:rPr>
        <w:fldChar w:fldCharType="end"/>
      </w:r>
      <w:r w:rsidRPr="001C617B">
        <w:rPr>
          <w:rFonts w:ascii="Times New Roman" w:hAnsi="Times New Roman" w:cs="Times New Roman"/>
          <w:szCs w:val="24"/>
        </w:rPr>
        <w:t xml:space="preserve">. The parameters in </w:t>
      </w:r>
      <w:r w:rsidR="003465B1" w:rsidRPr="001C617B">
        <w:rPr>
          <w:rFonts w:ascii="Times New Roman" w:hAnsi="Times New Roman" w:cs="Times New Roman"/>
          <w:szCs w:val="24"/>
        </w:rPr>
        <w:fldChar w:fldCharType="begin"/>
      </w:r>
      <w:r w:rsidR="003465B1" w:rsidRPr="001C617B">
        <w:rPr>
          <w:rFonts w:ascii="Times New Roman" w:hAnsi="Times New Roman" w:cs="Times New Roman"/>
          <w:szCs w:val="24"/>
        </w:rPr>
        <w:instrText xml:space="preserve"> REF _Ref437383893 \h </w:instrText>
      </w:r>
      <w:r w:rsidR="001C617B">
        <w:rPr>
          <w:rFonts w:ascii="Times New Roman" w:hAnsi="Times New Roman" w:cs="Times New Roman"/>
          <w:szCs w:val="24"/>
        </w:rPr>
        <w:instrText xml:space="preserve"> \* MERGEFORMAT </w:instrText>
      </w:r>
      <w:r w:rsidR="003465B1" w:rsidRPr="001C617B">
        <w:rPr>
          <w:rFonts w:ascii="Times New Roman" w:hAnsi="Times New Roman" w:cs="Times New Roman"/>
          <w:szCs w:val="24"/>
        </w:rPr>
      </w:r>
      <w:r w:rsidR="003465B1" w:rsidRPr="001C617B">
        <w:rPr>
          <w:rFonts w:ascii="Times New Roman" w:hAnsi="Times New Roman" w:cs="Times New Roman"/>
          <w:szCs w:val="24"/>
        </w:rPr>
        <w:fldChar w:fldCharType="separate"/>
      </w:r>
      <w:r w:rsidR="003048E0" w:rsidRPr="001C617B">
        <w:rPr>
          <w:rFonts w:ascii="Times New Roman" w:hAnsi="Times New Roman" w:cs="Times New Roman"/>
          <w:szCs w:val="24"/>
        </w:rPr>
        <w:t xml:space="preserve">Table </w:t>
      </w:r>
      <w:r w:rsidR="003048E0" w:rsidRPr="001C617B">
        <w:rPr>
          <w:rFonts w:ascii="Times New Roman" w:hAnsi="Times New Roman" w:cs="Times New Roman"/>
          <w:bCs/>
          <w:noProof/>
          <w:szCs w:val="24"/>
        </w:rPr>
        <w:t>6</w:t>
      </w:r>
      <w:r w:rsidR="003048E0" w:rsidRPr="001C617B">
        <w:rPr>
          <w:rFonts w:ascii="Times New Roman" w:hAnsi="Times New Roman" w:cs="Times New Roman"/>
          <w:szCs w:val="24"/>
        </w:rPr>
        <w:t>.</w:t>
      </w:r>
      <w:r w:rsidR="003048E0" w:rsidRPr="001C617B">
        <w:rPr>
          <w:rFonts w:ascii="Times New Roman" w:hAnsi="Times New Roman" w:cs="Times New Roman"/>
          <w:bCs/>
          <w:noProof/>
          <w:szCs w:val="24"/>
        </w:rPr>
        <w:t>2</w:t>
      </w:r>
      <w:r w:rsidR="003465B1" w:rsidRPr="001C617B">
        <w:rPr>
          <w:rFonts w:ascii="Times New Roman" w:hAnsi="Times New Roman" w:cs="Times New Roman"/>
          <w:szCs w:val="24"/>
        </w:rPr>
        <w:fldChar w:fldCharType="end"/>
      </w:r>
      <w:r w:rsidR="003465B1" w:rsidRPr="001C617B">
        <w:rPr>
          <w:rFonts w:ascii="Times New Roman" w:hAnsi="Times New Roman" w:cs="Times New Roman"/>
          <w:szCs w:val="24"/>
        </w:rPr>
        <w:t xml:space="preserve"> </w:t>
      </w:r>
      <w:r w:rsidRPr="001C617B">
        <w:rPr>
          <w:rFonts w:ascii="Times New Roman" w:hAnsi="Times New Roman" w:cs="Times New Roman"/>
          <w:szCs w:val="24"/>
        </w:rPr>
        <w:t>have been determined by optimizing all machines with the objective to maximize the average electromagnetic torque for the conditions of: (a) fixed rated inverter current, (b) fixed rated current density, (c) fixed copper loss (60W at 80</w:t>
      </w:r>
      <w:r w:rsidRPr="001C617B">
        <w:rPr>
          <w:rFonts w:ascii="Times New Roman" w:hAnsi="Times New Roman" w:cs="Times New Roman"/>
          <w:szCs w:val="24"/>
          <w:vertAlign w:val="superscript"/>
        </w:rPr>
        <w:t>o</w:t>
      </w:r>
      <w:r w:rsidRPr="001C617B">
        <w:rPr>
          <w:rFonts w:ascii="Times New Roman" w:hAnsi="Times New Roman" w:cs="Times New Roman"/>
          <w:szCs w:val="24"/>
        </w:rPr>
        <w:t xml:space="preserve">C), (d) fixed stator outer diameter, (e) fixed stack length, (f) fixed air-gap length and (g) fixed turns/phase. </w:t>
      </w:r>
    </w:p>
    <w:p w:rsidR="004B0AB0" w:rsidRPr="001C617B" w:rsidRDefault="00027F7B" w:rsidP="00027F7B">
      <w:pPr>
        <w:pStyle w:val="Caption"/>
        <w:jc w:val="left"/>
        <w:rPr>
          <w:rFonts w:ascii="Times New Roman" w:hAnsi="Times New Roman" w:cs="Times New Roman"/>
          <w:bCs w:val="0"/>
          <w:sz w:val="24"/>
          <w:szCs w:val="24"/>
        </w:rPr>
      </w:pPr>
      <w:bookmarkStart w:id="1577" w:name="_Ref437383893"/>
      <w:r w:rsidRPr="001C617B">
        <w:rPr>
          <w:rFonts w:ascii="Times New Roman" w:hAnsi="Times New Roman" w:cs="Times New Roman"/>
          <w:bCs w:val="0"/>
          <w:sz w:val="24"/>
          <w:szCs w:val="24"/>
        </w:rPr>
        <w:lastRenderedPageBreak/>
        <w:t xml:space="preserve">Table </w:t>
      </w:r>
      <w:r w:rsidRPr="001C617B">
        <w:rPr>
          <w:rFonts w:ascii="Times New Roman" w:hAnsi="Times New Roman" w:cs="Times New Roman"/>
          <w:bCs w:val="0"/>
          <w:sz w:val="24"/>
          <w:szCs w:val="24"/>
        </w:rPr>
        <w:fldChar w:fldCharType="begin"/>
      </w:r>
      <w:r w:rsidRPr="001C617B">
        <w:rPr>
          <w:rFonts w:ascii="Times New Roman" w:hAnsi="Times New Roman" w:cs="Times New Roman"/>
          <w:bCs w:val="0"/>
          <w:sz w:val="24"/>
          <w:szCs w:val="24"/>
        </w:rPr>
        <w:instrText xml:space="preserve"> STYLEREF 1 \s </w:instrText>
      </w:r>
      <w:r w:rsidRPr="001C617B">
        <w:rPr>
          <w:rFonts w:ascii="Times New Roman" w:hAnsi="Times New Roman" w:cs="Times New Roman"/>
          <w:bCs w:val="0"/>
          <w:sz w:val="24"/>
          <w:szCs w:val="24"/>
        </w:rPr>
        <w:fldChar w:fldCharType="separate"/>
      </w:r>
      <w:r w:rsidR="003048E0" w:rsidRPr="001C617B">
        <w:rPr>
          <w:rFonts w:ascii="Times New Roman" w:hAnsi="Times New Roman" w:cs="Times New Roman"/>
          <w:bCs w:val="0"/>
          <w:noProof/>
          <w:sz w:val="24"/>
          <w:szCs w:val="24"/>
        </w:rPr>
        <w:t>6</w:t>
      </w:r>
      <w:r w:rsidRPr="001C617B">
        <w:rPr>
          <w:rFonts w:ascii="Times New Roman" w:hAnsi="Times New Roman" w:cs="Times New Roman"/>
          <w:bCs w:val="0"/>
          <w:sz w:val="24"/>
          <w:szCs w:val="24"/>
        </w:rPr>
        <w:fldChar w:fldCharType="end"/>
      </w:r>
      <w:r w:rsidRPr="001C617B">
        <w:rPr>
          <w:rFonts w:ascii="Times New Roman" w:hAnsi="Times New Roman" w:cs="Times New Roman"/>
          <w:bCs w:val="0"/>
          <w:sz w:val="24"/>
          <w:szCs w:val="24"/>
        </w:rPr>
        <w:t>.</w:t>
      </w:r>
      <w:r w:rsidRPr="001C617B">
        <w:rPr>
          <w:rFonts w:ascii="Times New Roman" w:hAnsi="Times New Roman" w:cs="Times New Roman"/>
          <w:bCs w:val="0"/>
          <w:sz w:val="24"/>
          <w:szCs w:val="24"/>
        </w:rPr>
        <w:fldChar w:fldCharType="begin"/>
      </w:r>
      <w:r w:rsidRPr="001C617B">
        <w:rPr>
          <w:rFonts w:ascii="Times New Roman" w:hAnsi="Times New Roman" w:cs="Times New Roman"/>
          <w:bCs w:val="0"/>
          <w:sz w:val="24"/>
          <w:szCs w:val="24"/>
        </w:rPr>
        <w:instrText xml:space="preserve"> SEQ Table \* ARABIC \s 1 </w:instrText>
      </w:r>
      <w:r w:rsidRPr="001C617B">
        <w:rPr>
          <w:rFonts w:ascii="Times New Roman" w:hAnsi="Times New Roman" w:cs="Times New Roman"/>
          <w:bCs w:val="0"/>
          <w:sz w:val="24"/>
          <w:szCs w:val="24"/>
        </w:rPr>
        <w:fldChar w:fldCharType="separate"/>
      </w:r>
      <w:r w:rsidR="003048E0" w:rsidRPr="001C617B">
        <w:rPr>
          <w:rFonts w:ascii="Times New Roman" w:hAnsi="Times New Roman" w:cs="Times New Roman"/>
          <w:bCs w:val="0"/>
          <w:noProof/>
          <w:sz w:val="24"/>
          <w:szCs w:val="24"/>
        </w:rPr>
        <w:t>2</w:t>
      </w:r>
      <w:r w:rsidRPr="001C617B">
        <w:rPr>
          <w:rFonts w:ascii="Times New Roman" w:hAnsi="Times New Roman" w:cs="Times New Roman"/>
          <w:bCs w:val="0"/>
          <w:sz w:val="24"/>
          <w:szCs w:val="24"/>
        </w:rPr>
        <w:fldChar w:fldCharType="end"/>
      </w:r>
      <w:bookmarkEnd w:id="1577"/>
      <w:r w:rsidRPr="001C617B">
        <w:rPr>
          <w:rFonts w:ascii="Times New Roman" w:hAnsi="Times New Roman" w:cs="Times New Roman"/>
          <w:bCs w:val="0"/>
          <w:sz w:val="24"/>
          <w:szCs w:val="24"/>
        </w:rPr>
        <w:t xml:space="preserve"> </w:t>
      </w:r>
      <w:r w:rsidR="004B0AB0" w:rsidRPr="001C617B">
        <w:rPr>
          <w:rFonts w:ascii="Times New Roman" w:hAnsi="Times New Roman" w:cs="Times New Roman"/>
          <w:bCs w:val="0"/>
          <w:sz w:val="24"/>
          <w:szCs w:val="24"/>
        </w:rPr>
        <w:t xml:space="preserve">Globally optimized geometric parameters. </w:t>
      </w:r>
    </w:p>
    <w:tbl>
      <w:tblPr>
        <w:tblW w:w="893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992"/>
        <w:gridCol w:w="1418"/>
        <w:gridCol w:w="1559"/>
        <w:gridCol w:w="1417"/>
        <w:gridCol w:w="1560"/>
      </w:tblGrid>
      <w:tr w:rsidR="004B0AB0" w:rsidRPr="001C617B" w:rsidTr="00576FEE">
        <w:trPr>
          <w:trHeight w:val="1198"/>
        </w:trPr>
        <w:tc>
          <w:tcPr>
            <w:tcW w:w="1985" w:type="dxa"/>
            <w:shd w:val="clear" w:color="auto" w:fill="auto"/>
          </w:tcPr>
          <w:p w:rsidR="004B0AB0" w:rsidRPr="001C617B" w:rsidRDefault="004B0AB0" w:rsidP="00576FEE">
            <w:pPr>
              <w:spacing w:before="120" w:after="240" w:line="240" w:lineRule="auto"/>
              <w:jc w:val="center"/>
              <w:rPr>
                <w:rFonts w:ascii="Times New Roman" w:hAnsi="Times New Roman" w:cs="Times New Roman"/>
                <w:b/>
                <w:szCs w:val="24"/>
              </w:rPr>
            </w:pPr>
            <w:r w:rsidRPr="001C617B">
              <w:rPr>
                <w:rFonts w:ascii="Times New Roman" w:hAnsi="Times New Roman" w:cs="Times New Roman"/>
                <w:b/>
                <w:szCs w:val="24"/>
              </w:rPr>
              <w:t>Parameter</w:t>
            </w:r>
          </w:p>
        </w:tc>
        <w:tc>
          <w:tcPr>
            <w:tcW w:w="992" w:type="dxa"/>
            <w:shd w:val="clear" w:color="auto" w:fill="auto"/>
          </w:tcPr>
          <w:p w:rsidR="004B0AB0" w:rsidRPr="001C617B" w:rsidRDefault="004B0AB0" w:rsidP="00576FEE">
            <w:pPr>
              <w:spacing w:before="120" w:after="240" w:line="240" w:lineRule="auto"/>
              <w:jc w:val="center"/>
              <w:rPr>
                <w:rFonts w:ascii="Times New Roman" w:hAnsi="Times New Roman" w:cs="Times New Roman"/>
                <w:b/>
                <w:szCs w:val="24"/>
              </w:rPr>
            </w:pPr>
            <w:r w:rsidRPr="001C617B">
              <w:rPr>
                <w:rFonts w:ascii="Times New Roman" w:hAnsi="Times New Roman" w:cs="Times New Roman"/>
                <w:b/>
                <w:szCs w:val="24"/>
              </w:rPr>
              <w:t>Unit</w:t>
            </w:r>
          </w:p>
        </w:tc>
        <w:tc>
          <w:tcPr>
            <w:tcW w:w="1418" w:type="dxa"/>
            <w:shd w:val="clear" w:color="auto" w:fill="auto"/>
          </w:tcPr>
          <w:p w:rsidR="004B0AB0" w:rsidRPr="001C617B" w:rsidRDefault="004B0AB0" w:rsidP="00576FEE">
            <w:pPr>
              <w:spacing w:before="120" w:after="240" w:line="240" w:lineRule="auto"/>
              <w:jc w:val="center"/>
              <w:rPr>
                <w:rFonts w:ascii="Times New Roman" w:hAnsi="Times New Roman" w:cs="Times New Roman"/>
                <w:b/>
                <w:szCs w:val="24"/>
              </w:rPr>
            </w:pPr>
            <w:r w:rsidRPr="001C617B">
              <w:rPr>
                <w:rFonts w:ascii="Times New Roman" w:hAnsi="Times New Roman" w:cs="Times New Roman"/>
                <w:b/>
                <w:szCs w:val="24"/>
              </w:rPr>
              <w:t>No tooth-</w:t>
            </w:r>
          </w:p>
          <w:p w:rsidR="004B0AB0" w:rsidRPr="001C617B" w:rsidRDefault="004B0AB0" w:rsidP="00576FEE">
            <w:pPr>
              <w:spacing w:before="120" w:after="240" w:line="240" w:lineRule="auto"/>
              <w:jc w:val="center"/>
              <w:rPr>
                <w:rFonts w:ascii="Times New Roman" w:hAnsi="Times New Roman" w:cs="Times New Roman"/>
                <w:b/>
                <w:szCs w:val="24"/>
              </w:rPr>
            </w:pPr>
            <w:r w:rsidRPr="001C617B">
              <w:rPr>
                <w:rFonts w:ascii="Times New Roman" w:hAnsi="Times New Roman" w:cs="Times New Roman"/>
                <w:b/>
                <w:szCs w:val="24"/>
              </w:rPr>
              <w:t>tips (DL)</w:t>
            </w:r>
          </w:p>
        </w:tc>
        <w:tc>
          <w:tcPr>
            <w:tcW w:w="1559" w:type="dxa"/>
            <w:shd w:val="clear" w:color="auto" w:fill="auto"/>
          </w:tcPr>
          <w:p w:rsidR="004B0AB0" w:rsidRPr="001C617B" w:rsidRDefault="004B0AB0" w:rsidP="00576FEE">
            <w:pPr>
              <w:spacing w:before="120" w:after="240" w:line="240" w:lineRule="auto"/>
              <w:jc w:val="center"/>
              <w:rPr>
                <w:rFonts w:ascii="Times New Roman" w:hAnsi="Times New Roman" w:cs="Times New Roman"/>
                <w:b/>
                <w:szCs w:val="24"/>
              </w:rPr>
            </w:pPr>
            <w:bookmarkStart w:id="1578" w:name="OLE_LINK714"/>
            <w:bookmarkStart w:id="1579" w:name="OLE_LINK715"/>
            <w:bookmarkStart w:id="1580" w:name="OLE_LINK716"/>
            <w:r w:rsidRPr="001C617B">
              <w:rPr>
                <w:rFonts w:ascii="Times New Roman" w:hAnsi="Times New Roman" w:cs="Times New Roman"/>
                <w:b/>
                <w:szCs w:val="24"/>
              </w:rPr>
              <w:t>No tooth-</w:t>
            </w:r>
          </w:p>
          <w:p w:rsidR="004B0AB0" w:rsidRPr="001C617B" w:rsidRDefault="004B0AB0" w:rsidP="00576FEE">
            <w:pPr>
              <w:spacing w:before="120" w:after="240" w:line="240" w:lineRule="auto"/>
              <w:jc w:val="center"/>
              <w:rPr>
                <w:rFonts w:ascii="Times New Roman" w:hAnsi="Times New Roman" w:cs="Times New Roman"/>
                <w:b/>
                <w:szCs w:val="24"/>
              </w:rPr>
            </w:pPr>
            <w:r w:rsidRPr="001C617B">
              <w:rPr>
                <w:rFonts w:ascii="Times New Roman" w:hAnsi="Times New Roman" w:cs="Times New Roman"/>
                <w:b/>
                <w:szCs w:val="24"/>
              </w:rPr>
              <w:t>tips (SL)</w:t>
            </w:r>
            <w:bookmarkEnd w:id="1578"/>
            <w:bookmarkEnd w:id="1579"/>
            <w:bookmarkEnd w:id="1580"/>
          </w:p>
        </w:tc>
        <w:tc>
          <w:tcPr>
            <w:tcW w:w="1417" w:type="dxa"/>
            <w:shd w:val="clear" w:color="auto" w:fill="auto"/>
          </w:tcPr>
          <w:p w:rsidR="004B0AB0" w:rsidRPr="001C617B" w:rsidRDefault="004B0AB0" w:rsidP="00576FEE">
            <w:pPr>
              <w:spacing w:before="120" w:after="240" w:line="240" w:lineRule="auto"/>
              <w:jc w:val="center"/>
              <w:rPr>
                <w:rFonts w:ascii="Times New Roman" w:hAnsi="Times New Roman" w:cs="Times New Roman"/>
                <w:b/>
                <w:szCs w:val="24"/>
              </w:rPr>
            </w:pPr>
            <w:r w:rsidRPr="001C617B">
              <w:rPr>
                <w:rFonts w:ascii="Times New Roman" w:hAnsi="Times New Roman" w:cs="Times New Roman"/>
                <w:b/>
                <w:szCs w:val="24"/>
              </w:rPr>
              <w:t>Tooth-</w:t>
            </w:r>
          </w:p>
          <w:p w:rsidR="004B0AB0" w:rsidRPr="001C617B" w:rsidRDefault="004B0AB0" w:rsidP="00576FEE">
            <w:pPr>
              <w:spacing w:before="120" w:after="240" w:line="240" w:lineRule="auto"/>
              <w:jc w:val="center"/>
              <w:rPr>
                <w:rFonts w:ascii="Times New Roman" w:hAnsi="Times New Roman" w:cs="Times New Roman"/>
                <w:b/>
                <w:szCs w:val="24"/>
              </w:rPr>
            </w:pPr>
            <w:r w:rsidRPr="001C617B">
              <w:rPr>
                <w:rFonts w:ascii="Times New Roman" w:hAnsi="Times New Roman" w:cs="Times New Roman"/>
                <w:b/>
                <w:szCs w:val="24"/>
              </w:rPr>
              <w:t>tips (DL)</w:t>
            </w:r>
          </w:p>
        </w:tc>
        <w:tc>
          <w:tcPr>
            <w:tcW w:w="1560" w:type="dxa"/>
            <w:shd w:val="clear" w:color="auto" w:fill="auto"/>
          </w:tcPr>
          <w:p w:rsidR="004B0AB0" w:rsidRPr="001C617B" w:rsidRDefault="004B0AB0" w:rsidP="00576FEE">
            <w:pPr>
              <w:spacing w:before="120" w:after="240" w:line="240" w:lineRule="auto"/>
              <w:jc w:val="center"/>
              <w:rPr>
                <w:rFonts w:ascii="Times New Roman" w:hAnsi="Times New Roman" w:cs="Times New Roman"/>
                <w:b/>
                <w:szCs w:val="24"/>
              </w:rPr>
            </w:pPr>
            <w:r w:rsidRPr="001C617B">
              <w:rPr>
                <w:rFonts w:ascii="Times New Roman" w:hAnsi="Times New Roman" w:cs="Times New Roman"/>
                <w:b/>
                <w:szCs w:val="24"/>
              </w:rPr>
              <w:t>Tooth-</w:t>
            </w:r>
          </w:p>
          <w:p w:rsidR="004B0AB0" w:rsidRPr="001C617B" w:rsidRDefault="004B0AB0" w:rsidP="00576FEE">
            <w:pPr>
              <w:spacing w:before="120" w:after="240" w:line="240" w:lineRule="auto"/>
              <w:jc w:val="center"/>
              <w:rPr>
                <w:rFonts w:ascii="Times New Roman" w:hAnsi="Times New Roman" w:cs="Times New Roman"/>
                <w:b/>
                <w:szCs w:val="24"/>
              </w:rPr>
            </w:pPr>
            <w:r w:rsidRPr="001C617B">
              <w:rPr>
                <w:rFonts w:ascii="Times New Roman" w:hAnsi="Times New Roman" w:cs="Times New Roman"/>
                <w:b/>
                <w:szCs w:val="24"/>
              </w:rPr>
              <w:t>tips (SL)</w:t>
            </w:r>
          </w:p>
        </w:tc>
      </w:tr>
      <w:tr w:rsidR="004B0AB0" w:rsidRPr="001C617B" w:rsidTr="00576FEE">
        <w:tc>
          <w:tcPr>
            <w:tcW w:w="1985" w:type="dxa"/>
            <w:shd w:val="clear" w:color="auto" w:fill="auto"/>
          </w:tcPr>
          <w:p w:rsidR="004B0AB0" w:rsidRPr="001C617B" w:rsidRDefault="004B0AB0" w:rsidP="00576FEE">
            <w:pPr>
              <w:spacing w:before="120" w:after="240"/>
              <w:ind w:right="-108"/>
              <w:jc w:val="both"/>
              <w:rPr>
                <w:rFonts w:ascii="Times New Roman" w:hAnsi="Times New Roman" w:cs="Times New Roman"/>
                <w:szCs w:val="24"/>
              </w:rPr>
            </w:pPr>
            <w:r w:rsidRPr="001C617B">
              <w:rPr>
                <w:rFonts w:ascii="Times New Roman" w:hAnsi="Times New Roman" w:cs="Times New Roman"/>
                <w:szCs w:val="24"/>
              </w:rPr>
              <w:t>Stator inner radius</w:t>
            </w:r>
          </w:p>
        </w:tc>
        <w:tc>
          <w:tcPr>
            <w:tcW w:w="992" w:type="dxa"/>
            <w:shd w:val="clear" w:color="auto" w:fill="auto"/>
            <w:vAlign w:val="bottom"/>
          </w:tcPr>
          <w:p w:rsidR="004B0AB0" w:rsidRPr="001C617B" w:rsidRDefault="004B0AB0" w:rsidP="00576FEE">
            <w:pPr>
              <w:spacing w:before="120" w:after="240"/>
              <w:ind w:hanging="108"/>
              <w:jc w:val="center"/>
              <w:rPr>
                <w:rFonts w:ascii="Times New Roman" w:hAnsi="Times New Roman" w:cs="Times New Roman"/>
                <w:szCs w:val="24"/>
              </w:rPr>
            </w:pPr>
            <w:r w:rsidRPr="001C617B">
              <w:rPr>
                <w:rFonts w:ascii="Times New Roman" w:hAnsi="Times New Roman" w:cs="Times New Roman"/>
                <w:szCs w:val="24"/>
              </w:rPr>
              <w:t>mm</w:t>
            </w:r>
          </w:p>
        </w:tc>
        <w:tc>
          <w:tcPr>
            <w:tcW w:w="1418" w:type="dxa"/>
            <w:shd w:val="clear" w:color="auto" w:fill="auto"/>
            <w:vAlign w:val="bottom"/>
          </w:tcPr>
          <w:p w:rsidR="004B0AB0" w:rsidRPr="001C617B" w:rsidRDefault="004B0AB0" w:rsidP="00576FEE">
            <w:pPr>
              <w:spacing w:before="120" w:after="240"/>
              <w:ind w:hanging="108"/>
              <w:jc w:val="center"/>
              <w:rPr>
                <w:rFonts w:ascii="Times New Roman" w:hAnsi="Times New Roman" w:cs="Times New Roman"/>
                <w:szCs w:val="24"/>
              </w:rPr>
            </w:pPr>
            <w:r w:rsidRPr="001C617B">
              <w:rPr>
                <w:rFonts w:ascii="Times New Roman" w:hAnsi="Times New Roman" w:cs="Times New Roman"/>
                <w:szCs w:val="24"/>
              </w:rPr>
              <w:t>26.69</w:t>
            </w:r>
          </w:p>
        </w:tc>
        <w:tc>
          <w:tcPr>
            <w:tcW w:w="1559" w:type="dxa"/>
            <w:shd w:val="clear" w:color="auto" w:fill="auto"/>
            <w:vAlign w:val="bottom"/>
          </w:tcPr>
          <w:p w:rsidR="004B0AB0" w:rsidRPr="001C617B" w:rsidRDefault="004B0AB0" w:rsidP="00576FEE">
            <w:pPr>
              <w:spacing w:before="120" w:after="240"/>
              <w:ind w:hanging="108"/>
              <w:jc w:val="center"/>
              <w:rPr>
                <w:rFonts w:ascii="Times New Roman" w:hAnsi="Times New Roman" w:cs="Times New Roman"/>
                <w:szCs w:val="24"/>
              </w:rPr>
            </w:pPr>
            <w:r w:rsidRPr="001C617B">
              <w:rPr>
                <w:rFonts w:ascii="Times New Roman" w:hAnsi="Times New Roman" w:cs="Times New Roman"/>
                <w:szCs w:val="24"/>
              </w:rPr>
              <w:t>26.28</w:t>
            </w:r>
          </w:p>
        </w:tc>
        <w:tc>
          <w:tcPr>
            <w:tcW w:w="1417" w:type="dxa"/>
            <w:shd w:val="clear" w:color="auto" w:fill="auto"/>
            <w:vAlign w:val="bottom"/>
          </w:tcPr>
          <w:p w:rsidR="004B0AB0" w:rsidRPr="001C617B" w:rsidRDefault="004B0AB0" w:rsidP="00576FEE">
            <w:pPr>
              <w:spacing w:before="120" w:after="240"/>
              <w:ind w:hanging="108"/>
              <w:jc w:val="center"/>
              <w:rPr>
                <w:rFonts w:ascii="Times New Roman" w:hAnsi="Times New Roman" w:cs="Times New Roman"/>
                <w:szCs w:val="24"/>
              </w:rPr>
            </w:pPr>
            <w:r w:rsidRPr="001C617B">
              <w:rPr>
                <w:rFonts w:ascii="Times New Roman" w:hAnsi="Times New Roman" w:cs="Times New Roman"/>
                <w:szCs w:val="24"/>
              </w:rPr>
              <w:t>26.7125</w:t>
            </w:r>
          </w:p>
        </w:tc>
        <w:tc>
          <w:tcPr>
            <w:tcW w:w="1560" w:type="dxa"/>
            <w:shd w:val="clear" w:color="auto" w:fill="auto"/>
            <w:vAlign w:val="bottom"/>
          </w:tcPr>
          <w:p w:rsidR="004B0AB0" w:rsidRPr="001C617B" w:rsidRDefault="004B0AB0" w:rsidP="00576FEE">
            <w:pPr>
              <w:spacing w:before="120" w:after="240"/>
              <w:ind w:hanging="108"/>
              <w:jc w:val="center"/>
              <w:rPr>
                <w:rFonts w:ascii="Times New Roman" w:hAnsi="Times New Roman" w:cs="Times New Roman"/>
                <w:szCs w:val="24"/>
              </w:rPr>
            </w:pPr>
            <w:r w:rsidRPr="001C617B">
              <w:rPr>
                <w:rFonts w:ascii="Times New Roman" w:hAnsi="Times New Roman" w:cs="Times New Roman"/>
                <w:szCs w:val="24"/>
              </w:rPr>
              <w:t>26.48</w:t>
            </w:r>
          </w:p>
        </w:tc>
      </w:tr>
      <w:tr w:rsidR="004B0AB0" w:rsidRPr="001C617B" w:rsidTr="00576FEE">
        <w:trPr>
          <w:trHeight w:val="818"/>
        </w:trPr>
        <w:tc>
          <w:tcPr>
            <w:tcW w:w="1985" w:type="dxa"/>
            <w:shd w:val="clear" w:color="auto" w:fill="auto"/>
          </w:tcPr>
          <w:p w:rsidR="004B0AB0" w:rsidRPr="001C617B" w:rsidRDefault="004B0AB0" w:rsidP="00576FEE">
            <w:pPr>
              <w:spacing w:before="120" w:after="240"/>
              <w:jc w:val="both"/>
              <w:rPr>
                <w:rFonts w:ascii="Times New Roman" w:hAnsi="Times New Roman" w:cs="Times New Roman"/>
                <w:szCs w:val="24"/>
              </w:rPr>
            </w:pPr>
            <w:r w:rsidRPr="001C617B">
              <w:rPr>
                <w:rFonts w:ascii="Times New Roman" w:hAnsi="Times New Roman" w:cs="Times New Roman"/>
                <w:szCs w:val="24"/>
              </w:rPr>
              <w:t>Back-iron thickness (</w:t>
            </w:r>
            <w:r w:rsidRPr="001C617B">
              <w:rPr>
                <w:rFonts w:ascii="Times New Roman" w:hAnsi="Times New Roman" w:cs="Times New Roman"/>
                <w:i/>
                <w:szCs w:val="24"/>
              </w:rPr>
              <w:t>Sbk</w:t>
            </w:r>
            <w:r w:rsidRPr="001C617B">
              <w:rPr>
                <w:rFonts w:ascii="Times New Roman" w:hAnsi="Times New Roman" w:cs="Times New Roman"/>
                <w:szCs w:val="24"/>
              </w:rPr>
              <w:t>)</w:t>
            </w:r>
          </w:p>
        </w:tc>
        <w:tc>
          <w:tcPr>
            <w:tcW w:w="992" w:type="dxa"/>
            <w:shd w:val="clear" w:color="auto" w:fill="auto"/>
            <w:vAlign w:val="bottom"/>
          </w:tcPr>
          <w:p w:rsidR="004B0AB0" w:rsidRPr="001C617B" w:rsidRDefault="004B0AB0" w:rsidP="00576FEE">
            <w:pPr>
              <w:spacing w:before="120" w:after="240"/>
              <w:ind w:hanging="108"/>
              <w:jc w:val="center"/>
              <w:rPr>
                <w:rFonts w:ascii="Times New Roman" w:hAnsi="Times New Roman" w:cs="Times New Roman"/>
                <w:szCs w:val="24"/>
              </w:rPr>
            </w:pPr>
            <w:r w:rsidRPr="001C617B">
              <w:rPr>
                <w:rFonts w:ascii="Times New Roman" w:hAnsi="Times New Roman" w:cs="Times New Roman"/>
                <w:szCs w:val="24"/>
              </w:rPr>
              <w:t>mm</w:t>
            </w:r>
          </w:p>
        </w:tc>
        <w:tc>
          <w:tcPr>
            <w:tcW w:w="1418" w:type="dxa"/>
            <w:shd w:val="clear" w:color="auto" w:fill="auto"/>
            <w:vAlign w:val="bottom"/>
          </w:tcPr>
          <w:p w:rsidR="004B0AB0" w:rsidRPr="001C617B" w:rsidRDefault="004B0AB0" w:rsidP="00576FEE">
            <w:pPr>
              <w:spacing w:before="120" w:after="240"/>
              <w:ind w:hanging="108"/>
              <w:jc w:val="center"/>
              <w:rPr>
                <w:rFonts w:ascii="Times New Roman" w:hAnsi="Times New Roman" w:cs="Times New Roman"/>
                <w:szCs w:val="24"/>
              </w:rPr>
            </w:pPr>
            <w:r w:rsidRPr="001C617B">
              <w:rPr>
                <w:rFonts w:ascii="Times New Roman" w:hAnsi="Times New Roman" w:cs="Times New Roman"/>
                <w:szCs w:val="24"/>
              </w:rPr>
              <w:t>1.55</w:t>
            </w:r>
          </w:p>
        </w:tc>
        <w:tc>
          <w:tcPr>
            <w:tcW w:w="1559" w:type="dxa"/>
            <w:shd w:val="clear" w:color="auto" w:fill="auto"/>
            <w:vAlign w:val="bottom"/>
          </w:tcPr>
          <w:p w:rsidR="004B0AB0" w:rsidRPr="001C617B" w:rsidRDefault="004B0AB0" w:rsidP="00576FEE">
            <w:pPr>
              <w:spacing w:before="120" w:after="240"/>
              <w:ind w:hanging="108"/>
              <w:jc w:val="center"/>
              <w:rPr>
                <w:rFonts w:ascii="Times New Roman" w:hAnsi="Times New Roman" w:cs="Times New Roman"/>
                <w:szCs w:val="24"/>
              </w:rPr>
            </w:pPr>
            <w:r w:rsidRPr="001C617B">
              <w:rPr>
                <w:rFonts w:ascii="Times New Roman" w:hAnsi="Times New Roman" w:cs="Times New Roman"/>
                <w:szCs w:val="24"/>
              </w:rPr>
              <w:t>1.77</w:t>
            </w:r>
          </w:p>
        </w:tc>
        <w:tc>
          <w:tcPr>
            <w:tcW w:w="1417" w:type="dxa"/>
            <w:shd w:val="clear" w:color="auto" w:fill="auto"/>
            <w:vAlign w:val="bottom"/>
          </w:tcPr>
          <w:p w:rsidR="004B0AB0" w:rsidRPr="001C617B" w:rsidRDefault="004B0AB0" w:rsidP="00576FEE">
            <w:pPr>
              <w:spacing w:before="120" w:after="240"/>
              <w:ind w:hanging="108"/>
              <w:jc w:val="center"/>
              <w:rPr>
                <w:rFonts w:ascii="Times New Roman" w:hAnsi="Times New Roman" w:cs="Times New Roman"/>
                <w:szCs w:val="24"/>
              </w:rPr>
            </w:pPr>
            <w:r w:rsidRPr="001C617B">
              <w:rPr>
                <w:rFonts w:ascii="Times New Roman" w:hAnsi="Times New Roman" w:cs="Times New Roman"/>
                <w:szCs w:val="24"/>
              </w:rPr>
              <w:t>1.881</w:t>
            </w:r>
          </w:p>
        </w:tc>
        <w:tc>
          <w:tcPr>
            <w:tcW w:w="1560" w:type="dxa"/>
            <w:shd w:val="clear" w:color="auto" w:fill="auto"/>
            <w:vAlign w:val="bottom"/>
          </w:tcPr>
          <w:p w:rsidR="004B0AB0" w:rsidRPr="001C617B" w:rsidRDefault="004B0AB0" w:rsidP="00576FEE">
            <w:pPr>
              <w:spacing w:before="120" w:after="240"/>
              <w:ind w:hanging="108"/>
              <w:jc w:val="center"/>
              <w:rPr>
                <w:rFonts w:ascii="Times New Roman" w:hAnsi="Times New Roman" w:cs="Times New Roman"/>
                <w:szCs w:val="24"/>
              </w:rPr>
            </w:pPr>
            <w:r w:rsidRPr="001C617B">
              <w:rPr>
                <w:rFonts w:ascii="Times New Roman" w:hAnsi="Times New Roman" w:cs="Times New Roman"/>
                <w:szCs w:val="24"/>
              </w:rPr>
              <w:t>2.03</w:t>
            </w:r>
          </w:p>
        </w:tc>
      </w:tr>
      <w:tr w:rsidR="004B0AB0" w:rsidRPr="001C617B" w:rsidTr="00576FEE">
        <w:tc>
          <w:tcPr>
            <w:tcW w:w="1985" w:type="dxa"/>
            <w:shd w:val="clear" w:color="auto" w:fill="auto"/>
          </w:tcPr>
          <w:p w:rsidR="004B0AB0" w:rsidRPr="001C617B" w:rsidRDefault="004B0AB0" w:rsidP="00576FEE">
            <w:pPr>
              <w:spacing w:before="120" w:after="240"/>
              <w:jc w:val="both"/>
              <w:rPr>
                <w:rFonts w:ascii="Times New Roman" w:hAnsi="Times New Roman" w:cs="Times New Roman"/>
                <w:szCs w:val="24"/>
              </w:rPr>
            </w:pPr>
            <w:r w:rsidRPr="001C617B">
              <w:rPr>
                <w:rFonts w:ascii="Times New Roman" w:hAnsi="Times New Roman" w:cs="Times New Roman"/>
                <w:szCs w:val="24"/>
              </w:rPr>
              <w:t>Rotor pole arc</w:t>
            </w:r>
          </w:p>
        </w:tc>
        <w:tc>
          <w:tcPr>
            <w:tcW w:w="992" w:type="dxa"/>
            <w:shd w:val="clear" w:color="auto" w:fill="auto"/>
          </w:tcPr>
          <w:p w:rsidR="004B0AB0" w:rsidRPr="001C617B" w:rsidRDefault="004B0AB0" w:rsidP="00576FEE">
            <w:pPr>
              <w:spacing w:before="120" w:after="240"/>
              <w:ind w:hanging="108"/>
              <w:jc w:val="center"/>
              <w:rPr>
                <w:rFonts w:ascii="Times New Roman" w:hAnsi="Times New Roman" w:cs="Times New Roman"/>
                <w:szCs w:val="24"/>
              </w:rPr>
            </w:pPr>
          </w:p>
        </w:tc>
        <w:tc>
          <w:tcPr>
            <w:tcW w:w="1418" w:type="dxa"/>
            <w:shd w:val="clear" w:color="auto" w:fill="auto"/>
            <w:vAlign w:val="bottom"/>
          </w:tcPr>
          <w:p w:rsidR="004B0AB0" w:rsidRPr="001C617B" w:rsidRDefault="004B0AB0" w:rsidP="00576FEE">
            <w:pPr>
              <w:spacing w:before="120" w:after="240"/>
              <w:ind w:hanging="108"/>
              <w:jc w:val="center"/>
              <w:rPr>
                <w:rFonts w:ascii="Times New Roman" w:hAnsi="Times New Roman" w:cs="Times New Roman"/>
                <w:szCs w:val="24"/>
              </w:rPr>
            </w:pPr>
            <w:r w:rsidRPr="001C617B">
              <w:rPr>
                <w:rFonts w:ascii="Times New Roman" w:hAnsi="Times New Roman" w:cs="Times New Roman"/>
                <w:szCs w:val="24"/>
              </w:rPr>
              <w:t>15.048</w:t>
            </w:r>
          </w:p>
        </w:tc>
        <w:tc>
          <w:tcPr>
            <w:tcW w:w="1559" w:type="dxa"/>
            <w:shd w:val="clear" w:color="auto" w:fill="auto"/>
            <w:vAlign w:val="bottom"/>
          </w:tcPr>
          <w:p w:rsidR="004B0AB0" w:rsidRPr="001C617B" w:rsidRDefault="004B0AB0" w:rsidP="00576FEE">
            <w:pPr>
              <w:spacing w:before="120" w:after="240"/>
              <w:ind w:hanging="108"/>
              <w:jc w:val="center"/>
              <w:rPr>
                <w:rFonts w:ascii="Times New Roman" w:hAnsi="Times New Roman" w:cs="Times New Roman"/>
                <w:szCs w:val="24"/>
              </w:rPr>
            </w:pPr>
            <w:r w:rsidRPr="001C617B">
              <w:rPr>
                <w:rFonts w:ascii="Times New Roman" w:hAnsi="Times New Roman" w:cs="Times New Roman"/>
                <w:szCs w:val="24"/>
              </w:rPr>
              <w:t>15.12</w:t>
            </w:r>
          </w:p>
        </w:tc>
        <w:tc>
          <w:tcPr>
            <w:tcW w:w="1417" w:type="dxa"/>
            <w:shd w:val="clear" w:color="auto" w:fill="auto"/>
            <w:vAlign w:val="bottom"/>
          </w:tcPr>
          <w:p w:rsidR="004B0AB0" w:rsidRPr="001C617B" w:rsidRDefault="004B0AB0" w:rsidP="00576FEE">
            <w:pPr>
              <w:spacing w:before="120" w:after="240"/>
              <w:ind w:hanging="108"/>
              <w:jc w:val="center"/>
              <w:rPr>
                <w:rFonts w:ascii="Times New Roman" w:hAnsi="Times New Roman" w:cs="Times New Roman"/>
                <w:szCs w:val="24"/>
              </w:rPr>
            </w:pPr>
            <w:r w:rsidRPr="001C617B">
              <w:rPr>
                <w:rFonts w:ascii="Times New Roman" w:hAnsi="Times New Roman" w:cs="Times New Roman"/>
                <w:szCs w:val="24"/>
              </w:rPr>
              <w:t>14.58</w:t>
            </w:r>
          </w:p>
        </w:tc>
        <w:tc>
          <w:tcPr>
            <w:tcW w:w="1560" w:type="dxa"/>
            <w:shd w:val="clear" w:color="auto" w:fill="auto"/>
            <w:vAlign w:val="bottom"/>
          </w:tcPr>
          <w:p w:rsidR="004B0AB0" w:rsidRPr="001C617B" w:rsidRDefault="004B0AB0" w:rsidP="00576FEE">
            <w:pPr>
              <w:spacing w:before="120" w:after="240"/>
              <w:ind w:hanging="108"/>
              <w:jc w:val="center"/>
              <w:rPr>
                <w:rFonts w:ascii="Times New Roman" w:hAnsi="Times New Roman" w:cs="Times New Roman"/>
                <w:szCs w:val="24"/>
              </w:rPr>
            </w:pPr>
            <w:r w:rsidRPr="001C617B">
              <w:rPr>
                <w:rFonts w:ascii="Times New Roman" w:hAnsi="Times New Roman" w:cs="Times New Roman"/>
                <w:szCs w:val="24"/>
              </w:rPr>
              <w:t>13.788</w:t>
            </w:r>
          </w:p>
        </w:tc>
      </w:tr>
      <w:tr w:rsidR="004B0AB0" w:rsidRPr="001C617B" w:rsidTr="00576FEE">
        <w:tc>
          <w:tcPr>
            <w:tcW w:w="1985" w:type="dxa"/>
            <w:shd w:val="clear" w:color="auto" w:fill="auto"/>
          </w:tcPr>
          <w:p w:rsidR="004B0AB0" w:rsidRPr="001C617B" w:rsidRDefault="004B0AB0" w:rsidP="00576FEE">
            <w:pPr>
              <w:spacing w:before="120" w:after="240"/>
              <w:jc w:val="both"/>
              <w:rPr>
                <w:rFonts w:ascii="Times New Roman" w:hAnsi="Times New Roman" w:cs="Times New Roman"/>
                <w:szCs w:val="24"/>
              </w:rPr>
            </w:pPr>
            <w:r w:rsidRPr="001C617B">
              <w:rPr>
                <w:rFonts w:ascii="Times New Roman" w:hAnsi="Times New Roman" w:cs="Times New Roman"/>
                <w:szCs w:val="24"/>
              </w:rPr>
              <w:t>Stator pole arc</w:t>
            </w:r>
          </w:p>
        </w:tc>
        <w:tc>
          <w:tcPr>
            <w:tcW w:w="992" w:type="dxa"/>
            <w:shd w:val="clear" w:color="auto" w:fill="auto"/>
          </w:tcPr>
          <w:p w:rsidR="004B0AB0" w:rsidRPr="001C617B" w:rsidRDefault="004B0AB0" w:rsidP="00576FEE">
            <w:pPr>
              <w:spacing w:before="120" w:after="240"/>
              <w:ind w:hanging="108"/>
              <w:jc w:val="center"/>
              <w:rPr>
                <w:rFonts w:ascii="Times New Roman" w:hAnsi="Times New Roman" w:cs="Times New Roman"/>
                <w:szCs w:val="24"/>
              </w:rPr>
            </w:pPr>
          </w:p>
        </w:tc>
        <w:tc>
          <w:tcPr>
            <w:tcW w:w="1418" w:type="dxa"/>
            <w:shd w:val="clear" w:color="auto" w:fill="auto"/>
            <w:vAlign w:val="bottom"/>
          </w:tcPr>
          <w:p w:rsidR="004B0AB0" w:rsidRPr="001C617B" w:rsidRDefault="004B0AB0" w:rsidP="00576FEE">
            <w:pPr>
              <w:spacing w:before="120" w:after="240"/>
              <w:ind w:hanging="108"/>
              <w:jc w:val="center"/>
              <w:rPr>
                <w:rFonts w:ascii="Times New Roman" w:hAnsi="Times New Roman" w:cs="Times New Roman"/>
                <w:szCs w:val="24"/>
              </w:rPr>
            </w:pPr>
            <w:r w:rsidRPr="001C617B">
              <w:rPr>
                <w:rFonts w:ascii="Times New Roman" w:hAnsi="Times New Roman" w:cs="Times New Roman"/>
                <w:szCs w:val="24"/>
              </w:rPr>
              <w:t>11.22</w:t>
            </w:r>
          </w:p>
        </w:tc>
        <w:tc>
          <w:tcPr>
            <w:tcW w:w="1559" w:type="dxa"/>
            <w:shd w:val="clear" w:color="auto" w:fill="auto"/>
            <w:vAlign w:val="bottom"/>
          </w:tcPr>
          <w:p w:rsidR="004B0AB0" w:rsidRPr="001C617B" w:rsidRDefault="004B0AB0" w:rsidP="00576FEE">
            <w:pPr>
              <w:spacing w:before="120" w:after="240"/>
              <w:ind w:hanging="108"/>
              <w:jc w:val="center"/>
              <w:rPr>
                <w:rFonts w:ascii="Times New Roman" w:hAnsi="Times New Roman" w:cs="Times New Roman"/>
                <w:szCs w:val="24"/>
              </w:rPr>
            </w:pPr>
            <w:r w:rsidRPr="001C617B">
              <w:rPr>
                <w:rFonts w:ascii="Times New Roman" w:hAnsi="Times New Roman" w:cs="Times New Roman"/>
                <w:szCs w:val="24"/>
              </w:rPr>
              <w:t>11.55</w:t>
            </w:r>
          </w:p>
        </w:tc>
        <w:tc>
          <w:tcPr>
            <w:tcW w:w="1417" w:type="dxa"/>
            <w:shd w:val="clear" w:color="auto" w:fill="auto"/>
            <w:vAlign w:val="bottom"/>
          </w:tcPr>
          <w:p w:rsidR="004B0AB0" w:rsidRPr="001C617B" w:rsidRDefault="004B0AB0" w:rsidP="00576FEE">
            <w:pPr>
              <w:spacing w:before="120" w:after="240"/>
              <w:ind w:hanging="108"/>
              <w:jc w:val="center"/>
              <w:rPr>
                <w:rFonts w:ascii="Times New Roman" w:hAnsi="Times New Roman" w:cs="Times New Roman"/>
                <w:szCs w:val="24"/>
              </w:rPr>
            </w:pPr>
            <w:r w:rsidRPr="001C617B">
              <w:rPr>
                <w:rFonts w:ascii="Times New Roman" w:hAnsi="Times New Roman" w:cs="Times New Roman"/>
                <w:szCs w:val="24"/>
              </w:rPr>
              <w:t>9.45</w:t>
            </w:r>
          </w:p>
        </w:tc>
        <w:tc>
          <w:tcPr>
            <w:tcW w:w="1560" w:type="dxa"/>
            <w:shd w:val="clear" w:color="auto" w:fill="auto"/>
            <w:vAlign w:val="bottom"/>
          </w:tcPr>
          <w:p w:rsidR="004B0AB0" w:rsidRPr="001C617B" w:rsidRDefault="004B0AB0" w:rsidP="00576FEE">
            <w:pPr>
              <w:spacing w:before="120" w:after="240"/>
              <w:ind w:hanging="108"/>
              <w:jc w:val="center"/>
              <w:rPr>
                <w:rFonts w:ascii="Times New Roman" w:hAnsi="Times New Roman" w:cs="Times New Roman"/>
                <w:szCs w:val="24"/>
              </w:rPr>
            </w:pPr>
            <w:r w:rsidRPr="001C617B">
              <w:rPr>
                <w:rFonts w:ascii="Times New Roman" w:hAnsi="Times New Roman" w:cs="Times New Roman"/>
                <w:szCs w:val="24"/>
              </w:rPr>
              <w:t>9.99</w:t>
            </w:r>
          </w:p>
        </w:tc>
      </w:tr>
      <w:tr w:rsidR="004B0AB0" w:rsidRPr="001C617B" w:rsidTr="00576FEE">
        <w:tc>
          <w:tcPr>
            <w:tcW w:w="1985" w:type="dxa"/>
            <w:shd w:val="clear" w:color="auto" w:fill="auto"/>
          </w:tcPr>
          <w:p w:rsidR="004B0AB0" w:rsidRPr="001C617B" w:rsidRDefault="004B0AB0" w:rsidP="00576FEE">
            <w:pPr>
              <w:spacing w:before="120" w:after="240"/>
              <w:jc w:val="both"/>
              <w:rPr>
                <w:rFonts w:ascii="Times New Roman" w:hAnsi="Times New Roman" w:cs="Times New Roman"/>
                <w:szCs w:val="24"/>
              </w:rPr>
            </w:pPr>
            <w:r w:rsidRPr="001C617B">
              <w:rPr>
                <w:rFonts w:ascii="Times New Roman" w:hAnsi="Times New Roman" w:cs="Times New Roman"/>
                <w:szCs w:val="24"/>
              </w:rPr>
              <w:t>PM height (</w:t>
            </w:r>
            <w:r w:rsidRPr="001C617B">
              <w:rPr>
                <w:rFonts w:ascii="Times New Roman" w:hAnsi="Times New Roman" w:cs="Times New Roman"/>
                <w:i/>
                <w:szCs w:val="24"/>
              </w:rPr>
              <w:t>H</w:t>
            </w:r>
            <w:r w:rsidRPr="001C617B">
              <w:rPr>
                <w:rFonts w:ascii="Times New Roman" w:hAnsi="Times New Roman" w:cs="Times New Roman"/>
                <w:i/>
                <w:szCs w:val="24"/>
                <w:vertAlign w:val="subscript"/>
              </w:rPr>
              <w:t>PM</w:t>
            </w:r>
            <w:r w:rsidRPr="001C617B">
              <w:rPr>
                <w:rFonts w:ascii="Times New Roman" w:hAnsi="Times New Roman" w:cs="Times New Roman"/>
                <w:szCs w:val="24"/>
              </w:rPr>
              <w:t>)</w:t>
            </w:r>
          </w:p>
        </w:tc>
        <w:tc>
          <w:tcPr>
            <w:tcW w:w="992" w:type="dxa"/>
            <w:shd w:val="clear" w:color="auto" w:fill="auto"/>
          </w:tcPr>
          <w:p w:rsidR="004B0AB0" w:rsidRPr="001C617B" w:rsidRDefault="004B0AB0" w:rsidP="00576FEE">
            <w:pPr>
              <w:spacing w:before="120" w:after="240"/>
              <w:ind w:hanging="108"/>
              <w:jc w:val="center"/>
              <w:rPr>
                <w:rFonts w:ascii="Times New Roman" w:hAnsi="Times New Roman" w:cs="Times New Roman"/>
                <w:szCs w:val="24"/>
              </w:rPr>
            </w:pPr>
            <w:r w:rsidRPr="001C617B">
              <w:rPr>
                <w:rFonts w:ascii="Times New Roman" w:hAnsi="Times New Roman" w:cs="Times New Roman"/>
                <w:szCs w:val="24"/>
              </w:rPr>
              <w:t>mm</w:t>
            </w:r>
          </w:p>
        </w:tc>
        <w:tc>
          <w:tcPr>
            <w:tcW w:w="1418" w:type="dxa"/>
            <w:shd w:val="clear" w:color="auto" w:fill="auto"/>
          </w:tcPr>
          <w:p w:rsidR="004B0AB0" w:rsidRPr="001C617B" w:rsidRDefault="004B0AB0" w:rsidP="00576FEE">
            <w:pPr>
              <w:spacing w:before="120" w:after="240"/>
              <w:ind w:hanging="108"/>
              <w:jc w:val="center"/>
              <w:rPr>
                <w:rFonts w:ascii="Times New Roman" w:hAnsi="Times New Roman" w:cs="Times New Roman"/>
                <w:szCs w:val="24"/>
              </w:rPr>
            </w:pPr>
            <w:r w:rsidRPr="001C617B">
              <w:rPr>
                <w:rFonts w:ascii="Times New Roman" w:hAnsi="Times New Roman" w:cs="Times New Roman"/>
                <w:szCs w:val="24"/>
              </w:rPr>
              <w:t>3.56</w:t>
            </w:r>
          </w:p>
        </w:tc>
        <w:tc>
          <w:tcPr>
            <w:tcW w:w="1559" w:type="dxa"/>
            <w:shd w:val="clear" w:color="auto" w:fill="auto"/>
          </w:tcPr>
          <w:p w:rsidR="004B0AB0" w:rsidRPr="001C617B" w:rsidRDefault="004B0AB0" w:rsidP="00576FEE">
            <w:pPr>
              <w:spacing w:before="120" w:after="240"/>
              <w:ind w:hanging="108"/>
              <w:jc w:val="center"/>
              <w:rPr>
                <w:rFonts w:ascii="Times New Roman" w:hAnsi="Times New Roman" w:cs="Times New Roman"/>
                <w:szCs w:val="24"/>
              </w:rPr>
            </w:pPr>
            <w:r w:rsidRPr="001C617B">
              <w:rPr>
                <w:rFonts w:ascii="Times New Roman" w:hAnsi="Times New Roman" w:cs="Times New Roman"/>
                <w:szCs w:val="24"/>
              </w:rPr>
              <w:t>3.50</w:t>
            </w:r>
          </w:p>
        </w:tc>
        <w:tc>
          <w:tcPr>
            <w:tcW w:w="1417" w:type="dxa"/>
            <w:shd w:val="clear" w:color="auto" w:fill="auto"/>
          </w:tcPr>
          <w:p w:rsidR="004B0AB0" w:rsidRPr="001C617B" w:rsidRDefault="004B0AB0" w:rsidP="00576FEE">
            <w:pPr>
              <w:spacing w:before="120" w:after="240"/>
              <w:ind w:hanging="108"/>
              <w:jc w:val="center"/>
              <w:rPr>
                <w:rFonts w:ascii="Times New Roman" w:hAnsi="Times New Roman" w:cs="Times New Roman"/>
                <w:szCs w:val="24"/>
              </w:rPr>
            </w:pPr>
            <w:r w:rsidRPr="001C617B">
              <w:rPr>
                <w:rFonts w:ascii="Times New Roman" w:hAnsi="Times New Roman" w:cs="Times New Roman"/>
                <w:szCs w:val="24"/>
              </w:rPr>
              <w:t>3.961</w:t>
            </w:r>
          </w:p>
        </w:tc>
        <w:tc>
          <w:tcPr>
            <w:tcW w:w="1560" w:type="dxa"/>
            <w:shd w:val="clear" w:color="auto" w:fill="auto"/>
          </w:tcPr>
          <w:p w:rsidR="004B0AB0" w:rsidRPr="001C617B" w:rsidRDefault="004B0AB0" w:rsidP="00576FEE">
            <w:pPr>
              <w:spacing w:before="120" w:after="240"/>
              <w:ind w:hanging="108"/>
              <w:jc w:val="center"/>
              <w:rPr>
                <w:rFonts w:ascii="Times New Roman" w:hAnsi="Times New Roman" w:cs="Times New Roman"/>
                <w:szCs w:val="24"/>
              </w:rPr>
            </w:pPr>
            <w:r w:rsidRPr="001C617B">
              <w:rPr>
                <w:rFonts w:ascii="Times New Roman" w:hAnsi="Times New Roman" w:cs="Times New Roman"/>
                <w:szCs w:val="24"/>
              </w:rPr>
              <w:t>3.71</w:t>
            </w:r>
          </w:p>
        </w:tc>
      </w:tr>
      <w:tr w:rsidR="004B0AB0" w:rsidRPr="001C617B" w:rsidTr="00576FEE">
        <w:tc>
          <w:tcPr>
            <w:tcW w:w="1985" w:type="dxa"/>
            <w:shd w:val="clear" w:color="auto" w:fill="auto"/>
          </w:tcPr>
          <w:p w:rsidR="004B0AB0" w:rsidRPr="001C617B" w:rsidRDefault="004B0AB0" w:rsidP="00576FEE">
            <w:pPr>
              <w:spacing w:before="120" w:after="240"/>
              <w:jc w:val="both"/>
              <w:rPr>
                <w:rFonts w:ascii="Times New Roman" w:hAnsi="Times New Roman" w:cs="Times New Roman"/>
                <w:szCs w:val="24"/>
              </w:rPr>
            </w:pPr>
            <w:r w:rsidRPr="001C617B">
              <w:rPr>
                <w:rFonts w:ascii="Times New Roman" w:hAnsi="Times New Roman" w:cs="Times New Roman"/>
                <w:szCs w:val="24"/>
              </w:rPr>
              <w:t>PM volume</w:t>
            </w:r>
          </w:p>
        </w:tc>
        <w:tc>
          <w:tcPr>
            <w:tcW w:w="992" w:type="dxa"/>
            <w:shd w:val="clear" w:color="auto" w:fill="auto"/>
            <w:vAlign w:val="bottom"/>
          </w:tcPr>
          <w:p w:rsidR="004B0AB0" w:rsidRPr="001C617B" w:rsidRDefault="004B0AB0" w:rsidP="00576FEE">
            <w:pPr>
              <w:spacing w:before="120" w:after="240"/>
              <w:ind w:hanging="108"/>
              <w:jc w:val="center"/>
              <w:rPr>
                <w:rFonts w:ascii="Times New Roman" w:hAnsi="Times New Roman" w:cs="Times New Roman"/>
                <w:szCs w:val="24"/>
              </w:rPr>
            </w:pPr>
            <w:r w:rsidRPr="001C617B">
              <w:rPr>
                <w:rFonts w:ascii="Times New Roman" w:hAnsi="Times New Roman" w:cs="Times New Roman"/>
                <w:szCs w:val="24"/>
              </w:rPr>
              <w:t>mm</w:t>
            </w:r>
            <w:r w:rsidRPr="001C617B">
              <w:rPr>
                <w:rFonts w:ascii="Times New Roman" w:hAnsi="Times New Roman" w:cs="Times New Roman"/>
                <w:szCs w:val="24"/>
                <w:vertAlign w:val="superscript"/>
              </w:rPr>
              <w:t>3</w:t>
            </w:r>
          </w:p>
        </w:tc>
        <w:tc>
          <w:tcPr>
            <w:tcW w:w="1418" w:type="dxa"/>
            <w:shd w:val="clear" w:color="auto" w:fill="auto"/>
            <w:vAlign w:val="bottom"/>
          </w:tcPr>
          <w:p w:rsidR="004B0AB0" w:rsidRPr="001C617B" w:rsidRDefault="004B0AB0" w:rsidP="00576FEE">
            <w:pPr>
              <w:spacing w:before="120" w:after="240"/>
              <w:ind w:hanging="108"/>
              <w:jc w:val="center"/>
              <w:rPr>
                <w:rFonts w:ascii="Times New Roman" w:hAnsi="Times New Roman" w:cs="Times New Roman"/>
                <w:szCs w:val="24"/>
              </w:rPr>
            </w:pPr>
            <w:r w:rsidRPr="001C617B">
              <w:rPr>
                <w:rFonts w:ascii="Times New Roman" w:hAnsi="Times New Roman" w:cs="Times New Roman"/>
                <w:szCs w:val="24"/>
              </w:rPr>
              <w:t>10339</w:t>
            </w:r>
          </w:p>
        </w:tc>
        <w:tc>
          <w:tcPr>
            <w:tcW w:w="1559" w:type="dxa"/>
            <w:shd w:val="clear" w:color="auto" w:fill="auto"/>
            <w:vAlign w:val="bottom"/>
          </w:tcPr>
          <w:p w:rsidR="004B0AB0" w:rsidRPr="001C617B" w:rsidRDefault="004B0AB0" w:rsidP="00576FEE">
            <w:pPr>
              <w:spacing w:before="120" w:after="240"/>
              <w:ind w:hanging="108"/>
              <w:jc w:val="center"/>
              <w:rPr>
                <w:rFonts w:ascii="Times New Roman" w:hAnsi="Times New Roman" w:cs="Times New Roman"/>
                <w:szCs w:val="24"/>
              </w:rPr>
            </w:pPr>
            <w:r w:rsidRPr="001C617B">
              <w:rPr>
                <w:rFonts w:ascii="Times New Roman" w:hAnsi="Times New Roman" w:cs="Times New Roman"/>
                <w:szCs w:val="24"/>
              </w:rPr>
              <w:t>9871</w:t>
            </w:r>
          </w:p>
        </w:tc>
        <w:tc>
          <w:tcPr>
            <w:tcW w:w="1417" w:type="dxa"/>
            <w:shd w:val="clear" w:color="auto" w:fill="auto"/>
            <w:vAlign w:val="bottom"/>
          </w:tcPr>
          <w:p w:rsidR="004B0AB0" w:rsidRPr="001C617B" w:rsidRDefault="004B0AB0" w:rsidP="00576FEE">
            <w:pPr>
              <w:spacing w:before="120" w:after="240"/>
              <w:ind w:hanging="108"/>
              <w:jc w:val="center"/>
              <w:rPr>
                <w:rFonts w:ascii="Times New Roman" w:hAnsi="Times New Roman" w:cs="Times New Roman"/>
                <w:szCs w:val="24"/>
              </w:rPr>
            </w:pPr>
            <w:r w:rsidRPr="001C617B">
              <w:rPr>
                <w:rFonts w:ascii="Times New Roman" w:hAnsi="Times New Roman" w:cs="Times New Roman"/>
                <w:szCs w:val="24"/>
              </w:rPr>
              <w:t>11681</w:t>
            </w:r>
          </w:p>
        </w:tc>
        <w:tc>
          <w:tcPr>
            <w:tcW w:w="1560" w:type="dxa"/>
            <w:shd w:val="clear" w:color="auto" w:fill="auto"/>
            <w:vAlign w:val="bottom"/>
          </w:tcPr>
          <w:p w:rsidR="004B0AB0" w:rsidRPr="001C617B" w:rsidRDefault="004B0AB0" w:rsidP="00576FEE">
            <w:pPr>
              <w:spacing w:before="120" w:after="240"/>
              <w:ind w:hanging="108"/>
              <w:jc w:val="center"/>
              <w:rPr>
                <w:rFonts w:ascii="Times New Roman" w:hAnsi="Times New Roman" w:cs="Times New Roman"/>
                <w:szCs w:val="24"/>
              </w:rPr>
            </w:pPr>
            <w:r w:rsidRPr="001C617B">
              <w:rPr>
                <w:rFonts w:ascii="Times New Roman" w:hAnsi="Times New Roman" w:cs="Times New Roman"/>
                <w:szCs w:val="24"/>
              </w:rPr>
              <w:t>10192</w:t>
            </w:r>
          </w:p>
        </w:tc>
      </w:tr>
      <w:tr w:rsidR="004B0AB0" w:rsidRPr="001C617B" w:rsidTr="00576FEE">
        <w:tc>
          <w:tcPr>
            <w:tcW w:w="1985" w:type="dxa"/>
            <w:shd w:val="clear" w:color="auto" w:fill="auto"/>
          </w:tcPr>
          <w:p w:rsidR="004B0AB0" w:rsidRPr="001C617B" w:rsidRDefault="004B0AB0" w:rsidP="00576FEE">
            <w:pPr>
              <w:spacing w:before="120" w:after="240"/>
              <w:jc w:val="both"/>
              <w:rPr>
                <w:rFonts w:ascii="Times New Roman" w:hAnsi="Times New Roman" w:cs="Times New Roman"/>
                <w:szCs w:val="24"/>
              </w:rPr>
            </w:pPr>
            <w:r w:rsidRPr="001C617B">
              <w:rPr>
                <w:rFonts w:ascii="Times New Roman" w:hAnsi="Times New Roman" w:cs="Times New Roman"/>
                <w:szCs w:val="24"/>
              </w:rPr>
              <w:t>Slot opening (</w:t>
            </w:r>
            <w:r w:rsidRPr="001C617B">
              <w:rPr>
                <w:rFonts w:ascii="Times New Roman" w:hAnsi="Times New Roman" w:cs="Times New Roman"/>
                <w:i/>
                <w:szCs w:val="24"/>
              </w:rPr>
              <w:t>w</w:t>
            </w:r>
            <w:r w:rsidRPr="001C617B">
              <w:rPr>
                <w:rFonts w:ascii="Times New Roman" w:hAnsi="Times New Roman" w:cs="Times New Roman"/>
                <w:i/>
                <w:szCs w:val="24"/>
                <w:vertAlign w:val="subscript"/>
              </w:rPr>
              <w:t>0</w:t>
            </w:r>
            <w:r w:rsidRPr="001C617B">
              <w:rPr>
                <w:rFonts w:ascii="Times New Roman" w:hAnsi="Times New Roman" w:cs="Times New Roman"/>
                <w:szCs w:val="24"/>
              </w:rPr>
              <w:t>)</w:t>
            </w:r>
          </w:p>
        </w:tc>
        <w:tc>
          <w:tcPr>
            <w:tcW w:w="992" w:type="dxa"/>
            <w:shd w:val="clear" w:color="auto" w:fill="auto"/>
          </w:tcPr>
          <w:p w:rsidR="004B0AB0" w:rsidRPr="001C617B" w:rsidRDefault="004B0AB0" w:rsidP="00576FEE">
            <w:pPr>
              <w:spacing w:before="120" w:after="240"/>
              <w:ind w:hanging="108"/>
              <w:jc w:val="center"/>
              <w:rPr>
                <w:rFonts w:ascii="Times New Roman" w:hAnsi="Times New Roman" w:cs="Times New Roman"/>
                <w:szCs w:val="24"/>
              </w:rPr>
            </w:pPr>
          </w:p>
        </w:tc>
        <w:tc>
          <w:tcPr>
            <w:tcW w:w="1418" w:type="dxa"/>
            <w:shd w:val="clear" w:color="auto" w:fill="auto"/>
          </w:tcPr>
          <w:p w:rsidR="004B0AB0" w:rsidRPr="001C617B" w:rsidRDefault="004B0AB0" w:rsidP="00576FEE">
            <w:pPr>
              <w:spacing w:before="120" w:after="240"/>
              <w:ind w:hanging="108"/>
              <w:jc w:val="center"/>
              <w:rPr>
                <w:rFonts w:ascii="Times New Roman" w:hAnsi="Times New Roman" w:cs="Times New Roman"/>
                <w:szCs w:val="24"/>
              </w:rPr>
            </w:pPr>
            <w:r w:rsidRPr="001C617B">
              <w:rPr>
                <w:rFonts w:ascii="Times New Roman" w:hAnsi="Times New Roman" w:cs="Times New Roman"/>
                <w:szCs w:val="24"/>
              </w:rPr>
              <w:t>-</w:t>
            </w:r>
          </w:p>
        </w:tc>
        <w:tc>
          <w:tcPr>
            <w:tcW w:w="1559" w:type="dxa"/>
            <w:shd w:val="clear" w:color="auto" w:fill="auto"/>
          </w:tcPr>
          <w:p w:rsidR="004B0AB0" w:rsidRPr="001C617B" w:rsidRDefault="004B0AB0" w:rsidP="00576FEE">
            <w:pPr>
              <w:spacing w:before="120" w:after="240"/>
              <w:ind w:hanging="108"/>
              <w:jc w:val="center"/>
              <w:rPr>
                <w:rFonts w:ascii="Times New Roman" w:hAnsi="Times New Roman" w:cs="Times New Roman"/>
                <w:szCs w:val="24"/>
              </w:rPr>
            </w:pPr>
            <w:r w:rsidRPr="001C617B">
              <w:rPr>
                <w:rFonts w:ascii="Times New Roman" w:hAnsi="Times New Roman" w:cs="Times New Roman"/>
                <w:szCs w:val="24"/>
              </w:rPr>
              <w:t>-</w:t>
            </w:r>
          </w:p>
        </w:tc>
        <w:tc>
          <w:tcPr>
            <w:tcW w:w="1417" w:type="dxa"/>
            <w:shd w:val="clear" w:color="auto" w:fill="auto"/>
          </w:tcPr>
          <w:p w:rsidR="004B0AB0" w:rsidRPr="001C617B" w:rsidRDefault="004B0AB0" w:rsidP="00576FEE">
            <w:pPr>
              <w:spacing w:before="120" w:after="240"/>
              <w:ind w:hanging="108"/>
              <w:jc w:val="center"/>
              <w:rPr>
                <w:rFonts w:ascii="Times New Roman" w:hAnsi="Times New Roman" w:cs="Times New Roman"/>
                <w:szCs w:val="24"/>
              </w:rPr>
            </w:pPr>
            <w:r w:rsidRPr="001C617B">
              <w:rPr>
                <w:rFonts w:ascii="Times New Roman" w:hAnsi="Times New Roman" w:cs="Times New Roman"/>
                <w:szCs w:val="24"/>
              </w:rPr>
              <w:t>15.429</w:t>
            </w:r>
          </w:p>
        </w:tc>
        <w:tc>
          <w:tcPr>
            <w:tcW w:w="1560" w:type="dxa"/>
            <w:shd w:val="clear" w:color="auto" w:fill="auto"/>
          </w:tcPr>
          <w:p w:rsidR="004B0AB0" w:rsidRPr="001C617B" w:rsidRDefault="004B0AB0" w:rsidP="00576FEE">
            <w:pPr>
              <w:spacing w:before="120" w:after="240"/>
              <w:ind w:hanging="108"/>
              <w:jc w:val="center"/>
              <w:rPr>
                <w:rFonts w:ascii="Times New Roman" w:hAnsi="Times New Roman" w:cs="Times New Roman"/>
                <w:szCs w:val="24"/>
              </w:rPr>
            </w:pPr>
            <w:r w:rsidRPr="001C617B">
              <w:rPr>
                <w:rFonts w:ascii="Times New Roman" w:hAnsi="Times New Roman" w:cs="Times New Roman"/>
                <w:szCs w:val="24"/>
              </w:rPr>
              <w:t>15.334</w:t>
            </w:r>
          </w:p>
        </w:tc>
      </w:tr>
      <w:tr w:rsidR="004B0AB0" w:rsidRPr="001C617B" w:rsidTr="00576FEE">
        <w:tc>
          <w:tcPr>
            <w:tcW w:w="1985" w:type="dxa"/>
            <w:shd w:val="clear" w:color="auto" w:fill="auto"/>
          </w:tcPr>
          <w:p w:rsidR="004B0AB0" w:rsidRPr="001C617B" w:rsidRDefault="004B0AB0" w:rsidP="00576FEE">
            <w:pPr>
              <w:spacing w:before="120" w:after="240"/>
              <w:jc w:val="both"/>
              <w:rPr>
                <w:rFonts w:ascii="Times New Roman" w:hAnsi="Times New Roman" w:cs="Times New Roman"/>
                <w:szCs w:val="24"/>
              </w:rPr>
            </w:pPr>
            <w:r w:rsidRPr="001C617B">
              <w:rPr>
                <w:rFonts w:ascii="Times New Roman" w:hAnsi="Times New Roman" w:cs="Times New Roman"/>
                <w:szCs w:val="24"/>
              </w:rPr>
              <w:t>Tip height 1 (</w:t>
            </w:r>
            <w:r w:rsidRPr="001C617B">
              <w:rPr>
                <w:rFonts w:ascii="Times New Roman" w:hAnsi="Times New Roman" w:cs="Times New Roman"/>
                <w:i/>
                <w:szCs w:val="24"/>
              </w:rPr>
              <w:t>h</w:t>
            </w:r>
            <w:r w:rsidRPr="001C617B">
              <w:rPr>
                <w:rFonts w:ascii="Times New Roman" w:hAnsi="Times New Roman" w:cs="Times New Roman"/>
                <w:i/>
                <w:szCs w:val="24"/>
                <w:vertAlign w:val="subscript"/>
              </w:rPr>
              <w:t>1</w:t>
            </w:r>
            <w:r w:rsidRPr="001C617B">
              <w:rPr>
                <w:rFonts w:ascii="Times New Roman" w:hAnsi="Times New Roman" w:cs="Times New Roman"/>
                <w:szCs w:val="24"/>
              </w:rPr>
              <w:t>)</w:t>
            </w:r>
          </w:p>
        </w:tc>
        <w:tc>
          <w:tcPr>
            <w:tcW w:w="992" w:type="dxa"/>
            <w:shd w:val="clear" w:color="auto" w:fill="auto"/>
          </w:tcPr>
          <w:p w:rsidR="004B0AB0" w:rsidRPr="001C617B" w:rsidRDefault="004B0AB0" w:rsidP="00576FEE">
            <w:pPr>
              <w:spacing w:before="120" w:after="240"/>
              <w:ind w:hanging="108"/>
              <w:jc w:val="center"/>
              <w:rPr>
                <w:rFonts w:ascii="Times New Roman" w:hAnsi="Times New Roman" w:cs="Times New Roman"/>
                <w:szCs w:val="24"/>
              </w:rPr>
            </w:pPr>
            <w:r w:rsidRPr="001C617B">
              <w:rPr>
                <w:rFonts w:ascii="Times New Roman" w:hAnsi="Times New Roman" w:cs="Times New Roman"/>
                <w:szCs w:val="24"/>
              </w:rPr>
              <w:t>mm</w:t>
            </w:r>
          </w:p>
        </w:tc>
        <w:tc>
          <w:tcPr>
            <w:tcW w:w="1418" w:type="dxa"/>
            <w:shd w:val="clear" w:color="auto" w:fill="auto"/>
          </w:tcPr>
          <w:p w:rsidR="004B0AB0" w:rsidRPr="001C617B" w:rsidRDefault="004B0AB0" w:rsidP="00576FEE">
            <w:pPr>
              <w:spacing w:before="120" w:after="240"/>
              <w:ind w:hanging="108"/>
              <w:jc w:val="center"/>
              <w:rPr>
                <w:rFonts w:ascii="Times New Roman" w:hAnsi="Times New Roman" w:cs="Times New Roman"/>
                <w:szCs w:val="24"/>
              </w:rPr>
            </w:pPr>
            <w:r w:rsidRPr="001C617B">
              <w:rPr>
                <w:rFonts w:ascii="Times New Roman" w:hAnsi="Times New Roman" w:cs="Times New Roman"/>
                <w:szCs w:val="24"/>
              </w:rPr>
              <w:t>-</w:t>
            </w:r>
          </w:p>
        </w:tc>
        <w:tc>
          <w:tcPr>
            <w:tcW w:w="1559" w:type="dxa"/>
            <w:shd w:val="clear" w:color="auto" w:fill="auto"/>
          </w:tcPr>
          <w:p w:rsidR="004B0AB0" w:rsidRPr="001C617B" w:rsidRDefault="004B0AB0" w:rsidP="00576FEE">
            <w:pPr>
              <w:spacing w:before="120" w:after="240"/>
              <w:ind w:hanging="108"/>
              <w:jc w:val="center"/>
              <w:rPr>
                <w:rFonts w:ascii="Times New Roman" w:hAnsi="Times New Roman" w:cs="Times New Roman"/>
                <w:szCs w:val="24"/>
              </w:rPr>
            </w:pPr>
            <w:r w:rsidRPr="001C617B">
              <w:rPr>
                <w:rFonts w:ascii="Times New Roman" w:hAnsi="Times New Roman" w:cs="Times New Roman"/>
                <w:szCs w:val="24"/>
              </w:rPr>
              <w:t>-</w:t>
            </w:r>
          </w:p>
        </w:tc>
        <w:tc>
          <w:tcPr>
            <w:tcW w:w="1417" w:type="dxa"/>
            <w:shd w:val="clear" w:color="auto" w:fill="auto"/>
          </w:tcPr>
          <w:p w:rsidR="004B0AB0" w:rsidRPr="001C617B" w:rsidRDefault="004B0AB0" w:rsidP="00576FEE">
            <w:pPr>
              <w:spacing w:before="120" w:after="240"/>
              <w:ind w:hanging="108"/>
              <w:jc w:val="center"/>
              <w:rPr>
                <w:rFonts w:ascii="Times New Roman" w:hAnsi="Times New Roman" w:cs="Times New Roman"/>
                <w:szCs w:val="24"/>
              </w:rPr>
            </w:pPr>
            <w:r w:rsidRPr="001C617B">
              <w:rPr>
                <w:rFonts w:ascii="Times New Roman" w:hAnsi="Times New Roman" w:cs="Times New Roman"/>
                <w:szCs w:val="24"/>
              </w:rPr>
              <w:t>2.33</w:t>
            </w:r>
          </w:p>
        </w:tc>
        <w:tc>
          <w:tcPr>
            <w:tcW w:w="1560" w:type="dxa"/>
            <w:shd w:val="clear" w:color="auto" w:fill="auto"/>
          </w:tcPr>
          <w:p w:rsidR="004B0AB0" w:rsidRPr="001C617B" w:rsidRDefault="004B0AB0" w:rsidP="00576FEE">
            <w:pPr>
              <w:spacing w:before="120" w:after="240"/>
              <w:ind w:hanging="108"/>
              <w:jc w:val="center"/>
              <w:rPr>
                <w:rFonts w:ascii="Times New Roman" w:hAnsi="Times New Roman" w:cs="Times New Roman"/>
                <w:szCs w:val="24"/>
              </w:rPr>
            </w:pPr>
            <w:r w:rsidRPr="001C617B">
              <w:rPr>
                <w:rFonts w:ascii="Times New Roman" w:hAnsi="Times New Roman" w:cs="Times New Roman"/>
                <w:szCs w:val="24"/>
              </w:rPr>
              <w:t>2.71</w:t>
            </w:r>
          </w:p>
        </w:tc>
      </w:tr>
      <w:tr w:rsidR="004B0AB0" w:rsidRPr="001C617B" w:rsidTr="00576FEE">
        <w:tc>
          <w:tcPr>
            <w:tcW w:w="1985" w:type="dxa"/>
            <w:shd w:val="clear" w:color="auto" w:fill="auto"/>
          </w:tcPr>
          <w:p w:rsidR="004B0AB0" w:rsidRPr="001C617B" w:rsidRDefault="004B0AB0" w:rsidP="00576FEE">
            <w:pPr>
              <w:spacing w:before="120" w:after="240"/>
              <w:jc w:val="both"/>
              <w:rPr>
                <w:rFonts w:ascii="Times New Roman" w:hAnsi="Times New Roman" w:cs="Times New Roman"/>
                <w:szCs w:val="24"/>
              </w:rPr>
            </w:pPr>
            <w:r w:rsidRPr="001C617B">
              <w:rPr>
                <w:rFonts w:ascii="Times New Roman" w:hAnsi="Times New Roman" w:cs="Times New Roman"/>
                <w:szCs w:val="24"/>
              </w:rPr>
              <w:t>Tip height 2 (</w:t>
            </w:r>
            <w:r w:rsidRPr="001C617B">
              <w:rPr>
                <w:rFonts w:ascii="Times New Roman" w:hAnsi="Times New Roman" w:cs="Times New Roman"/>
                <w:i/>
                <w:szCs w:val="24"/>
              </w:rPr>
              <w:t>h</w:t>
            </w:r>
            <w:r w:rsidRPr="001C617B">
              <w:rPr>
                <w:rFonts w:ascii="Times New Roman" w:hAnsi="Times New Roman" w:cs="Times New Roman"/>
                <w:i/>
                <w:szCs w:val="24"/>
                <w:vertAlign w:val="subscript"/>
              </w:rPr>
              <w:t>2</w:t>
            </w:r>
            <w:r w:rsidRPr="001C617B">
              <w:rPr>
                <w:rFonts w:ascii="Times New Roman" w:hAnsi="Times New Roman" w:cs="Times New Roman"/>
                <w:szCs w:val="24"/>
              </w:rPr>
              <w:t>)</w:t>
            </w:r>
          </w:p>
        </w:tc>
        <w:tc>
          <w:tcPr>
            <w:tcW w:w="992" w:type="dxa"/>
            <w:shd w:val="clear" w:color="auto" w:fill="auto"/>
          </w:tcPr>
          <w:p w:rsidR="004B0AB0" w:rsidRPr="001C617B" w:rsidRDefault="004B0AB0" w:rsidP="00576FEE">
            <w:pPr>
              <w:spacing w:before="120" w:after="240"/>
              <w:ind w:hanging="108"/>
              <w:jc w:val="center"/>
              <w:rPr>
                <w:rFonts w:ascii="Times New Roman" w:hAnsi="Times New Roman" w:cs="Times New Roman"/>
                <w:szCs w:val="24"/>
              </w:rPr>
            </w:pPr>
            <w:r w:rsidRPr="001C617B">
              <w:rPr>
                <w:rFonts w:ascii="Times New Roman" w:hAnsi="Times New Roman" w:cs="Times New Roman"/>
                <w:szCs w:val="24"/>
              </w:rPr>
              <w:t>mm</w:t>
            </w:r>
          </w:p>
        </w:tc>
        <w:tc>
          <w:tcPr>
            <w:tcW w:w="1418" w:type="dxa"/>
            <w:shd w:val="clear" w:color="auto" w:fill="auto"/>
          </w:tcPr>
          <w:p w:rsidR="004B0AB0" w:rsidRPr="001C617B" w:rsidRDefault="004B0AB0" w:rsidP="00576FEE">
            <w:pPr>
              <w:spacing w:before="120" w:after="240"/>
              <w:ind w:hanging="108"/>
              <w:jc w:val="center"/>
              <w:rPr>
                <w:rFonts w:ascii="Times New Roman" w:hAnsi="Times New Roman" w:cs="Times New Roman"/>
                <w:szCs w:val="24"/>
              </w:rPr>
            </w:pPr>
            <w:r w:rsidRPr="001C617B">
              <w:rPr>
                <w:rFonts w:ascii="Times New Roman" w:hAnsi="Times New Roman" w:cs="Times New Roman"/>
                <w:szCs w:val="24"/>
              </w:rPr>
              <w:t>-</w:t>
            </w:r>
          </w:p>
        </w:tc>
        <w:tc>
          <w:tcPr>
            <w:tcW w:w="1559" w:type="dxa"/>
            <w:shd w:val="clear" w:color="auto" w:fill="auto"/>
          </w:tcPr>
          <w:p w:rsidR="004B0AB0" w:rsidRPr="001C617B" w:rsidRDefault="004B0AB0" w:rsidP="00576FEE">
            <w:pPr>
              <w:spacing w:before="120" w:after="240"/>
              <w:ind w:hanging="108"/>
              <w:jc w:val="center"/>
              <w:rPr>
                <w:rFonts w:ascii="Times New Roman" w:hAnsi="Times New Roman" w:cs="Times New Roman"/>
                <w:szCs w:val="24"/>
              </w:rPr>
            </w:pPr>
            <w:r w:rsidRPr="001C617B">
              <w:rPr>
                <w:rFonts w:ascii="Times New Roman" w:hAnsi="Times New Roman" w:cs="Times New Roman"/>
                <w:szCs w:val="24"/>
              </w:rPr>
              <w:t>-</w:t>
            </w:r>
          </w:p>
        </w:tc>
        <w:tc>
          <w:tcPr>
            <w:tcW w:w="1417" w:type="dxa"/>
            <w:shd w:val="clear" w:color="auto" w:fill="auto"/>
          </w:tcPr>
          <w:p w:rsidR="004B0AB0" w:rsidRPr="001C617B" w:rsidRDefault="004B0AB0" w:rsidP="00576FEE">
            <w:pPr>
              <w:spacing w:before="120" w:after="240"/>
              <w:ind w:hanging="108"/>
              <w:jc w:val="center"/>
              <w:rPr>
                <w:rFonts w:ascii="Times New Roman" w:hAnsi="Times New Roman" w:cs="Times New Roman"/>
                <w:szCs w:val="24"/>
              </w:rPr>
            </w:pPr>
            <w:r w:rsidRPr="001C617B">
              <w:rPr>
                <w:rFonts w:ascii="Times New Roman" w:hAnsi="Times New Roman" w:cs="Times New Roman"/>
                <w:szCs w:val="24"/>
              </w:rPr>
              <w:t>0.25</w:t>
            </w:r>
          </w:p>
        </w:tc>
        <w:tc>
          <w:tcPr>
            <w:tcW w:w="1560" w:type="dxa"/>
            <w:shd w:val="clear" w:color="auto" w:fill="auto"/>
          </w:tcPr>
          <w:p w:rsidR="004B0AB0" w:rsidRPr="001C617B" w:rsidRDefault="004B0AB0" w:rsidP="00576FEE">
            <w:pPr>
              <w:spacing w:before="120" w:after="240"/>
              <w:ind w:hanging="108"/>
              <w:jc w:val="center"/>
              <w:rPr>
                <w:rFonts w:ascii="Times New Roman" w:hAnsi="Times New Roman" w:cs="Times New Roman"/>
                <w:szCs w:val="24"/>
              </w:rPr>
            </w:pPr>
            <w:r w:rsidRPr="001C617B">
              <w:rPr>
                <w:rFonts w:ascii="Times New Roman" w:hAnsi="Times New Roman" w:cs="Times New Roman"/>
                <w:szCs w:val="24"/>
              </w:rPr>
              <w:t>0.73</w:t>
            </w:r>
          </w:p>
        </w:tc>
      </w:tr>
      <w:tr w:rsidR="004B0AB0" w:rsidRPr="001C617B" w:rsidTr="00576FEE">
        <w:trPr>
          <w:trHeight w:val="502"/>
        </w:trPr>
        <w:tc>
          <w:tcPr>
            <w:tcW w:w="1985" w:type="dxa"/>
            <w:shd w:val="clear" w:color="auto" w:fill="auto"/>
          </w:tcPr>
          <w:p w:rsidR="004B0AB0" w:rsidRPr="001C617B" w:rsidRDefault="004B0AB0" w:rsidP="00576FEE">
            <w:pPr>
              <w:spacing w:before="120" w:after="240"/>
              <w:jc w:val="both"/>
              <w:rPr>
                <w:rFonts w:ascii="Times New Roman" w:hAnsi="Times New Roman" w:cs="Times New Roman"/>
                <w:szCs w:val="24"/>
              </w:rPr>
            </w:pPr>
            <w:r w:rsidRPr="001C617B">
              <w:rPr>
                <w:rFonts w:ascii="Times New Roman" w:hAnsi="Times New Roman" w:cs="Times New Roman"/>
                <w:szCs w:val="24"/>
              </w:rPr>
              <w:t>Total slot area</w:t>
            </w:r>
          </w:p>
        </w:tc>
        <w:tc>
          <w:tcPr>
            <w:tcW w:w="992" w:type="dxa"/>
            <w:shd w:val="clear" w:color="auto" w:fill="auto"/>
            <w:vAlign w:val="bottom"/>
          </w:tcPr>
          <w:p w:rsidR="004B0AB0" w:rsidRPr="001C617B" w:rsidRDefault="004B0AB0" w:rsidP="00576FEE">
            <w:pPr>
              <w:spacing w:before="120" w:after="240"/>
              <w:ind w:hanging="108"/>
              <w:jc w:val="center"/>
              <w:rPr>
                <w:rFonts w:ascii="Times New Roman" w:hAnsi="Times New Roman" w:cs="Times New Roman"/>
                <w:szCs w:val="24"/>
              </w:rPr>
            </w:pPr>
            <w:r w:rsidRPr="001C617B">
              <w:rPr>
                <w:rFonts w:ascii="Times New Roman" w:hAnsi="Times New Roman" w:cs="Times New Roman"/>
                <w:szCs w:val="24"/>
              </w:rPr>
              <w:t>mm</w:t>
            </w:r>
            <w:r w:rsidRPr="001C617B">
              <w:rPr>
                <w:rFonts w:ascii="Times New Roman" w:hAnsi="Times New Roman" w:cs="Times New Roman"/>
                <w:szCs w:val="24"/>
                <w:vertAlign w:val="superscript"/>
              </w:rPr>
              <w:t>2</w:t>
            </w:r>
          </w:p>
        </w:tc>
        <w:tc>
          <w:tcPr>
            <w:tcW w:w="5954" w:type="dxa"/>
            <w:gridSpan w:val="4"/>
            <w:shd w:val="clear" w:color="auto" w:fill="auto"/>
            <w:vAlign w:val="bottom"/>
          </w:tcPr>
          <w:p w:rsidR="004B0AB0" w:rsidRPr="001C617B" w:rsidRDefault="004B0AB0" w:rsidP="00576FEE">
            <w:pPr>
              <w:spacing w:before="120" w:after="240"/>
              <w:ind w:hanging="108"/>
              <w:jc w:val="center"/>
              <w:rPr>
                <w:rFonts w:ascii="Times New Roman" w:hAnsi="Times New Roman" w:cs="Times New Roman"/>
                <w:szCs w:val="24"/>
              </w:rPr>
            </w:pPr>
            <w:r w:rsidRPr="001C617B">
              <w:rPr>
                <w:rFonts w:ascii="Times New Roman" w:hAnsi="Times New Roman" w:cs="Times New Roman"/>
                <w:szCs w:val="24"/>
              </w:rPr>
              <w:t>2227.2</w:t>
            </w:r>
          </w:p>
        </w:tc>
      </w:tr>
    </w:tbl>
    <w:p w:rsidR="004B0AB0" w:rsidRPr="001C617B" w:rsidRDefault="004B0AB0" w:rsidP="004B0AB0">
      <w:pPr>
        <w:rPr>
          <w:rFonts w:ascii="Times New Roman" w:hAnsi="Times New Roman" w:cs="Times New Roman"/>
        </w:rPr>
      </w:pPr>
    </w:p>
    <w:p w:rsidR="004B0AB0" w:rsidRPr="001C617B" w:rsidRDefault="004B0AB0" w:rsidP="004B0AB0">
      <w:pPr>
        <w:pStyle w:val="Heading2"/>
        <w:spacing w:before="0" w:after="200"/>
        <w:ind w:left="709" w:hanging="709"/>
        <w:jc w:val="both"/>
        <w:rPr>
          <w:rFonts w:ascii="Times New Roman" w:hAnsi="Times New Roman" w:cs="Times New Roman"/>
        </w:rPr>
      </w:pPr>
      <w:bookmarkStart w:id="1581" w:name="_Toc438410290"/>
      <w:r w:rsidRPr="001C617B">
        <w:rPr>
          <w:rFonts w:ascii="Times New Roman" w:hAnsi="Times New Roman" w:cs="Times New Roman"/>
        </w:rPr>
        <w:t>Flux-linkage and back-EMF characteristics</w:t>
      </w:r>
      <w:bookmarkEnd w:id="1581"/>
    </w:p>
    <w:p w:rsidR="004B0AB0" w:rsidRPr="001C617B" w:rsidRDefault="004B0AB0" w:rsidP="004B0AB0">
      <w:pPr>
        <w:spacing w:before="120" w:after="240"/>
        <w:jc w:val="both"/>
        <w:rPr>
          <w:rFonts w:ascii="Times New Roman" w:hAnsi="Times New Roman" w:cs="Times New Roman"/>
          <w:szCs w:val="24"/>
        </w:rPr>
      </w:pPr>
      <w:r w:rsidRPr="001C617B">
        <w:rPr>
          <w:rFonts w:ascii="Times New Roman" w:hAnsi="Times New Roman" w:cs="Times New Roman"/>
          <w:szCs w:val="24"/>
        </w:rPr>
        <w:t>The radial component of air-gap flux density is independent of the winding layer number, thus the waveform (also the harmonics) and symmetry for the SL-SSPM machine and DL-SSPM machine are the same, Fig. A.6. The open-circuit f</w:t>
      </w:r>
      <w:r w:rsidR="00027F7B" w:rsidRPr="001C617B">
        <w:rPr>
          <w:rFonts w:ascii="Times New Roman" w:hAnsi="Times New Roman" w:cs="Times New Roman"/>
          <w:szCs w:val="24"/>
        </w:rPr>
        <w:t xml:space="preserve">lux plots are shown in </w:t>
      </w:r>
      <w:r w:rsidR="00027F7B" w:rsidRPr="001C617B">
        <w:rPr>
          <w:rFonts w:ascii="Times New Roman" w:hAnsi="Times New Roman" w:cs="Times New Roman"/>
          <w:szCs w:val="24"/>
        </w:rPr>
        <w:fldChar w:fldCharType="begin"/>
      </w:r>
      <w:r w:rsidR="00027F7B" w:rsidRPr="001C617B">
        <w:rPr>
          <w:rFonts w:ascii="Times New Roman" w:hAnsi="Times New Roman" w:cs="Times New Roman"/>
          <w:szCs w:val="24"/>
        </w:rPr>
        <w:instrText xml:space="preserve"> REF _Ref437383383 \h </w:instrText>
      </w:r>
      <w:r w:rsidR="001C617B">
        <w:rPr>
          <w:rFonts w:ascii="Times New Roman" w:hAnsi="Times New Roman" w:cs="Times New Roman"/>
          <w:szCs w:val="24"/>
        </w:rPr>
        <w:instrText xml:space="preserve"> \* MERGEFORMAT </w:instrText>
      </w:r>
      <w:r w:rsidR="00027F7B" w:rsidRPr="001C617B">
        <w:rPr>
          <w:rFonts w:ascii="Times New Roman" w:hAnsi="Times New Roman" w:cs="Times New Roman"/>
          <w:szCs w:val="24"/>
        </w:rPr>
      </w:r>
      <w:r w:rsidR="00027F7B" w:rsidRPr="001C617B">
        <w:rPr>
          <w:rFonts w:ascii="Times New Roman" w:hAnsi="Times New Roman" w:cs="Times New Roman"/>
          <w:szCs w:val="24"/>
        </w:rPr>
        <w:fldChar w:fldCharType="separate"/>
      </w:r>
      <w:r w:rsidR="003048E0" w:rsidRPr="001C617B">
        <w:rPr>
          <w:rFonts w:ascii="Times New Roman" w:hAnsi="Times New Roman" w:cs="Times New Roman"/>
          <w:szCs w:val="24"/>
        </w:rPr>
        <w:t xml:space="preserve">Fig. </w:t>
      </w:r>
      <w:r w:rsidR="003048E0" w:rsidRPr="001C617B">
        <w:rPr>
          <w:rFonts w:ascii="Times New Roman" w:hAnsi="Times New Roman" w:cs="Times New Roman"/>
          <w:bCs/>
          <w:noProof/>
          <w:szCs w:val="24"/>
        </w:rPr>
        <w:t>6</w:t>
      </w:r>
      <w:r w:rsidR="003048E0" w:rsidRPr="001C617B">
        <w:rPr>
          <w:rFonts w:ascii="Times New Roman" w:hAnsi="Times New Roman" w:cs="Times New Roman"/>
          <w:szCs w:val="24"/>
        </w:rPr>
        <w:t>.</w:t>
      </w:r>
      <w:r w:rsidR="003048E0" w:rsidRPr="001C617B">
        <w:rPr>
          <w:rFonts w:ascii="Times New Roman" w:hAnsi="Times New Roman" w:cs="Times New Roman"/>
          <w:bCs/>
          <w:noProof/>
          <w:szCs w:val="24"/>
        </w:rPr>
        <w:t>7</w:t>
      </w:r>
      <w:r w:rsidR="00027F7B" w:rsidRPr="001C617B">
        <w:rPr>
          <w:rFonts w:ascii="Times New Roman" w:hAnsi="Times New Roman" w:cs="Times New Roman"/>
          <w:szCs w:val="24"/>
        </w:rPr>
        <w:fldChar w:fldCharType="end"/>
      </w:r>
      <w:r w:rsidRPr="001C617B">
        <w:rPr>
          <w:rFonts w:ascii="Times New Roman" w:hAnsi="Times New Roman" w:cs="Times New Roman"/>
          <w:szCs w:val="24"/>
        </w:rPr>
        <w:t xml:space="preserve">. The </w:t>
      </w:r>
      <w:r w:rsidRPr="001C617B">
        <w:rPr>
          <w:rFonts w:ascii="Times New Roman" w:hAnsi="Times New Roman" w:cs="Times New Roman"/>
          <w:szCs w:val="24"/>
        </w:rPr>
        <w:lastRenderedPageBreak/>
        <w:t xml:space="preserve">amplitude is different due to the different geometry parameters and it is higher in the DL- SSPM machine. </w:t>
      </w:r>
    </w:p>
    <w:p w:rsidR="004B0AB0" w:rsidRPr="001C617B" w:rsidRDefault="00027F7B" w:rsidP="004B0AB0">
      <w:pPr>
        <w:spacing w:before="120" w:after="240"/>
        <w:jc w:val="both"/>
        <w:rPr>
          <w:rFonts w:ascii="Times New Roman" w:hAnsi="Times New Roman" w:cs="Times New Roman"/>
          <w:szCs w:val="24"/>
        </w:rPr>
      </w:pPr>
      <w:r w:rsidRPr="001C617B">
        <w:rPr>
          <w:rFonts w:ascii="Times New Roman" w:hAnsi="Times New Roman" w:cs="Times New Roman"/>
          <w:szCs w:val="24"/>
        </w:rPr>
        <w:t xml:space="preserve">On open-circuit,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_Ref437383383 \h </w:instrText>
      </w:r>
      <w:r w:rsidR="001C617B">
        <w:rPr>
          <w:rFonts w:ascii="Times New Roman" w:hAnsi="Times New Roman" w:cs="Times New Roman"/>
          <w:szCs w:val="24"/>
        </w:rPr>
        <w:instrText xml:space="preserve">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 xml:space="preserve">Fig. </w:t>
      </w:r>
      <w:r w:rsidR="003048E0" w:rsidRPr="001C617B">
        <w:rPr>
          <w:rFonts w:ascii="Times New Roman" w:hAnsi="Times New Roman" w:cs="Times New Roman"/>
          <w:bCs/>
          <w:noProof/>
          <w:szCs w:val="24"/>
        </w:rPr>
        <w:t>6</w:t>
      </w:r>
      <w:r w:rsidR="003048E0" w:rsidRPr="001C617B">
        <w:rPr>
          <w:rFonts w:ascii="Times New Roman" w:hAnsi="Times New Roman" w:cs="Times New Roman"/>
          <w:szCs w:val="24"/>
        </w:rPr>
        <w:t>.</w:t>
      </w:r>
      <w:r w:rsidR="003048E0" w:rsidRPr="001C617B">
        <w:rPr>
          <w:rFonts w:ascii="Times New Roman" w:hAnsi="Times New Roman" w:cs="Times New Roman"/>
          <w:bCs/>
          <w:noProof/>
          <w:szCs w:val="24"/>
        </w:rPr>
        <w:t>7</w:t>
      </w:r>
      <w:r w:rsidRPr="001C617B">
        <w:rPr>
          <w:rFonts w:ascii="Times New Roman" w:hAnsi="Times New Roman" w:cs="Times New Roman"/>
          <w:szCs w:val="24"/>
        </w:rPr>
        <w:fldChar w:fldCharType="end"/>
      </w:r>
      <w:r w:rsidR="004B0AB0" w:rsidRPr="001C617B">
        <w:rPr>
          <w:rFonts w:ascii="Times New Roman" w:hAnsi="Times New Roman" w:cs="Times New Roman"/>
          <w:szCs w:val="24"/>
        </w:rPr>
        <w:t xml:space="preserve">, the PM flux-linkage will shunt only in the stator, if neglecting magnetic saturation. However, due to the non-linear </w:t>
      </w:r>
      <w:r w:rsidR="004B0AB0" w:rsidRPr="001C617B">
        <w:rPr>
          <w:rFonts w:ascii="Times New Roman" w:hAnsi="Times New Roman" w:cs="Times New Roman"/>
          <w:i/>
          <w:szCs w:val="24"/>
        </w:rPr>
        <w:t>BH</w:t>
      </w:r>
      <w:r w:rsidR="004B0AB0" w:rsidRPr="001C617B">
        <w:rPr>
          <w:rFonts w:ascii="Times New Roman" w:hAnsi="Times New Roman" w:cs="Times New Roman"/>
          <w:szCs w:val="24"/>
        </w:rPr>
        <w:t xml:space="preserve"> characteristics of the core laminations, some “leakage” flux links the stator and rotor. In Fig. A.1, the winding connection for the 12/10 stator/rotor poles machine with SL and DL windings is shown. In SL-SSPM machines, the two coils in a phase, i.e. coils A1 and A2 on teeth 1 and 7 in Fig. A.1, have the same coil and magnet polarity. Hence, the super-imposed flux-linkage is unipolar. This results in asymmetric back-EMF waveforms with even order harmonics. </w:t>
      </w:r>
    </w:p>
    <w:p w:rsidR="004B0AB0" w:rsidRPr="001C617B" w:rsidRDefault="004B0AB0" w:rsidP="004B0AB0">
      <w:pPr>
        <w:spacing w:before="120" w:after="240"/>
        <w:jc w:val="both"/>
        <w:rPr>
          <w:rFonts w:ascii="Times New Roman" w:hAnsi="Times New Roman" w:cs="Times New Roman"/>
          <w:szCs w:val="24"/>
        </w:rPr>
      </w:pPr>
      <w:r w:rsidRPr="001C617B">
        <w:rPr>
          <w:rFonts w:ascii="Times New Roman" w:hAnsi="Times New Roman" w:cs="Times New Roman"/>
          <w:szCs w:val="24"/>
        </w:rPr>
        <w:t xml:space="preserve">In DL-SSPM machines, the flux-linkage is bipolar and the back-EMF is symmetrical since even order harmonics can be cancelled when the two coil pairs with the same coil direction but opposite magnet polarity, i.e. (A1, A3) on teeth (1,7) and (A2, A4) on teeth (4,10) are super-imposed. The amplitude of the fundamental is reduced with tooth-tips in the DL- and SL-SSPM machine by 16-18%. The DC component in the SL-SSPM machine flux-linkage is a result of the unipolar flux-linkage. </w:t>
      </w:r>
    </w:p>
    <w:p w:rsidR="004B0AB0" w:rsidRPr="001C617B" w:rsidRDefault="004B0AB0" w:rsidP="004B0AB0">
      <w:pPr>
        <w:spacing w:before="120" w:after="240"/>
        <w:jc w:val="both"/>
        <w:rPr>
          <w:rFonts w:ascii="Times New Roman" w:hAnsi="Times New Roman" w:cs="Times New Roman"/>
          <w:szCs w:val="24"/>
        </w:rPr>
      </w:pPr>
      <w:r w:rsidRPr="001C617B">
        <w:rPr>
          <w:rFonts w:ascii="Times New Roman" w:hAnsi="Times New Roman" w:cs="Times New Roman"/>
          <w:szCs w:val="24"/>
        </w:rPr>
        <w:t>In</w:t>
      </w:r>
      <w:r w:rsidR="00027F7B" w:rsidRPr="001C617B">
        <w:rPr>
          <w:rFonts w:ascii="Times New Roman" w:hAnsi="Times New Roman" w:cs="Times New Roman"/>
          <w:szCs w:val="24"/>
        </w:rPr>
        <w:t xml:space="preserve"> </w:t>
      </w:r>
      <w:r w:rsidR="00027F7B" w:rsidRPr="001C617B">
        <w:rPr>
          <w:rFonts w:ascii="Times New Roman" w:hAnsi="Times New Roman" w:cs="Times New Roman"/>
          <w:szCs w:val="24"/>
        </w:rPr>
        <w:fldChar w:fldCharType="begin"/>
      </w:r>
      <w:r w:rsidR="00027F7B" w:rsidRPr="001C617B">
        <w:rPr>
          <w:rFonts w:ascii="Times New Roman" w:hAnsi="Times New Roman" w:cs="Times New Roman"/>
          <w:szCs w:val="24"/>
        </w:rPr>
        <w:instrText xml:space="preserve"> REF _Ref437383463 \h </w:instrText>
      </w:r>
      <w:r w:rsidR="001C617B">
        <w:rPr>
          <w:rFonts w:ascii="Times New Roman" w:hAnsi="Times New Roman" w:cs="Times New Roman"/>
          <w:szCs w:val="24"/>
        </w:rPr>
        <w:instrText xml:space="preserve"> \* MERGEFORMAT </w:instrText>
      </w:r>
      <w:r w:rsidR="00027F7B" w:rsidRPr="001C617B">
        <w:rPr>
          <w:rFonts w:ascii="Times New Roman" w:hAnsi="Times New Roman" w:cs="Times New Roman"/>
          <w:szCs w:val="24"/>
        </w:rPr>
      </w:r>
      <w:r w:rsidR="00027F7B" w:rsidRPr="001C617B">
        <w:rPr>
          <w:rFonts w:ascii="Times New Roman" w:hAnsi="Times New Roman" w:cs="Times New Roman"/>
          <w:szCs w:val="24"/>
        </w:rPr>
        <w:fldChar w:fldCharType="separate"/>
      </w:r>
      <w:r w:rsidR="003048E0" w:rsidRPr="001C617B">
        <w:rPr>
          <w:rFonts w:ascii="Times New Roman" w:hAnsi="Times New Roman" w:cs="Times New Roman"/>
          <w:szCs w:val="24"/>
        </w:rPr>
        <w:t xml:space="preserve">Fig. </w:t>
      </w:r>
      <w:r w:rsidR="003048E0" w:rsidRPr="001C617B">
        <w:rPr>
          <w:rFonts w:ascii="Times New Roman" w:hAnsi="Times New Roman" w:cs="Times New Roman"/>
          <w:bCs/>
          <w:noProof/>
          <w:szCs w:val="24"/>
        </w:rPr>
        <w:t>6</w:t>
      </w:r>
      <w:r w:rsidR="003048E0" w:rsidRPr="001C617B">
        <w:rPr>
          <w:rFonts w:ascii="Times New Roman" w:hAnsi="Times New Roman" w:cs="Times New Roman"/>
          <w:szCs w:val="24"/>
        </w:rPr>
        <w:t>.</w:t>
      </w:r>
      <w:r w:rsidR="003048E0" w:rsidRPr="001C617B">
        <w:rPr>
          <w:rFonts w:ascii="Times New Roman" w:hAnsi="Times New Roman" w:cs="Times New Roman"/>
          <w:bCs/>
          <w:noProof/>
          <w:szCs w:val="24"/>
        </w:rPr>
        <w:t>9</w:t>
      </w:r>
      <w:r w:rsidR="00027F7B" w:rsidRPr="001C617B">
        <w:rPr>
          <w:rFonts w:ascii="Times New Roman" w:hAnsi="Times New Roman" w:cs="Times New Roman"/>
          <w:szCs w:val="24"/>
        </w:rPr>
        <w:fldChar w:fldCharType="end"/>
      </w:r>
      <w:r w:rsidRPr="001C617B">
        <w:rPr>
          <w:rFonts w:ascii="Times New Roman" w:hAnsi="Times New Roman" w:cs="Times New Roman"/>
          <w:szCs w:val="24"/>
        </w:rPr>
        <w:t>, DL-SSPM machine has a 16-18% higher fundamental back-EMF compared to the SL-SSPM machine with/without tooth-tips. The fundamental component of back-EMF is reduced in SL- by 6.7% and DL-SSPM machine by 8.5% with tooth-tips. The 5</w:t>
      </w:r>
      <w:r w:rsidRPr="001C617B">
        <w:rPr>
          <w:rFonts w:ascii="Times New Roman" w:hAnsi="Times New Roman" w:cs="Times New Roman"/>
          <w:szCs w:val="24"/>
          <w:vertAlign w:val="superscript"/>
        </w:rPr>
        <w:t>th</w:t>
      </w:r>
      <w:r w:rsidRPr="001C617B">
        <w:rPr>
          <w:rFonts w:ascii="Times New Roman" w:hAnsi="Times New Roman" w:cs="Times New Roman"/>
          <w:szCs w:val="24"/>
        </w:rPr>
        <w:t xml:space="preserve"> order harmonic is the dominant harmonic in DL-SSPM machine without tooth-tips while the 7</w:t>
      </w:r>
      <w:r w:rsidRPr="001C617B">
        <w:rPr>
          <w:rFonts w:ascii="Times New Roman" w:hAnsi="Times New Roman" w:cs="Times New Roman"/>
          <w:szCs w:val="24"/>
          <w:vertAlign w:val="superscript"/>
        </w:rPr>
        <w:t>th</w:t>
      </w:r>
      <w:r w:rsidRPr="001C617B">
        <w:rPr>
          <w:rFonts w:ascii="Times New Roman" w:hAnsi="Times New Roman" w:cs="Times New Roman"/>
          <w:szCs w:val="24"/>
        </w:rPr>
        <w:t xml:space="preserve"> order harmonic is dominant with tooth-tips but with 80% lower amplitude. The 2</w:t>
      </w:r>
      <w:r w:rsidRPr="001C617B">
        <w:rPr>
          <w:rFonts w:ascii="Times New Roman" w:hAnsi="Times New Roman" w:cs="Times New Roman"/>
          <w:szCs w:val="24"/>
          <w:vertAlign w:val="superscript"/>
        </w:rPr>
        <w:t>nd</w:t>
      </w:r>
      <w:r w:rsidRPr="001C617B">
        <w:rPr>
          <w:rFonts w:ascii="Times New Roman" w:hAnsi="Times New Roman" w:cs="Times New Roman"/>
          <w:szCs w:val="24"/>
        </w:rPr>
        <w:t xml:space="preserve"> order harmonic is the dominant harmonic in SL-SSPM machine with/without tooth-tips. However, with tooth-tips its amplitude is increased by 7%.</w:t>
      </w:r>
    </w:p>
    <w:p w:rsidR="004B0AB0" w:rsidRPr="001C617B" w:rsidRDefault="004B0AB0" w:rsidP="004B0AB0">
      <w:pPr>
        <w:spacing w:before="120" w:after="240"/>
        <w:jc w:val="center"/>
        <w:rPr>
          <w:rFonts w:ascii="Times New Roman" w:hAnsi="Times New Roman" w:cs="Times New Roman"/>
          <w:szCs w:val="24"/>
        </w:rPr>
      </w:pPr>
      <w:r w:rsidRPr="001C617B">
        <w:rPr>
          <w:rFonts w:ascii="Times New Roman" w:hAnsi="Times New Roman" w:cs="Times New Roman"/>
          <w:noProof/>
          <w:szCs w:val="24"/>
          <w:lang w:val="en-GB" w:eastAsia="en-GB"/>
        </w:rPr>
        <w:lastRenderedPageBreak/>
        <w:drawing>
          <wp:inline distT="0" distB="0" distL="0" distR="0" wp14:anchorId="44610520" wp14:editId="590E8573">
            <wp:extent cx="3929147" cy="2556000"/>
            <wp:effectExtent l="0" t="0" r="0" b="0"/>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25" cstate="print">
                      <a:extLst>
                        <a:ext uri="{28A0092B-C50C-407E-A947-70E740481C1C}">
                          <a14:useLocalDpi xmlns:a14="http://schemas.microsoft.com/office/drawing/2010/main" val="0"/>
                        </a:ext>
                      </a:extLst>
                    </a:blip>
                    <a:srcRect/>
                    <a:stretch>
                      <a:fillRect/>
                    </a:stretch>
                  </pic:blipFill>
                  <pic:spPr bwMode="auto">
                    <a:xfrm>
                      <a:off x="0" y="0"/>
                      <a:ext cx="3929147" cy="2556000"/>
                    </a:xfrm>
                    <a:prstGeom prst="rect">
                      <a:avLst/>
                    </a:prstGeom>
                    <a:noFill/>
                    <a:ln>
                      <a:noFill/>
                    </a:ln>
                  </pic:spPr>
                </pic:pic>
              </a:graphicData>
            </a:graphic>
          </wp:inline>
        </w:drawing>
      </w:r>
    </w:p>
    <w:p w:rsidR="004B0AB0" w:rsidRPr="001C617B" w:rsidRDefault="00A357BF" w:rsidP="00A357BF">
      <w:pPr>
        <w:pStyle w:val="Caption"/>
        <w:rPr>
          <w:rFonts w:ascii="Times New Roman" w:hAnsi="Times New Roman" w:cs="Times New Roman"/>
          <w:bCs w:val="0"/>
          <w:sz w:val="24"/>
          <w:szCs w:val="24"/>
        </w:rPr>
      </w:pPr>
      <w:bookmarkStart w:id="1582" w:name="_Ref437383362"/>
      <w:r w:rsidRPr="001C617B">
        <w:rPr>
          <w:rFonts w:ascii="Times New Roman" w:hAnsi="Times New Roman" w:cs="Times New Roman"/>
          <w:bCs w:val="0"/>
          <w:sz w:val="24"/>
          <w:szCs w:val="24"/>
        </w:rPr>
        <w:t xml:space="preserve">Fig. </w:t>
      </w:r>
      <w:r w:rsidRPr="001C617B">
        <w:rPr>
          <w:rFonts w:ascii="Times New Roman" w:hAnsi="Times New Roman" w:cs="Times New Roman"/>
          <w:bCs w:val="0"/>
          <w:sz w:val="24"/>
          <w:szCs w:val="24"/>
        </w:rPr>
        <w:fldChar w:fldCharType="begin"/>
      </w:r>
      <w:r w:rsidRPr="001C617B">
        <w:rPr>
          <w:rFonts w:ascii="Times New Roman" w:hAnsi="Times New Roman" w:cs="Times New Roman"/>
          <w:bCs w:val="0"/>
          <w:sz w:val="24"/>
          <w:szCs w:val="24"/>
        </w:rPr>
        <w:instrText xml:space="preserve"> STYLEREF 1 \s </w:instrText>
      </w:r>
      <w:r w:rsidRPr="001C617B">
        <w:rPr>
          <w:rFonts w:ascii="Times New Roman" w:hAnsi="Times New Roman" w:cs="Times New Roman"/>
          <w:bCs w:val="0"/>
          <w:sz w:val="24"/>
          <w:szCs w:val="24"/>
        </w:rPr>
        <w:fldChar w:fldCharType="separate"/>
      </w:r>
      <w:r w:rsidR="003048E0" w:rsidRPr="001C617B">
        <w:rPr>
          <w:rFonts w:ascii="Times New Roman" w:hAnsi="Times New Roman" w:cs="Times New Roman"/>
          <w:bCs w:val="0"/>
          <w:noProof/>
          <w:sz w:val="24"/>
          <w:szCs w:val="24"/>
        </w:rPr>
        <w:t>6</w:t>
      </w:r>
      <w:r w:rsidRPr="001C617B">
        <w:rPr>
          <w:rFonts w:ascii="Times New Roman" w:hAnsi="Times New Roman" w:cs="Times New Roman"/>
          <w:bCs w:val="0"/>
          <w:sz w:val="24"/>
          <w:szCs w:val="24"/>
        </w:rPr>
        <w:fldChar w:fldCharType="end"/>
      </w:r>
      <w:r w:rsidRPr="001C617B">
        <w:rPr>
          <w:rFonts w:ascii="Times New Roman" w:hAnsi="Times New Roman" w:cs="Times New Roman"/>
          <w:bCs w:val="0"/>
          <w:sz w:val="24"/>
          <w:szCs w:val="24"/>
        </w:rPr>
        <w:t>.</w:t>
      </w:r>
      <w:r w:rsidRPr="001C617B">
        <w:rPr>
          <w:rFonts w:ascii="Times New Roman" w:hAnsi="Times New Roman" w:cs="Times New Roman"/>
          <w:bCs w:val="0"/>
          <w:sz w:val="24"/>
          <w:szCs w:val="24"/>
        </w:rPr>
        <w:fldChar w:fldCharType="begin"/>
      </w:r>
      <w:r w:rsidRPr="001C617B">
        <w:rPr>
          <w:rFonts w:ascii="Times New Roman" w:hAnsi="Times New Roman" w:cs="Times New Roman"/>
          <w:bCs w:val="0"/>
          <w:sz w:val="24"/>
          <w:szCs w:val="24"/>
        </w:rPr>
        <w:instrText xml:space="preserve"> SEQ Fig. \* ARABIC \s 1 </w:instrText>
      </w:r>
      <w:r w:rsidRPr="001C617B">
        <w:rPr>
          <w:rFonts w:ascii="Times New Roman" w:hAnsi="Times New Roman" w:cs="Times New Roman"/>
          <w:bCs w:val="0"/>
          <w:sz w:val="24"/>
          <w:szCs w:val="24"/>
        </w:rPr>
        <w:fldChar w:fldCharType="separate"/>
      </w:r>
      <w:r w:rsidR="003048E0" w:rsidRPr="001C617B">
        <w:rPr>
          <w:rFonts w:ascii="Times New Roman" w:hAnsi="Times New Roman" w:cs="Times New Roman"/>
          <w:bCs w:val="0"/>
          <w:noProof/>
          <w:sz w:val="24"/>
          <w:szCs w:val="24"/>
        </w:rPr>
        <w:t>6</w:t>
      </w:r>
      <w:r w:rsidRPr="001C617B">
        <w:rPr>
          <w:rFonts w:ascii="Times New Roman" w:hAnsi="Times New Roman" w:cs="Times New Roman"/>
          <w:bCs w:val="0"/>
          <w:sz w:val="24"/>
          <w:szCs w:val="24"/>
        </w:rPr>
        <w:fldChar w:fldCharType="end"/>
      </w:r>
      <w:bookmarkEnd w:id="1582"/>
      <w:r w:rsidRPr="001C617B">
        <w:rPr>
          <w:rFonts w:ascii="Times New Roman" w:hAnsi="Times New Roman" w:cs="Times New Roman"/>
          <w:bCs w:val="0"/>
          <w:sz w:val="24"/>
          <w:szCs w:val="24"/>
        </w:rPr>
        <w:t xml:space="preserve">. </w:t>
      </w:r>
      <w:r w:rsidR="004B0AB0" w:rsidRPr="001C617B">
        <w:rPr>
          <w:rFonts w:ascii="Times New Roman" w:hAnsi="Times New Roman" w:cs="Times New Roman"/>
          <w:bCs w:val="0"/>
          <w:sz w:val="24"/>
          <w:szCs w:val="24"/>
        </w:rPr>
        <w:t>Open-circuit radial component of air-gap flux density.</w:t>
      </w:r>
    </w:p>
    <w:tbl>
      <w:tblPr>
        <w:tblStyle w:val="TableGrid"/>
        <w:tblW w:w="0" w:type="auto"/>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06"/>
        <w:gridCol w:w="4406"/>
      </w:tblGrid>
      <w:tr w:rsidR="004B0AB0" w:rsidRPr="001C617B" w:rsidTr="00576FEE">
        <w:trPr>
          <w:trHeight w:val="2439"/>
        </w:trPr>
        <w:tc>
          <w:tcPr>
            <w:tcW w:w="4406" w:type="dxa"/>
          </w:tcPr>
          <w:p w:rsidR="004B0AB0" w:rsidRPr="001C617B" w:rsidRDefault="004B0AB0" w:rsidP="00392A7D">
            <w:pPr>
              <w:spacing w:before="120" w:after="240" w:line="240" w:lineRule="auto"/>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1D226B0A" wp14:editId="4C712571">
                  <wp:extent cx="2500236" cy="1256400"/>
                  <wp:effectExtent l="0" t="0" r="0" b="1270"/>
                  <wp:docPr id="514" name="Pictur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426">
                            <a:extLst>
                              <a:ext uri="{28A0092B-C50C-407E-A947-70E740481C1C}">
                                <a14:useLocalDpi xmlns:a14="http://schemas.microsoft.com/office/drawing/2010/main" val="0"/>
                              </a:ext>
                            </a:extLst>
                          </a:blip>
                          <a:srcRect b="50316"/>
                          <a:stretch/>
                        </pic:blipFill>
                        <pic:spPr bwMode="auto">
                          <a:xfrm>
                            <a:off x="0" y="0"/>
                            <a:ext cx="2500236" cy="12564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406" w:type="dxa"/>
          </w:tcPr>
          <w:p w:rsidR="004B0AB0" w:rsidRPr="001C617B" w:rsidRDefault="004B0AB0" w:rsidP="00392A7D">
            <w:pPr>
              <w:spacing w:before="120" w:after="240" w:line="240" w:lineRule="auto"/>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4000A2C2" wp14:editId="7370CB8F">
                  <wp:extent cx="2469900" cy="1256400"/>
                  <wp:effectExtent l="0" t="0" r="6985" b="1270"/>
                  <wp:docPr id="515" name="Pictur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427">
                            <a:extLst>
                              <a:ext uri="{28A0092B-C50C-407E-A947-70E740481C1C}">
                                <a14:useLocalDpi xmlns:a14="http://schemas.microsoft.com/office/drawing/2010/main" val="0"/>
                              </a:ext>
                            </a:extLst>
                          </a:blip>
                          <a:srcRect b="49132"/>
                          <a:stretch/>
                        </pic:blipFill>
                        <pic:spPr bwMode="auto">
                          <a:xfrm>
                            <a:off x="0" y="0"/>
                            <a:ext cx="2469900" cy="12564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B0AB0" w:rsidRPr="001C617B" w:rsidTr="00576FEE">
        <w:trPr>
          <w:trHeight w:val="519"/>
        </w:trPr>
        <w:tc>
          <w:tcPr>
            <w:tcW w:w="4406" w:type="dxa"/>
          </w:tcPr>
          <w:p w:rsidR="004B0AB0" w:rsidRPr="001C617B" w:rsidRDefault="004B0AB0" w:rsidP="00392A7D">
            <w:pPr>
              <w:spacing w:before="120" w:after="240" w:line="240" w:lineRule="auto"/>
              <w:jc w:val="center"/>
              <w:rPr>
                <w:rFonts w:ascii="Times New Roman" w:hAnsi="Times New Roman" w:cs="Times New Roman"/>
                <w:szCs w:val="24"/>
              </w:rPr>
            </w:pPr>
            <w:r w:rsidRPr="001C617B">
              <w:rPr>
                <w:rFonts w:ascii="Times New Roman" w:hAnsi="Times New Roman" w:cs="Times New Roman"/>
                <w:szCs w:val="24"/>
              </w:rPr>
              <w:t>(a)</w:t>
            </w:r>
          </w:p>
        </w:tc>
        <w:tc>
          <w:tcPr>
            <w:tcW w:w="4406" w:type="dxa"/>
          </w:tcPr>
          <w:p w:rsidR="004B0AB0" w:rsidRPr="001C617B" w:rsidRDefault="004B0AB0" w:rsidP="00392A7D">
            <w:pPr>
              <w:spacing w:before="120" w:after="240" w:line="240" w:lineRule="auto"/>
              <w:jc w:val="center"/>
              <w:rPr>
                <w:rFonts w:ascii="Times New Roman" w:hAnsi="Times New Roman" w:cs="Times New Roman"/>
                <w:szCs w:val="24"/>
              </w:rPr>
            </w:pPr>
            <w:r w:rsidRPr="001C617B">
              <w:rPr>
                <w:rFonts w:ascii="Times New Roman" w:hAnsi="Times New Roman" w:cs="Times New Roman"/>
                <w:szCs w:val="24"/>
              </w:rPr>
              <w:t>(b)</w:t>
            </w:r>
          </w:p>
        </w:tc>
      </w:tr>
      <w:tr w:rsidR="004B0AB0" w:rsidRPr="001C617B" w:rsidTr="00576FEE">
        <w:trPr>
          <w:trHeight w:val="2429"/>
        </w:trPr>
        <w:tc>
          <w:tcPr>
            <w:tcW w:w="4406" w:type="dxa"/>
          </w:tcPr>
          <w:p w:rsidR="004B0AB0" w:rsidRPr="001C617B" w:rsidRDefault="004B0AB0" w:rsidP="00392A7D">
            <w:pPr>
              <w:spacing w:before="120" w:after="240" w:line="240" w:lineRule="auto"/>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493E1A0B" wp14:editId="6E7A03D1">
                  <wp:extent cx="2508375" cy="1257300"/>
                  <wp:effectExtent l="0" t="0" r="6350" b="0"/>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28">
                            <a:extLst>
                              <a:ext uri="{28A0092B-C50C-407E-A947-70E740481C1C}">
                                <a14:useLocalDpi xmlns:a14="http://schemas.microsoft.com/office/drawing/2010/main" val="0"/>
                              </a:ext>
                            </a:extLst>
                          </a:blip>
                          <a:srcRect b="49876"/>
                          <a:stretch/>
                        </pic:blipFill>
                        <pic:spPr bwMode="auto">
                          <a:xfrm>
                            <a:off x="0" y="0"/>
                            <a:ext cx="2513050" cy="125964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406" w:type="dxa"/>
          </w:tcPr>
          <w:p w:rsidR="004B0AB0" w:rsidRPr="001C617B" w:rsidRDefault="004B0AB0" w:rsidP="00392A7D">
            <w:pPr>
              <w:spacing w:before="120" w:after="240" w:line="240" w:lineRule="auto"/>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59F15160" wp14:editId="19CBB1A9">
                  <wp:extent cx="2506580" cy="1256400"/>
                  <wp:effectExtent l="0" t="0" r="8255" b="1270"/>
                  <wp:docPr id="517" name="Picture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429">
                            <a:extLst>
                              <a:ext uri="{28A0092B-C50C-407E-A947-70E740481C1C}">
                                <a14:useLocalDpi xmlns:a14="http://schemas.microsoft.com/office/drawing/2010/main" val="0"/>
                              </a:ext>
                            </a:extLst>
                          </a:blip>
                          <a:srcRect b="49876"/>
                          <a:stretch/>
                        </pic:blipFill>
                        <pic:spPr bwMode="auto">
                          <a:xfrm>
                            <a:off x="0" y="0"/>
                            <a:ext cx="2506580" cy="12564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B0AB0" w:rsidRPr="001C617B" w:rsidTr="00576FEE">
        <w:trPr>
          <w:trHeight w:val="525"/>
        </w:trPr>
        <w:tc>
          <w:tcPr>
            <w:tcW w:w="4406" w:type="dxa"/>
          </w:tcPr>
          <w:p w:rsidR="004B0AB0" w:rsidRPr="001C617B" w:rsidRDefault="004B0AB0" w:rsidP="00392A7D">
            <w:pPr>
              <w:spacing w:before="120" w:after="240" w:line="240" w:lineRule="auto"/>
              <w:jc w:val="center"/>
              <w:rPr>
                <w:rFonts w:ascii="Times New Roman" w:hAnsi="Times New Roman" w:cs="Times New Roman"/>
                <w:szCs w:val="24"/>
              </w:rPr>
            </w:pPr>
            <w:r w:rsidRPr="001C617B">
              <w:rPr>
                <w:rFonts w:ascii="Times New Roman" w:hAnsi="Times New Roman" w:cs="Times New Roman"/>
                <w:szCs w:val="24"/>
              </w:rPr>
              <w:t>(c)</w:t>
            </w:r>
          </w:p>
        </w:tc>
        <w:tc>
          <w:tcPr>
            <w:tcW w:w="4406" w:type="dxa"/>
          </w:tcPr>
          <w:p w:rsidR="004B0AB0" w:rsidRPr="001C617B" w:rsidRDefault="004B0AB0" w:rsidP="00392A7D">
            <w:pPr>
              <w:spacing w:before="120" w:after="240" w:line="240" w:lineRule="auto"/>
              <w:jc w:val="center"/>
              <w:rPr>
                <w:rFonts w:ascii="Times New Roman" w:hAnsi="Times New Roman" w:cs="Times New Roman"/>
                <w:szCs w:val="24"/>
              </w:rPr>
            </w:pPr>
            <w:r w:rsidRPr="001C617B">
              <w:rPr>
                <w:rFonts w:ascii="Times New Roman" w:hAnsi="Times New Roman" w:cs="Times New Roman"/>
                <w:szCs w:val="24"/>
              </w:rPr>
              <w:t>(d)</w:t>
            </w:r>
          </w:p>
        </w:tc>
      </w:tr>
    </w:tbl>
    <w:p w:rsidR="004B0AB0" w:rsidRDefault="00A357BF" w:rsidP="00A357BF">
      <w:pPr>
        <w:pStyle w:val="Caption"/>
        <w:rPr>
          <w:rFonts w:ascii="Times New Roman" w:hAnsi="Times New Roman" w:cs="Times New Roman"/>
          <w:bCs w:val="0"/>
          <w:sz w:val="24"/>
          <w:szCs w:val="24"/>
        </w:rPr>
      </w:pPr>
      <w:bookmarkStart w:id="1583" w:name="_Ref437383383"/>
      <w:r w:rsidRPr="001C617B">
        <w:rPr>
          <w:rFonts w:ascii="Times New Roman" w:hAnsi="Times New Roman" w:cs="Times New Roman"/>
          <w:bCs w:val="0"/>
          <w:sz w:val="24"/>
          <w:szCs w:val="24"/>
        </w:rPr>
        <w:t xml:space="preserve">Fig. </w:t>
      </w:r>
      <w:r w:rsidRPr="001C617B">
        <w:rPr>
          <w:rFonts w:ascii="Times New Roman" w:hAnsi="Times New Roman" w:cs="Times New Roman"/>
          <w:bCs w:val="0"/>
          <w:sz w:val="24"/>
          <w:szCs w:val="24"/>
        </w:rPr>
        <w:fldChar w:fldCharType="begin"/>
      </w:r>
      <w:r w:rsidRPr="001C617B">
        <w:rPr>
          <w:rFonts w:ascii="Times New Roman" w:hAnsi="Times New Roman" w:cs="Times New Roman"/>
          <w:bCs w:val="0"/>
          <w:sz w:val="24"/>
          <w:szCs w:val="24"/>
        </w:rPr>
        <w:instrText xml:space="preserve"> STYLEREF 1 \s </w:instrText>
      </w:r>
      <w:r w:rsidRPr="001C617B">
        <w:rPr>
          <w:rFonts w:ascii="Times New Roman" w:hAnsi="Times New Roman" w:cs="Times New Roman"/>
          <w:bCs w:val="0"/>
          <w:sz w:val="24"/>
          <w:szCs w:val="24"/>
        </w:rPr>
        <w:fldChar w:fldCharType="separate"/>
      </w:r>
      <w:r w:rsidR="003048E0" w:rsidRPr="001C617B">
        <w:rPr>
          <w:rFonts w:ascii="Times New Roman" w:hAnsi="Times New Roman" w:cs="Times New Roman"/>
          <w:bCs w:val="0"/>
          <w:noProof/>
          <w:sz w:val="24"/>
          <w:szCs w:val="24"/>
        </w:rPr>
        <w:t>6</w:t>
      </w:r>
      <w:r w:rsidRPr="001C617B">
        <w:rPr>
          <w:rFonts w:ascii="Times New Roman" w:hAnsi="Times New Roman" w:cs="Times New Roman"/>
          <w:bCs w:val="0"/>
          <w:sz w:val="24"/>
          <w:szCs w:val="24"/>
        </w:rPr>
        <w:fldChar w:fldCharType="end"/>
      </w:r>
      <w:r w:rsidRPr="001C617B">
        <w:rPr>
          <w:rFonts w:ascii="Times New Roman" w:hAnsi="Times New Roman" w:cs="Times New Roman"/>
          <w:bCs w:val="0"/>
          <w:sz w:val="24"/>
          <w:szCs w:val="24"/>
        </w:rPr>
        <w:t>.</w:t>
      </w:r>
      <w:r w:rsidRPr="001C617B">
        <w:rPr>
          <w:rFonts w:ascii="Times New Roman" w:hAnsi="Times New Roman" w:cs="Times New Roman"/>
          <w:bCs w:val="0"/>
          <w:sz w:val="24"/>
          <w:szCs w:val="24"/>
        </w:rPr>
        <w:fldChar w:fldCharType="begin"/>
      </w:r>
      <w:r w:rsidRPr="001C617B">
        <w:rPr>
          <w:rFonts w:ascii="Times New Roman" w:hAnsi="Times New Roman" w:cs="Times New Roman"/>
          <w:bCs w:val="0"/>
          <w:sz w:val="24"/>
          <w:szCs w:val="24"/>
        </w:rPr>
        <w:instrText xml:space="preserve"> SEQ Fig. \* ARABIC \s 1 </w:instrText>
      </w:r>
      <w:r w:rsidRPr="001C617B">
        <w:rPr>
          <w:rFonts w:ascii="Times New Roman" w:hAnsi="Times New Roman" w:cs="Times New Roman"/>
          <w:bCs w:val="0"/>
          <w:sz w:val="24"/>
          <w:szCs w:val="24"/>
        </w:rPr>
        <w:fldChar w:fldCharType="separate"/>
      </w:r>
      <w:r w:rsidR="003048E0" w:rsidRPr="001C617B">
        <w:rPr>
          <w:rFonts w:ascii="Times New Roman" w:hAnsi="Times New Roman" w:cs="Times New Roman"/>
          <w:bCs w:val="0"/>
          <w:noProof/>
          <w:sz w:val="24"/>
          <w:szCs w:val="24"/>
        </w:rPr>
        <w:t>7</w:t>
      </w:r>
      <w:r w:rsidRPr="001C617B">
        <w:rPr>
          <w:rFonts w:ascii="Times New Roman" w:hAnsi="Times New Roman" w:cs="Times New Roman"/>
          <w:bCs w:val="0"/>
          <w:sz w:val="24"/>
          <w:szCs w:val="24"/>
        </w:rPr>
        <w:fldChar w:fldCharType="end"/>
      </w:r>
      <w:bookmarkEnd w:id="1583"/>
      <w:r w:rsidRPr="001C617B">
        <w:rPr>
          <w:rFonts w:ascii="Times New Roman" w:hAnsi="Times New Roman" w:cs="Times New Roman"/>
          <w:bCs w:val="0"/>
          <w:sz w:val="24"/>
          <w:szCs w:val="24"/>
        </w:rPr>
        <w:t xml:space="preserve">. </w:t>
      </w:r>
      <w:r w:rsidR="004B0AB0" w:rsidRPr="001C617B">
        <w:rPr>
          <w:rFonts w:ascii="Times New Roman" w:hAnsi="Times New Roman" w:cs="Times New Roman"/>
          <w:bCs w:val="0"/>
          <w:sz w:val="24"/>
          <w:szCs w:val="24"/>
        </w:rPr>
        <w:t>Open-circuit flux line plots with the rotor in the d-axis. (a) SL winding without tooth-tips. (b) SL winding with tooth-tips. (c) DL winding without tooth-tips. (d) DL winding with tooth-tips.</w:t>
      </w:r>
    </w:p>
    <w:p w:rsidR="00392A7D" w:rsidRPr="00392A7D" w:rsidRDefault="00392A7D" w:rsidP="00392A7D"/>
    <w:p w:rsidR="004B0AB0" w:rsidRPr="001C617B" w:rsidRDefault="004B0AB0" w:rsidP="004B0AB0">
      <w:pPr>
        <w:spacing w:before="120" w:after="240"/>
        <w:jc w:val="center"/>
        <w:rPr>
          <w:rFonts w:ascii="Times New Roman" w:hAnsi="Times New Roman" w:cs="Times New Roman"/>
          <w:szCs w:val="24"/>
        </w:rPr>
      </w:pPr>
      <w:r w:rsidRPr="001C617B">
        <w:rPr>
          <w:rFonts w:ascii="Times New Roman" w:hAnsi="Times New Roman" w:cs="Times New Roman"/>
          <w:noProof/>
          <w:szCs w:val="24"/>
          <w:lang w:val="en-GB" w:eastAsia="en-GB"/>
        </w:rPr>
        <w:lastRenderedPageBreak/>
        <w:drawing>
          <wp:inline distT="0" distB="0" distL="0" distR="0" wp14:anchorId="339993DD" wp14:editId="25CA5FE0">
            <wp:extent cx="4428908" cy="2880000"/>
            <wp:effectExtent l="0" t="0" r="0" b="0"/>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30" cstate="print">
                      <a:extLst>
                        <a:ext uri="{28A0092B-C50C-407E-A947-70E740481C1C}">
                          <a14:useLocalDpi xmlns:a14="http://schemas.microsoft.com/office/drawing/2010/main" val="0"/>
                        </a:ext>
                      </a:extLst>
                    </a:blip>
                    <a:srcRect/>
                    <a:stretch>
                      <a:fillRect/>
                    </a:stretch>
                  </pic:blipFill>
                  <pic:spPr bwMode="auto">
                    <a:xfrm>
                      <a:off x="0" y="0"/>
                      <a:ext cx="4428908" cy="2880000"/>
                    </a:xfrm>
                    <a:prstGeom prst="rect">
                      <a:avLst/>
                    </a:prstGeom>
                    <a:noFill/>
                    <a:ln>
                      <a:noFill/>
                    </a:ln>
                  </pic:spPr>
                </pic:pic>
              </a:graphicData>
            </a:graphic>
          </wp:inline>
        </w:drawing>
      </w:r>
    </w:p>
    <w:p w:rsidR="004B0AB0" w:rsidRPr="001C617B" w:rsidRDefault="004B0AB0" w:rsidP="004B0AB0">
      <w:pPr>
        <w:spacing w:before="120" w:after="240"/>
        <w:jc w:val="center"/>
        <w:rPr>
          <w:rFonts w:ascii="Times New Roman" w:hAnsi="Times New Roman" w:cs="Times New Roman"/>
          <w:szCs w:val="24"/>
        </w:rPr>
      </w:pPr>
      <w:r w:rsidRPr="001C617B">
        <w:rPr>
          <w:rFonts w:ascii="Times New Roman" w:hAnsi="Times New Roman" w:cs="Times New Roman"/>
          <w:szCs w:val="24"/>
        </w:rPr>
        <w:t>(a)</w:t>
      </w:r>
    </w:p>
    <w:p w:rsidR="004B0AB0" w:rsidRPr="001C617B" w:rsidRDefault="004B0AB0" w:rsidP="004B0AB0">
      <w:pPr>
        <w:spacing w:before="120" w:after="24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5FCCDF01" wp14:editId="5193FFE8">
            <wp:extent cx="4428908" cy="2880000"/>
            <wp:effectExtent l="0" t="0" r="0" b="0"/>
            <wp:docPr id="519" name="Pictur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431" cstate="print">
                      <a:extLst>
                        <a:ext uri="{28A0092B-C50C-407E-A947-70E740481C1C}">
                          <a14:useLocalDpi xmlns:a14="http://schemas.microsoft.com/office/drawing/2010/main" val="0"/>
                        </a:ext>
                      </a:extLst>
                    </a:blip>
                    <a:srcRect/>
                    <a:stretch>
                      <a:fillRect/>
                    </a:stretch>
                  </pic:blipFill>
                  <pic:spPr bwMode="auto">
                    <a:xfrm>
                      <a:off x="0" y="0"/>
                      <a:ext cx="4428908" cy="2880000"/>
                    </a:xfrm>
                    <a:prstGeom prst="rect">
                      <a:avLst/>
                    </a:prstGeom>
                    <a:noFill/>
                    <a:ln>
                      <a:noFill/>
                    </a:ln>
                  </pic:spPr>
                </pic:pic>
              </a:graphicData>
            </a:graphic>
          </wp:inline>
        </w:drawing>
      </w:r>
    </w:p>
    <w:p w:rsidR="004B0AB0" w:rsidRPr="001C617B" w:rsidRDefault="004B0AB0" w:rsidP="004B0AB0">
      <w:pPr>
        <w:spacing w:before="120" w:after="240"/>
        <w:jc w:val="center"/>
        <w:rPr>
          <w:rFonts w:ascii="Times New Roman" w:hAnsi="Times New Roman" w:cs="Times New Roman"/>
          <w:szCs w:val="24"/>
        </w:rPr>
      </w:pPr>
      <w:r w:rsidRPr="001C617B">
        <w:rPr>
          <w:rFonts w:ascii="Times New Roman" w:hAnsi="Times New Roman" w:cs="Times New Roman"/>
          <w:szCs w:val="24"/>
        </w:rPr>
        <w:t>(b)</w:t>
      </w:r>
    </w:p>
    <w:p w:rsidR="004B0AB0" w:rsidRDefault="00A357BF" w:rsidP="00A357BF">
      <w:pPr>
        <w:pStyle w:val="Caption"/>
        <w:rPr>
          <w:rFonts w:ascii="Times New Roman" w:hAnsi="Times New Roman" w:cs="Times New Roman"/>
          <w:bCs w:val="0"/>
          <w:sz w:val="24"/>
          <w:szCs w:val="24"/>
        </w:rPr>
      </w:pPr>
      <w:bookmarkStart w:id="1584" w:name="_Ref437383426"/>
      <w:r w:rsidRPr="001C617B">
        <w:rPr>
          <w:rFonts w:ascii="Times New Roman" w:hAnsi="Times New Roman" w:cs="Times New Roman"/>
          <w:bCs w:val="0"/>
          <w:sz w:val="24"/>
          <w:szCs w:val="24"/>
        </w:rPr>
        <w:t xml:space="preserve">Fig. </w:t>
      </w:r>
      <w:r w:rsidRPr="001C617B">
        <w:rPr>
          <w:rFonts w:ascii="Times New Roman" w:hAnsi="Times New Roman" w:cs="Times New Roman"/>
          <w:bCs w:val="0"/>
          <w:sz w:val="24"/>
          <w:szCs w:val="24"/>
        </w:rPr>
        <w:fldChar w:fldCharType="begin"/>
      </w:r>
      <w:r w:rsidRPr="001C617B">
        <w:rPr>
          <w:rFonts w:ascii="Times New Roman" w:hAnsi="Times New Roman" w:cs="Times New Roman"/>
          <w:bCs w:val="0"/>
          <w:sz w:val="24"/>
          <w:szCs w:val="24"/>
        </w:rPr>
        <w:instrText xml:space="preserve"> STYLEREF 1 \s </w:instrText>
      </w:r>
      <w:r w:rsidRPr="001C617B">
        <w:rPr>
          <w:rFonts w:ascii="Times New Roman" w:hAnsi="Times New Roman" w:cs="Times New Roman"/>
          <w:bCs w:val="0"/>
          <w:sz w:val="24"/>
          <w:szCs w:val="24"/>
        </w:rPr>
        <w:fldChar w:fldCharType="separate"/>
      </w:r>
      <w:r w:rsidR="003048E0" w:rsidRPr="001C617B">
        <w:rPr>
          <w:rFonts w:ascii="Times New Roman" w:hAnsi="Times New Roman" w:cs="Times New Roman"/>
          <w:bCs w:val="0"/>
          <w:noProof/>
          <w:sz w:val="24"/>
          <w:szCs w:val="24"/>
        </w:rPr>
        <w:t>6</w:t>
      </w:r>
      <w:r w:rsidRPr="001C617B">
        <w:rPr>
          <w:rFonts w:ascii="Times New Roman" w:hAnsi="Times New Roman" w:cs="Times New Roman"/>
          <w:bCs w:val="0"/>
          <w:sz w:val="24"/>
          <w:szCs w:val="24"/>
        </w:rPr>
        <w:fldChar w:fldCharType="end"/>
      </w:r>
      <w:r w:rsidRPr="001C617B">
        <w:rPr>
          <w:rFonts w:ascii="Times New Roman" w:hAnsi="Times New Roman" w:cs="Times New Roman"/>
          <w:bCs w:val="0"/>
          <w:sz w:val="24"/>
          <w:szCs w:val="24"/>
        </w:rPr>
        <w:t>.</w:t>
      </w:r>
      <w:r w:rsidRPr="001C617B">
        <w:rPr>
          <w:rFonts w:ascii="Times New Roman" w:hAnsi="Times New Roman" w:cs="Times New Roman"/>
          <w:bCs w:val="0"/>
          <w:sz w:val="24"/>
          <w:szCs w:val="24"/>
        </w:rPr>
        <w:fldChar w:fldCharType="begin"/>
      </w:r>
      <w:r w:rsidRPr="001C617B">
        <w:rPr>
          <w:rFonts w:ascii="Times New Roman" w:hAnsi="Times New Roman" w:cs="Times New Roman"/>
          <w:bCs w:val="0"/>
          <w:sz w:val="24"/>
          <w:szCs w:val="24"/>
        </w:rPr>
        <w:instrText xml:space="preserve"> SEQ Fig. \* ARABIC \s 1 </w:instrText>
      </w:r>
      <w:r w:rsidRPr="001C617B">
        <w:rPr>
          <w:rFonts w:ascii="Times New Roman" w:hAnsi="Times New Roman" w:cs="Times New Roman"/>
          <w:bCs w:val="0"/>
          <w:sz w:val="24"/>
          <w:szCs w:val="24"/>
        </w:rPr>
        <w:fldChar w:fldCharType="separate"/>
      </w:r>
      <w:r w:rsidR="003048E0" w:rsidRPr="001C617B">
        <w:rPr>
          <w:rFonts w:ascii="Times New Roman" w:hAnsi="Times New Roman" w:cs="Times New Roman"/>
          <w:bCs w:val="0"/>
          <w:noProof/>
          <w:sz w:val="24"/>
          <w:szCs w:val="24"/>
        </w:rPr>
        <w:t>8</w:t>
      </w:r>
      <w:r w:rsidRPr="001C617B">
        <w:rPr>
          <w:rFonts w:ascii="Times New Roman" w:hAnsi="Times New Roman" w:cs="Times New Roman"/>
          <w:bCs w:val="0"/>
          <w:sz w:val="24"/>
          <w:szCs w:val="24"/>
        </w:rPr>
        <w:fldChar w:fldCharType="end"/>
      </w:r>
      <w:bookmarkEnd w:id="1584"/>
      <w:r w:rsidRPr="001C617B">
        <w:rPr>
          <w:rFonts w:ascii="Times New Roman" w:hAnsi="Times New Roman" w:cs="Times New Roman"/>
          <w:bCs w:val="0"/>
          <w:sz w:val="24"/>
          <w:szCs w:val="24"/>
        </w:rPr>
        <w:t xml:space="preserve">. </w:t>
      </w:r>
      <w:r w:rsidR="004B0AB0" w:rsidRPr="001C617B">
        <w:rPr>
          <w:rFonts w:ascii="Times New Roman" w:hAnsi="Times New Roman" w:cs="Times New Roman"/>
          <w:bCs w:val="0"/>
          <w:sz w:val="24"/>
          <w:szCs w:val="24"/>
        </w:rPr>
        <w:t>Open-circuit PM flux-linkage. (a) Waveforms. (b) Harmonics.</w:t>
      </w:r>
    </w:p>
    <w:p w:rsidR="00392A7D" w:rsidRPr="00392A7D" w:rsidRDefault="00392A7D" w:rsidP="00392A7D"/>
    <w:p w:rsidR="004B0AB0" w:rsidRPr="001C617B" w:rsidRDefault="004B0AB0" w:rsidP="004B0AB0">
      <w:pPr>
        <w:spacing w:before="120" w:after="240"/>
        <w:jc w:val="center"/>
        <w:rPr>
          <w:rFonts w:ascii="Times New Roman" w:hAnsi="Times New Roman" w:cs="Times New Roman"/>
          <w:szCs w:val="24"/>
        </w:rPr>
      </w:pPr>
      <w:r w:rsidRPr="001C617B">
        <w:rPr>
          <w:rFonts w:ascii="Times New Roman" w:hAnsi="Times New Roman" w:cs="Times New Roman"/>
          <w:noProof/>
          <w:szCs w:val="24"/>
          <w:lang w:val="en-GB" w:eastAsia="en-GB"/>
        </w:rPr>
        <w:lastRenderedPageBreak/>
        <w:drawing>
          <wp:inline distT="0" distB="0" distL="0" distR="0" wp14:anchorId="35CD3941" wp14:editId="1D1A4184">
            <wp:extent cx="4428908" cy="2880000"/>
            <wp:effectExtent l="0" t="0" r="0" b="0"/>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32" cstate="print">
                      <a:extLst>
                        <a:ext uri="{28A0092B-C50C-407E-A947-70E740481C1C}">
                          <a14:useLocalDpi xmlns:a14="http://schemas.microsoft.com/office/drawing/2010/main" val="0"/>
                        </a:ext>
                      </a:extLst>
                    </a:blip>
                    <a:srcRect/>
                    <a:stretch>
                      <a:fillRect/>
                    </a:stretch>
                  </pic:blipFill>
                  <pic:spPr bwMode="auto">
                    <a:xfrm>
                      <a:off x="0" y="0"/>
                      <a:ext cx="4428908" cy="2880000"/>
                    </a:xfrm>
                    <a:prstGeom prst="rect">
                      <a:avLst/>
                    </a:prstGeom>
                    <a:noFill/>
                    <a:ln>
                      <a:noFill/>
                    </a:ln>
                  </pic:spPr>
                </pic:pic>
              </a:graphicData>
            </a:graphic>
          </wp:inline>
        </w:drawing>
      </w:r>
    </w:p>
    <w:p w:rsidR="004B0AB0" w:rsidRPr="001C617B" w:rsidRDefault="004B0AB0" w:rsidP="004B0AB0">
      <w:pPr>
        <w:spacing w:before="120" w:after="240"/>
        <w:jc w:val="center"/>
        <w:rPr>
          <w:rFonts w:ascii="Times New Roman" w:hAnsi="Times New Roman" w:cs="Times New Roman"/>
          <w:szCs w:val="24"/>
        </w:rPr>
      </w:pPr>
      <w:r w:rsidRPr="001C617B">
        <w:rPr>
          <w:rFonts w:ascii="Times New Roman" w:hAnsi="Times New Roman" w:cs="Times New Roman"/>
          <w:szCs w:val="24"/>
        </w:rPr>
        <w:t>(a)</w:t>
      </w:r>
    </w:p>
    <w:p w:rsidR="004B0AB0" w:rsidRPr="001C617B" w:rsidRDefault="004B0AB0" w:rsidP="004B0AB0">
      <w:pPr>
        <w:spacing w:before="120" w:after="24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135022B2" wp14:editId="044FD3EB">
            <wp:extent cx="4627200" cy="2880000"/>
            <wp:effectExtent l="0" t="0" r="2540" b="0"/>
            <wp:docPr id="521" name="Picture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33" cstate="print">
                      <a:extLst>
                        <a:ext uri="{28A0092B-C50C-407E-A947-70E740481C1C}">
                          <a14:useLocalDpi xmlns:a14="http://schemas.microsoft.com/office/drawing/2010/main" val="0"/>
                        </a:ext>
                      </a:extLst>
                    </a:blip>
                    <a:srcRect/>
                    <a:stretch>
                      <a:fillRect/>
                    </a:stretch>
                  </pic:blipFill>
                  <pic:spPr bwMode="auto">
                    <a:xfrm>
                      <a:off x="0" y="0"/>
                      <a:ext cx="4627200" cy="2880000"/>
                    </a:xfrm>
                    <a:prstGeom prst="rect">
                      <a:avLst/>
                    </a:prstGeom>
                    <a:noFill/>
                    <a:ln>
                      <a:noFill/>
                    </a:ln>
                  </pic:spPr>
                </pic:pic>
              </a:graphicData>
            </a:graphic>
          </wp:inline>
        </w:drawing>
      </w:r>
    </w:p>
    <w:p w:rsidR="004B0AB0" w:rsidRPr="001C617B" w:rsidRDefault="004B0AB0" w:rsidP="004B0AB0">
      <w:pPr>
        <w:spacing w:before="120" w:after="240"/>
        <w:jc w:val="center"/>
        <w:rPr>
          <w:rFonts w:ascii="Times New Roman" w:hAnsi="Times New Roman" w:cs="Times New Roman"/>
          <w:szCs w:val="24"/>
        </w:rPr>
      </w:pPr>
      <w:r w:rsidRPr="001C617B">
        <w:rPr>
          <w:rFonts w:ascii="Times New Roman" w:hAnsi="Times New Roman" w:cs="Times New Roman"/>
          <w:szCs w:val="24"/>
        </w:rPr>
        <w:t>(b)</w:t>
      </w:r>
    </w:p>
    <w:p w:rsidR="004B0AB0" w:rsidRPr="001C617B" w:rsidRDefault="00A357BF" w:rsidP="00A357BF">
      <w:pPr>
        <w:pStyle w:val="Caption"/>
        <w:rPr>
          <w:rFonts w:ascii="Times New Roman" w:hAnsi="Times New Roman" w:cs="Times New Roman"/>
          <w:bCs w:val="0"/>
          <w:sz w:val="24"/>
          <w:szCs w:val="24"/>
        </w:rPr>
      </w:pPr>
      <w:bookmarkStart w:id="1585" w:name="_Ref437383463"/>
      <w:r w:rsidRPr="001C617B">
        <w:rPr>
          <w:rFonts w:ascii="Times New Roman" w:hAnsi="Times New Roman" w:cs="Times New Roman"/>
          <w:bCs w:val="0"/>
          <w:sz w:val="24"/>
          <w:szCs w:val="24"/>
        </w:rPr>
        <w:t xml:space="preserve">Fig. </w:t>
      </w:r>
      <w:r w:rsidRPr="001C617B">
        <w:rPr>
          <w:rFonts w:ascii="Times New Roman" w:hAnsi="Times New Roman" w:cs="Times New Roman"/>
          <w:bCs w:val="0"/>
          <w:sz w:val="24"/>
          <w:szCs w:val="24"/>
        </w:rPr>
        <w:fldChar w:fldCharType="begin"/>
      </w:r>
      <w:r w:rsidRPr="001C617B">
        <w:rPr>
          <w:rFonts w:ascii="Times New Roman" w:hAnsi="Times New Roman" w:cs="Times New Roman"/>
          <w:bCs w:val="0"/>
          <w:sz w:val="24"/>
          <w:szCs w:val="24"/>
        </w:rPr>
        <w:instrText xml:space="preserve"> STYLEREF 1 \s </w:instrText>
      </w:r>
      <w:r w:rsidRPr="001C617B">
        <w:rPr>
          <w:rFonts w:ascii="Times New Roman" w:hAnsi="Times New Roman" w:cs="Times New Roman"/>
          <w:bCs w:val="0"/>
          <w:sz w:val="24"/>
          <w:szCs w:val="24"/>
        </w:rPr>
        <w:fldChar w:fldCharType="separate"/>
      </w:r>
      <w:r w:rsidR="003048E0" w:rsidRPr="001C617B">
        <w:rPr>
          <w:rFonts w:ascii="Times New Roman" w:hAnsi="Times New Roman" w:cs="Times New Roman"/>
          <w:bCs w:val="0"/>
          <w:noProof/>
          <w:sz w:val="24"/>
          <w:szCs w:val="24"/>
        </w:rPr>
        <w:t>6</w:t>
      </w:r>
      <w:r w:rsidRPr="001C617B">
        <w:rPr>
          <w:rFonts w:ascii="Times New Roman" w:hAnsi="Times New Roman" w:cs="Times New Roman"/>
          <w:bCs w:val="0"/>
          <w:sz w:val="24"/>
          <w:szCs w:val="24"/>
        </w:rPr>
        <w:fldChar w:fldCharType="end"/>
      </w:r>
      <w:r w:rsidRPr="001C617B">
        <w:rPr>
          <w:rFonts w:ascii="Times New Roman" w:hAnsi="Times New Roman" w:cs="Times New Roman"/>
          <w:bCs w:val="0"/>
          <w:sz w:val="24"/>
          <w:szCs w:val="24"/>
        </w:rPr>
        <w:t>.</w:t>
      </w:r>
      <w:r w:rsidRPr="001C617B">
        <w:rPr>
          <w:rFonts w:ascii="Times New Roman" w:hAnsi="Times New Roman" w:cs="Times New Roman"/>
          <w:bCs w:val="0"/>
          <w:sz w:val="24"/>
          <w:szCs w:val="24"/>
        </w:rPr>
        <w:fldChar w:fldCharType="begin"/>
      </w:r>
      <w:r w:rsidRPr="001C617B">
        <w:rPr>
          <w:rFonts w:ascii="Times New Roman" w:hAnsi="Times New Roman" w:cs="Times New Roman"/>
          <w:bCs w:val="0"/>
          <w:sz w:val="24"/>
          <w:szCs w:val="24"/>
        </w:rPr>
        <w:instrText xml:space="preserve"> SEQ Fig. \* ARABIC \s 1 </w:instrText>
      </w:r>
      <w:r w:rsidRPr="001C617B">
        <w:rPr>
          <w:rFonts w:ascii="Times New Roman" w:hAnsi="Times New Roman" w:cs="Times New Roman"/>
          <w:bCs w:val="0"/>
          <w:sz w:val="24"/>
          <w:szCs w:val="24"/>
        </w:rPr>
        <w:fldChar w:fldCharType="separate"/>
      </w:r>
      <w:r w:rsidR="003048E0" w:rsidRPr="001C617B">
        <w:rPr>
          <w:rFonts w:ascii="Times New Roman" w:hAnsi="Times New Roman" w:cs="Times New Roman"/>
          <w:bCs w:val="0"/>
          <w:noProof/>
          <w:sz w:val="24"/>
          <w:szCs w:val="24"/>
        </w:rPr>
        <w:t>9</w:t>
      </w:r>
      <w:r w:rsidRPr="001C617B">
        <w:rPr>
          <w:rFonts w:ascii="Times New Roman" w:hAnsi="Times New Roman" w:cs="Times New Roman"/>
          <w:bCs w:val="0"/>
          <w:sz w:val="24"/>
          <w:szCs w:val="24"/>
        </w:rPr>
        <w:fldChar w:fldCharType="end"/>
      </w:r>
      <w:bookmarkEnd w:id="1585"/>
      <w:r w:rsidRPr="001C617B">
        <w:rPr>
          <w:rFonts w:ascii="Times New Roman" w:hAnsi="Times New Roman" w:cs="Times New Roman"/>
          <w:bCs w:val="0"/>
          <w:sz w:val="24"/>
          <w:szCs w:val="24"/>
        </w:rPr>
        <w:t xml:space="preserve">. </w:t>
      </w:r>
      <w:r w:rsidR="004B0AB0" w:rsidRPr="001C617B">
        <w:rPr>
          <w:rFonts w:ascii="Times New Roman" w:hAnsi="Times New Roman" w:cs="Times New Roman"/>
          <w:bCs w:val="0"/>
          <w:sz w:val="24"/>
          <w:szCs w:val="24"/>
        </w:rPr>
        <w:t>Open-circuit back-EMF at 400rpm. (a) Waveforms. (b) Harmonics.</w:t>
      </w:r>
    </w:p>
    <w:p w:rsidR="00664A32" w:rsidRPr="001C617B" w:rsidRDefault="00664A32" w:rsidP="00664A32"/>
    <w:p w:rsidR="004B0AB0" w:rsidRPr="001C617B" w:rsidRDefault="004B0AB0" w:rsidP="004B0AB0">
      <w:pPr>
        <w:pStyle w:val="Heading2"/>
        <w:spacing w:before="0" w:after="200"/>
        <w:ind w:left="709" w:hanging="709"/>
        <w:jc w:val="both"/>
        <w:rPr>
          <w:rFonts w:ascii="Times New Roman" w:hAnsi="Times New Roman" w:cs="Times New Roman"/>
        </w:rPr>
      </w:pPr>
      <w:bookmarkStart w:id="1586" w:name="_Toc438410291"/>
      <w:r w:rsidRPr="001C617B">
        <w:rPr>
          <w:rFonts w:ascii="Times New Roman" w:hAnsi="Times New Roman" w:cs="Times New Roman"/>
        </w:rPr>
        <w:lastRenderedPageBreak/>
        <w:t>Machine inductances</w:t>
      </w:r>
      <w:bookmarkEnd w:id="1586"/>
    </w:p>
    <w:p w:rsidR="004B0AB0" w:rsidRPr="001C617B" w:rsidRDefault="004B0AB0" w:rsidP="004B0AB0">
      <w:pPr>
        <w:spacing w:before="120" w:after="240"/>
        <w:jc w:val="both"/>
        <w:rPr>
          <w:rFonts w:ascii="Times New Roman" w:hAnsi="Times New Roman" w:cs="Times New Roman"/>
          <w:szCs w:val="24"/>
        </w:rPr>
      </w:pPr>
      <w:r w:rsidRPr="001C617B">
        <w:rPr>
          <w:rFonts w:ascii="Times New Roman" w:hAnsi="Times New Roman" w:cs="Times New Roman"/>
          <w:szCs w:val="24"/>
        </w:rPr>
        <w:t xml:space="preserve">SL and DL windings have different MMF harmonics which in turn leads to different saturation characteristics of the magnetic circuit and loss behavior. Local magnetic saturation effects have been shown to cause variation of the dq-axis inductances in PM machines [PON14]. The different local saturation characteristics for the SL-/DL-SSPM machines with/without tooth-tips are shown in </w:t>
      </w:r>
      <w:r w:rsidR="00027F7B" w:rsidRPr="001C617B">
        <w:rPr>
          <w:rFonts w:ascii="Times New Roman" w:hAnsi="Times New Roman" w:cs="Times New Roman"/>
          <w:szCs w:val="24"/>
        </w:rPr>
        <w:fldChar w:fldCharType="begin"/>
      </w:r>
      <w:r w:rsidR="00027F7B" w:rsidRPr="001C617B">
        <w:rPr>
          <w:rFonts w:ascii="Times New Roman" w:hAnsi="Times New Roman" w:cs="Times New Roman"/>
          <w:szCs w:val="24"/>
        </w:rPr>
        <w:instrText xml:space="preserve"> REF _Ref437383483 \h </w:instrText>
      </w:r>
      <w:r w:rsidR="001C617B">
        <w:rPr>
          <w:rFonts w:ascii="Times New Roman" w:hAnsi="Times New Roman" w:cs="Times New Roman"/>
          <w:szCs w:val="24"/>
        </w:rPr>
        <w:instrText xml:space="preserve"> \* MERGEFORMAT </w:instrText>
      </w:r>
      <w:r w:rsidR="00027F7B" w:rsidRPr="001C617B">
        <w:rPr>
          <w:rFonts w:ascii="Times New Roman" w:hAnsi="Times New Roman" w:cs="Times New Roman"/>
          <w:szCs w:val="24"/>
        </w:rPr>
      </w:r>
      <w:r w:rsidR="00027F7B" w:rsidRPr="001C617B">
        <w:rPr>
          <w:rFonts w:ascii="Times New Roman" w:hAnsi="Times New Roman" w:cs="Times New Roman"/>
          <w:szCs w:val="24"/>
        </w:rPr>
        <w:fldChar w:fldCharType="separate"/>
      </w:r>
      <w:r w:rsidR="003048E0" w:rsidRPr="001C617B">
        <w:rPr>
          <w:rFonts w:ascii="Times New Roman" w:hAnsi="Times New Roman" w:cs="Times New Roman"/>
          <w:szCs w:val="24"/>
        </w:rPr>
        <w:t xml:space="preserve">Fig. </w:t>
      </w:r>
      <w:r w:rsidR="003048E0" w:rsidRPr="001C617B">
        <w:rPr>
          <w:rFonts w:ascii="Times New Roman" w:hAnsi="Times New Roman" w:cs="Times New Roman"/>
          <w:bCs/>
          <w:noProof/>
          <w:szCs w:val="24"/>
        </w:rPr>
        <w:t>6</w:t>
      </w:r>
      <w:r w:rsidR="003048E0" w:rsidRPr="001C617B">
        <w:rPr>
          <w:rFonts w:ascii="Times New Roman" w:hAnsi="Times New Roman" w:cs="Times New Roman"/>
          <w:szCs w:val="24"/>
        </w:rPr>
        <w:t>.</w:t>
      </w:r>
      <w:r w:rsidR="003048E0" w:rsidRPr="001C617B">
        <w:rPr>
          <w:rFonts w:ascii="Times New Roman" w:hAnsi="Times New Roman" w:cs="Times New Roman"/>
          <w:bCs/>
          <w:noProof/>
          <w:szCs w:val="24"/>
        </w:rPr>
        <w:t>10</w:t>
      </w:r>
      <w:r w:rsidR="00027F7B" w:rsidRPr="001C617B">
        <w:rPr>
          <w:rFonts w:ascii="Times New Roman" w:hAnsi="Times New Roman" w:cs="Times New Roman"/>
          <w:szCs w:val="24"/>
        </w:rPr>
        <w:fldChar w:fldCharType="end"/>
      </w:r>
      <w:r w:rsidR="00027F7B" w:rsidRPr="001C617B">
        <w:rPr>
          <w:rFonts w:ascii="Times New Roman" w:hAnsi="Times New Roman" w:cs="Times New Roman"/>
          <w:szCs w:val="24"/>
        </w:rPr>
        <w:t>.</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072"/>
      </w:tblGrid>
      <w:tr w:rsidR="00664A32" w:rsidRPr="001C617B" w:rsidTr="00664A32">
        <w:tc>
          <w:tcPr>
            <w:tcW w:w="9072" w:type="dxa"/>
          </w:tcPr>
          <w:p w:rsidR="00664A32" w:rsidRPr="001C617B" w:rsidRDefault="00664A32" w:rsidP="00576FEE">
            <w:pPr>
              <w:spacing w:before="120" w:after="24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05819C44" wp14:editId="58549187">
                  <wp:extent cx="2365200" cy="2365200"/>
                  <wp:effectExtent l="0" t="0" r="0" b="0"/>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4"/>
                          <a:srcRect l="33023" t="21811" r="51111" b="52803"/>
                          <a:stretch/>
                        </pic:blipFill>
                        <pic:spPr bwMode="auto">
                          <a:xfrm>
                            <a:off x="0" y="0"/>
                            <a:ext cx="2365200" cy="2365200"/>
                          </a:xfrm>
                          <a:prstGeom prst="rect">
                            <a:avLst/>
                          </a:prstGeom>
                          <a:ln>
                            <a:noFill/>
                          </a:ln>
                          <a:extLst>
                            <a:ext uri="{53640926-AAD7-44D8-BBD7-CCE9431645EC}">
                              <a14:shadowObscured xmlns:a14="http://schemas.microsoft.com/office/drawing/2010/main"/>
                            </a:ext>
                          </a:extLst>
                        </pic:spPr>
                      </pic:pic>
                    </a:graphicData>
                  </a:graphic>
                </wp:inline>
              </w:drawing>
            </w:r>
          </w:p>
        </w:tc>
      </w:tr>
      <w:tr w:rsidR="00664A32" w:rsidRPr="001C617B" w:rsidTr="00664A32">
        <w:tc>
          <w:tcPr>
            <w:tcW w:w="9072" w:type="dxa"/>
          </w:tcPr>
          <w:p w:rsidR="00664A32" w:rsidRPr="001C617B" w:rsidRDefault="00664A32" w:rsidP="00576FEE">
            <w:pPr>
              <w:spacing w:before="120" w:after="240"/>
              <w:jc w:val="center"/>
              <w:rPr>
                <w:rFonts w:ascii="Times New Roman" w:hAnsi="Times New Roman" w:cs="Times New Roman"/>
                <w:szCs w:val="24"/>
              </w:rPr>
            </w:pPr>
            <w:r w:rsidRPr="001C617B">
              <w:rPr>
                <w:rFonts w:ascii="Times New Roman" w:hAnsi="Times New Roman" w:cs="Times New Roman"/>
                <w:szCs w:val="24"/>
              </w:rPr>
              <w:t>(a)</w:t>
            </w:r>
          </w:p>
        </w:tc>
      </w:tr>
      <w:tr w:rsidR="00664A32" w:rsidRPr="001C617B" w:rsidTr="00664A32">
        <w:tc>
          <w:tcPr>
            <w:tcW w:w="9072" w:type="dxa"/>
          </w:tcPr>
          <w:p w:rsidR="00664A32" w:rsidRPr="001C617B" w:rsidRDefault="00664A32" w:rsidP="00576FEE">
            <w:pPr>
              <w:spacing w:before="120" w:after="240"/>
              <w:ind w:hanging="37"/>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3F5FC40E" wp14:editId="57F12906">
                  <wp:extent cx="2337701" cy="2365200"/>
                  <wp:effectExtent l="0" t="0" r="5715" b="0"/>
                  <wp:docPr id="523" name="Picture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4"/>
                          <a:srcRect l="51563" t="21811" r="32755" b="52803"/>
                          <a:stretch/>
                        </pic:blipFill>
                        <pic:spPr bwMode="auto">
                          <a:xfrm>
                            <a:off x="0" y="0"/>
                            <a:ext cx="2337701" cy="2365200"/>
                          </a:xfrm>
                          <a:prstGeom prst="rect">
                            <a:avLst/>
                          </a:prstGeom>
                          <a:ln>
                            <a:noFill/>
                          </a:ln>
                          <a:extLst>
                            <a:ext uri="{53640926-AAD7-44D8-BBD7-CCE9431645EC}">
                              <a14:shadowObscured xmlns:a14="http://schemas.microsoft.com/office/drawing/2010/main"/>
                            </a:ext>
                          </a:extLst>
                        </pic:spPr>
                      </pic:pic>
                    </a:graphicData>
                  </a:graphic>
                </wp:inline>
              </w:drawing>
            </w:r>
          </w:p>
        </w:tc>
      </w:tr>
      <w:tr w:rsidR="00664A32" w:rsidRPr="001C617B" w:rsidTr="00664A32">
        <w:tc>
          <w:tcPr>
            <w:tcW w:w="9072" w:type="dxa"/>
          </w:tcPr>
          <w:p w:rsidR="00664A32" w:rsidRPr="001C617B" w:rsidRDefault="00664A32" w:rsidP="00576FEE">
            <w:pPr>
              <w:spacing w:before="120" w:after="240"/>
              <w:jc w:val="center"/>
              <w:rPr>
                <w:rFonts w:ascii="Times New Roman" w:hAnsi="Times New Roman" w:cs="Times New Roman"/>
                <w:szCs w:val="24"/>
              </w:rPr>
            </w:pPr>
            <w:r w:rsidRPr="001C617B">
              <w:rPr>
                <w:rFonts w:ascii="Times New Roman" w:hAnsi="Times New Roman" w:cs="Times New Roman"/>
                <w:szCs w:val="24"/>
              </w:rPr>
              <w:t>(b)</w:t>
            </w:r>
          </w:p>
        </w:tc>
      </w:tr>
      <w:tr w:rsidR="00664A32" w:rsidRPr="001C617B" w:rsidTr="00664A32">
        <w:tc>
          <w:tcPr>
            <w:tcW w:w="9072" w:type="dxa"/>
          </w:tcPr>
          <w:p w:rsidR="00664A32" w:rsidRPr="001C617B" w:rsidRDefault="00664A32" w:rsidP="00576FEE">
            <w:pPr>
              <w:spacing w:before="120" w:after="240"/>
              <w:jc w:val="center"/>
              <w:rPr>
                <w:rFonts w:ascii="Times New Roman" w:hAnsi="Times New Roman" w:cs="Times New Roman"/>
                <w:szCs w:val="24"/>
              </w:rPr>
            </w:pPr>
            <w:r w:rsidRPr="001C617B">
              <w:rPr>
                <w:rFonts w:ascii="Times New Roman" w:hAnsi="Times New Roman" w:cs="Times New Roman"/>
                <w:noProof/>
                <w:szCs w:val="24"/>
                <w:lang w:val="en-GB" w:eastAsia="en-GB"/>
              </w:rPr>
              <w:lastRenderedPageBreak/>
              <w:drawing>
                <wp:inline distT="0" distB="0" distL="0" distR="0" wp14:anchorId="59BFA026" wp14:editId="276FAAE5">
                  <wp:extent cx="2421181" cy="2365200"/>
                  <wp:effectExtent l="0" t="0" r="0" b="0"/>
                  <wp:docPr id="524"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4"/>
                          <a:srcRect l="33206" t="52510" r="50835" b="22547"/>
                          <a:stretch/>
                        </pic:blipFill>
                        <pic:spPr bwMode="auto">
                          <a:xfrm>
                            <a:off x="0" y="0"/>
                            <a:ext cx="2421181" cy="2365200"/>
                          </a:xfrm>
                          <a:prstGeom prst="rect">
                            <a:avLst/>
                          </a:prstGeom>
                          <a:ln>
                            <a:noFill/>
                          </a:ln>
                          <a:extLst>
                            <a:ext uri="{53640926-AAD7-44D8-BBD7-CCE9431645EC}">
                              <a14:shadowObscured xmlns:a14="http://schemas.microsoft.com/office/drawing/2010/main"/>
                            </a:ext>
                          </a:extLst>
                        </pic:spPr>
                      </pic:pic>
                    </a:graphicData>
                  </a:graphic>
                </wp:inline>
              </w:drawing>
            </w:r>
          </w:p>
        </w:tc>
      </w:tr>
      <w:tr w:rsidR="00664A32" w:rsidRPr="001C617B" w:rsidTr="00664A32">
        <w:tc>
          <w:tcPr>
            <w:tcW w:w="9072" w:type="dxa"/>
          </w:tcPr>
          <w:p w:rsidR="00664A32" w:rsidRPr="001C617B" w:rsidRDefault="00664A32" w:rsidP="00576FEE">
            <w:pPr>
              <w:spacing w:before="120" w:after="240"/>
              <w:jc w:val="center"/>
              <w:rPr>
                <w:rFonts w:ascii="Times New Roman" w:hAnsi="Times New Roman" w:cs="Times New Roman"/>
                <w:szCs w:val="24"/>
              </w:rPr>
            </w:pPr>
            <w:r w:rsidRPr="001C617B">
              <w:rPr>
                <w:rFonts w:ascii="Times New Roman" w:hAnsi="Times New Roman" w:cs="Times New Roman"/>
                <w:szCs w:val="24"/>
              </w:rPr>
              <w:t>(c)</w:t>
            </w:r>
          </w:p>
        </w:tc>
      </w:tr>
      <w:tr w:rsidR="00664A32" w:rsidRPr="001C617B" w:rsidTr="00664A32">
        <w:tc>
          <w:tcPr>
            <w:tcW w:w="9072" w:type="dxa"/>
          </w:tcPr>
          <w:p w:rsidR="00664A32" w:rsidRPr="001C617B" w:rsidRDefault="00664A32" w:rsidP="00576FEE">
            <w:pPr>
              <w:spacing w:before="120" w:after="24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01FBEBE9" wp14:editId="3895FF85">
                  <wp:extent cx="2378819" cy="2364827"/>
                  <wp:effectExtent l="0" t="0" r="2540" b="0"/>
                  <wp:docPr id="525" name="Picture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4"/>
                          <a:srcRect l="51563" t="52510" r="32755" b="22547"/>
                          <a:stretch/>
                        </pic:blipFill>
                        <pic:spPr bwMode="auto">
                          <a:xfrm>
                            <a:off x="0" y="0"/>
                            <a:ext cx="2382597" cy="2368583"/>
                          </a:xfrm>
                          <a:prstGeom prst="rect">
                            <a:avLst/>
                          </a:prstGeom>
                          <a:ln>
                            <a:noFill/>
                          </a:ln>
                          <a:extLst>
                            <a:ext uri="{53640926-AAD7-44D8-BBD7-CCE9431645EC}">
                              <a14:shadowObscured xmlns:a14="http://schemas.microsoft.com/office/drawing/2010/main"/>
                            </a:ext>
                          </a:extLst>
                        </pic:spPr>
                      </pic:pic>
                    </a:graphicData>
                  </a:graphic>
                </wp:inline>
              </w:drawing>
            </w:r>
          </w:p>
        </w:tc>
      </w:tr>
      <w:tr w:rsidR="00664A32" w:rsidRPr="001C617B" w:rsidTr="00664A32">
        <w:tc>
          <w:tcPr>
            <w:tcW w:w="9072" w:type="dxa"/>
          </w:tcPr>
          <w:p w:rsidR="00664A32" w:rsidRPr="001C617B" w:rsidRDefault="00664A32" w:rsidP="00576FEE">
            <w:pPr>
              <w:spacing w:before="120" w:after="240"/>
              <w:jc w:val="center"/>
              <w:rPr>
                <w:rFonts w:ascii="Times New Roman" w:hAnsi="Times New Roman" w:cs="Times New Roman"/>
                <w:szCs w:val="24"/>
              </w:rPr>
            </w:pPr>
            <w:r w:rsidRPr="001C617B">
              <w:rPr>
                <w:rFonts w:ascii="Times New Roman" w:hAnsi="Times New Roman" w:cs="Times New Roman"/>
                <w:szCs w:val="24"/>
              </w:rPr>
              <w:t>(d)</w:t>
            </w:r>
          </w:p>
        </w:tc>
      </w:tr>
    </w:tbl>
    <w:p w:rsidR="00664A32" w:rsidRPr="001C617B" w:rsidRDefault="00A357BF" w:rsidP="00664A32">
      <w:pPr>
        <w:pStyle w:val="Caption"/>
        <w:rPr>
          <w:rFonts w:ascii="Times New Roman" w:hAnsi="Times New Roman" w:cs="Times New Roman"/>
          <w:bCs w:val="0"/>
          <w:sz w:val="24"/>
          <w:szCs w:val="24"/>
        </w:rPr>
      </w:pPr>
      <w:bookmarkStart w:id="1587" w:name="_Ref437383483"/>
      <w:r w:rsidRPr="001C617B">
        <w:rPr>
          <w:rFonts w:ascii="Times New Roman" w:hAnsi="Times New Roman" w:cs="Times New Roman"/>
          <w:bCs w:val="0"/>
          <w:sz w:val="24"/>
          <w:szCs w:val="24"/>
        </w:rPr>
        <w:t xml:space="preserve">Fig. </w:t>
      </w:r>
      <w:r w:rsidRPr="001C617B">
        <w:rPr>
          <w:rFonts w:ascii="Times New Roman" w:hAnsi="Times New Roman" w:cs="Times New Roman"/>
          <w:bCs w:val="0"/>
          <w:sz w:val="24"/>
          <w:szCs w:val="24"/>
        </w:rPr>
        <w:fldChar w:fldCharType="begin"/>
      </w:r>
      <w:r w:rsidRPr="001C617B">
        <w:rPr>
          <w:rFonts w:ascii="Times New Roman" w:hAnsi="Times New Roman" w:cs="Times New Roman"/>
          <w:bCs w:val="0"/>
          <w:sz w:val="24"/>
          <w:szCs w:val="24"/>
        </w:rPr>
        <w:instrText xml:space="preserve"> STYLEREF 1 \s </w:instrText>
      </w:r>
      <w:r w:rsidRPr="001C617B">
        <w:rPr>
          <w:rFonts w:ascii="Times New Roman" w:hAnsi="Times New Roman" w:cs="Times New Roman"/>
          <w:bCs w:val="0"/>
          <w:sz w:val="24"/>
          <w:szCs w:val="24"/>
        </w:rPr>
        <w:fldChar w:fldCharType="separate"/>
      </w:r>
      <w:r w:rsidR="003048E0" w:rsidRPr="001C617B">
        <w:rPr>
          <w:rFonts w:ascii="Times New Roman" w:hAnsi="Times New Roman" w:cs="Times New Roman"/>
          <w:bCs w:val="0"/>
          <w:noProof/>
          <w:sz w:val="24"/>
          <w:szCs w:val="24"/>
        </w:rPr>
        <w:t>6</w:t>
      </w:r>
      <w:r w:rsidRPr="001C617B">
        <w:rPr>
          <w:rFonts w:ascii="Times New Roman" w:hAnsi="Times New Roman" w:cs="Times New Roman"/>
          <w:bCs w:val="0"/>
          <w:sz w:val="24"/>
          <w:szCs w:val="24"/>
        </w:rPr>
        <w:fldChar w:fldCharType="end"/>
      </w:r>
      <w:r w:rsidRPr="001C617B">
        <w:rPr>
          <w:rFonts w:ascii="Times New Roman" w:hAnsi="Times New Roman" w:cs="Times New Roman"/>
          <w:bCs w:val="0"/>
          <w:sz w:val="24"/>
          <w:szCs w:val="24"/>
        </w:rPr>
        <w:t>.</w:t>
      </w:r>
      <w:r w:rsidRPr="001C617B">
        <w:rPr>
          <w:rFonts w:ascii="Times New Roman" w:hAnsi="Times New Roman" w:cs="Times New Roman"/>
          <w:bCs w:val="0"/>
          <w:sz w:val="24"/>
          <w:szCs w:val="24"/>
        </w:rPr>
        <w:fldChar w:fldCharType="begin"/>
      </w:r>
      <w:r w:rsidRPr="001C617B">
        <w:rPr>
          <w:rFonts w:ascii="Times New Roman" w:hAnsi="Times New Roman" w:cs="Times New Roman"/>
          <w:bCs w:val="0"/>
          <w:sz w:val="24"/>
          <w:szCs w:val="24"/>
        </w:rPr>
        <w:instrText xml:space="preserve"> SEQ Fig. \* ARABIC \s 1 </w:instrText>
      </w:r>
      <w:r w:rsidRPr="001C617B">
        <w:rPr>
          <w:rFonts w:ascii="Times New Roman" w:hAnsi="Times New Roman" w:cs="Times New Roman"/>
          <w:bCs w:val="0"/>
          <w:sz w:val="24"/>
          <w:szCs w:val="24"/>
        </w:rPr>
        <w:fldChar w:fldCharType="separate"/>
      </w:r>
      <w:r w:rsidR="003048E0" w:rsidRPr="001C617B">
        <w:rPr>
          <w:rFonts w:ascii="Times New Roman" w:hAnsi="Times New Roman" w:cs="Times New Roman"/>
          <w:bCs w:val="0"/>
          <w:noProof/>
          <w:sz w:val="24"/>
          <w:szCs w:val="24"/>
        </w:rPr>
        <w:t>10</w:t>
      </w:r>
      <w:r w:rsidRPr="001C617B">
        <w:rPr>
          <w:rFonts w:ascii="Times New Roman" w:hAnsi="Times New Roman" w:cs="Times New Roman"/>
          <w:bCs w:val="0"/>
          <w:sz w:val="24"/>
          <w:szCs w:val="24"/>
        </w:rPr>
        <w:fldChar w:fldCharType="end"/>
      </w:r>
      <w:bookmarkEnd w:id="1587"/>
      <w:r w:rsidRPr="001C617B">
        <w:rPr>
          <w:rFonts w:ascii="Times New Roman" w:hAnsi="Times New Roman" w:cs="Times New Roman"/>
          <w:bCs w:val="0"/>
          <w:sz w:val="24"/>
          <w:szCs w:val="24"/>
        </w:rPr>
        <w:t xml:space="preserve">. </w:t>
      </w:r>
      <w:r w:rsidR="004B0AB0" w:rsidRPr="001C617B">
        <w:rPr>
          <w:rFonts w:ascii="Times New Roman" w:hAnsi="Times New Roman" w:cs="Times New Roman"/>
          <w:bCs w:val="0"/>
          <w:sz w:val="24"/>
          <w:szCs w:val="24"/>
        </w:rPr>
        <w:t>Flux line and distribution plots at rated current (</w:t>
      </w:r>
      <w:r w:rsidR="004B0AB0" w:rsidRPr="001C617B">
        <w:rPr>
          <w:rFonts w:ascii="Times New Roman" w:hAnsi="Times New Roman" w:cs="Times New Roman"/>
          <w:bCs w:val="0"/>
          <w:i/>
          <w:sz w:val="24"/>
          <w:szCs w:val="24"/>
        </w:rPr>
        <w:t>I</w:t>
      </w:r>
      <w:r w:rsidR="004B0AB0" w:rsidRPr="001C617B">
        <w:rPr>
          <w:rFonts w:ascii="Times New Roman" w:hAnsi="Times New Roman" w:cs="Times New Roman"/>
          <w:bCs w:val="0"/>
          <w:i/>
          <w:sz w:val="24"/>
          <w:szCs w:val="24"/>
          <w:vertAlign w:val="subscript"/>
        </w:rPr>
        <w:t>q</w:t>
      </w:r>
      <w:r w:rsidR="004B0AB0" w:rsidRPr="001C617B">
        <w:rPr>
          <w:rFonts w:ascii="Times New Roman" w:hAnsi="Times New Roman" w:cs="Times New Roman"/>
          <w:bCs w:val="0"/>
          <w:sz w:val="24"/>
          <w:szCs w:val="24"/>
        </w:rPr>
        <w:t xml:space="preserve"> = 7.91A) with the rotor in </w:t>
      </w:r>
      <w:r w:rsidR="004B0AB0" w:rsidRPr="001C617B">
        <w:rPr>
          <w:rFonts w:ascii="Times New Roman" w:hAnsi="Times New Roman" w:cs="Times New Roman"/>
          <w:bCs w:val="0"/>
          <w:i/>
          <w:sz w:val="24"/>
          <w:szCs w:val="24"/>
        </w:rPr>
        <w:t>θ</w:t>
      </w:r>
      <w:r w:rsidR="004B0AB0" w:rsidRPr="001C617B">
        <w:rPr>
          <w:rFonts w:ascii="Times New Roman" w:hAnsi="Times New Roman" w:cs="Times New Roman"/>
          <w:bCs w:val="0"/>
          <w:sz w:val="24"/>
          <w:szCs w:val="24"/>
        </w:rPr>
        <w:t xml:space="preserve"> = 0</w:t>
      </w:r>
      <w:r w:rsidR="004B0AB0" w:rsidRPr="001C617B">
        <w:rPr>
          <w:rFonts w:ascii="Times New Roman" w:hAnsi="Times New Roman" w:cs="Times New Roman"/>
          <w:bCs w:val="0"/>
          <w:sz w:val="24"/>
          <w:szCs w:val="24"/>
          <w:vertAlign w:val="superscript"/>
        </w:rPr>
        <w:t>o</w:t>
      </w:r>
      <w:r w:rsidR="004B0AB0" w:rsidRPr="001C617B">
        <w:rPr>
          <w:rFonts w:ascii="Times New Roman" w:hAnsi="Times New Roman" w:cs="Times New Roman"/>
          <w:bCs w:val="0"/>
          <w:sz w:val="24"/>
          <w:szCs w:val="24"/>
        </w:rPr>
        <w:t>mech. position. (a) SL winding without tooth-tips. (b) SL winding with tooth-tips. (c) DL winding without tooth-tips. (e) DL winding with tooth-tips.</w:t>
      </w:r>
    </w:p>
    <w:p w:rsidR="004B0AB0" w:rsidRPr="001C617B" w:rsidRDefault="004B0AB0" w:rsidP="004B0AB0">
      <w:pPr>
        <w:spacing w:before="120" w:after="240"/>
        <w:jc w:val="both"/>
        <w:rPr>
          <w:rFonts w:ascii="Times New Roman" w:hAnsi="Times New Roman" w:cs="Times New Roman"/>
          <w:szCs w:val="24"/>
        </w:rPr>
      </w:pPr>
      <w:r w:rsidRPr="001C617B">
        <w:rPr>
          <w:rFonts w:ascii="Times New Roman" w:hAnsi="Times New Roman" w:cs="Times New Roman"/>
          <w:szCs w:val="24"/>
        </w:rPr>
        <w:t xml:space="preserve">These winding characteristics, coupled with the tooth-tips, will influence the SSPM machine inductances. Their influence is investigated using the frozen permeability technique. The parameters </w:t>
      </w:r>
      <w:r w:rsidRPr="001C617B">
        <w:rPr>
          <w:rFonts w:ascii="Times New Roman" w:hAnsi="Times New Roman" w:cs="Times New Roman"/>
          <w:i/>
          <w:szCs w:val="24"/>
        </w:rPr>
        <w:t>L</w:t>
      </w:r>
      <w:r w:rsidRPr="001C617B">
        <w:rPr>
          <w:rFonts w:ascii="Times New Roman" w:hAnsi="Times New Roman" w:cs="Times New Roman"/>
          <w:i/>
          <w:szCs w:val="24"/>
          <w:vertAlign w:val="subscript"/>
        </w:rPr>
        <w:t>aa</w:t>
      </w:r>
      <w:r w:rsidRPr="001C617B">
        <w:rPr>
          <w:rFonts w:ascii="Times New Roman" w:hAnsi="Times New Roman" w:cs="Times New Roman"/>
          <w:i/>
          <w:szCs w:val="24"/>
          <w:vertAlign w:val="superscript"/>
        </w:rPr>
        <w:t>FP</w:t>
      </w:r>
      <w:r w:rsidRPr="001C617B">
        <w:rPr>
          <w:rFonts w:ascii="Times New Roman" w:hAnsi="Times New Roman" w:cs="Times New Roman"/>
          <w:szCs w:val="24"/>
        </w:rPr>
        <w:t xml:space="preserve">, </w:t>
      </w:r>
      <w:r w:rsidRPr="001C617B">
        <w:rPr>
          <w:rFonts w:ascii="Times New Roman" w:hAnsi="Times New Roman" w:cs="Times New Roman"/>
          <w:i/>
          <w:szCs w:val="24"/>
        </w:rPr>
        <w:t>L</w:t>
      </w:r>
      <w:r w:rsidRPr="001C617B">
        <w:rPr>
          <w:rFonts w:ascii="Times New Roman" w:hAnsi="Times New Roman" w:cs="Times New Roman"/>
          <w:i/>
          <w:szCs w:val="24"/>
          <w:vertAlign w:val="subscript"/>
        </w:rPr>
        <w:t>ab</w:t>
      </w:r>
      <w:r w:rsidRPr="001C617B">
        <w:rPr>
          <w:rFonts w:ascii="Times New Roman" w:hAnsi="Times New Roman" w:cs="Times New Roman"/>
          <w:i/>
          <w:szCs w:val="24"/>
          <w:vertAlign w:val="superscript"/>
        </w:rPr>
        <w:t>FP</w:t>
      </w:r>
      <w:r w:rsidRPr="001C617B">
        <w:rPr>
          <w:rFonts w:ascii="Times New Roman" w:hAnsi="Times New Roman" w:cs="Times New Roman"/>
          <w:szCs w:val="24"/>
        </w:rPr>
        <w:t xml:space="preserve">, </w:t>
      </w:r>
      <w:r w:rsidRPr="001C617B">
        <w:rPr>
          <w:rFonts w:ascii="Cambria Math" w:hAnsi="Cambria Math" w:cs="Cambria Math"/>
          <w:szCs w:val="24"/>
        </w:rPr>
        <w:t>𝜓</w:t>
      </w:r>
      <w:r w:rsidRPr="001C617B">
        <w:rPr>
          <w:rFonts w:ascii="Times New Roman" w:hAnsi="Times New Roman" w:cs="Times New Roman"/>
          <w:szCs w:val="24"/>
          <w:vertAlign w:val="subscript"/>
        </w:rPr>
        <w:t>a/b/c</w:t>
      </w:r>
      <w:r w:rsidRPr="001C617B">
        <w:rPr>
          <w:rFonts w:ascii="Times New Roman" w:hAnsi="Times New Roman" w:cs="Times New Roman"/>
          <w:i/>
          <w:szCs w:val="24"/>
          <w:vertAlign w:val="superscript"/>
        </w:rPr>
        <w:t>FP</w:t>
      </w:r>
      <w:r w:rsidRPr="001C617B">
        <w:rPr>
          <w:rFonts w:ascii="Times New Roman" w:hAnsi="Times New Roman" w:cs="Times New Roman"/>
          <w:szCs w:val="24"/>
        </w:rPr>
        <w:t xml:space="preserve">, </w:t>
      </w:r>
      <w:r w:rsidRPr="001C617B">
        <w:rPr>
          <w:rFonts w:ascii="Cambria Math" w:hAnsi="Cambria Math" w:cs="Cambria Math"/>
          <w:szCs w:val="24"/>
        </w:rPr>
        <w:t>𝜓</w:t>
      </w:r>
      <w:r w:rsidRPr="001C617B">
        <w:rPr>
          <w:rFonts w:ascii="Times New Roman" w:hAnsi="Times New Roman" w:cs="Times New Roman"/>
          <w:szCs w:val="24"/>
          <w:vertAlign w:val="subscript"/>
        </w:rPr>
        <w:t>d/q</w:t>
      </w:r>
      <w:r w:rsidRPr="001C617B">
        <w:rPr>
          <w:rFonts w:ascii="Times New Roman" w:hAnsi="Times New Roman" w:cs="Times New Roman"/>
          <w:i/>
          <w:szCs w:val="24"/>
          <w:vertAlign w:val="superscript"/>
        </w:rPr>
        <w:t>FP</w:t>
      </w:r>
      <w:r w:rsidRPr="001C617B">
        <w:rPr>
          <w:rFonts w:ascii="Times New Roman" w:hAnsi="Times New Roman" w:cs="Times New Roman"/>
          <w:szCs w:val="24"/>
        </w:rPr>
        <w:t xml:space="preserve">, </w:t>
      </w:r>
      <w:r w:rsidRPr="001C617B">
        <w:rPr>
          <w:rFonts w:ascii="Times New Roman" w:hAnsi="Times New Roman" w:cs="Times New Roman"/>
          <w:i/>
          <w:szCs w:val="24"/>
        </w:rPr>
        <w:t>I</w:t>
      </w:r>
      <w:r w:rsidRPr="001C617B">
        <w:rPr>
          <w:rFonts w:ascii="Times New Roman" w:hAnsi="Times New Roman" w:cs="Times New Roman"/>
          <w:i/>
          <w:szCs w:val="24"/>
          <w:vertAlign w:val="subscript"/>
        </w:rPr>
        <w:t xml:space="preserve">a/b/c </w:t>
      </w:r>
      <w:r w:rsidRPr="001C617B">
        <w:rPr>
          <w:rFonts w:ascii="Times New Roman" w:hAnsi="Times New Roman" w:cs="Times New Roman"/>
          <w:szCs w:val="24"/>
        </w:rPr>
        <w:t>and</w:t>
      </w:r>
      <w:r w:rsidRPr="001C617B">
        <w:rPr>
          <w:rFonts w:ascii="Times New Roman" w:hAnsi="Times New Roman" w:cs="Times New Roman"/>
          <w:i/>
          <w:szCs w:val="24"/>
          <w:vertAlign w:val="subscript"/>
        </w:rPr>
        <w:t xml:space="preserve"> </w:t>
      </w:r>
      <w:r w:rsidRPr="001C617B">
        <w:rPr>
          <w:rFonts w:ascii="Times New Roman" w:hAnsi="Times New Roman" w:cs="Times New Roman"/>
          <w:i/>
          <w:szCs w:val="24"/>
        </w:rPr>
        <w:t>I</w:t>
      </w:r>
      <w:r w:rsidRPr="001C617B">
        <w:rPr>
          <w:rFonts w:ascii="Times New Roman" w:hAnsi="Times New Roman" w:cs="Times New Roman"/>
          <w:i/>
          <w:szCs w:val="24"/>
          <w:vertAlign w:val="subscript"/>
        </w:rPr>
        <w:t xml:space="preserve">d/q </w:t>
      </w:r>
      <w:r w:rsidRPr="001C617B">
        <w:rPr>
          <w:rFonts w:ascii="Times New Roman" w:hAnsi="Times New Roman" w:cs="Times New Roman"/>
          <w:szCs w:val="24"/>
        </w:rPr>
        <w:t>are the FP calculated phase self-</w:t>
      </w:r>
      <w:r w:rsidRPr="001C617B">
        <w:rPr>
          <w:rFonts w:ascii="Times New Roman" w:hAnsi="Times New Roman" w:cs="Times New Roman"/>
          <w:szCs w:val="24"/>
        </w:rPr>
        <w:lastRenderedPageBreak/>
        <w:t xml:space="preserve">inductance, phase mutual-inductance, phase flux-linkage, dq-axis flux-linkage, and phase- and dq-axis currents, respectively. The calculated average inductance and the waveforms are in Fig. A. 3 and Table A.11, respectively. </w:t>
      </w:r>
    </w:p>
    <w:p w:rsidR="004B0AB0" w:rsidRPr="001C617B" w:rsidRDefault="004B0AB0" w:rsidP="004B0AB0">
      <w:pPr>
        <w:spacing w:before="120" w:after="240"/>
        <w:jc w:val="both"/>
        <w:rPr>
          <w:rFonts w:ascii="Times New Roman" w:hAnsi="Times New Roman" w:cs="Times New Roman"/>
          <w:szCs w:val="24"/>
        </w:rPr>
      </w:pPr>
      <w:r w:rsidRPr="001C617B">
        <w:rPr>
          <w:rFonts w:ascii="Times New Roman" w:hAnsi="Times New Roman" w:cs="Times New Roman"/>
          <w:szCs w:val="24"/>
        </w:rPr>
        <w:t>In the SL-SSPM machine and DL-SSPM machine, the tooth-tips result in higher amplitude of phase and d-axis/q-axis inductances at rated current, Fig. A. 11. A much larger variation with rotor position can be noticed in the phase self- and the q-axis inductance for the SL-SSPM machine. The self-inductance is positive and the mutual inductance negative for both SL-SSPM machine and DL-SSPM machine machines.</w:t>
      </w:r>
    </w:p>
    <w:p w:rsidR="004B0AB0" w:rsidRPr="001C617B" w:rsidRDefault="004B0AB0" w:rsidP="004B0AB0">
      <w:pPr>
        <w:spacing w:before="120" w:after="240"/>
        <w:jc w:val="both"/>
        <w:rPr>
          <w:rFonts w:ascii="Times New Roman" w:hAnsi="Times New Roman" w:cs="Times New Roman"/>
          <w:szCs w:val="24"/>
        </w:rPr>
      </w:pPr>
      <w:r w:rsidRPr="001C617B">
        <w:rPr>
          <w:rFonts w:ascii="Times New Roman" w:hAnsi="Times New Roman" w:cs="Times New Roman"/>
          <w:szCs w:val="24"/>
        </w:rPr>
        <w:t>The average phase, d-axis, and q-axis inductances are much larger in SL-SSPM machine at rated (</w:t>
      </w:r>
      <w:r w:rsidRPr="001C617B">
        <w:rPr>
          <w:rFonts w:ascii="Times New Roman" w:hAnsi="Times New Roman" w:cs="Times New Roman"/>
          <w:i/>
          <w:szCs w:val="24"/>
        </w:rPr>
        <w:t>I</w:t>
      </w:r>
      <w:r w:rsidRPr="001C617B">
        <w:rPr>
          <w:rFonts w:ascii="Times New Roman" w:hAnsi="Times New Roman" w:cs="Times New Roman"/>
          <w:i/>
          <w:szCs w:val="24"/>
          <w:vertAlign w:val="subscript"/>
        </w:rPr>
        <w:t xml:space="preserve">rms = </w:t>
      </w:r>
      <w:r w:rsidRPr="001C617B">
        <w:rPr>
          <w:rFonts w:ascii="Times New Roman" w:hAnsi="Times New Roman" w:cs="Times New Roman"/>
          <w:szCs w:val="24"/>
        </w:rPr>
        <w:t>5.6) and overload currents (</w:t>
      </w:r>
      <w:r w:rsidRPr="001C617B">
        <w:rPr>
          <w:rFonts w:ascii="Times New Roman" w:hAnsi="Times New Roman" w:cs="Times New Roman"/>
          <w:i/>
          <w:szCs w:val="24"/>
        </w:rPr>
        <w:t>I</w:t>
      </w:r>
      <w:r w:rsidRPr="001C617B">
        <w:rPr>
          <w:rFonts w:ascii="Times New Roman" w:hAnsi="Times New Roman" w:cs="Times New Roman"/>
          <w:i/>
          <w:szCs w:val="24"/>
          <w:vertAlign w:val="subscript"/>
        </w:rPr>
        <w:t xml:space="preserve">rms = </w:t>
      </w:r>
      <w:r w:rsidRPr="001C617B">
        <w:rPr>
          <w:rFonts w:ascii="Times New Roman" w:hAnsi="Times New Roman" w:cs="Times New Roman"/>
          <w:szCs w:val="24"/>
        </w:rPr>
        <w:t xml:space="preserve">16.78), </w:t>
      </w:r>
      <w:r w:rsidR="003465B1" w:rsidRPr="001C617B">
        <w:rPr>
          <w:rFonts w:ascii="Times New Roman" w:hAnsi="Times New Roman" w:cs="Times New Roman"/>
          <w:szCs w:val="24"/>
        </w:rPr>
        <w:fldChar w:fldCharType="begin"/>
      </w:r>
      <w:r w:rsidR="003465B1" w:rsidRPr="001C617B">
        <w:rPr>
          <w:rFonts w:ascii="Times New Roman" w:hAnsi="Times New Roman" w:cs="Times New Roman"/>
          <w:szCs w:val="24"/>
        </w:rPr>
        <w:instrText xml:space="preserve"> REF _Ref437383970 \h </w:instrText>
      </w:r>
      <w:r w:rsidR="001C617B">
        <w:rPr>
          <w:rFonts w:ascii="Times New Roman" w:hAnsi="Times New Roman" w:cs="Times New Roman"/>
          <w:szCs w:val="24"/>
        </w:rPr>
        <w:instrText xml:space="preserve"> \* MERGEFORMAT </w:instrText>
      </w:r>
      <w:r w:rsidR="003465B1" w:rsidRPr="001C617B">
        <w:rPr>
          <w:rFonts w:ascii="Times New Roman" w:hAnsi="Times New Roman" w:cs="Times New Roman"/>
          <w:szCs w:val="24"/>
        </w:rPr>
      </w:r>
      <w:r w:rsidR="003465B1" w:rsidRPr="001C617B">
        <w:rPr>
          <w:rFonts w:ascii="Times New Roman" w:hAnsi="Times New Roman" w:cs="Times New Roman"/>
          <w:szCs w:val="24"/>
        </w:rPr>
        <w:fldChar w:fldCharType="separate"/>
      </w:r>
      <w:r w:rsidR="003048E0" w:rsidRPr="001C617B">
        <w:rPr>
          <w:rFonts w:ascii="Times New Roman" w:eastAsia="Batang" w:hAnsi="Times New Roman" w:cs="Times New Roman"/>
          <w:szCs w:val="24"/>
        </w:rPr>
        <w:t xml:space="preserve">Table </w:t>
      </w:r>
      <w:r w:rsidR="003048E0" w:rsidRPr="001C617B">
        <w:rPr>
          <w:rFonts w:ascii="Times New Roman" w:eastAsia="Batang" w:hAnsi="Times New Roman" w:cs="Times New Roman"/>
          <w:bCs/>
          <w:noProof/>
          <w:szCs w:val="24"/>
        </w:rPr>
        <w:t>6</w:t>
      </w:r>
      <w:r w:rsidR="003048E0" w:rsidRPr="001C617B">
        <w:rPr>
          <w:rFonts w:ascii="Times New Roman" w:eastAsia="Batang" w:hAnsi="Times New Roman" w:cs="Times New Roman"/>
          <w:szCs w:val="24"/>
        </w:rPr>
        <w:t>.</w:t>
      </w:r>
      <w:r w:rsidR="003048E0" w:rsidRPr="001C617B">
        <w:rPr>
          <w:rFonts w:ascii="Times New Roman" w:eastAsia="Batang" w:hAnsi="Times New Roman" w:cs="Times New Roman"/>
          <w:bCs/>
          <w:noProof/>
          <w:szCs w:val="24"/>
        </w:rPr>
        <w:t>3</w:t>
      </w:r>
      <w:r w:rsidR="003465B1" w:rsidRPr="001C617B">
        <w:rPr>
          <w:rFonts w:ascii="Times New Roman" w:hAnsi="Times New Roman" w:cs="Times New Roman"/>
          <w:szCs w:val="24"/>
        </w:rPr>
        <w:fldChar w:fldCharType="end"/>
      </w:r>
      <w:r w:rsidRPr="001C617B">
        <w:rPr>
          <w:rFonts w:ascii="Times New Roman" w:hAnsi="Times New Roman" w:cs="Times New Roman"/>
          <w:szCs w:val="24"/>
        </w:rPr>
        <w:t>. It increases with tooth-tips in both the SL-SSPM machine and DL-SSPM machine. At the overload current, the phase and d-axis/q-axis inductances decrease due to magnetic saturation. The dq-axis inductances are similar at rated and overload currents for the SL-SSPM machine and DL-SSPM machine. It is also worth noticing that the higher self- and lower mutual inductances of the SL-SSPM machine are desired characteristics for fault tolerance due to the reduced coupling between the phases.</w:t>
      </w:r>
    </w:p>
    <w:p w:rsidR="00F45CC0" w:rsidRPr="001C617B" w:rsidRDefault="00F45CC0" w:rsidP="004B0AB0">
      <w:pPr>
        <w:spacing w:before="120" w:after="240"/>
        <w:jc w:val="both"/>
        <w:rPr>
          <w:rFonts w:ascii="Times New Roman" w:hAnsi="Times New Roman" w:cs="Times New Roman"/>
          <w:szCs w:val="24"/>
        </w:rPr>
      </w:pPr>
    </w:p>
    <w:p w:rsidR="00F45CC0" w:rsidRPr="001C617B" w:rsidRDefault="00F45CC0" w:rsidP="004B0AB0">
      <w:pPr>
        <w:spacing w:before="120" w:after="240"/>
        <w:jc w:val="both"/>
        <w:rPr>
          <w:rFonts w:ascii="Times New Roman" w:hAnsi="Times New Roman" w:cs="Times New Roman"/>
          <w:szCs w:val="24"/>
        </w:rPr>
      </w:pPr>
    </w:p>
    <w:p w:rsidR="004B0AB0" w:rsidRPr="001C617B" w:rsidRDefault="004B0AB0" w:rsidP="004B0AB0">
      <w:pPr>
        <w:spacing w:before="120" w:after="240"/>
        <w:jc w:val="center"/>
        <w:rPr>
          <w:rFonts w:ascii="Times New Roman" w:hAnsi="Times New Roman" w:cs="Times New Roman"/>
          <w:szCs w:val="24"/>
        </w:rPr>
      </w:pPr>
      <w:r w:rsidRPr="001C617B">
        <w:rPr>
          <w:rFonts w:ascii="Times New Roman" w:hAnsi="Times New Roman" w:cs="Times New Roman"/>
          <w:noProof/>
          <w:szCs w:val="24"/>
          <w:lang w:val="en-GB" w:eastAsia="en-GB"/>
        </w:rPr>
        <w:lastRenderedPageBreak/>
        <w:drawing>
          <wp:inline distT="0" distB="0" distL="0" distR="0" wp14:anchorId="6D785BCC" wp14:editId="3D6680B8">
            <wp:extent cx="4426258" cy="2880000"/>
            <wp:effectExtent l="0" t="0" r="0" b="0"/>
            <wp:docPr id="526" name="Pictur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35" cstate="print">
                      <a:extLst>
                        <a:ext uri="{28A0092B-C50C-407E-A947-70E740481C1C}">
                          <a14:useLocalDpi xmlns:a14="http://schemas.microsoft.com/office/drawing/2010/main" val="0"/>
                        </a:ext>
                      </a:extLst>
                    </a:blip>
                    <a:srcRect/>
                    <a:stretch>
                      <a:fillRect/>
                    </a:stretch>
                  </pic:blipFill>
                  <pic:spPr bwMode="auto">
                    <a:xfrm>
                      <a:off x="0" y="0"/>
                      <a:ext cx="4426258" cy="2880000"/>
                    </a:xfrm>
                    <a:prstGeom prst="rect">
                      <a:avLst/>
                    </a:prstGeom>
                    <a:noFill/>
                    <a:ln>
                      <a:noFill/>
                    </a:ln>
                  </pic:spPr>
                </pic:pic>
              </a:graphicData>
            </a:graphic>
          </wp:inline>
        </w:drawing>
      </w:r>
    </w:p>
    <w:p w:rsidR="004B0AB0" w:rsidRPr="001C617B" w:rsidRDefault="004B0AB0" w:rsidP="004B0AB0">
      <w:pPr>
        <w:spacing w:before="120" w:after="240"/>
        <w:jc w:val="center"/>
        <w:rPr>
          <w:rFonts w:ascii="Times New Roman" w:hAnsi="Times New Roman" w:cs="Times New Roman"/>
          <w:szCs w:val="24"/>
        </w:rPr>
      </w:pPr>
      <w:r w:rsidRPr="001C617B">
        <w:rPr>
          <w:rFonts w:ascii="Times New Roman" w:hAnsi="Times New Roman" w:cs="Times New Roman"/>
          <w:szCs w:val="24"/>
        </w:rPr>
        <w:t>(a)</w:t>
      </w:r>
    </w:p>
    <w:p w:rsidR="004B0AB0" w:rsidRPr="001C617B" w:rsidRDefault="004B0AB0" w:rsidP="004B0AB0">
      <w:pPr>
        <w:spacing w:before="120" w:after="24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2064E3FE" wp14:editId="598B563F">
            <wp:extent cx="4426258" cy="2880000"/>
            <wp:effectExtent l="0" t="0" r="0" b="0"/>
            <wp:docPr id="527" name="Picture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36" cstate="print">
                      <a:extLst>
                        <a:ext uri="{28A0092B-C50C-407E-A947-70E740481C1C}">
                          <a14:useLocalDpi xmlns:a14="http://schemas.microsoft.com/office/drawing/2010/main" val="0"/>
                        </a:ext>
                      </a:extLst>
                    </a:blip>
                    <a:srcRect/>
                    <a:stretch>
                      <a:fillRect/>
                    </a:stretch>
                  </pic:blipFill>
                  <pic:spPr bwMode="auto">
                    <a:xfrm>
                      <a:off x="0" y="0"/>
                      <a:ext cx="4426258" cy="2880000"/>
                    </a:xfrm>
                    <a:prstGeom prst="rect">
                      <a:avLst/>
                    </a:prstGeom>
                    <a:noFill/>
                    <a:ln>
                      <a:noFill/>
                    </a:ln>
                  </pic:spPr>
                </pic:pic>
              </a:graphicData>
            </a:graphic>
          </wp:inline>
        </w:drawing>
      </w:r>
    </w:p>
    <w:p w:rsidR="004B0AB0" w:rsidRPr="001C617B" w:rsidRDefault="004B0AB0" w:rsidP="004B0AB0">
      <w:pPr>
        <w:spacing w:before="120" w:after="240"/>
        <w:jc w:val="center"/>
        <w:rPr>
          <w:rFonts w:ascii="Times New Roman" w:hAnsi="Times New Roman" w:cs="Times New Roman"/>
          <w:szCs w:val="24"/>
        </w:rPr>
      </w:pPr>
      <w:r w:rsidRPr="001C617B">
        <w:rPr>
          <w:rFonts w:ascii="Times New Roman" w:hAnsi="Times New Roman" w:cs="Times New Roman"/>
          <w:szCs w:val="24"/>
        </w:rPr>
        <w:t>(b)</w:t>
      </w:r>
    </w:p>
    <w:p w:rsidR="004B0AB0" w:rsidRPr="001C617B" w:rsidRDefault="004B0AB0" w:rsidP="004B0AB0">
      <w:pPr>
        <w:spacing w:before="120" w:after="240"/>
        <w:jc w:val="center"/>
        <w:rPr>
          <w:rFonts w:ascii="Times New Roman" w:hAnsi="Times New Roman" w:cs="Times New Roman"/>
          <w:szCs w:val="24"/>
        </w:rPr>
      </w:pPr>
      <w:r w:rsidRPr="001C617B">
        <w:rPr>
          <w:rFonts w:ascii="Times New Roman" w:hAnsi="Times New Roman" w:cs="Times New Roman"/>
          <w:noProof/>
          <w:szCs w:val="24"/>
          <w:lang w:val="en-GB" w:eastAsia="en-GB"/>
        </w:rPr>
        <w:lastRenderedPageBreak/>
        <w:drawing>
          <wp:inline distT="0" distB="0" distL="0" distR="0" wp14:anchorId="517899F5" wp14:editId="1AB73B80">
            <wp:extent cx="4426258" cy="2880000"/>
            <wp:effectExtent l="0" t="0" r="0" b="0"/>
            <wp:docPr id="528" name="Picture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37" cstate="print">
                      <a:extLst>
                        <a:ext uri="{28A0092B-C50C-407E-A947-70E740481C1C}">
                          <a14:useLocalDpi xmlns:a14="http://schemas.microsoft.com/office/drawing/2010/main" val="0"/>
                        </a:ext>
                      </a:extLst>
                    </a:blip>
                    <a:srcRect/>
                    <a:stretch>
                      <a:fillRect/>
                    </a:stretch>
                  </pic:blipFill>
                  <pic:spPr bwMode="auto">
                    <a:xfrm>
                      <a:off x="0" y="0"/>
                      <a:ext cx="4426258" cy="2880000"/>
                    </a:xfrm>
                    <a:prstGeom prst="rect">
                      <a:avLst/>
                    </a:prstGeom>
                    <a:noFill/>
                    <a:ln>
                      <a:noFill/>
                    </a:ln>
                  </pic:spPr>
                </pic:pic>
              </a:graphicData>
            </a:graphic>
          </wp:inline>
        </w:drawing>
      </w:r>
    </w:p>
    <w:p w:rsidR="004B0AB0" w:rsidRPr="001C617B" w:rsidRDefault="004B0AB0" w:rsidP="004B0AB0">
      <w:pPr>
        <w:spacing w:before="120" w:after="240"/>
        <w:jc w:val="center"/>
        <w:rPr>
          <w:rFonts w:ascii="Times New Roman" w:hAnsi="Times New Roman" w:cs="Times New Roman"/>
          <w:szCs w:val="24"/>
        </w:rPr>
      </w:pPr>
      <w:r w:rsidRPr="001C617B">
        <w:rPr>
          <w:rFonts w:ascii="Times New Roman" w:hAnsi="Times New Roman" w:cs="Times New Roman"/>
          <w:szCs w:val="24"/>
        </w:rPr>
        <w:t>(c)</w:t>
      </w:r>
    </w:p>
    <w:p w:rsidR="004B0AB0" w:rsidRPr="001C617B" w:rsidRDefault="004B0AB0" w:rsidP="004B0AB0">
      <w:pPr>
        <w:spacing w:before="120" w:after="24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02725BC5" wp14:editId="783745DE">
            <wp:extent cx="4430280" cy="2880000"/>
            <wp:effectExtent l="0" t="0" r="8890" b="0"/>
            <wp:docPr id="529" name="Picture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38" cstate="print">
                      <a:extLst>
                        <a:ext uri="{28A0092B-C50C-407E-A947-70E740481C1C}">
                          <a14:useLocalDpi xmlns:a14="http://schemas.microsoft.com/office/drawing/2010/main" val="0"/>
                        </a:ext>
                      </a:extLst>
                    </a:blip>
                    <a:srcRect/>
                    <a:stretch>
                      <a:fillRect/>
                    </a:stretch>
                  </pic:blipFill>
                  <pic:spPr bwMode="auto">
                    <a:xfrm>
                      <a:off x="0" y="0"/>
                      <a:ext cx="4430280" cy="2880000"/>
                    </a:xfrm>
                    <a:prstGeom prst="rect">
                      <a:avLst/>
                    </a:prstGeom>
                    <a:noFill/>
                    <a:ln>
                      <a:noFill/>
                    </a:ln>
                  </pic:spPr>
                </pic:pic>
              </a:graphicData>
            </a:graphic>
          </wp:inline>
        </w:drawing>
      </w:r>
    </w:p>
    <w:p w:rsidR="004B0AB0" w:rsidRPr="001C617B" w:rsidRDefault="004B0AB0" w:rsidP="004B0AB0">
      <w:pPr>
        <w:spacing w:before="120" w:after="240"/>
        <w:jc w:val="center"/>
        <w:rPr>
          <w:rFonts w:ascii="Times New Roman" w:hAnsi="Times New Roman" w:cs="Times New Roman"/>
          <w:szCs w:val="24"/>
        </w:rPr>
      </w:pPr>
      <w:r w:rsidRPr="001C617B">
        <w:rPr>
          <w:rFonts w:ascii="Times New Roman" w:hAnsi="Times New Roman" w:cs="Times New Roman"/>
          <w:szCs w:val="24"/>
        </w:rPr>
        <w:t>(d)</w:t>
      </w:r>
    </w:p>
    <w:p w:rsidR="004B0AB0" w:rsidRPr="001C617B" w:rsidRDefault="00A357BF" w:rsidP="00A357BF">
      <w:pPr>
        <w:pStyle w:val="Caption"/>
        <w:rPr>
          <w:rFonts w:ascii="Times New Roman" w:eastAsia="Batang" w:hAnsi="Times New Roman" w:cs="Times New Roman"/>
          <w:bCs w:val="0"/>
          <w:sz w:val="24"/>
          <w:szCs w:val="24"/>
        </w:rPr>
      </w:pPr>
      <w:bookmarkStart w:id="1588" w:name="_Ref437383504"/>
      <w:r w:rsidRPr="001C617B">
        <w:rPr>
          <w:rFonts w:ascii="Times New Roman" w:eastAsia="Batang" w:hAnsi="Times New Roman" w:cs="Times New Roman"/>
          <w:bCs w:val="0"/>
          <w:sz w:val="24"/>
          <w:szCs w:val="24"/>
        </w:rPr>
        <w:t xml:space="preserve">Fig. </w:t>
      </w:r>
      <w:r w:rsidRPr="001C617B">
        <w:rPr>
          <w:rFonts w:ascii="Times New Roman" w:eastAsia="Batang" w:hAnsi="Times New Roman" w:cs="Times New Roman"/>
          <w:bCs w:val="0"/>
          <w:sz w:val="24"/>
          <w:szCs w:val="24"/>
        </w:rPr>
        <w:fldChar w:fldCharType="begin"/>
      </w:r>
      <w:r w:rsidRPr="001C617B">
        <w:rPr>
          <w:rFonts w:ascii="Times New Roman" w:eastAsia="Batang" w:hAnsi="Times New Roman" w:cs="Times New Roman"/>
          <w:bCs w:val="0"/>
          <w:sz w:val="24"/>
          <w:szCs w:val="24"/>
        </w:rPr>
        <w:instrText xml:space="preserve"> STYLEREF 1 \s </w:instrText>
      </w:r>
      <w:r w:rsidRPr="001C617B">
        <w:rPr>
          <w:rFonts w:ascii="Times New Roman" w:eastAsia="Batang" w:hAnsi="Times New Roman" w:cs="Times New Roman"/>
          <w:bCs w:val="0"/>
          <w:sz w:val="24"/>
          <w:szCs w:val="24"/>
        </w:rPr>
        <w:fldChar w:fldCharType="separate"/>
      </w:r>
      <w:r w:rsidR="003048E0" w:rsidRPr="001C617B">
        <w:rPr>
          <w:rFonts w:ascii="Times New Roman" w:eastAsia="Batang" w:hAnsi="Times New Roman" w:cs="Times New Roman"/>
          <w:bCs w:val="0"/>
          <w:noProof/>
          <w:sz w:val="24"/>
          <w:szCs w:val="24"/>
        </w:rPr>
        <w:t>6</w:t>
      </w:r>
      <w:r w:rsidRPr="001C617B">
        <w:rPr>
          <w:rFonts w:ascii="Times New Roman" w:eastAsia="Batang" w:hAnsi="Times New Roman" w:cs="Times New Roman"/>
          <w:bCs w:val="0"/>
          <w:sz w:val="24"/>
          <w:szCs w:val="24"/>
        </w:rPr>
        <w:fldChar w:fldCharType="end"/>
      </w:r>
      <w:r w:rsidRPr="001C617B">
        <w:rPr>
          <w:rFonts w:ascii="Times New Roman" w:eastAsia="Batang" w:hAnsi="Times New Roman" w:cs="Times New Roman"/>
          <w:bCs w:val="0"/>
          <w:sz w:val="24"/>
          <w:szCs w:val="24"/>
        </w:rPr>
        <w:t>.</w:t>
      </w:r>
      <w:r w:rsidRPr="001C617B">
        <w:rPr>
          <w:rFonts w:ascii="Times New Roman" w:eastAsia="Batang" w:hAnsi="Times New Roman" w:cs="Times New Roman"/>
          <w:bCs w:val="0"/>
          <w:sz w:val="24"/>
          <w:szCs w:val="24"/>
        </w:rPr>
        <w:fldChar w:fldCharType="begin"/>
      </w:r>
      <w:r w:rsidRPr="001C617B">
        <w:rPr>
          <w:rFonts w:ascii="Times New Roman" w:eastAsia="Batang" w:hAnsi="Times New Roman" w:cs="Times New Roman"/>
          <w:bCs w:val="0"/>
          <w:sz w:val="24"/>
          <w:szCs w:val="24"/>
        </w:rPr>
        <w:instrText xml:space="preserve"> SEQ Fig. \* ARABIC \s 1 </w:instrText>
      </w:r>
      <w:r w:rsidRPr="001C617B">
        <w:rPr>
          <w:rFonts w:ascii="Times New Roman" w:eastAsia="Batang" w:hAnsi="Times New Roman" w:cs="Times New Roman"/>
          <w:bCs w:val="0"/>
          <w:sz w:val="24"/>
          <w:szCs w:val="24"/>
        </w:rPr>
        <w:fldChar w:fldCharType="separate"/>
      </w:r>
      <w:r w:rsidR="003048E0" w:rsidRPr="001C617B">
        <w:rPr>
          <w:rFonts w:ascii="Times New Roman" w:eastAsia="Batang" w:hAnsi="Times New Roman" w:cs="Times New Roman"/>
          <w:bCs w:val="0"/>
          <w:noProof/>
          <w:sz w:val="24"/>
          <w:szCs w:val="24"/>
        </w:rPr>
        <w:t>11</w:t>
      </w:r>
      <w:r w:rsidRPr="001C617B">
        <w:rPr>
          <w:rFonts w:ascii="Times New Roman" w:eastAsia="Batang" w:hAnsi="Times New Roman" w:cs="Times New Roman"/>
          <w:bCs w:val="0"/>
          <w:sz w:val="24"/>
          <w:szCs w:val="24"/>
        </w:rPr>
        <w:fldChar w:fldCharType="end"/>
      </w:r>
      <w:bookmarkEnd w:id="1588"/>
      <w:r w:rsidRPr="001C617B">
        <w:rPr>
          <w:rFonts w:ascii="Times New Roman" w:eastAsia="Batang" w:hAnsi="Times New Roman" w:cs="Times New Roman"/>
          <w:bCs w:val="0"/>
          <w:sz w:val="24"/>
          <w:szCs w:val="24"/>
        </w:rPr>
        <w:t xml:space="preserve">. </w:t>
      </w:r>
      <w:r w:rsidR="004B0AB0" w:rsidRPr="001C617B">
        <w:rPr>
          <w:rFonts w:ascii="Times New Roman" w:eastAsia="Batang" w:hAnsi="Times New Roman" w:cs="Times New Roman"/>
          <w:bCs w:val="0"/>
          <w:sz w:val="24"/>
          <w:szCs w:val="24"/>
        </w:rPr>
        <w:t xml:space="preserve">Machine inductances for </w:t>
      </w:r>
      <w:r w:rsidR="004B0AB0" w:rsidRPr="001C617B">
        <w:rPr>
          <w:rFonts w:ascii="Times New Roman" w:eastAsia="Batang" w:hAnsi="Times New Roman" w:cs="Times New Roman"/>
          <w:bCs w:val="0"/>
          <w:i/>
          <w:sz w:val="24"/>
          <w:szCs w:val="24"/>
        </w:rPr>
        <w:t>I</w:t>
      </w:r>
      <w:r w:rsidR="004B0AB0" w:rsidRPr="001C617B">
        <w:rPr>
          <w:rFonts w:ascii="Times New Roman" w:eastAsia="Batang" w:hAnsi="Times New Roman" w:cs="Times New Roman"/>
          <w:bCs w:val="0"/>
          <w:i/>
          <w:sz w:val="24"/>
          <w:szCs w:val="24"/>
          <w:vertAlign w:val="subscript"/>
        </w:rPr>
        <w:t>d</w:t>
      </w:r>
      <w:r w:rsidR="004B0AB0" w:rsidRPr="001C617B">
        <w:rPr>
          <w:rFonts w:ascii="Times New Roman" w:eastAsia="Batang" w:hAnsi="Times New Roman" w:cs="Times New Roman"/>
          <w:bCs w:val="0"/>
          <w:sz w:val="24"/>
          <w:szCs w:val="24"/>
        </w:rPr>
        <w:t>/I</w:t>
      </w:r>
      <w:r w:rsidR="004B0AB0" w:rsidRPr="001C617B">
        <w:rPr>
          <w:rFonts w:ascii="Times New Roman" w:eastAsia="Batang" w:hAnsi="Times New Roman" w:cs="Times New Roman"/>
          <w:bCs w:val="0"/>
          <w:i/>
          <w:sz w:val="24"/>
          <w:szCs w:val="24"/>
          <w:vertAlign w:val="subscript"/>
        </w:rPr>
        <w:t>q</w:t>
      </w:r>
      <w:r w:rsidR="004B0AB0" w:rsidRPr="001C617B">
        <w:rPr>
          <w:rFonts w:ascii="Times New Roman" w:eastAsia="Batang" w:hAnsi="Times New Roman" w:cs="Times New Roman"/>
          <w:bCs w:val="0"/>
          <w:sz w:val="24"/>
          <w:szCs w:val="24"/>
        </w:rPr>
        <w:t>/</w:t>
      </w:r>
      <w:r w:rsidR="004B0AB0" w:rsidRPr="001C617B">
        <w:rPr>
          <w:rFonts w:ascii="Times New Roman" w:eastAsia="Batang" w:hAnsi="Times New Roman" w:cs="Times New Roman"/>
          <w:bCs w:val="0"/>
          <w:i/>
          <w:sz w:val="24"/>
          <w:szCs w:val="24"/>
        </w:rPr>
        <w:t>I</w:t>
      </w:r>
      <w:r w:rsidR="004B0AB0" w:rsidRPr="001C617B">
        <w:rPr>
          <w:rFonts w:ascii="Times New Roman" w:eastAsia="Batang" w:hAnsi="Times New Roman" w:cs="Times New Roman"/>
          <w:bCs w:val="0"/>
          <w:i/>
          <w:sz w:val="24"/>
          <w:szCs w:val="24"/>
          <w:vertAlign w:val="subscript"/>
        </w:rPr>
        <w:t>rms</w:t>
      </w:r>
      <w:r w:rsidR="004B0AB0" w:rsidRPr="001C617B">
        <w:rPr>
          <w:rFonts w:ascii="Times New Roman" w:eastAsia="Batang" w:hAnsi="Times New Roman" w:cs="Times New Roman"/>
          <w:bCs w:val="0"/>
          <w:sz w:val="24"/>
          <w:szCs w:val="24"/>
        </w:rPr>
        <w:t xml:space="preserve"> = 5.6A. (a) Self-inductance. (b) Mutual-inductance. (c) D-axis inductance. (d) Q-axis inductance.</w:t>
      </w:r>
    </w:p>
    <w:p w:rsidR="00664A32" w:rsidRPr="001C617B" w:rsidRDefault="00664A32" w:rsidP="00664A32"/>
    <w:p w:rsidR="004B0AB0" w:rsidRPr="001C617B" w:rsidRDefault="00027F7B" w:rsidP="00027F7B">
      <w:pPr>
        <w:pStyle w:val="Caption"/>
        <w:jc w:val="left"/>
        <w:rPr>
          <w:rFonts w:ascii="Times New Roman" w:eastAsia="Batang" w:hAnsi="Times New Roman" w:cs="Times New Roman"/>
          <w:bCs w:val="0"/>
          <w:sz w:val="24"/>
          <w:szCs w:val="24"/>
        </w:rPr>
      </w:pPr>
      <w:bookmarkStart w:id="1589" w:name="_Ref437383970"/>
      <w:r w:rsidRPr="001C617B">
        <w:rPr>
          <w:rFonts w:ascii="Times New Roman" w:eastAsia="Batang" w:hAnsi="Times New Roman" w:cs="Times New Roman"/>
          <w:bCs w:val="0"/>
          <w:sz w:val="24"/>
          <w:szCs w:val="24"/>
        </w:rPr>
        <w:lastRenderedPageBreak/>
        <w:t xml:space="preserve">Table </w:t>
      </w:r>
      <w:r w:rsidRPr="001C617B">
        <w:rPr>
          <w:rFonts w:ascii="Times New Roman" w:eastAsia="Batang" w:hAnsi="Times New Roman" w:cs="Times New Roman"/>
          <w:bCs w:val="0"/>
          <w:sz w:val="24"/>
          <w:szCs w:val="24"/>
        </w:rPr>
        <w:fldChar w:fldCharType="begin"/>
      </w:r>
      <w:r w:rsidRPr="001C617B">
        <w:rPr>
          <w:rFonts w:ascii="Times New Roman" w:eastAsia="Batang" w:hAnsi="Times New Roman" w:cs="Times New Roman"/>
          <w:bCs w:val="0"/>
          <w:sz w:val="24"/>
          <w:szCs w:val="24"/>
        </w:rPr>
        <w:instrText xml:space="preserve"> STYLEREF 1 \s </w:instrText>
      </w:r>
      <w:r w:rsidRPr="001C617B">
        <w:rPr>
          <w:rFonts w:ascii="Times New Roman" w:eastAsia="Batang" w:hAnsi="Times New Roman" w:cs="Times New Roman"/>
          <w:bCs w:val="0"/>
          <w:sz w:val="24"/>
          <w:szCs w:val="24"/>
        </w:rPr>
        <w:fldChar w:fldCharType="separate"/>
      </w:r>
      <w:r w:rsidR="003048E0" w:rsidRPr="001C617B">
        <w:rPr>
          <w:rFonts w:ascii="Times New Roman" w:eastAsia="Batang" w:hAnsi="Times New Roman" w:cs="Times New Roman"/>
          <w:bCs w:val="0"/>
          <w:noProof/>
          <w:sz w:val="24"/>
          <w:szCs w:val="24"/>
        </w:rPr>
        <w:t>6</w:t>
      </w:r>
      <w:r w:rsidRPr="001C617B">
        <w:rPr>
          <w:rFonts w:ascii="Times New Roman" w:eastAsia="Batang" w:hAnsi="Times New Roman" w:cs="Times New Roman"/>
          <w:bCs w:val="0"/>
          <w:sz w:val="24"/>
          <w:szCs w:val="24"/>
        </w:rPr>
        <w:fldChar w:fldCharType="end"/>
      </w:r>
      <w:r w:rsidRPr="001C617B">
        <w:rPr>
          <w:rFonts w:ascii="Times New Roman" w:eastAsia="Batang" w:hAnsi="Times New Roman" w:cs="Times New Roman"/>
          <w:bCs w:val="0"/>
          <w:sz w:val="24"/>
          <w:szCs w:val="24"/>
        </w:rPr>
        <w:t>.</w:t>
      </w:r>
      <w:r w:rsidRPr="001C617B">
        <w:rPr>
          <w:rFonts w:ascii="Times New Roman" w:eastAsia="Batang" w:hAnsi="Times New Roman" w:cs="Times New Roman"/>
          <w:bCs w:val="0"/>
          <w:sz w:val="24"/>
          <w:szCs w:val="24"/>
        </w:rPr>
        <w:fldChar w:fldCharType="begin"/>
      </w:r>
      <w:r w:rsidRPr="001C617B">
        <w:rPr>
          <w:rFonts w:ascii="Times New Roman" w:eastAsia="Batang" w:hAnsi="Times New Roman" w:cs="Times New Roman"/>
          <w:bCs w:val="0"/>
          <w:sz w:val="24"/>
          <w:szCs w:val="24"/>
        </w:rPr>
        <w:instrText xml:space="preserve"> SEQ Table \* ARABIC \s 1 </w:instrText>
      </w:r>
      <w:r w:rsidRPr="001C617B">
        <w:rPr>
          <w:rFonts w:ascii="Times New Roman" w:eastAsia="Batang" w:hAnsi="Times New Roman" w:cs="Times New Roman"/>
          <w:bCs w:val="0"/>
          <w:sz w:val="24"/>
          <w:szCs w:val="24"/>
        </w:rPr>
        <w:fldChar w:fldCharType="separate"/>
      </w:r>
      <w:r w:rsidR="003048E0" w:rsidRPr="001C617B">
        <w:rPr>
          <w:rFonts w:ascii="Times New Roman" w:eastAsia="Batang" w:hAnsi="Times New Roman" w:cs="Times New Roman"/>
          <w:bCs w:val="0"/>
          <w:noProof/>
          <w:sz w:val="24"/>
          <w:szCs w:val="24"/>
        </w:rPr>
        <w:t>3</w:t>
      </w:r>
      <w:r w:rsidRPr="001C617B">
        <w:rPr>
          <w:rFonts w:ascii="Times New Roman" w:eastAsia="Batang" w:hAnsi="Times New Roman" w:cs="Times New Roman"/>
          <w:bCs w:val="0"/>
          <w:sz w:val="24"/>
          <w:szCs w:val="24"/>
        </w:rPr>
        <w:fldChar w:fldCharType="end"/>
      </w:r>
      <w:bookmarkEnd w:id="1589"/>
      <w:r w:rsidRPr="001C617B">
        <w:rPr>
          <w:rFonts w:ascii="Times New Roman" w:eastAsia="Batang" w:hAnsi="Times New Roman" w:cs="Times New Roman"/>
          <w:bCs w:val="0"/>
          <w:sz w:val="24"/>
          <w:szCs w:val="24"/>
        </w:rPr>
        <w:t xml:space="preserve"> </w:t>
      </w:r>
      <w:r w:rsidR="004B0AB0" w:rsidRPr="001C617B">
        <w:rPr>
          <w:rFonts w:ascii="Times New Roman" w:eastAsia="Batang" w:hAnsi="Times New Roman" w:cs="Times New Roman"/>
          <w:bCs w:val="0"/>
          <w:sz w:val="24"/>
          <w:szCs w:val="24"/>
        </w:rPr>
        <w:t>Average self-, mutual, d-axis, and q-axis inductances</w:t>
      </w:r>
    </w:p>
    <w:tbl>
      <w:tblPr>
        <w:tblStyle w:val="TableGrid"/>
        <w:tblW w:w="9072" w:type="dxa"/>
        <w:tblInd w:w="108" w:type="dxa"/>
        <w:tblLayout w:type="fixed"/>
        <w:tblLook w:val="04A0" w:firstRow="1" w:lastRow="0" w:firstColumn="1" w:lastColumn="0" w:noHBand="0" w:noVBand="1"/>
      </w:tblPr>
      <w:tblGrid>
        <w:gridCol w:w="1134"/>
        <w:gridCol w:w="1134"/>
        <w:gridCol w:w="1560"/>
        <w:gridCol w:w="1701"/>
        <w:gridCol w:w="1701"/>
        <w:gridCol w:w="1842"/>
      </w:tblGrid>
      <w:tr w:rsidR="004B0AB0" w:rsidRPr="001C617B" w:rsidTr="00576FEE">
        <w:tc>
          <w:tcPr>
            <w:tcW w:w="1134" w:type="dxa"/>
            <w:vMerge w:val="restart"/>
            <w:vAlign w:val="center"/>
          </w:tcPr>
          <w:p w:rsidR="004B0AB0" w:rsidRPr="001C617B" w:rsidRDefault="004B0AB0" w:rsidP="00576FEE">
            <w:pPr>
              <w:spacing w:before="120" w:after="240" w:line="240" w:lineRule="auto"/>
              <w:jc w:val="both"/>
              <w:rPr>
                <w:rFonts w:ascii="Times New Roman" w:hAnsi="Times New Roman" w:cs="Times New Roman"/>
                <w:szCs w:val="24"/>
              </w:rPr>
            </w:pPr>
            <w:r w:rsidRPr="001C617B">
              <w:rPr>
                <w:rFonts w:ascii="Times New Roman" w:hAnsi="Times New Roman" w:cs="Times New Roman"/>
                <w:i/>
                <w:szCs w:val="24"/>
              </w:rPr>
              <w:t>I</w:t>
            </w:r>
            <w:r w:rsidRPr="001C617B">
              <w:rPr>
                <w:rFonts w:ascii="Times New Roman" w:hAnsi="Times New Roman" w:cs="Times New Roman"/>
                <w:i/>
                <w:szCs w:val="24"/>
                <w:vertAlign w:val="subscript"/>
              </w:rPr>
              <w:t>rms</w:t>
            </w:r>
            <w:r w:rsidRPr="001C617B">
              <w:rPr>
                <w:rFonts w:ascii="Times New Roman" w:hAnsi="Times New Roman" w:cs="Times New Roman"/>
                <w:szCs w:val="24"/>
              </w:rPr>
              <w:t>(A)</w:t>
            </w:r>
          </w:p>
        </w:tc>
        <w:tc>
          <w:tcPr>
            <w:tcW w:w="1134" w:type="dxa"/>
            <w:vMerge w:val="restart"/>
            <w:vAlign w:val="center"/>
          </w:tcPr>
          <w:p w:rsidR="004B0AB0" w:rsidRPr="001C617B" w:rsidRDefault="004B0AB0" w:rsidP="00576FEE">
            <w:pPr>
              <w:spacing w:before="120" w:after="240" w:line="240" w:lineRule="auto"/>
              <w:jc w:val="center"/>
              <w:rPr>
                <w:rFonts w:ascii="Times New Roman" w:hAnsi="Times New Roman" w:cs="Times New Roman"/>
                <w:i/>
                <w:szCs w:val="24"/>
              </w:rPr>
            </w:pPr>
            <w:r w:rsidRPr="001C617B">
              <w:rPr>
                <w:rFonts w:ascii="Times New Roman" w:hAnsi="Times New Roman" w:cs="Times New Roman"/>
                <w:i/>
                <w:szCs w:val="24"/>
              </w:rPr>
              <w:t>L</w:t>
            </w:r>
            <w:r w:rsidRPr="001C617B">
              <w:rPr>
                <w:rFonts w:ascii="Times New Roman" w:hAnsi="Times New Roman" w:cs="Times New Roman"/>
                <w:szCs w:val="24"/>
              </w:rPr>
              <w:t>(mH)</w:t>
            </w:r>
          </w:p>
          <w:p w:rsidR="004B0AB0" w:rsidRPr="001C617B" w:rsidRDefault="004B0AB0" w:rsidP="00576FEE">
            <w:pPr>
              <w:spacing w:before="120" w:after="240" w:line="240" w:lineRule="auto"/>
              <w:jc w:val="center"/>
              <w:rPr>
                <w:rFonts w:ascii="Times New Roman" w:hAnsi="Times New Roman" w:cs="Times New Roman"/>
                <w:szCs w:val="24"/>
              </w:rPr>
            </w:pPr>
          </w:p>
        </w:tc>
        <w:tc>
          <w:tcPr>
            <w:tcW w:w="3261" w:type="dxa"/>
            <w:gridSpan w:val="2"/>
            <w:vAlign w:val="center"/>
          </w:tcPr>
          <w:p w:rsidR="004B0AB0" w:rsidRPr="001C617B" w:rsidRDefault="004B0AB0" w:rsidP="00576FEE">
            <w:pPr>
              <w:spacing w:before="120" w:after="240" w:line="240" w:lineRule="auto"/>
              <w:jc w:val="center"/>
              <w:rPr>
                <w:rFonts w:ascii="Times New Roman" w:hAnsi="Times New Roman" w:cs="Times New Roman"/>
                <w:szCs w:val="24"/>
              </w:rPr>
            </w:pPr>
            <w:r w:rsidRPr="001C617B">
              <w:rPr>
                <w:rFonts w:ascii="Times New Roman" w:hAnsi="Times New Roman" w:cs="Times New Roman"/>
                <w:szCs w:val="24"/>
              </w:rPr>
              <w:t>SL</w:t>
            </w:r>
          </w:p>
        </w:tc>
        <w:tc>
          <w:tcPr>
            <w:tcW w:w="3543" w:type="dxa"/>
            <w:gridSpan w:val="2"/>
            <w:vAlign w:val="center"/>
          </w:tcPr>
          <w:p w:rsidR="004B0AB0" w:rsidRPr="001C617B" w:rsidRDefault="004B0AB0" w:rsidP="00576FEE">
            <w:pPr>
              <w:spacing w:before="120" w:after="240" w:line="240" w:lineRule="auto"/>
              <w:jc w:val="center"/>
              <w:rPr>
                <w:rFonts w:ascii="Times New Roman" w:hAnsi="Times New Roman" w:cs="Times New Roman"/>
                <w:szCs w:val="24"/>
              </w:rPr>
            </w:pPr>
            <w:r w:rsidRPr="001C617B">
              <w:rPr>
                <w:rFonts w:ascii="Times New Roman" w:hAnsi="Times New Roman" w:cs="Times New Roman"/>
                <w:szCs w:val="24"/>
              </w:rPr>
              <w:t>DL</w:t>
            </w:r>
          </w:p>
        </w:tc>
      </w:tr>
      <w:tr w:rsidR="004B0AB0" w:rsidRPr="001C617B" w:rsidTr="00576FEE">
        <w:tc>
          <w:tcPr>
            <w:tcW w:w="1134" w:type="dxa"/>
            <w:vMerge/>
            <w:vAlign w:val="center"/>
          </w:tcPr>
          <w:p w:rsidR="004B0AB0" w:rsidRPr="001C617B" w:rsidRDefault="004B0AB0" w:rsidP="00576FEE">
            <w:pPr>
              <w:spacing w:before="120" w:after="240" w:line="240" w:lineRule="auto"/>
              <w:jc w:val="both"/>
              <w:rPr>
                <w:rFonts w:ascii="Times New Roman" w:hAnsi="Times New Roman" w:cs="Times New Roman"/>
                <w:szCs w:val="24"/>
              </w:rPr>
            </w:pPr>
          </w:p>
        </w:tc>
        <w:tc>
          <w:tcPr>
            <w:tcW w:w="1134" w:type="dxa"/>
            <w:vMerge/>
            <w:vAlign w:val="center"/>
          </w:tcPr>
          <w:p w:rsidR="004B0AB0" w:rsidRPr="001C617B" w:rsidRDefault="004B0AB0" w:rsidP="00576FEE">
            <w:pPr>
              <w:spacing w:before="120" w:after="240" w:line="240" w:lineRule="auto"/>
              <w:jc w:val="center"/>
              <w:rPr>
                <w:rFonts w:ascii="Times New Roman" w:hAnsi="Times New Roman" w:cs="Times New Roman"/>
                <w:szCs w:val="24"/>
              </w:rPr>
            </w:pPr>
          </w:p>
        </w:tc>
        <w:tc>
          <w:tcPr>
            <w:tcW w:w="1560" w:type="dxa"/>
            <w:vAlign w:val="center"/>
          </w:tcPr>
          <w:p w:rsidR="004B0AB0" w:rsidRPr="001C617B" w:rsidRDefault="004B0AB0" w:rsidP="00576FEE">
            <w:pPr>
              <w:spacing w:before="120" w:after="240" w:line="240" w:lineRule="auto"/>
              <w:jc w:val="center"/>
              <w:rPr>
                <w:rFonts w:ascii="Times New Roman" w:hAnsi="Times New Roman" w:cs="Times New Roman"/>
                <w:szCs w:val="24"/>
              </w:rPr>
            </w:pPr>
            <w:r w:rsidRPr="001C617B">
              <w:rPr>
                <w:rFonts w:ascii="Times New Roman" w:hAnsi="Times New Roman" w:cs="Times New Roman"/>
                <w:szCs w:val="24"/>
              </w:rPr>
              <w:t>No</w:t>
            </w:r>
          </w:p>
          <w:p w:rsidR="004B0AB0" w:rsidRPr="001C617B" w:rsidRDefault="004B0AB0" w:rsidP="00576FEE">
            <w:pPr>
              <w:spacing w:before="120" w:after="240" w:line="240" w:lineRule="auto"/>
              <w:jc w:val="center"/>
              <w:rPr>
                <w:rFonts w:ascii="Times New Roman" w:hAnsi="Times New Roman" w:cs="Times New Roman"/>
                <w:szCs w:val="24"/>
              </w:rPr>
            </w:pPr>
            <w:r w:rsidRPr="001C617B">
              <w:rPr>
                <w:rFonts w:ascii="Times New Roman" w:hAnsi="Times New Roman" w:cs="Times New Roman"/>
                <w:szCs w:val="24"/>
              </w:rPr>
              <w:t>tooth-tips</w:t>
            </w:r>
          </w:p>
        </w:tc>
        <w:tc>
          <w:tcPr>
            <w:tcW w:w="1701" w:type="dxa"/>
            <w:vAlign w:val="center"/>
          </w:tcPr>
          <w:p w:rsidR="004B0AB0" w:rsidRPr="001C617B" w:rsidRDefault="004B0AB0" w:rsidP="00576FEE">
            <w:pPr>
              <w:spacing w:before="120" w:after="240" w:line="240" w:lineRule="auto"/>
              <w:jc w:val="center"/>
              <w:rPr>
                <w:rFonts w:ascii="Times New Roman" w:hAnsi="Times New Roman" w:cs="Times New Roman"/>
                <w:szCs w:val="24"/>
              </w:rPr>
            </w:pPr>
            <w:r w:rsidRPr="001C617B">
              <w:rPr>
                <w:rFonts w:ascii="Times New Roman" w:hAnsi="Times New Roman" w:cs="Times New Roman"/>
                <w:szCs w:val="24"/>
              </w:rPr>
              <w:t>With</w:t>
            </w:r>
          </w:p>
          <w:p w:rsidR="004B0AB0" w:rsidRPr="001C617B" w:rsidRDefault="004B0AB0" w:rsidP="00576FEE">
            <w:pPr>
              <w:spacing w:before="120" w:after="240" w:line="240" w:lineRule="auto"/>
              <w:jc w:val="center"/>
              <w:rPr>
                <w:rFonts w:ascii="Times New Roman" w:hAnsi="Times New Roman" w:cs="Times New Roman"/>
                <w:szCs w:val="24"/>
              </w:rPr>
            </w:pPr>
            <w:r w:rsidRPr="001C617B">
              <w:rPr>
                <w:rFonts w:ascii="Times New Roman" w:hAnsi="Times New Roman" w:cs="Times New Roman"/>
                <w:szCs w:val="24"/>
              </w:rPr>
              <w:t>tooth-tips</w:t>
            </w:r>
          </w:p>
        </w:tc>
        <w:tc>
          <w:tcPr>
            <w:tcW w:w="1701" w:type="dxa"/>
            <w:vAlign w:val="center"/>
          </w:tcPr>
          <w:p w:rsidR="004B0AB0" w:rsidRPr="001C617B" w:rsidRDefault="004B0AB0" w:rsidP="00576FEE">
            <w:pPr>
              <w:spacing w:before="120" w:after="240" w:line="240" w:lineRule="auto"/>
              <w:jc w:val="center"/>
              <w:rPr>
                <w:rFonts w:ascii="Times New Roman" w:hAnsi="Times New Roman" w:cs="Times New Roman"/>
                <w:szCs w:val="24"/>
              </w:rPr>
            </w:pPr>
            <w:r w:rsidRPr="001C617B">
              <w:rPr>
                <w:rFonts w:ascii="Times New Roman" w:hAnsi="Times New Roman" w:cs="Times New Roman"/>
                <w:szCs w:val="24"/>
              </w:rPr>
              <w:t>No</w:t>
            </w:r>
          </w:p>
          <w:p w:rsidR="004B0AB0" w:rsidRPr="001C617B" w:rsidRDefault="004B0AB0" w:rsidP="00576FEE">
            <w:pPr>
              <w:spacing w:before="120" w:after="240" w:line="240" w:lineRule="auto"/>
              <w:jc w:val="center"/>
              <w:rPr>
                <w:rFonts w:ascii="Times New Roman" w:hAnsi="Times New Roman" w:cs="Times New Roman"/>
                <w:szCs w:val="24"/>
              </w:rPr>
            </w:pPr>
            <w:r w:rsidRPr="001C617B">
              <w:rPr>
                <w:rFonts w:ascii="Times New Roman" w:hAnsi="Times New Roman" w:cs="Times New Roman"/>
                <w:szCs w:val="24"/>
              </w:rPr>
              <w:t>tooth-tips</w:t>
            </w:r>
          </w:p>
        </w:tc>
        <w:tc>
          <w:tcPr>
            <w:tcW w:w="1842" w:type="dxa"/>
            <w:vAlign w:val="center"/>
          </w:tcPr>
          <w:p w:rsidR="004B0AB0" w:rsidRPr="001C617B" w:rsidRDefault="004B0AB0" w:rsidP="00576FEE">
            <w:pPr>
              <w:spacing w:before="120" w:after="240" w:line="240" w:lineRule="auto"/>
              <w:jc w:val="center"/>
              <w:rPr>
                <w:rFonts w:ascii="Times New Roman" w:hAnsi="Times New Roman" w:cs="Times New Roman"/>
                <w:szCs w:val="24"/>
              </w:rPr>
            </w:pPr>
            <w:r w:rsidRPr="001C617B">
              <w:rPr>
                <w:rFonts w:ascii="Times New Roman" w:hAnsi="Times New Roman" w:cs="Times New Roman"/>
                <w:szCs w:val="24"/>
              </w:rPr>
              <w:t>With</w:t>
            </w:r>
          </w:p>
          <w:p w:rsidR="004B0AB0" w:rsidRPr="001C617B" w:rsidRDefault="004B0AB0" w:rsidP="00576FEE">
            <w:pPr>
              <w:spacing w:before="120" w:after="240" w:line="240" w:lineRule="auto"/>
              <w:jc w:val="center"/>
              <w:rPr>
                <w:rFonts w:ascii="Times New Roman" w:hAnsi="Times New Roman" w:cs="Times New Roman"/>
                <w:szCs w:val="24"/>
              </w:rPr>
            </w:pPr>
            <w:r w:rsidRPr="001C617B">
              <w:rPr>
                <w:rFonts w:ascii="Times New Roman" w:hAnsi="Times New Roman" w:cs="Times New Roman"/>
                <w:szCs w:val="24"/>
              </w:rPr>
              <w:t>tooth-tips</w:t>
            </w:r>
          </w:p>
        </w:tc>
      </w:tr>
      <w:tr w:rsidR="004B0AB0" w:rsidRPr="001C617B" w:rsidTr="00576FEE">
        <w:tc>
          <w:tcPr>
            <w:tcW w:w="1134" w:type="dxa"/>
            <w:vMerge w:val="restart"/>
            <w:vAlign w:val="center"/>
          </w:tcPr>
          <w:p w:rsidR="004B0AB0" w:rsidRPr="001C617B" w:rsidRDefault="004B0AB0" w:rsidP="00576FEE">
            <w:pPr>
              <w:spacing w:before="120" w:after="240" w:line="240" w:lineRule="auto"/>
              <w:jc w:val="both"/>
              <w:rPr>
                <w:rFonts w:ascii="Times New Roman" w:hAnsi="Times New Roman" w:cs="Times New Roman"/>
                <w:szCs w:val="24"/>
              </w:rPr>
            </w:pPr>
            <w:r w:rsidRPr="001C617B">
              <w:rPr>
                <w:rFonts w:ascii="Times New Roman" w:hAnsi="Times New Roman" w:cs="Times New Roman"/>
                <w:szCs w:val="24"/>
              </w:rPr>
              <w:t>5.60</w:t>
            </w:r>
          </w:p>
        </w:tc>
        <w:tc>
          <w:tcPr>
            <w:tcW w:w="1134" w:type="dxa"/>
            <w:vAlign w:val="center"/>
          </w:tcPr>
          <w:p w:rsidR="004B0AB0" w:rsidRPr="001C617B" w:rsidRDefault="004B0AB0" w:rsidP="00576FEE">
            <w:pPr>
              <w:spacing w:before="120" w:after="240" w:line="240" w:lineRule="auto"/>
              <w:jc w:val="center"/>
              <w:rPr>
                <w:rFonts w:ascii="Times New Roman" w:hAnsi="Times New Roman" w:cs="Times New Roman"/>
                <w:i/>
                <w:szCs w:val="24"/>
              </w:rPr>
            </w:pPr>
            <w:r w:rsidRPr="001C617B">
              <w:rPr>
                <w:rFonts w:ascii="Times New Roman" w:hAnsi="Times New Roman" w:cs="Times New Roman"/>
                <w:i/>
                <w:szCs w:val="24"/>
              </w:rPr>
              <w:t>L</w:t>
            </w:r>
            <w:r w:rsidRPr="001C617B">
              <w:rPr>
                <w:rFonts w:ascii="Times New Roman" w:hAnsi="Times New Roman" w:cs="Times New Roman"/>
                <w:i/>
                <w:szCs w:val="24"/>
                <w:vertAlign w:val="subscript"/>
              </w:rPr>
              <w:t>aa</w:t>
            </w:r>
          </w:p>
        </w:tc>
        <w:tc>
          <w:tcPr>
            <w:tcW w:w="1560" w:type="dxa"/>
            <w:vAlign w:val="center"/>
          </w:tcPr>
          <w:p w:rsidR="004B0AB0" w:rsidRPr="001C617B" w:rsidRDefault="004B0AB0" w:rsidP="00576FEE">
            <w:pPr>
              <w:spacing w:before="120" w:after="240" w:line="240" w:lineRule="auto"/>
              <w:jc w:val="center"/>
              <w:rPr>
                <w:rFonts w:ascii="Times New Roman" w:hAnsi="Times New Roman" w:cs="Times New Roman"/>
                <w:szCs w:val="24"/>
              </w:rPr>
            </w:pPr>
            <w:r w:rsidRPr="001C617B">
              <w:rPr>
                <w:rFonts w:ascii="Times New Roman" w:hAnsi="Times New Roman" w:cs="Times New Roman"/>
                <w:szCs w:val="24"/>
              </w:rPr>
              <w:t>15.3</w:t>
            </w:r>
          </w:p>
        </w:tc>
        <w:tc>
          <w:tcPr>
            <w:tcW w:w="1701" w:type="dxa"/>
            <w:vAlign w:val="center"/>
          </w:tcPr>
          <w:p w:rsidR="004B0AB0" w:rsidRPr="001C617B" w:rsidRDefault="004B0AB0" w:rsidP="00576FEE">
            <w:pPr>
              <w:spacing w:before="120" w:after="240" w:line="240" w:lineRule="auto"/>
              <w:jc w:val="center"/>
              <w:rPr>
                <w:rFonts w:ascii="Times New Roman" w:hAnsi="Times New Roman" w:cs="Times New Roman"/>
                <w:szCs w:val="24"/>
              </w:rPr>
            </w:pPr>
            <w:r w:rsidRPr="001C617B">
              <w:rPr>
                <w:rFonts w:ascii="Times New Roman" w:hAnsi="Times New Roman" w:cs="Times New Roman"/>
                <w:szCs w:val="24"/>
              </w:rPr>
              <w:t>16.6</w:t>
            </w:r>
          </w:p>
        </w:tc>
        <w:tc>
          <w:tcPr>
            <w:tcW w:w="1701" w:type="dxa"/>
            <w:vAlign w:val="center"/>
          </w:tcPr>
          <w:p w:rsidR="004B0AB0" w:rsidRPr="001C617B" w:rsidRDefault="004B0AB0" w:rsidP="00576FEE">
            <w:pPr>
              <w:spacing w:before="120" w:after="240" w:line="240" w:lineRule="auto"/>
              <w:jc w:val="center"/>
              <w:rPr>
                <w:rFonts w:ascii="Times New Roman" w:hAnsi="Times New Roman" w:cs="Times New Roman"/>
                <w:szCs w:val="24"/>
              </w:rPr>
            </w:pPr>
            <w:r w:rsidRPr="001C617B">
              <w:rPr>
                <w:rFonts w:ascii="Times New Roman" w:hAnsi="Times New Roman" w:cs="Times New Roman"/>
                <w:szCs w:val="24"/>
              </w:rPr>
              <w:t>5.3</w:t>
            </w:r>
          </w:p>
        </w:tc>
        <w:tc>
          <w:tcPr>
            <w:tcW w:w="1842" w:type="dxa"/>
            <w:vAlign w:val="center"/>
          </w:tcPr>
          <w:p w:rsidR="004B0AB0" w:rsidRPr="001C617B" w:rsidRDefault="004B0AB0" w:rsidP="00576FEE">
            <w:pPr>
              <w:spacing w:before="120" w:after="240" w:line="240" w:lineRule="auto"/>
              <w:jc w:val="center"/>
              <w:rPr>
                <w:rFonts w:ascii="Times New Roman" w:hAnsi="Times New Roman" w:cs="Times New Roman"/>
                <w:szCs w:val="24"/>
              </w:rPr>
            </w:pPr>
            <w:r w:rsidRPr="001C617B">
              <w:rPr>
                <w:rFonts w:ascii="Times New Roman" w:hAnsi="Times New Roman" w:cs="Times New Roman"/>
                <w:szCs w:val="24"/>
              </w:rPr>
              <w:t>6.1</w:t>
            </w:r>
          </w:p>
        </w:tc>
      </w:tr>
      <w:tr w:rsidR="004B0AB0" w:rsidRPr="001C617B" w:rsidTr="00576FEE">
        <w:tc>
          <w:tcPr>
            <w:tcW w:w="1134" w:type="dxa"/>
            <w:vMerge/>
            <w:vAlign w:val="center"/>
          </w:tcPr>
          <w:p w:rsidR="004B0AB0" w:rsidRPr="001C617B" w:rsidRDefault="004B0AB0" w:rsidP="00576FEE">
            <w:pPr>
              <w:spacing w:before="120" w:after="240" w:line="240" w:lineRule="auto"/>
              <w:jc w:val="both"/>
              <w:rPr>
                <w:rFonts w:ascii="Times New Roman" w:hAnsi="Times New Roman" w:cs="Times New Roman"/>
                <w:szCs w:val="24"/>
              </w:rPr>
            </w:pPr>
          </w:p>
        </w:tc>
        <w:tc>
          <w:tcPr>
            <w:tcW w:w="1134" w:type="dxa"/>
            <w:vAlign w:val="center"/>
          </w:tcPr>
          <w:p w:rsidR="004B0AB0" w:rsidRPr="001C617B" w:rsidRDefault="004B0AB0" w:rsidP="00576FEE">
            <w:pPr>
              <w:spacing w:before="120" w:after="240" w:line="240" w:lineRule="auto"/>
              <w:jc w:val="center"/>
              <w:rPr>
                <w:rFonts w:ascii="Times New Roman" w:hAnsi="Times New Roman" w:cs="Times New Roman"/>
                <w:i/>
                <w:szCs w:val="24"/>
              </w:rPr>
            </w:pPr>
            <w:r w:rsidRPr="001C617B">
              <w:rPr>
                <w:rFonts w:ascii="Times New Roman" w:hAnsi="Times New Roman" w:cs="Times New Roman"/>
                <w:i/>
                <w:szCs w:val="24"/>
              </w:rPr>
              <w:t>L</w:t>
            </w:r>
            <w:r w:rsidRPr="001C617B">
              <w:rPr>
                <w:rFonts w:ascii="Times New Roman" w:hAnsi="Times New Roman" w:cs="Times New Roman"/>
                <w:i/>
                <w:szCs w:val="24"/>
                <w:vertAlign w:val="subscript"/>
              </w:rPr>
              <w:t>ab</w:t>
            </w:r>
          </w:p>
        </w:tc>
        <w:tc>
          <w:tcPr>
            <w:tcW w:w="1560" w:type="dxa"/>
            <w:vAlign w:val="center"/>
          </w:tcPr>
          <w:p w:rsidR="004B0AB0" w:rsidRPr="001C617B" w:rsidRDefault="004B0AB0" w:rsidP="00576FEE">
            <w:pPr>
              <w:spacing w:before="120" w:after="240" w:line="240" w:lineRule="auto"/>
              <w:jc w:val="center"/>
              <w:rPr>
                <w:rFonts w:ascii="Times New Roman" w:hAnsi="Times New Roman" w:cs="Times New Roman"/>
                <w:szCs w:val="24"/>
              </w:rPr>
            </w:pPr>
            <w:r w:rsidRPr="001C617B">
              <w:rPr>
                <w:rFonts w:ascii="Times New Roman" w:hAnsi="Times New Roman" w:cs="Times New Roman"/>
                <w:szCs w:val="24"/>
              </w:rPr>
              <w:t>-1.4</w:t>
            </w:r>
          </w:p>
        </w:tc>
        <w:tc>
          <w:tcPr>
            <w:tcW w:w="1701" w:type="dxa"/>
            <w:vAlign w:val="center"/>
          </w:tcPr>
          <w:p w:rsidR="004B0AB0" w:rsidRPr="001C617B" w:rsidRDefault="004B0AB0" w:rsidP="00576FEE">
            <w:pPr>
              <w:spacing w:before="120" w:after="240" w:line="240" w:lineRule="auto"/>
              <w:jc w:val="center"/>
              <w:rPr>
                <w:rFonts w:ascii="Times New Roman" w:hAnsi="Times New Roman" w:cs="Times New Roman"/>
                <w:szCs w:val="24"/>
              </w:rPr>
            </w:pPr>
            <w:r w:rsidRPr="001C617B">
              <w:rPr>
                <w:rFonts w:ascii="Times New Roman" w:hAnsi="Times New Roman" w:cs="Times New Roman"/>
                <w:szCs w:val="24"/>
              </w:rPr>
              <w:t>-1.6</w:t>
            </w:r>
          </w:p>
        </w:tc>
        <w:tc>
          <w:tcPr>
            <w:tcW w:w="1701" w:type="dxa"/>
            <w:vAlign w:val="center"/>
          </w:tcPr>
          <w:p w:rsidR="004B0AB0" w:rsidRPr="001C617B" w:rsidRDefault="004B0AB0" w:rsidP="00576FEE">
            <w:pPr>
              <w:spacing w:before="120" w:after="240" w:line="240" w:lineRule="auto"/>
              <w:jc w:val="center"/>
              <w:rPr>
                <w:rFonts w:ascii="Times New Roman" w:hAnsi="Times New Roman" w:cs="Times New Roman"/>
                <w:szCs w:val="24"/>
              </w:rPr>
            </w:pPr>
            <w:r w:rsidRPr="001C617B">
              <w:rPr>
                <w:rFonts w:ascii="Times New Roman" w:hAnsi="Times New Roman" w:cs="Times New Roman"/>
                <w:szCs w:val="24"/>
              </w:rPr>
              <w:t>-2.5</w:t>
            </w:r>
          </w:p>
        </w:tc>
        <w:tc>
          <w:tcPr>
            <w:tcW w:w="1842" w:type="dxa"/>
            <w:vAlign w:val="center"/>
          </w:tcPr>
          <w:p w:rsidR="004B0AB0" w:rsidRPr="001C617B" w:rsidRDefault="004B0AB0" w:rsidP="00576FEE">
            <w:pPr>
              <w:spacing w:before="120" w:after="240" w:line="240" w:lineRule="auto"/>
              <w:jc w:val="center"/>
              <w:rPr>
                <w:rFonts w:ascii="Times New Roman" w:hAnsi="Times New Roman" w:cs="Times New Roman"/>
                <w:szCs w:val="24"/>
              </w:rPr>
            </w:pPr>
            <w:r w:rsidRPr="001C617B">
              <w:rPr>
                <w:rFonts w:ascii="Times New Roman" w:hAnsi="Times New Roman" w:cs="Times New Roman"/>
                <w:szCs w:val="24"/>
              </w:rPr>
              <w:t>-2.9</w:t>
            </w:r>
          </w:p>
        </w:tc>
      </w:tr>
      <w:tr w:rsidR="004B0AB0" w:rsidRPr="001C617B" w:rsidTr="00576FEE">
        <w:tc>
          <w:tcPr>
            <w:tcW w:w="1134" w:type="dxa"/>
            <w:vMerge/>
            <w:vAlign w:val="center"/>
          </w:tcPr>
          <w:p w:rsidR="004B0AB0" w:rsidRPr="001C617B" w:rsidRDefault="004B0AB0" w:rsidP="00576FEE">
            <w:pPr>
              <w:spacing w:before="120" w:after="240" w:line="240" w:lineRule="auto"/>
              <w:jc w:val="both"/>
              <w:rPr>
                <w:rFonts w:ascii="Times New Roman" w:hAnsi="Times New Roman" w:cs="Times New Roman"/>
                <w:szCs w:val="24"/>
              </w:rPr>
            </w:pPr>
          </w:p>
        </w:tc>
        <w:tc>
          <w:tcPr>
            <w:tcW w:w="1134" w:type="dxa"/>
            <w:vAlign w:val="center"/>
          </w:tcPr>
          <w:p w:rsidR="004B0AB0" w:rsidRPr="001C617B" w:rsidRDefault="004B0AB0" w:rsidP="00576FEE">
            <w:pPr>
              <w:spacing w:before="120" w:after="240" w:line="240" w:lineRule="auto"/>
              <w:jc w:val="center"/>
              <w:rPr>
                <w:rFonts w:ascii="Times New Roman" w:hAnsi="Times New Roman" w:cs="Times New Roman"/>
                <w:i/>
                <w:szCs w:val="24"/>
              </w:rPr>
            </w:pPr>
            <w:r w:rsidRPr="001C617B">
              <w:rPr>
                <w:rFonts w:ascii="Times New Roman" w:hAnsi="Times New Roman" w:cs="Times New Roman"/>
                <w:i/>
                <w:szCs w:val="24"/>
              </w:rPr>
              <w:t>L</w:t>
            </w:r>
            <w:r w:rsidRPr="001C617B">
              <w:rPr>
                <w:rFonts w:ascii="Times New Roman" w:hAnsi="Times New Roman" w:cs="Times New Roman"/>
                <w:i/>
                <w:szCs w:val="24"/>
                <w:vertAlign w:val="subscript"/>
              </w:rPr>
              <w:t>d</w:t>
            </w:r>
          </w:p>
        </w:tc>
        <w:tc>
          <w:tcPr>
            <w:tcW w:w="1560" w:type="dxa"/>
            <w:vAlign w:val="center"/>
          </w:tcPr>
          <w:p w:rsidR="004B0AB0" w:rsidRPr="001C617B" w:rsidRDefault="004B0AB0" w:rsidP="00576FEE">
            <w:pPr>
              <w:spacing w:before="120" w:after="240" w:line="240" w:lineRule="auto"/>
              <w:jc w:val="center"/>
              <w:rPr>
                <w:rFonts w:ascii="Times New Roman" w:hAnsi="Times New Roman" w:cs="Times New Roman"/>
                <w:szCs w:val="24"/>
              </w:rPr>
            </w:pPr>
            <w:r w:rsidRPr="001C617B">
              <w:rPr>
                <w:rFonts w:ascii="Times New Roman" w:hAnsi="Times New Roman" w:cs="Times New Roman"/>
                <w:szCs w:val="24"/>
              </w:rPr>
              <w:t>9.5</w:t>
            </w:r>
          </w:p>
        </w:tc>
        <w:tc>
          <w:tcPr>
            <w:tcW w:w="1701" w:type="dxa"/>
            <w:vAlign w:val="center"/>
          </w:tcPr>
          <w:p w:rsidR="004B0AB0" w:rsidRPr="001C617B" w:rsidRDefault="004B0AB0" w:rsidP="00576FEE">
            <w:pPr>
              <w:spacing w:before="120" w:after="240" w:line="240" w:lineRule="auto"/>
              <w:jc w:val="center"/>
              <w:rPr>
                <w:rFonts w:ascii="Times New Roman" w:hAnsi="Times New Roman" w:cs="Times New Roman"/>
                <w:szCs w:val="24"/>
              </w:rPr>
            </w:pPr>
            <w:r w:rsidRPr="001C617B">
              <w:rPr>
                <w:rFonts w:ascii="Times New Roman" w:hAnsi="Times New Roman" w:cs="Times New Roman"/>
                <w:szCs w:val="24"/>
              </w:rPr>
              <w:t>10.2</w:t>
            </w:r>
          </w:p>
        </w:tc>
        <w:tc>
          <w:tcPr>
            <w:tcW w:w="1701" w:type="dxa"/>
            <w:vAlign w:val="center"/>
          </w:tcPr>
          <w:p w:rsidR="004B0AB0" w:rsidRPr="001C617B" w:rsidRDefault="004B0AB0" w:rsidP="00576FEE">
            <w:pPr>
              <w:spacing w:before="120" w:after="240" w:line="240" w:lineRule="auto"/>
              <w:jc w:val="center"/>
              <w:rPr>
                <w:rFonts w:ascii="Times New Roman" w:hAnsi="Times New Roman" w:cs="Times New Roman"/>
                <w:szCs w:val="24"/>
              </w:rPr>
            </w:pPr>
            <w:r w:rsidRPr="001C617B">
              <w:rPr>
                <w:rFonts w:ascii="Times New Roman" w:hAnsi="Times New Roman" w:cs="Times New Roman"/>
                <w:szCs w:val="24"/>
              </w:rPr>
              <w:t>5.7</w:t>
            </w:r>
          </w:p>
        </w:tc>
        <w:tc>
          <w:tcPr>
            <w:tcW w:w="1842" w:type="dxa"/>
            <w:vAlign w:val="center"/>
          </w:tcPr>
          <w:p w:rsidR="004B0AB0" w:rsidRPr="001C617B" w:rsidRDefault="004B0AB0" w:rsidP="00576FEE">
            <w:pPr>
              <w:spacing w:before="120" w:after="240" w:line="240" w:lineRule="auto"/>
              <w:jc w:val="center"/>
              <w:rPr>
                <w:rFonts w:ascii="Times New Roman" w:hAnsi="Times New Roman" w:cs="Times New Roman"/>
                <w:szCs w:val="24"/>
              </w:rPr>
            </w:pPr>
            <w:r w:rsidRPr="001C617B">
              <w:rPr>
                <w:rFonts w:ascii="Times New Roman" w:hAnsi="Times New Roman" w:cs="Times New Roman"/>
                <w:szCs w:val="24"/>
              </w:rPr>
              <w:t>6.4</w:t>
            </w:r>
          </w:p>
        </w:tc>
      </w:tr>
      <w:tr w:rsidR="004B0AB0" w:rsidRPr="001C617B" w:rsidTr="00576FEE">
        <w:tc>
          <w:tcPr>
            <w:tcW w:w="1134" w:type="dxa"/>
            <w:vMerge/>
            <w:vAlign w:val="center"/>
          </w:tcPr>
          <w:p w:rsidR="004B0AB0" w:rsidRPr="001C617B" w:rsidRDefault="004B0AB0" w:rsidP="00576FEE">
            <w:pPr>
              <w:spacing w:before="120" w:after="240" w:line="240" w:lineRule="auto"/>
              <w:jc w:val="both"/>
              <w:rPr>
                <w:rFonts w:ascii="Times New Roman" w:hAnsi="Times New Roman" w:cs="Times New Roman"/>
                <w:szCs w:val="24"/>
              </w:rPr>
            </w:pPr>
          </w:p>
        </w:tc>
        <w:tc>
          <w:tcPr>
            <w:tcW w:w="1134" w:type="dxa"/>
            <w:vAlign w:val="center"/>
          </w:tcPr>
          <w:p w:rsidR="004B0AB0" w:rsidRPr="001C617B" w:rsidRDefault="004B0AB0" w:rsidP="00576FEE">
            <w:pPr>
              <w:spacing w:before="120" w:after="240" w:line="240" w:lineRule="auto"/>
              <w:jc w:val="center"/>
              <w:rPr>
                <w:rFonts w:ascii="Times New Roman" w:hAnsi="Times New Roman" w:cs="Times New Roman"/>
                <w:i/>
                <w:szCs w:val="24"/>
              </w:rPr>
            </w:pPr>
            <w:r w:rsidRPr="001C617B">
              <w:rPr>
                <w:rFonts w:ascii="Times New Roman" w:hAnsi="Times New Roman" w:cs="Times New Roman"/>
                <w:i/>
                <w:szCs w:val="24"/>
              </w:rPr>
              <w:t>L</w:t>
            </w:r>
            <w:r w:rsidRPr="001C617B">
              <w:rPr>
                <w:rFonts w:ascii="Times New Roman" w:hAnsi="Times New Roman" w:cs="Times New Roman"/>
                <w:i/>
                <w:szCs w:val="24"/>
                <w:vertAlign w:val="subscript"/>
              </w:rPr>
              <w:t>q</w:t>
            </w:r>
          </w:p>
        </w:tc>
        <w:tc>
          <w:tcPr>
            <w:tcW w:w="1560" w:type="dxa"/>
            <w:vAlign w:val="center"/>
          </w:tcPr>
          <w:p w:rsidR="004B0AB0" w:rsidRPr="001C617B" w:rsidRDefault="004B0AB0" w:rsidP="00576FEE">
            <w:pPr>
              <w:spacing w:before="120" w:after="240" w:line="240" w:lineRule="auto"/>
              <w:jc w:val="center"/>
              <w:rPr>
                <w:rFonts w:ascii="Times New Roman" w:hAnsi="Times New Roman" w:cs="Times New Roman"/>
                <w:szCs w:val="24"/>
              </w:rPr>
            </w:pPr>
            <w:r w:rsidRPr="001C617B">
              <w:rPr>
                <w:rFonts w:ascii="Times New Roman" w:hAnsi="Times New Roman" w:cs="Times New Roman"/>
                <w:szCs w:val="24"/>
              </w:rPr>
              <w:t>10.9</w:t>
            </w:r>
          </w:p>
        </w:tc>
        <w:tc>
          <w:tcPr>
            <w:tcW w:w="1701" w:type="dxa"/>
            <w:vAlign w:val="center"/>
          </w:tcPr>
          <w:p w:rsidR="004B0AB0" w:rsidRPr="001C617B" w:rsidRDefault="004B0AB0" w:rsidP="00576FEE">
            <w:pPr>
              <w:spacing w:before="120" w:after="240" w:line="240" w:lineRule="auto"/>
              <w:jc w:val="center"/>
              <w:rPr>
                <w:rFonts w:ascii="Times New Roman" w:hAnsi="Times New Roman" w:cs="Times New Roman"/>
                <w:szCs w:val="24"/>
              </w:rPr>
            </w:pPr>
            <w:r w:rsidRPr="001C617B">
              <w:rPr>
                <w:rFonts w:ascii="Times New Roman" w:hAnsi="Times New Roman" w:cs="Times New Roman"/>
                <w:szCs w:val="24"/>
              </w:rPr>
              <w:t>11.8</w:t>
            </w:r>
          </w:p>
        </w:tc>
        <w:tc>
          <w:tcPr>
            <w:tcW w:w="1701" w:type="dxa"/>
            <w:vAlign w:val="center"/>
          </w:tcPr>
          <w:p w:rsidR="004B0AB0" w:rsidRPr="001C617B" w:rsidRDefault="004B0AB0" w:rsidP="00576FEE">
            <w:pPr>
              <w:spacing w:before="120" w:after="240" w:line="240" w:lineRule="auto"/>
              <w:jc w:val="center"/>
              <w:rPr>
                <w:rFonts w:ascii="Times New Roman" w:hAnsi="Times New Roman" w:cs="Times New Roman"/>
                <w:szCs w:val="24"/>
              </w:rPr>
            </w:pPr>
            <w:r w:rsidRPr="001C617B">
              <w:rPr>
                <w:rFonts w:ascii="Times New Roman" w:hAnsi="Times New Roman" w:cs="Times New Roman"/>
                <w:szCs w:val="24"/>
              </w:rPr>
              <w:t>7.2</w:t>
            </w:r>
          </w:p>
        </w:tc>
        <w:tc>
          <w:tcPr>
            <w:tcW w:w="1842" w:type="dxa"/>
            <w:vAlign w:val="center"/>
          </w:tcPr>
          <w:p w:rsidR="004B0AB0" w:rsidRPr="001C617B" w:rsidRDefault="004B0AB0" w:rsidP="00576FEE">
            <w:pPr>
              <w:spacing w:before="120" w:after="240" w:line="240" w:lineRule="auto"/>
              <w:jc w:val="center"/>
              <w:rPr>
                <w:rFonts w:ascii="Times New Roman" w:hAnsi="Times New Roman" w:cs="Times New Roman"/>
                <w:szCs w:val="24"/>
              </w:rPr>
            </w:pPr>
            <w:r w:rsidRPr="001C617B">
              <w:rPr>
                <w:rFonts w:ascii="Times New Roman" w:hAnsi="Times New Roman" w:cs="Times New Roman"/>
                <w:szCs w:val="24"/>
              </w:rPr>
              <w:t>8.2</w:t>
            </w:r>
          </w:p>
        </w:tc>
      </w:tr>
      <w:tr w:rsidR="004B0AB0" w:rsidRPr="001C617B" w:rsidTr="00576FEE">
        <w:tc>
          <w:tcPr>
            <w:tcW w:w="1134" w:type="dxa"/>
            <w:vMerge w:val="restart"/>
            <w:vAlign w:val="center"/>
          </w:tcPr>
          <w:p w:rsidR="004B0AB0" w:rsidRPr="001C617B" w:rsidRDefault="004B0AB0" w:rsidP="00576FEE">
            <w:pPr>
              <w:spacing w:before="120" w:after="240" w:line="240" w:lineRule="auto"/>
              <w:jc w:val="both"/>
              <w:rPr>
                <w:rFonts w:ascii="Times New Roman" w:hAnsi="Times New Roman" w:cs="Times New Roman"/>
                <w:szCs w:val="24"/>
              </w:rPr>
            </w:pPr>
            <w:r w:rsidRPr="001C617B">
              <w:rPr>
                <w:rFonts w:ascii="Times New Roman" w:hAnsi="Times New Roman" w:cs="Times New Roman"/>
                <w:szCs w:val="24"/>
              </w:rPr>
              <w:t>16.78</w:t>
            </w:r>
          </w:p>
        </w:tc>
        <w:tc>
          <w:tcPr>
            <w:tcW w:w="1134" w:type="dxa"/>
            <w:vAlign w:val="center"/>
          </w:tcPr>
          <w:p w:rsidR="004B0AB0" w:rsidRPr="001C617B" w:rsidRDefault="004B0AB0" w:rsidP="00576FEE">
            <w:pPr>
              <w:spacing w:before="120" w:after="240" w:line="240" w:lineRule="auto"/>
              <w:jc w:val="center"/>
              <w:rPr>
                <w:rFonts w:ascii="Times New Roman" w:hAnsi="Times New Roman" w:cs="Times New Roman"/>
                <w:i/>
                <w:szCs w:val="24"/>
              </w:rPr>
            </w:pPr>
            <w:r w:rsidRPr="001C617B">
              <w:rPr>
                <w:rFonts w:ascii="Times New Roman" w:hAnsi="Times New Roman" w:cs="Times New Roman"/>
                <w:i/>
                <w:szCs w:val="24"/>
              </w:rPr>
              <w:t>L</w:t>
            </w:r>
            <w:r w:rsidRPr="001C617B">
              <w:rPr>
                <w:rFonts w:ascii="Times New Roman" w:hAnsi="Times New Roman" w:cs="Times New Roman"/>
                <w:i/>
                <w:szCs w:val="24"/>
                <w:vertAlign w:val="subscript"/>
              </w:rPr>
              <w:t>aa</w:t>
            </w:r>
          </w:p>
        </w:tc>
        <w:tc>
          <w:tcPr>
            <w:tcW w:w="1560" w:type="dxa"/>
            <w:vAlign w:val="center"/>
          </w:tcPr>
          <w:p w:rsidR="004B0AB0" w:rsidRPr="001C617B" w:rsidRDefault="004B0AB0" w:rsidP="00576FEE">
            <w:pPr>
              <w:spacing w:before="120" w:after="240" w:line="240" w:lineRule="auto"/>
              <w:jc w:val="center"/>
              <w:rPr>
                <w:rFonts w:ascii="Times New Roman" w:hAnsi="Times New Roman" w:cs="Times New Roman"/>
                <w:szCs w:val="24"/>
              </w:rPr>
            </w:pPr>
            <w:r w:rsidRPr="001C617B">
              <w:rPr>
                <w:rFonts w:ascii="Times New Roman" w:hAnsi="Times New Roman" w:cs="Times New Roman"/>
                <w:szCs w:val="24"/>
              </w:rPr>
              <w:t>7.1</w:t>
            </w:r>
          </w:p>
        </w:tc>
        <w:tc>
          <w:tcPr>
            <w:tcW w:w="1701" w:type="dxa"/>
            <w:vAlign w:val="center"/>
          </w:tcPr>
          <w:p w:rsidR="004B0AB0" w:rsidRPr="001C617B" w:rsidRDefault="004B0AB0" w:rsidP="00576FEE">
            <w:pPr>
              <w:spacing w:before="120" w:after="240" w:line="240" w:lineRule="auto"/>
              <w:jc w:val="center"/>
              <w:rPr>
                <w:rFonts w:ascii="Times New Roman" w:hAnsi="Times New Roman" w:cs="Times New Roman"/>
                <w:szCs w:val="24"/>
              </w:rPr>
            </w:pPr>
            <w:r w:rsidRPr="001C617B">
              <w:rPr>
                <w:rFonts w:ascii="Times New Roman" w:hAnsi="Times New Roman" w:cs="Times New Roman"/>
                <w:szCs w:val="24"/>
              </w:rPr>
              <w:t>7.7</w:t>
            </w:r>
          </w:p>
        </w:tc>
        <w:tc>
          <w:tcPr>
            <w:tcW w:w="1701" w:type="dxa"/>
            <w:vAlign w:val="center"/>
          </w:tcPr>
          <w:p w:rsidR="004B0AB0" w:rsidRPr="001C617B" w:rsidRDefault="004B0AB0" w:rsidP="00576FEE">
            <w:pPr>
              <w:spacing w:before="120" w:after="240" w:line="240" w:lineRule="auto"/>
              <w:jc w:val="center"/>
              <w:rPr>
                <w:rFonts w:ascii="Times New Roman" w:hAnsi="Times New Roman" w:cs="Times New Roman"/>
                <w:szCs w:val="24"/>
              </w:rPr>
            </w:pPr>
            <w:r w:rsidRPr="001C617B">
              <w:rPr>
                <w:rFonts w:ascii="Times New Roman" w:hAnsi="Times New Roman" w:cs="Times New Roman"/>
                <w:szCs w:val="24"/>
              </w:rPr>
              <w:t>4.1</w:t>
            </w:r>
          </w:p>
        </w:tc>
        <w:tc>
          <w:tcPr>
            <w:tcW w:w="1842" w:type="dxa"/>
            <w:vAlign w:val="center"/>
          </w:tcPr>
          <w:p w:rsidR="004B0AB0" w:rsidRPr="001C617B" w:rsidRDefault="004B0AB0" w:rsidP="00576FEE">
            <w:pPr>
              <w:spacing w:before="120" w:after="240" w:line="240" w:lineRule="auto"/>
              <w:jc w:val="center"/>
              <w:rPr>
                <w:rFonts w:ascii="Times New Roman" w:hAnsi="Times New Roman" w:cs="Times New Roman"/>
                <w:szCs w:val="24"/>
              </w:rPr>
            </w:pPr>
            <w:r w:rsidRPr="001C617B">
              <w:rPr>
                <w:rFonts w:ascii="Times New Roman" w:hAnsi="Times New Roman" w:cs="Times New Roman"/>
                <w:szCs w:val="24"/>
              </w:rPr>
              <w:t>4.6</w:t>
            </w:r>
          </w:p>
        </w:tc>
      </w:tr>
      <w:tr w:rsidR="004B0AB0" w:rsidRPr="001C617B" w:rsidTr="00576FEE">
        <w:tc>
          <w:tcPr>
            <w:tcW w:w="1134" w:type="dxa"/>
            <w:vMerge/>
            <w:vAlign w:val="center"/>
          </w:tcPr>
          <w:p w:rsidR="004B0AB0" w:rsidRPr="001C617B" w:rsidRDefault="004B0AB0" w:rsidP="00576FEE">
            <w:pPr>
              <w:spacing w:before="120" w:after="240" w:line="240" w:lineRule="auto"/>
              <w:jc w:val="both"/>
              <w:rPr>
                <w:rFonts w:ascii="Times New Roman" w:hAnsi="Times New Roman" w:cs="Times New Roman"/>
                <w:i/>
                <w:szCs w:val="24"/>
              </w:rPr>
            </w:pPr>
          </w:p>
        </w:tc>
        <w:tc>
          <w:tcPr>
            <w:tcW w:w="1134" w:type="dxa"/>
            <w:vAlign w:val="center"/>
          </w:tcPr>
          <w:p w:rsidR="004B0AB0" w:rsidRPr="001C617B" w:rsidRDefault="004B0AB0" w:rsidP="00576FEE">
            <w:pPr>
              <w:spacing w:before="120" w:after="240" w:line="240" w:lineRule="auto"/>
              <w:jc w:val="center"/>
              <w:rPr>
                <w:rFonts w:ascii="Times New Roman" w:hAnsi="Times New Roman" w:cs="Times New Roman"/>
                <w:i/>
                <w:szCs w:val="24"/>
              </w:rPr>
            </w:pPr>
            <w:r w:rsidRPr="001C617B">
              <w:rPr>
                <w:rFonts w:ascii="Times New Roman" w:hAnsi="Times New Roman" w:cs="Times New Roman"/>
                <w:i/>
                <w:szCs w:val="24"/>
              </w:rPr>
              <w:t>L</w:t>
            </w:r>
            <w:r w:rsidRPr="001C617B">
              <w:rPr>
                <w:rFonts w:ascii="Times New Roman" w:hAnsi="Times New Roman" w:cs="Times New Roman"/>
                <w:i/>
                <w:szCs w:val="24"/>
                <w:vertAlign w:val="subscript"/>
              </w:rPr>
              <w:t>ab</w:t>
            </w:r>
          </w:p>
        </w:tc>
        <w:tc>
          <w:tcPr>
            <w:tcW w:w="1560" w:type="dxa"/>
            <w:vAlign w:val="center"/>
          </w:tcPr>
          <w:p w:rsidR="004B0AB0" w:rsidRPr="001C617B" w:rsidRDefault="004B0AB0" w:rsidP="00576FEE">
            <w:pPr>
              <w:spacing w:before="120" w:after="240" w:line="240" w:lineRule="auto"/>
              <w:jc w:val="center"/>
              <w:rPr>
                <w:rFonts w:ascii="Times New Roman" w:hAnsi="Times New Roman" w:cs="Times New Roman"/>
                <w:szCs w:val="24"/>
              </w:rPr>
            </w:pPr>
            <w:r w:rsidRPr="001C617B">
              <w:rPr>
                <w:rFonts w:ascii="Times New Roman" w:hAnsi="Times New Roman" w:cs="Times New Roman"/>
                <w:szCs w:val="24"/>
              </w:rPr>
              <w:t>-0.6</w:t>
            </w:r>
          </w:p>
        </w:tc>
        <w:tc>
          <w:tcPr>
            <w:tcW w:w="1701" w:type="dxa"/>
            <w:vAlign w:val="center"/>
          </w:tcPr>
          <w:p w:rsidR="004B0AB0" w:rsidRPr="001C617B" w:rsidRDefault="004B0AB0" w:rsidP="00576FEE">
            <w:pPr>
              <w:spacing w:before="120" w:after="240" w:line="240" w:lineRule="auto"/>
              <w:jc w:val="center"/>
              <w:rPr>
                <w:rFonts w:ascii="Times New Roman" w:hAnsi="Times New Roman" w:cs="Times New Roman"/>
                <w:szCs w:val="24"/>
              </w:rPr>
            </w:pPr>
            <w:r w:rsidRPr="001C617B">
              <w:rPr>
                <w:rFonts w:ascii="Times New Roman" w:hAnsi="Times New Roman" w:cs="Times New Roman"/>
                <w:szCs w:val="24"/>
              </w:rPr>
              <w:t>-0.6</w:t>
            </w:r>
          </w:p>
        </w:tc>
        <w:tc>
          <w:tcPr>
            <w:tcW w:w="1701" w:type="dxa"/>
            <w:vAlign w:val="center"/>
          </w:tcPr>
          <w:p w:rsidR="004B0AB0" w:rsidRPr="001C617B" w:rsidRDefault="004B0AB0" w:rsidP="00576FEE">
            <w:pPr>
              <w:spacing w:before="120" w:after="240" w:line="240" w:lineRule="auto"/>
              <w:jc w:val="center"/>
              <w:rPr>
                <w:rFonts w:ascii="Times New Roman" w:hAnsi="Times New Roman" w:cs="Times New Roman"/>
                <w:szCs w:val="24"/>
              </w:rPr>
            </w:pPr>
            <w:r w:rsidRPr="001C617B">
              <w:rPr>
                <w:rFonts w:ascii="Times New Roman" w:hAnsi="Times New Roman" w:cs="Times New Roman"/>
                <w:szCs w:val="24"/>
              </w:rPr>
              <w:t>-1.9</w:t>
            </w:r>
          </w:p>
        </w:tc>
        <w:tc>
          <w:tcPr>
            <w:tcW w:w="1842" w:type="dxa"/>
            <w:vAlign w:val="center"/>
          </w:tcPr>
          <w:p w:rsidR="004B0AB0" w:rsidRPr="001C617B" w:rsidRDefault="004B0AB0" w:rsidP="00576FEE">
            <w:pPr>
              <w:spacing w:before="120" w:after="240" w:line="240" w:lineRule="auto"/>
              <w:jc w:val="center"/>
              <w:rPr>
                <w:rFonts w:ascii="Times New Roman" w:hAnsi="Times New Roman" w:cs="Times New Roman"/>
                <w:szCs w:val="24"/>
              </w:rPr>
            </w:pPr>
            <w:r w:rsidRPr="001C617B">
              <w:rPr>
                <w:rFonts w:ascii="Times New Roman" w:hAnsi="Times New Roman" w:cs="Times New Roman"/>
                <w:szCs w:val="24"/>
              </w:rPr>
              <w:t>-2.1</w:t>
            </w:r>
          </w:p>
        </w:tc>
      </w:tr>
      <w:tr w:rsidR="004B0AB0" w:rsidRPr="001C617B" w:rsidTr="00576FEE">
        <w:tc>
          <w:tcPr>
            <w:tcW w:w="1134" w:type="dxa"/>
            <w:vMerge/>
            <w:vAlign w:val="center"/>
          </w:tcPr>
          <w:p w:rsidR="004B0AB0" w:rsidRPr="001C617B" w:rsidRDefault="004B0AB0" w:rsidP="00576FEE">
            <w:pPr>
              <w:spacing w:before="120" w:after="240" w:line="240" w:lineRule="auto"/>
              <w:jc w:val="both"/>
              <w:rPr>
                <w:rFonts w:ascii="Times New Roman" w:hAnsi="Times New Roman" w:cs="Times New Roman"/>
                <w:i/>
                <w:szCs w:val="24"/>
              </w:rPr>
            </w:pPr>
          </w:p>
        </w:tc>
        <w:tc>
          <w:tcPr>
            <w:tcW w:w="1134" w:type="dxa"/>
            <w:vAlign w:val="center"/>
          </w:tcPr>
          <w:p w:rsidR="004B0AB0" w:rsidRPr="001C617B" w:rsidRDefault="004B0AB0" w:rsidP="00576FEE">
            <w:pPr>
              <w:spacing w:before="120" w:after="240" w:line="240" w:lineRule="auto"/>
              <w:jc w:val="center"/>
              <w:rPr>
                <w:rFonts w:ascii="Times New Roman" w:hAnsi="Times New Roman" w:cs="Times New Roman"/>
                <w:i/>
                <w:szCs w:val="24"/>
              </w:rPr>
            </w:pPr>
            <w:r w:rsidRPr="001C617B">
              <w:rPr>
                <w:rFonts w:ascii="Times New Roman" w:hAnsi="Times New Roman" w:cs="Times New Roman"/>
                <w:i/>
                <w:szCs w:val="24"/>
              </w:rPr>
              <w:t>L</w:t>
            </w:r>
            <w:r w:rsidRPr="001C617B">
              <w:rPr>
                <w:rFonts w:ascii="Times New Roman" w:hAnsi="Times New Roman" w:cs="Times New Roman"/>
                <w:i/>
                <w:szCs w:val="24"/>
                <w:vertAlign w:val="subscript"/>
              </w:rPr>
              <w:t>d</w:t>
            </w:r>
          </w:p>
        </w:tc>
        <w:tc>
          <w:tcPr>
            <w:tcW w:w="1560" w:type="dxa"/>
            <w:vAlign w:val="center"/>
          </w:tcPr>
          <w:p w:rsidR="004B0AB0" w:rsidRPr="001C617B" w:rsidRDefault="004B0AB0" w:rsidP="00576FEE">
            <w:pPr>
              <w:spacing w:before="120" w:after="240" w:line="240" w:lineRule="auto"/>
              <w:jc w:val="center"/>
              <w:rPr>
                <w:rFonts w:ascii="Times New Roman" w:hAnsi="Times New Roman" w:cs="Times New Roman"/>
                <w:szCs w:val="24"/>
              </w:rPr>
            </w:pPr>
            <w:r w:rsidRPr="001C617B">
              <w:rPr>
                <w:rFonts w:ascii="Times New Roman" w:hAnsi="Times New Roman" w:cs="Times New Roman"/>
                <w:szCs w:val="24"/>
              </w:rPr>
              <w:t>5.3</w:t>
            </w:r>
          </w:p>
        </w:tc>
        <w:tc>
          <w:tcPr>
            <w:tcW w:w="1701" w:type="dxa"/>
            <w:vAlign w:val="center"/>
          </w:tcPr>
          <w:p w:rsidR="004B0AB0" w:rsidRPr="001C617B" w:rsidRDefault="004B0AB0" w:rsidP="00576FEE">
            <w:pPr>
              <w:spacing w:before="120" w:after="240" w:line="240" w:lineRule="auto"/>
              <w:jc w:val="center"/>
              <w:rPr>
                <w:rFonts w:ascii="Times New Roman" w:hAnsi="Times New Roman" w:cs="Times New Roman"/>
                <w:szCs w:val="24"/>
              </w:rPr>
            </w:pPr>
            <w:r w:rsidRPr="001C617B">
              <w:rPr>
                <w:rFonts w:ascii="Times New Roman" w:hAnsi="Times New Roman" w:cs="Times New Roman"/>
                <w:szCs w:val="24"/>
              </w:rPr>
              <w:t>5.6</w:t>
            </w:r>
          </w:p>
        </w:tc>
        <w:tc>
          <w:tcPr>
            <w:tcW w:w="1701" w:type="dxa"/>
            <w:vAlign w:val="center"/>
          </w:tcPr>
          <w:p w:rsidR="004B0AB0" w:rsidRPr="001C617B" w:rsidRDefault="004B0AB0" w:rsidP="00576FEE">
            <w:pPr>
              <w:spacing w:before="120" w:after="240" w:line="240" w:lineRule="auto"/>
              <w:jc w:val="center"/>
              <w:rPr>
                <w:rFonts w:ascii="Times New Roman" w:hAnsi="Times New Roman" w:cs="Times New Roman"/>
                <w:szCs w:val="24"/>
              </w:rPr>
            </w:pPr>
            <w:r w:rsidRPr="001C617B">
              <w:rPr>
                <w:rFonts w:ascii="Times New Roman" w:hAnsi="Times New Roman" w:cs="Times New Roman"/>
                <w:szCs w:val="24"/>
              </w:rPr>
              <w:t>4.1</w:t>
            </w:r>
          </w:p>
        </w:tc>
        <w:tc>
          <w:tcPr>
            <w:tcW w:w="1842" w:type="dxa"/>
            <w:vAlign w:val="center"/>
          </w:tcPr>
          <w:p w:rsidR="004B0AB0" w:rsidRPr="001C617B" w:rsidRDefault="004B0AB0" w:rsidP="00576FEE">
            <w:pPr>
              <w:spacing w:before="120" w:after="240" w:line="240" w:lineRule="auto"/>
              <w:jc w:val="center"/>
              <w:rPr>
                <w:rFonts w:ascii="Times New Roman" w:hAnsi="Times New Roman" w:cs="Times New Roman"/>
                <w:szCs w:val="24"/>
              </w:rPr>
            </w:pPr>
            <w:r w:rsidRPr="001C617B">
              <w:rPr>
                <w:rFonts w:ascii="Times New Roman" w:hAnsi="Times New Roman" w:cs="Times New Roman"/>
                <w:szCs w:val="24"/>
              </w:rPr>
              <w:t>4.4</w:t>
            </w:r>
          </w:p>
        </w:tc>
      </w:tr>
      <w:tr w:rsidR="004B0AB0" w:rsidRPr="001C617B" w:rsidTr="00576FEE">
        <w:tc>
          <w:tcPr>
            <w:tcW w:w="1134" w:type="dxa"/>
            <w:vMerge/>
            <w:vAlign w:val="center"/>
          </w:tcPr>
          <w:p w:rsidR="004B0AB0" w:rsidRPr="001C617B" w:rsidRDefault="004B0AB0" w:rsidP="00576FEE">
            <w:pPr>
              <w:spacing w:before="120" w:after="240" w:line="240" w:lineRule="auto"/>
              <w:jc w:val="both"/>
              <w:rPr>
                <w:rFonts w:ascii="Times New Roman" w:hAnsi="Times New Roman" w:cs="Times New Roman"/>
                <w:i/>
                <w:szCs w:val="24"/>
              </w:rPr>
            </w:pPr>
          </w:p>
        </w:tc>
        <w:tc>
          <w:tcPr>
            <w:tcW w:w="1134" w:type="dxa"/>
            <w:vAlign w:val="center"/>
          </w:tcPr>
          <w:p w:rsidR="004B0AB0" w:rsidRPr="001C617B" w:rsidRDefault="004B0AB0" w:rsidP="00576FEE">
            <w:pPr>
              <w:spacing w:before="120" w:after="240" w:line="240" w:lineRule="auto"/>
              <w:jc w:val="center"/>
              <w:rPr>
                <w:rFonts w:ascii="Times New Roman" w:hAnsi="Times New Roman" w:cs="Times New Roman"/>
                <w:i/>
                <w:szCs w:val="24"/>
              </w:rPr>
            </w:pPr>
            <w:r w:rsidRPr="001C617B">
              <w:rPr>
                <w:rFonts w:ascii="Times New Roman" w:hAnsi="Times New Roman" w:cs="Times New Roman"/>
                <w:i/>
                <w:szCs w:val="24"/>
              </w:rPr>
              <w:t>L</w:t>
            </w:r>
            <w:r w:rsidRPr="001C617B">
              <w:rPr>
                <w:rFonts w:ascii="Times New Roman" w:hAnsi="Times New Roman" w:cs="Times New Roman"/>
                <w:i/>
                <w:szCs w:val="24"/>
                <w:vertAlign w:val="subscript"/>
              </w:rPr>
              <w:t>q</w:t>
            </w:r>
          </w:p>
        </w:tc>
        <w:tc>
          <w:tcPr>
            <w:tcW w:w="1560" w:type="dxa"/>
            <w:vAlign w:val="center"/>
          </w:tcPr>
          <w:p w:rsidR="004B0AB0" w:rsidRPr="001C617B" w:rsidRDefault="004B0AB0" w:rsidP="00576FEE">
            <w:pPr>
              <w:spacing w:before="120" w:after="240" w:line="240" w:lineRule="auto"/>
              <w:jc w:val="center"/>
              <w:rPr>
                <w:rFonts w:ascii="Times New Roman" w:hAnsi="Times New Roman" w:cs="Times New Roman"/>
                <w:szCs w:val="24"/>
              </w:rPr>
            </w:pPr>
            <w:r w:rsidRPr="001C617B">
              <w:rPr>
                <w:rFonts w:ascii="Times New Roman" w:hAnsi="Times New Roman" w:cs="Times New Roman"/>
                <w:szCs w:val="24"/>
              </w:rPr>
              <w:t>5.2</w:t>
            </w:r>
          </w:p>
        </w:tc>
        <w:tc>
          <w:tcPr>
            <w:tcW w:w="1701" w:type="dxa"/>
            <w:vAlign w:val="center"/>
          </w:tcPr>
          <w:p w:rsidR="004B0AB0" w:rsidRPr="001C617B" w:rsidRDefault="004B0AB0" w:rsidP="00576FEE">
            <w:pPr>
              <w:spacing w:before="120" w:after="240" w:line="240" w:lineRule="auto"/>
              <w:jc w:val="center"/>
              <w:rPr>
                <w:rFonts w:ascii="Times New Roman" w:hAnsi="Times New Roman" w:cs="Times New Roman"/>
                <w:szCs w:val="24"/>
              </w:rPr>
            </w:pPr>
            <w:r w:rsidRPr="001C617B">
              <w:rPr>
                <w:rFonts w:ascii="Times New Roman" w:hAnsi="Times New Roman" w:cs="Times New Roman"/>
                <w:szCs w:val="24"/>
              </w:rPr>
              <w:t>5.4</w:t>
            </w:r>
          </w:p>
        </w:tc>
        <w:tc>
          <w:tcPr>
            <w:tcW w:w="1701" w:type="dxa"/>
            <w:vAlign w:val="center"/>
          </w:tcPr>
          <w:p w:rsidR="004B0AB0" w:rsidRPr="001C617B" w:rsidRDefault="004B0AB0" w:rsidP="00576FEE">
            <w:pPr>
              <w:spacing w:before="120" w:after="240" w:line="240" w:lineRule="auto"/>
              <w:jc w:val="center"/>
              <w:rPr>
                <w:rFonts w:ascii="Times New Roman" w:hAnsi="Times New Roman" w:cs="Times New Roman"/>
                <w:szCs w:val="24"/>
              </w:rPr>
            </w:pPr>
            <w:r w:rsidRPr="001C617B">
              <w:rPr>
                <w:rFonts w:ascii="Times New Roman" w:hAnsi="Times New Roman" w:cs="Times New Roman"/>
                <w:szCs w:val="24"/>
              </w:rPr>
              <w:t>3.9</w:t>
            </w:r>
          </w:p>
        </w:tc>
        <w:tc>
          <w:tcPr>
            <w:tcW w:w="1842" w:type="dxa"/>
            <w:vAlign w:val="center"/>
          </w:tcPr>
          <w:p w:rsidR="004B0AB0" w:rsidRPr="001C617B" w:rsidRDefault="004B0AB0" w:rsidP="00576FEE">
            <w:pPr>
              <w:spacing w:before="120" w:after="240" w:line="240" w:lineRule="auto"/>
              <w:jc w:val="center"/>
              <w:rPr>
                <w:rFonts w:ascii="Times New Roman" w:hAnsi="Times New Roman" w:cs="Times New Roman"/>
                <w:szCs w:val="24"/>
              </w:rPr>
            </w:pPr>
            <w:r w:rsidRPr="001C617B">
              <w:rPr>
                <w:rFonts w:ascii="Times New Roman" w:hAnsi="Times New Roman" w:cs="Times New Roman"/>
                <w:szCs w:val="24"/>
              </w:rPr>
              <w:t>4.3</w:t>
            </w:r>
          </w:p>
        </w:tc>
      </w:tr>
    </w:tbl>
    <w:p w:rsidR="004B0AB0" w:rsidRPr="001C617B" w:rsidRDefault="004B0AB0" w:rsidP="004B0AB0">
      <w:pPr>
        <w:spacing w:before="120" w:after="240"/>
        <w:rPr>
          <w:rFonts w:ascii="Times New Roman" w:hAnsi="Times New Roman" w:cs="Times New Roman"/>
          <w:sz w:val="16"/>
          <w:szCs w:val="16"/>
        </w:rPr>
      </w:pPr>
    </w:p>
    <w:p w:rsidR="004B0AB0" w:rsidRPr="001C617B" w:rsidRDefault="004B0AB0" w:rsidP="004B0AB0">
      <w:pPr>
        <w:pStyle w:val="Heading2"/>
        <w:spacing w:before="0" w:after="200"/>
        <w:ind w:left="709" w:hanging="709"/>
        <w:jc w:val="both"/>
        <w:rPr>
          <w:rFonts w:ascii="Times New Roman" w:hAnsi="Times New Roman" w:cs="Times New Roman"/>
        </w:rPr>
      </w:pPr>
      <w:bookmarkStart w:id="1590" w:name="_Toc438410292"/>
      <w:r w:rsidRPr="001C617B">
        <w:rPr>
          <w:rFonts w:ascii="Times New Roman" w:hAnsi="Times New Roman" w:cs="Times New Roman"/>
        </w:rPr>
        <w:t>Cogging torque, electromagnetic torque and torque ripple</w:t>
      </w:r>
      <w:bookmarkEnd w:id="1590"/>
    </w:p>
    <w:p w:rsidR="004B0AB0" w:rsidRPr="001C617B" w:rsidRDefault="004B0AB0" w:rsidP="004B0AB0">
      <w:pPr>
        <w:spacing w:before="120" w:after="240"/>
        <w:jc w:val="both"/>
        <w:rPr>
          <w:rFonts w:ascii="Times New Roman" w:eastAsia="Batang" w:hAnsi="Times New Roman" w:cs="Times New Roman"/>
          <w:szCs w:val="24"/>
        </w:rPr>
      </w:pPr>
      <w:r w:rsidRPr="001C617B">
        <w:rPr>
          <w:rFonts w:ascii="Times New Roman" w:eastAsia="Batang" w:hAnsi="Times New Roman" w:cs="Times New Roman"/>
          <w:szCs w:val="24"/>
        </w:rPr>
        <w:t>Cogging torque contributes to the torque ripple in PM machines. In SSPM machines, cogging torque is due to PM leakage as can be seen in the open-circuit flux plots shown in Fig.A. 7. The 2D FE predicted cogging torque waveforms and harmonics are compared in Fig. A. 12. The frequency of cogging torque waveforms has its dominant 6</w:t>
      </w:r>
      <w:r w:rsidRPr="001C617B">
        <w:rPr>
          <w:rFonts w:ascii="Times New Roman" w:eastAsia="Batang" w:hAnsi="Times New Roman" w:cs="Times New Roman"/>
          <w:szCs w:val="24"/>
          <w:vertAlign w:val="superscript"/>
        </w:rPr>
        <w:t>th</w:t>
      </w:r>
      <w:r w:rsidRPr="001C617B">
        <w:rPr>
          <w:rFonts w:ascii="Times New Roman" w:eastAsia="Batang" w:hAnsi="Times New Roman" w:cs="Times New Roman"/>
          <w:szCs w:val="24"/>
        </w:rPr>
        <w:t xml:space="preserve"> harmonic for DL- and SL-</w:t>
      </w:r>
      <w:r w:rsidRPr="001C617B">
        <w:rPr>
          <w:rFonts w:ascii="Times New Roman" w:hAnsi="Times New Roman" w:cs="Times New Roman"/>
          <w:szCs w:val="24"/>
        </w:rPr>
        <w:t>SSPM machines</w:t>
      </w:r>
      <w:r w:rsidRPr="001C617B">
        <w:rPr>
          <w:rFonts w:ascii="Times New Roman" w:eastAsia="Batang" w:hAnsi="Times New Roman" w:cs="Times New Roman"/>
          <w:szCs w:val="24"/>
        </w:rPr>
        <w:t xml:space="preserve"> and its amplitude increases with tooth-tips. It is higher in the </w:t>
      </w:r>
      <w:r w:rsidRPr="001C617B">
        <w:rPr>
          <w:rFonts w:ascii="Times New Roman" w:hAnsi="Times New Roman" w:cs="Times New Roman"/>
          <w:szCs w:val="24"/>
        </w:rPr>
        <w:t>DL-SSPM machine</w:t>
      </w:r>
      <w:r w:rsidRPr="001C617B">
        <w:rPr>
          <w:rFonts w:ascii="Times New Roman" w:eastAsia="Batang" w:hAnsi="Times New Roman" w:cs="Times New Roman"/>
          <w:szCs w:val="24"/>
        </w:rPr>
        <w:t xml:space="preserve"> compared to the </w:t>
      </w:r>
      <w:r w:rsidRPr="001C617B">
        <w:rPr>
          <w:rFonts w:ascii="Times New Roman" w:hAnsi="Times New Roman" w:cs="Times New Roman"/>
          <w:szCs w:val="24"/>
        </w:rPr>
        <w:t>SL-SSPM machine</w:t>
      </w:r>
      <w:r w:rsidRPr="001C617B">
        <w:rPr>
          <w:rFonts w:ascii="Times New Roman" w:eastAsia="Batang" w:hAnsi="Times New Roman" w:cs="Times New Roman"/>
          <w:szCs w:val="24"/>
        </w:rPr>
        <w:t xml:space="preserve"> with/without tooth-tips, respectively. Nevertheless, the cogging torque in SL-/DL-SSPM machines is very small. It is worth noting that cogging torque is not dependent on the winding layer number. However, due to the optimization in this study their geometry is different. Hence, the amplitudes of cogging torque are different.</w:t>
      </w:r>
    </w:p>
    <w:p w:rsidR="004B0AB0" w:rsidRPr="001C617B" w:rsidRDefault="004B0AB0" w:rsidP="004B0AB0">
      <w:pPr>
        <w:spacing w:before="120" w:after="240"/>
        <w:jc w:val="both"/>
        <w:rPr>
          <w:rFonts w:ascii="Times New Roman" w:eastAsia="Batang" w:hAnsi="Times New Roman" w:cs="Times New Roman"/>
          <w:szCs w:val="24"/>
        </w:rPr>
      </w:pPr>
      <w:r w:rsidRPr="001C617B">
        <w:rPr>
          <w:rFonts w:ascii="Times New Roman" w:eastAsia="Batang" w:hAnsi="Times New Roman" w:cs="Times New Roman"/>
          <w:szCs w:val="24"/>
        </w:rPr>
        <w:lastRenderedPageBreak/>
        <w:t xml:space="preserve">The 2D FE predicted average electromagnetic torque with/without tooth-tips, </w:t>
      </w:r>
      <w:r w:rsidR="00027F7B" w:rsidRPr="001C617B">
        <w:rPr>
          <w:rFonts w:ascii="Times New Roman" w:eastAsia="Batang" w:hAnsi="Times New Roman" w:cs="Times New Roman"/>
          <w:szCs w:val="24"/>
        </w:rPr>
        <w:fldChar w:fldCharType="begin"/>
      </w:r>
      <w:r w:rsidR="00027F7B" w:rsidRPr="001C617B">
        <w:rPr>
          <w:rFonts w:ascii="Times New Roman" w:eastAsia="Batang" w:hAnsi="Times New Roman" w:cs="Times New Roman"/>
          <w:szCs w:val="24"/>
        </w:rPr>
        <w:instrText xml:space="preserve"> REF _Ref437383555 \h </w:instrText>
      </w:r>
      <w:r w:rsidR="001C617B">
        <w:rPr>
          <w:rFonts w:ascii="Times New Roman" w:eastAsia="Batang" w:hAnsi="Times New Roman" w:cs="Times New Roman"/>
          <w:szCs w:val="24"/>
        </w:rPr>
        <w:instrText xml:space="preserve"> \* MERGEFORMAT </w:instrText>
      </w:r>
      <w:r w:rsidR="00027F7B" w:rsidRPr="001C617B">
        <w:rPr>
          <w:rFonts w:ascii="Times New Roman" w:eastAsia="Batang" w:hAnsi="Times New Roman" w:cs="Times New Roman"/>
          <w:szCs w:val="24"/>
        </w:rPr>
      </w:r>
      <w:r w:rsidR="00027F7B" w:rsidRPr="001C617B">
        <w:rPr>
          <w:rFonts w:ascii="Times New Roman" w:eastAsia="Batang" w:hAnsi="Times New Roman" w:cs="Times New Roman"/>
          <w:szCs w:val="24"/>
        </w:rPr>
        <w:fldChar w:fldCharType="separate"/>
      </w:r>
      <w:r w:rsidR="003048E0" w:rsidRPr="001C617B">
        <w:rPr>
          <w:rFonts w:ascii="Times New Roman" w:hAnsi="Times New Roman" w:cs="Times New Roman"/>
          <w:szCs w:val="24"/>
        </w:rPr>
        <w:t xml:space="preserve">Fig. </w:t>
      </w:r>
      <w:r w:rsidR="003048E0" w:rsidRPr="001C617B">
        <w:rPr>
          <w:rFonts w:ascii="Times New Roman" w:hAnsi="Times New Roman" w:cs="Times New Roman"/>
          <w:bCs/>
          <w:noProof/>
          <w:szCs w:val="24"/>
        </w:rPr>
        <w:t>6</w:t>
      </w:r>
      <w:r w:rsidR="003048E0" w:rsidRPr="001C617B">
        <w:rPr>
          <w:rFonts w:ascii="Times New Roman" w:hAnsi="Times New Roman" w:cs="Times New Roman"/>
          <w:szCs w:val="24"/>
        </w:rPr>
        <w:t>.</w:t>
      </w:r>
      <w:r w:rsidR="003048E0" w:rsidRPr="001C617B">
        <w:rPr>
          <w:rFonts w:ascii="Times New Roman" w:hAnsi="Times New Roman" w:cs="Times New Roman"/>
          <w:bCs/>
          <w:noProof/>
          <w:szCs w:val="24"/>
        </w:rPr>
        <w:t>13</w:t>
      </w:r>
      <w:r w:rsidR="00027F7B" w:rsidRPr="001C617B">
        <w:rPr>
          <w:rFonts w:ascii="Times New Roman" w:eastAsia="Batang" w:hAnsi="Times New Roman" w:cs="Times New Roman"/>
          <w:szCs w:val="24"/>
        </w:rPr>
        <w:fldChar w:fldCharType="end"/>
      </w:r>
      <w:r w:rsidRPr="001C617B">
        <w:rPr>
          <w:rFonts w:ascii="Times New Roman" w:eastAsia="Batang" w:hAnsi="Times New Roman" w:cs="Times New Roman"/>
          <w:szCs w:val="24"/>
        </w:rPr>
        <w:t xml:space="preserve">, is approximately 6-7% higher in the </w:t>
      </w:r>
      <w:r w:rsidRPr="001C617B">
        <w:rPr>
          <w:rFonts w:ascii="Times New Roman" w:hAnsi="Times New Roman" w:cs="Times New Roman"/>
          <w:szCs w:val="24"/>
        </w:rPr>
        <w:t>SL-SSPM machine</w:t>
      </w:r>
      <w:r w:rsidRPr="001C617B">
        <w:rPr>
          <w:rFonts w:ascii="Times New Roman" w:eastAsia="Batang" w:hAnsi="Times New Roman" w:cs="Times New Roman"/>
          <w:szCs w:val="24"/>
        </w:rPr>
        <w:t xml:space="preserve"> compared to </w:t>
      </w:r>
      <w:r w:rsidRPr="001C617B">
        <w:rPr>
          <w:rFonts w:ascii="Times New Roman" w:hAnsi="Times New Roman" w:cs="Times New Roman"/>
          <w:szCs w:val="24"/>
        </w:rPr>
        <w:t>DL-SSPM machine at rated current (</w:t>
      </w:r>
      <w:r w:rsidRPr="001C617B">
        <w:rPr>
          <w:rFonts w:ascii="Times New Roman" w:hAnsi="Times New Roman" w:cs="Times New Roman"/>
          <w:i/>
          <w:szCs w:val="24"/>
        </w:rPr>
        <w:t>I</w:t>
      </w:r>
      <w:r w:rsidRPr="001C617B">
        <w:rPr>
          <w:rFonts w:ascii="Times New Roman" w:hAnsi="Times New Roman" w:cs="Times New Roman"/>
          <w:i/>
          <w:szCs w:val="24"/>
          <w:vertAlign w:val="subscript"/>
        </w:rPr>
        <w:t>q</w:t>
      </w:r>
      <w:r w:rsidRPr="001C617B">
        <w:rPr>
          <w:rFonts w:ascii="Times New Roman" w:hAnsi="Times New Roman" w:cs="Times New Roman"/>
          <w:szCs w:val="24"/>
        </w:rPr>
        <w:t xml:space="preserve"> = 7.91A)</w:t>
      </w:r>
      <w:r w:rsidRPr="001C617B">
        <w:rPr>
          <w:rFonts w:ascii="Times New Roman" w:eastAsia="Batang" w:hAnsi="Times New Roman" w:cs="Times New Roman"/>
          <w:szCs w:val="24"/>
        </w:rPr>
        <w:t xml:space="preserve">. It increases with tooth-tips for the </w:t>
      </w:r>
      <w:r w:rsidRPr="001C617B">
        <w:rPr>
          <w:rFonts w:ascii="Times New Roman" w:hAnsi="Times New Roman" w:cs="Times New Roman"/>
          <w:szCs w:val="24"/>
        </w:rPr>
        <w:t>DL-SSPM machine</w:t>
      </w:r>
      <w:r w:rsidRPr="001C617B">
        <w:rPr>
          <w:rFonts w:ascii="Times New Roman" w:eastAsia="Batang" w:hAnsi="Times New Roman" w:cs="Times New Roman"/>
          <w:szCs w:val="24"/>
        </w:rPr>
        <w:t xml:space="preserve"> and the </w:t>
      </w:r>
      <w:r w:rsidRPr="001C617B">
        <w:rPr>
          <w:rFonts w:ascii="Times New Roman" w:hAnsi="Times New Roman" w:cs="Times New Roman"/>
          <w:szCs w:val="24"/>
        </w:rPr>
        <w:t xml:space="preserve">SL-SSPM machine </w:t>
      </w:r>
      <w:r w:rsidRPr="001C617B">
        <w:rPr>
          <w:rFonts w:ascii="Times New Roman" w:eastAsia="Batang" w:hAnsi="Times New Roman" w:cs="Times New Roman"/>
          <w:szCs w:val="24"/>
        </w:rPr>
        <w:t>by approximately 9-10%, as shown in Fig. A.10 that more flux links the rotor and stator with tooth-tips. The dominant higher order harmonic is the 6</w:t>
      </w:r>
      <w:r w:rsidRPr="001C617B">
        <w:rPr>
          <w:rFonts w:ascii="Times New Roman" w:eastAsia="Batang" w:hAnsi="Times New Roman" w:cs="Times New Roman"/>
          <w:szCs w:val="24"/>
          <w:vertAlign w:val="superscript"/>
        </w:rPr>
        <w:t>th</w:t>
      </w:r>
      <w:r w:rsidRPr="001C617B">
        <w:rPr>
          <w:rFonts w:ascii="Times New Roman" w:eastAsia="Batang" w:hAnsi="Times New Roman" w:cs="Times New Roman"/>
          <w:szCs w:val="24"/>
        </w:rPr>
        <w:t xml:space="preserve"> order in </w:t>
      </w:r>
      <w:r w:rsidRPr="001C617B">
        <w:rPr>
          <w:rFonts w:ascii="Times New Roman" w:hAnsi="Times New Roman" w:cs="Times New Roman"/>
          <w:szCs w:val="24"/>
        </w:rPr>
        <w:t>DL-SSPM machine</w:t>
      </w:r>
      <w:r w:rsidRPr="001C617B">
        <w:rPr>
          <w:rFonts w:ascii="Times New Roman" w:eastAsia="Batang" w:hAnsi="Times New Roman" w:cs="Times New Roman"/>
          <w:szCs w:val="24"/>
        </w:rPr>
        <w:t xml:space="preserve"> and the 3</w:t>
      </w:r>
      <w:r w:rsidRPr="001C617B">
        <w:rPr>
          <w:rFonts w:ascii="Times New Roman" w:eastAsia="Batang" w:hAnsi="Times New Roman" w:cs="Times New Roman"/>
          <w:szCs w:val="24"/>
          <w:vertAlign w:val="superscript"/>
        </w:rPr>
        <w:t>rd</w:t>
      </w:r>
      <w:r w:rsidRPr="001C617B">
        <w:rPr>
          <w:rFonts w:ascii="Times New Roman" w:eastAsia="Batang" w:hAnsi="Times New Roman" w:cs="Times New Roman"/>
          <w:szCs w:val="24"/>
        </w:rPr>
        <w:t xml:space="preserve"> order in </w:t>
      </w:r>
      <w:r w:rsidRPr="001C617B">
        <w:rPr>
          <w:rFonts w:ascii="Times New Roman" w:hAnsi="Times New Roman" w:cs="Times New Roman"/>
          <w:szCs w:val="24"/>
        </w:rPr>
        <w:t>SL-SSPM machine</w:t>
      </w:r>
      <w:r w:rsidRPr="001C617B">
        <w:rPr>
          <w:rFonts w:ascii="Times New Roman" w:eastAsia="Batang" w:hAnsi="Times New Roman" w:cs="Times New Roman"/>
          <w:szCs w:val="24"/>
        </w:rPr>
        <w:t>. Clearly, this is linked to the inductance variation with dominant 6</w:t>
      </w:r>
      <w:r w:rsidRPr="001C617B">
        <w:rPr>
          <w:rFonts w:ascii="Times New Roman" w:eastAsia="Batang" w:hAnsi="Times New Roman" w:cs="Times New Roman"/>
          <w:szCs w:val="24"/>
          <w:vertAlign w:val="superscript"/>
        </w:rPr>
        <w:t>th</w:t>
      </w:r>
      <w:r w:rsidRPr="001C617B">
        <w:rPr>
          <w:rFonts w:ascii="Times New Roman" w:eastAsia="Batang" w:hAnsi="Times New Roman" w:cs="Times New Roman"/>
          <w:szCs w:val="24"/>
        </w:rPr>
        <w:t>/3</w:t>
      </w:r>
      <w:r w:rsidRPr="001C617B">
        <w:rPr>
          <w:rFonts w:ascii="Times New Roman" w:eastAsia="Batang" w:hAnsi="Times New Roman" w:cs="Times New Roman"/>
          <w:szCs w:val="24"/>
          <w:vertAlign w:val="superscript"/>
        </w:rPr>
        <w:t>rd</w:t>
      </w:r>
      <w:r w:rsidRPr="001C617B">
        <w:rPr>
          <w:rFonts w:ascii="Times New Roman" w:eastAsia="Batang" w:hAnsi="Times New Roman" w:cs="Times New Roman"/>
          <w:szCs w:val="24"/>
        </w:rPr>
        <w:t xml:space="preserve"> order harmonic in DL-/</w:t>
      </w:r>
      <w:r w:rsidRPr="001C617B">
        <w:rPr>
          <w:rFonts w:ascii="Times New Roman" w:hAnsi="Times New Roman" w:cs="Times New Roman"/>
          <w:szCs w:val="24"/>
        </w:rPr>
        <w:t>SL-SSPM machine</w:t>
      </w:r>
      <w:r w:rsidRPr="001C617B">
        <w:rPr>
          <w:rFonts w:ascii="Times New Roman" w:eastAsia="Batang" w:hAnsi="Times New Roman" w:cs="Times New Roman"/>
          <w:szCs w:val="24"/>
        </w:rPr>
        <w:t xml:space="preserve">, respectively, </w:t>
      </w:r>
      <w:r w:rsidR="00027F7B" w:rsidRPr="001C617B">
        <w:rPr>
          <w:rFonts w:ascii="Times New Roman" w:eastAsia="Batang" w:hAnsi="Times New Roman" w:cs="Times New Roman"/>
          <w:szCs w:val="24"/>
        </w:rPr>
        <w:fldChar w:fldCharType="begin"/>
      </w:r>
      <w:r w:rsidR="00027F7B" w:rsidRPr="001C617B">
        <w:rPr>
          <w:rFonts w:ascii="Times New Roman" w:eastAsia="Batang" w:hAnsi="Times New Roman" w:cs="Times New Roman"/>
          <w:szCs w:val="24"/>
        </w:rPr>
        <w:instrText xml:space="preserve"> REF _Ref437383504 \h </w:instrText>
      </w:r>
      <w:r w:rsidR="001C617B">
        <w:rPr>
          <w:rFonts w:ascii="Times New Roman" w:eastAsia="Batang" w:hAnsi="Times New Roman" w:cs="Times New Roman"/>
          <w:szCs w:val="24"/>
        </w:rPr>
        <w:instrText xml:space="preserve"> \* MERGEFORMAT </w:instrText>
      </w:r>
      <w:r w:rsidR="00027F7B" w:rsidRPr="001C617B">
        <w:rPr>
          <w:rFonts w:ascii="Times New Roman" w:eastAsia="Batang" w:hAnsi="Times New Roman" w:cs="Times New Roman"/>
          <w:szCs w:val="24"/>
        </w:rPr>
      </w:r>
      <w:r w:rsidR="00027F7B" w:rsidRPr="001C617B">
        <w:rPr>
          <w:rFonts w:ascii="Times New Roman" w:eastAsia="Batang" w:hAnsi="Times New Roman" w:cs="Times New Roman"/>
          <w:szCs w:val="24"/>
        </w:rPr>
        <w:fldChar w:fldCharType="separate"/>
      </w:r>
      <w:r w:rsidR="003048E0" w:rsidRPr="001C617B">
        <w:rPr>
          <w:rFonts w:ascii="Times New Roman" w:eastAsia="Batang" w:hAnsi="Times New Roman" w:cs="Times New Roman"/>
          <w:szCs w:val="24"/>
        </w:rPr>
        <w:t xml:space="preserve">Fig. </w:t>
      </w:r>
      <w:r w:rsidR="003048E0" w:rsidRPr="001C617B">
        <w:rPr>
          <w:rFonts w:ascii="Times New Roman" w:eastAsia="Batang" w:hAnsi="Times New Roman" w:cs="Times New Roman"/>
          <w:bCs/>
          <w:noProof/>
          <w:szCs w:val="24"/>
        </w:rPr>
        <w:t>6</w:t>
      </w:r>
      <w:r w:rsidR="003048E0" w:rsidRPr="001C617B">
        <w:rPr>
          <w:rFonts w:ascii="Times New Roman" w:eastAsia="Batang" w:hAnsi="Times New Roman" w:cs="Times New Roman"/>
          <w:szCs w:val="24"/>
        </w:rPr>
        <w:t>.</w:t>
      </w:r>
      <w:r w:rsidR="003048E0" w:rsidRPr="001C617B">
        <w:rPr>
          <w:rFonts w:ascii="Times New Roman" w:eastAsia="Batang" w:hAnsi="Times New Roman" w:cs="Times New Roman"/>
          <w:bCs/>
          <w:noProof/>
          <w:szCs w:val="24"/>
        </w:rPr>
        <w:t>11</w:t>
      </w:r>
      <w:r w:rsidR="00027F7B" w:rsidRPr="001C617B">
        <w:rPr>
          <w:rFonts w:ascii="Times New Roman" w:eastAsia="Batang" w:hAnsi="Times New Roman" w:cs="Times New Roman"/>
          <w:szCs w:val="24"/>
        </w:rPr>
        <w:fldChar w:fldCharType="end"/>
      </w:r>
      <w:r w:rsidR="00027F7B" w:rsidRPr="001C617B">
        <w:rPr>
          <w:rFonts w:ascii="Times New Roman" w:eastAsia="Batang" w:hAnsi="Times New Roman" w:cs="Times New Roman"/>
          <w:szCs w:val="24"/>
        </w:rPr>
        <w:t xml:space="preserve">. </w:t>
      </w:r>
      <w:r w:rsidRPr="001C617B">
        <w:rPr>
          <w:rFonts w:ascii="Times New Roman" w:eastAsia="Batang" w:hAnsi="Times New Roman" w:cs="Times New Roman"/>
          <w:szCs w:val="24"/>
        </w:rPr>
        <w:t>It is worth noting that the increase in average electromagnetic torque is dependent on the current angle and the current loading, Fig.13(c) and Fig.13(d). The highest average torque is between 0-6</w:t>
      </w:r>
      <w:r w:rsidRPr="001C617B">
        <w:rPr>
          <w:rFonts w:ascii="Times New Roman" w:eastAsia="Batang" w:hAnsi="Times New Roman" w:cs="Times New Roman"/>
          <w:szCs w:val="24"/>
          <w:vertAlign w:val="superscript"/>
        </w:rPr>
        <w:t>o</w:t>
      </w:r>
      <w:r w:rsidRPr="001C617B">
        <w:rPr>
          <w:rFonts w:ascii="Times New Roman" w:eastAsia="Batang" w:hAnsi="Times New Roman" w:cs="Times New Roman"/>
          <w:szCs w:val="24"/>
        </w:rPr>
        <w:t>elec. current angle. It is approximately 1% higher than that at 0</w:t>
      </w:r>
      <w:r w:rsidRPr="001C617B">
        <w:rPr>
          <w:rFonts w:ascii="Times New Roman" w:eastAsia="Batang" w:hAnsi="Times New Roman" w:cs="Times New Roman"/>
          <w:szCs w:val="24"/>
          <w:vertAlign w:val="superscript"/>
        </w:rPr>
        <w:t>o</w:t>
      </w:r>
      <w:r w:rsidRPr="001C617B">
        <w:rPr>
          <w:rFonts w:ascii="Times New Roman" w:eastAsia="Batang" w:hAnsi="Times New Roman" w:cs="Times New Roman"/>
          <w:szCs w:val="24"/>
        </w:rPr>
        <w:t xml:space="preserve">elec. current angle. Although the </w:t>
      </w:r>
      <w:r w:rsidRPr="001C617B">
        <w:rPr>
          <w:rFonts w:ascii="Times New Roman" w:hAnsi="Times New Roman" w:cs="Times New Roman"/>
          <w:szCs w:val="24"/>
        </w:rPr>
        <w:t>SL-SSPM machine</w:t>
      </w:r>
      <w:r w:rsidRPr="001C617B">
        <w:rPr>
          <w:rFonts w:ascii="Times New Roman" w:eastAsia="Batang" w:hAnsi="Times New Roman" w:cs="Times New Roman"/>
          <w:szCs w:val="24"/>
        </w:rPr>
        <w:t xml:space="preserve"> has higher torque at lower electric loading, the overload capability is lower than the </w:t>
      </w:r>
      <w:r w:rsidRPr="001C617B">
        <w:rPr>
          <w:rFonts w:ascii="Times New Roman" w:hAnsi="Times New Roman" w:cs="Times New Roman"/>
          <w:szCs w:val="24"/>
        </w:rPr>
        <w:t>DL-SSPM machine</w:t>
      </w:r>
      <w:r w:rsidRPr="001C617B">
        <w:rPr>
          <w:rFonts w:ascii="Times New Roman" w:eastAsia="Batang" w:hAnsi="Times New Roman" w:cs="Times New Roman"/>
          <w:szCs w:val="24"/>
        </w:rPr>
        <w:t xml:space="preserve"> due to magnetic saturation. Likewise, due to the asymmetry of the torque with current angle characteristics, more or less torque may be achieved depending on the current angle. In general, higher torque is achieved for positive current angle (negative d-axis currents). </w:t>
      </w:r>
    </w:p>
    <w:p w:rsidR="004B0AB0" w:rsidRPr="001C617B" w:rsidRDefault="004B0AB0" w:rsidP="004B0AB0">
      <w:pPr>
        <w:spacing w:before="120" w:after="240"/>
        <w:jc w:val="both"/>
        <w:rPr>
          <w:rFonts w:ascii="Times New Roman" w:eastAsia="Batang" w:hAnsi="Times New Roman" w:cs="Times New Roman"/>
          <w:szCs w:val="24"/>
        </w:rPr>
      </w:pPr>
      <w:r w:rsidRPr="001C617B">
        <w:rPr>
          <w:rFonts w:ascii="Times New Roman" w:eastAsia="Batang" w:hAnsi="Times New Roman" w:cs="Times New Roman"/>
          <w:szCs w:val="24"/>
        </w:rPr>
        <w:t>The torque ripple is current loading dependent and in general decreases with current for both with and without tooth-tips. It is higher in the SL-</w:t>
      </w:r>
      <w:r w:rsidRPr="001C617B">
        <w:rPr>
          <w:rFonts w:ascii="Times New Roman" w:hAnsi="Times New Roman" w:cs="Times New Roman"/>
          <w:szCs w:val="24"/>
        </w:rPr>
        <w:t>SSPM machine</w:t>
      </w:r>
      <w:r w:rsidRPr="001C617B">
        <w:rPr>
          <w:rFonts w:ascii="Times New Roman" w:eastAsia="Batang" w:hAnsi="Times New Roman" w:cs="Times New Roman"/>
          <w:szCs w:val="24"/>
        </w:rPr>
        <w:t>, Fig.13(e). At rated current, it is in the order of 100% in SL-</w:t>
      </w:r>
      <w:r w:rsidRPr="001C617B">
        <w:rPr>
          <w:rFonts w:ascii="Times New Roman" w:hAnsi="Times New Roman" w:cs="Times New Roman"/>
          <w:szCs w:val="24"/>
        </w:rPr>
        <w:t>SSPM machine</w:t>
      </w:r>
      <w:r w:rsidRPr="001C617B">
        <w:rPr>
          <w:rFonts w:ascii="Times New Roman" w:eastAsia="Batang" w:hAnsi="Times New Roman" w:cs="Times New Roman"/>
          <w:szCs w:val="24"/>
        </w:rPr>
        <w:t xml:space="preserve"> and below 28% in DL-SSPM.</w:t>
      </w:r>
    </w:p>
    <w:p w:rsidR="00664A32" w:rsidRPr="001C617B" w:rsidRDefault="00664A32" w:rsidP="004B0AB0">
      <w:pPr>
        <w:spacing w:before="120" w:after="240"/>
        <w:jc w:val="both"/>
        <w:rPr>
          <w:rFonts w:ascii="Times New Roman" w:eastAsia="Batang" w:hAnsi="Times New Roman" w:cs="Times New Roman"/>
          <w:szCs w:val="24"/>
        </w:rPr>
      </w:pPr>
    </w:p>
    <w:p w:rsidR="00664A32" w:rsidRPr="001C617B" w:rsidRDefault="00664A32" w:rsidP="004B0AB0">
      <w:pPr>
        <w:spacing w:before="120" w:after="240"/>
        <w:jc w:val="both"/>
        <w:rPr>
          <w:rFonts w:ascii="Times New Roman" w:eastAsia="Batang" w:hAnsi="Times New Roman" w:cs="Times New Roman"/>
          <w:szCs w:val="24"/>
        </w:rPr>
      </w:pPr>
    </w:p>
    <w:p w:rsidR="004B0AB0" w:rsidRPr="001C617B" w:rsidRDefault="004B0AB0" w:rsidP="004B0AB0">
      <w:pPr>
        <w:spacing w:before="120" w:after="240"/>
        <w:jc w:val="center"/>
        <w:rPr>
          <w:rFonts w:ascii="Times New Roman" w:hAnsi="Times New Roman" w:cs="Times New Roman"/>
          <w:szCs w:val="24"/>
        </w:rPr>
      </w:pPr>
      <w:r w:rsidRPr="001C617B">
        <w:rPr>
          <w:rFonts w:ascii="Times New Roman" w:hAnsi="Times New Roman" w:cs="Times New Roman"/>
          <w:noProof/>
          <w:szCs w:val="24"/>
          <w:lang w:val="en-GB" w:eastAsia="en-GB"/>
        </w:rPr>
        <w:lastRenderedPageBreak/>
        <w:drawing>
          <wp:inline distT="0" distB="0" distL="0" distR="0" wp14:anchorId="7B80436B" wp14:editId="02A754B0">
            <wp:extent cx="4324350" cy="2811506"/>
            <wp:effectExtent l="0" t="0" r="0" b="8255"/>
            <wp:docPr id="530"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39" cstate="print">
                      <a:extLst>
                        <a:ext uri="{28A0092B-C50C-407E-A947-70E740481C1C}">
                          <a14:useLocalDpi xmlns:a14="http://schemas.microsoft.com/office/drawing/2010/main" val="0"/>
                        </a:ext>
                      </a:extLst>
                    </a:blip>
                    <a:srcRect/>
                    <a:stretch>
                      <a:fillRect/>
                    </a:stretch>
                  </pic:blipFill>
                  <pic:spPr bwMode="auto">
                    <a:xfrm>
                      <a:off x="0" y="0"/>
                      <a:ext cx="4334232" cy="2817931"/>
                    </a:xfrm>
                    <a:prstGeom prst="rect">
                      <a:avLst/>
                    </a:prstGeom>
                    <a:noFill/>
                    <a:ln>
                      <a:noFill/>
                    </a:ln>
                  </pic:spPr>
                </pic:pic>
              </a:graphicData>
            </a:graphic>
          </wp:inline>
        </w:drawing>
      </w:r>
    </w:p>
    <w:p w:rsidR="004B0AB0" w:rsidRPr="001C617B" w:rsidRDefault="004B0AB0" w:rsidP="004B0AB0">
      <w:pPr>
        <w:spacing w:before="120" w:after="240"/>
        <w:jc w:val="center"/>
        <w:rPr>
          <w:rFonts w:ascii="Times New Roman" w:hAnsi="Times New Roman" w:cs="Times New Roman"/>
          <w:szCs w:val="24"/>
        </w:rPr>
      </w:pPr>
      <w:r w:rsidRPr="001C617B">
        <w:rPr>
          <w:rFonts w:ascii="Times New Roman" w:hAnsi="Times New Roman" w:cs="Times New Roman"/>
          <w:szCs w:val="24"/>
        </w:rPr>
        <w:t>(a)</w:t>
      </w:r>
    </w:p>
    <w:p w:rsidR="004B0AB0" w:rsidRPr="001C617B" w:rsidRDefault="004B0AB0" w:rsidP="004B0AB0">
      <w:pPr>
        <w:spacing w:before="120" w:after="24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68689E4E" wp14:editId="108E034A">
            <wp:extent cx="4665600" cy="2880000"/>
            <wp:effectExtent l="0" t="0" r="1905" b="0"/>
            <wp:docPr id="531" name="Pictur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40" cstate="print">
                      <a:extLst>
                        <a:ext uri="{28A0092B-C50C-407E-A947-70E740481C1C}">
                          <a14:useLocalDpi xmlns:a14="http://schemas.microsoft.com/office/drawing/2010/main" val="0"/>
                        </a:ext>
                      </a:extLst>
                    </a:blip>
                    <a:srcRect/>
                    <a:stretch>
                      <a:fillRect/>
                    </a:stretch>
                  </pic:blipFill>
                  <pic:spPr bwMode="auto">
                    <a:xfrm>
                      <a:off x="0" y="0"/>
                      <a:ext cx="4665600" cy="2880000"/>
                    </a:xfrm>
                    <a:prstGeom prst="rect">
                      <a:avLst/>
                    </a:prstGeom>
                    <a:noFill/>
                    <a:ln>
                      <a:noFill/>
                    </a:ln>
                  </pic:spPr>
                </pic:pic>
              </a:graphicData>
            </a:graphic>
          </wp:inline>
        </w:drawing>
      </w:r>
    </w:p>
    <w:p w:rsidR="004B0AB0" w:rsidRPr="001C617B" w:rsidRDefault="004B0AB0" w:rsidP="004B0AB0">
      <w:pPr>
        <w:spacing w:before="120" w:after="240"/>
        <w:jc w:val="center"/>
        <w:rPr>
          <w:rFonts w:ascii="Times New Roman" w:hAnsi="Times New Roman" w:cs="Times New Roman"/>
          <w:szCs w:val="24"/>
        </w:rPr>
      </w:pPr>
      <w:r w:rsidRPr="001C617B">
        <w:rPr>
          <w:rFonts w:ascii="Times New Roman" w:hAnsi="Times New Roman" w:cs="Times New Roman"/>
          <w:szCs w:val="24"/>
        </w:rPr>
        <w:t>(b)</w:t>
      </w:r>
    </w:p>
    <w:p w:rsidR="004B0AB0" w:rsidRPr="001C617B" w:rsidRDefault="00A357BF" w:rsidP="00A357BF">
      <w:pPr>
        <w:pStyle w:val="Caption"/>
        <w:rPr>
          <w:rFonts w:ascii="Times New Roman" w:hAnsi="Times New Roman" w:cs="Times New Roman"/>
          <w:bCs w:val="0"/>
          <w:sz w:val="24"/>
          <w:szCs w:val="24"/>
        </w:rPr>
      </w:pPr>
      <w:r w:rsidRPr="001C617B">
        <w:rPr>
          <w:rFonts w:ascii="Times New Roman" w:hAnsi="Times New Roman" w:cs="Times New Roman"/>
          <w:bCs w:val="0"/>
          <w:sz w:val="24"/>
          <w:szCs w:val="24"/>
        </w:rPr>
        <w:t xml:space="preserve">Fig. </w:t>
      </w:r>
      <w:r w:rsidRPr="001C617B">
        <w:rPr>
          <w:rFonts w:ascii="Times New Roman" w:hAnsi="Times New Roman" w:cs="Times New Roman"/>
          <w:bCs w:val="0"/>
          <w:sz w:val="24"/>
          <w:szCs w:val="24"/>
        </w:rPr>
        <w:fldChar w:fldCharType="begin"/>
      </w:r>
      <w:r w:rsidRPr="001C617B">
        <w:rPr>
          <w:rFonts w:ascii="Times New Roman" w:hAnsi="Times New Roman" w:cs="Times New Roman"/>
          <w:bCs w:val="0"/>
          <w:sz w:val="24"/>
          <w:szCs w:val="24"/>
        </w:rPr>
        <w:instrText xml:space="preserve"> STYLEREF 1 \s </w:instrText>
      </w:r>
      <w:r w:rsidRPr="001C617B">
        <w:rPr>
          <w:rFonts w:ascii="Times New Roman" w:hAnsi="Times New Roman" w:cs="Times New Roman"/>
          <w:bCs w:val="0"/>
          <w:sz w:val="24"/>
          <w:szCs w:val="24"/>
        </w:rPr>
        <w:fldChar w:fldCharType="separate"/>
      </w:r>
      <w:r w:rsidR="003048E0" w:rsidRPr="001C617B">
        <w:rPr>
          <w:rFonts w:ascii="Times New Roman" w:hAnsi="Times New Roman" w:cs="Times New Roman"/>
          <w:bCs w:val="0"/>
          <w:noProof/>
          <w:sz w:val="24"/>
          <w:szCs w:val="24"/>
        </w:rPr>
        <w:t>6</w:t>
      </w:r>
      <w:r w:rsidRPr="001C617B">
        <w:rPr>
          <w:rFonts w:ascii="Times New Roman" w:hAnsi="Times New Roman" w:cs="Times New Roman"/>
          <w:bCs w:val="0"/>
          <w:sz w:val="24"/>
          <w:szCs w:val="24"/>
        </w:rPr>
        <w:fldChar w:fldCharType="end"/>
      </w:r>
      <w:r w:rsidRPr="001C617B">
        <w:rPr>
          <w:rFonts w:ascii="Times New Roman" w:hAnsi="Times New Roman" w:cs="Times New Roman"/>
          <w:bCs w:val="0"/>
          <w:sz w:val="24"/>
          <w:szCs w:val="24"/>
        </w:rPr>
        <w:t>.</w:t>
      </w:r>
      <w:r w:rsidRPr="001C617B">
        <w:rPr>
          <w:rFonts w:ascii="Times New Roman" w:hAnsi="Times New Roman" w:cs="Times New Roman"/>
          <w:bCs w:val="0"/>
          <w:sz w:val="24"/>
          <w:szCs w:val="24"/>
        </w:rPr>
        <w:fldChar w:fldCharType="begin"/>
      </w:r>
      <w:r w:rsidRPr="001C617B">
        <w:rPr>
          <w:rFonts w:ascii="Times New Roman" w:hAnsi="Times New Roman" w:cs="Times New Roman"/>
          <w:bCs w:val="0"/>
          <w:sz w:val="24"/>
          <w:szCs w:val="24"/>
        </w:rPr>
        <w:instrText xml:space="preserve"> SEQ Fig. \* ARABIC \s 1 </w:instrText>
      </w:r>
      <w:r w:rsidRPr="001C617B">
        <w:rPr>
          <w:rFonts w:ascii="Times New Roman" w:hAnsi="Times New Roman" w:cs="Times New Roman"/>
          <w:bCs w:val="0"/>
          <w:sz w:val="24"/>
          <w:szCs w:val="24"/>
        </w:rPr>
        <w:fldChar w:fldCharType="separate"/>
      </w:r>
      <w:r w:rsidR="003048E0" w:rsidRPr="001C617B">
        <w:rPr>
          <w:rFonts w:ascii="Times New Roman" w:hAnsi="Times New Roman" w:cs="Times New Roman"/>
          <w:bCs w:val="0"/>
          <w:noProof/>
          <w:sz w:val="24"/>
          <w:szCs w:val="24"/>
        </w:rPr>
        <w:t>12</w:t>
      </w:r>
      <w:r w:rsidRPr="001C617B">
        <w:rPr>
          <w:rFonts w:ascii="Times New Roman" w:hAnsi="Times New Roman" w:cs="Times New Roman"/>
          <w:bCs w:val="0"/>
          <w:sz w:val="24"/>
          <w:szCs w:val="24"/>
        </w:rPr>
        <w:fldChar w:fldCharType="end"/>
      </w:r>
      <w:r w:rsidRPr="001C617B">
        <w:rPr>
          <w:rFonts w:ascii="Times New Roman" w:hAnsi="Times New Roman" w:cs="Times New Roman"/>
          <w:bCs w:val="0"/>
          <w:sz w:val="24"/>
          <w:szCs w:val="24"/>
        </w:rPr>
        <w:t xml:space="preserve">. </w:t>
      </w:r>
      <w:r w:rsidR="004B0AB0" w:rsidRPr="001C617B">
        <w:rPr>
          <w:rFonts w:ascii="Times New Roman" w:hAnsi="Times New Roman" w:cs="Times New Roman"/>
          <w:bCs w:val="0"/>
          <w:sz w:val="24"/>
          <w:szCs w:val="24"/>
        </w:rPr>
        <w:t>Cogging torque. (a) Waveforms. (b) Harmonics.</w:t>
      </w:r>
    </w:p>
    <w:p w:rsidR="004B0AB0" w:rsidRPr="001C617B" w:rsidRDefault="004B0AB0" w:rsidP="004B0AB0">
      <w:pPr>
        <w:spacing w:before="120" w:after="240"/>
        <w:jc w:val="center"/>
        <w:rPr>
          <w:rFonts w:ascii="Times New Roman" w:hAnsi="Times New Roman" w:cs="Times New Roman"/>
          <w:szCs w:val="24"/>
        </w:rPr>
      </w:pPr>
    </w:p>
    <w:p w:rsidR="004B0AB0" w:rsidRPr="001C617B" w:rsidRDefault="004B0AB0" w:rsidP="004B0AB0">
      <w:pPr>
        <w:keepNext/>
        <w:spacing w:before="120" w:after="240"/>
        <w:jc w:val="center"/>
        <w:rPr>
          <w:rFonts w:ascii="Times New Roman" w:hAnsi="Times New Roman" w:cs="Times New Roman"/>
          <w:szCs w:val="24"/>
        </w:rPr>
      </w:pPr>
      <w:r w:rsidRPr="001C617B">
        <w:rPr>
          <w:rFonts w:ascii="Times New Roman" w:hAnsi="Times New Roman" w:cs="Times New Roman"/>
          <w:noProof/>
          <w:szCs w:val="24"/>
          <w:lang w:val="en-GB" w:eastAsia="en-GB"/>
        </w:rPr>
        <w:lastRenderedPageBreak/>
        <w:drawing>
          <wp:inline distT="0" distB="0" distL="0" distR="0" wp14:anchorId="3320D60C" wp14:editId="0DC04BA0">
            <wp:extent cx="4423838" cy="2880000"/>
            <wp:effectExtent l="0" t="0" r="0" b="0"/>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41" cstate="print">
                      <a:extLst>
                        <a:ext uri="{28A0092B-C50C-407E-A947-70E740481C1C}">
                          <a14:useLocalDpi xmlns:a14="http://schemas.microsoft.com/office/drawing/2010/main" val="0"/>
                        </a:ext>
                      </a:extLst>
                    </a:blip>
                    <a:srcRect/>
                    <a:stretch>
                      <a:fillRect/>
                    </a:stretch>
                  </pic:blipFill>
                  <pic:spPr bwMode="auto">
                    <a:xfrm>
                      <a:off x="0" y="0"/>
                      <a:ext cx="4423838" cy="2880000"/>
                    </a:xfrm>
                    <a:prstGeom prst="rect">
                      <a:avLst/>
                    </a:prstGeom>
                    <a:noFill/>
                    <a:ln>
                      <a:noFill/>
                    </a:ln>
                  </pic:spPr>
                </pic:pic>
              </a:graphicData>
            </a:graphic>
          </wp:inline>
        </w:drawing>
      </w:r>
    </w:p>
    <w:p w:rsidR="004B0AB0" w:rsidRPr="001C617B" w:rsidRDefault="004B0AB0" w:rsidP="004B0AB0">
      <w:pPr>
        <w:spacing w:before="120" w:after="240"/>
        <w:jc w:val="center"/>
        <w:rPr>
          <w:rFonts w:ascii="Times New Roman" w:hAnsi="Times New Roman" w:cs="Times New Roman"/>
          <w:szCs w:val="24"/>
        </w:rPr>
      </w:pPr>
      <w:r w:rsidRPr="001C617B">
        <w:rPr>
          <w:rFonts w:ascii="Times New Roman" w:hAnsi="Times New Roman" w:cs="Times New Roman"/>
          <w:szCs w:val="24"/>
        </w:rPr>
        <w:t>(a)</w:t>
      </w:r>
    </w:p>
    <w:p w:rsidR="004B0AB0" w:rsidRPr="001C617B" w:rsidRDefault="004B0AB0" w:rsidP="004B0AB0">
      <w:pPr>
        <w:keepNext/>
        <w:spacing w:before="120" w:after="24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2521F49F" wp14:editId="22B233C8">
            <wp:extent cx="4653179" cy="2880000"/>
            <wp:effectExtent l="0" t="0" r="0" b="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42" cstate="print">
                      <a:extLst>
                        <a:ext uri="{28A0092B-C50C-407E-A947-70E740481C1C}">
                          <a14:useLocalDpi xmlns:a14="http://schemas.microsoft.com/office/drawing/2010/main" val="0"/>
                        </a:ext>
                      </a:extLst>
                    </a:blip>
                    <a:srcRect/>
                    <a:stretch>
                      <a:fillRect/>
                    </a:stretch>
                  </pic:blipFill>
                  <pic:spPr bwMode="auto">
                    <a:xfrm>
                      <a:off x="0" y="0"/>
                      <a:ext cx="4653179" cy="2880000"/>
                    </a:xfrm>
                    <a:prstGeom prst="rect">
                      <a:avLst/>
                    </a:prstGeom>
                    <a:noFill/>
                    <a:ln>
                      <a:noFill/>
                    </a:ln>
                  </pic:spPr>
                </pic:pic>
              </a:graphicData>
            </a:graphic>
          </wp:inline>
        </w:drawing>
      </w:r>
    </w:p>
    <w:p w:rsidR="004B0AB0" w:rsidRPr="001C617B" w:rsidRDefault="004B0AB0" w:rsidP="004B0AB0">
      <w:pPr>
        <w:spacing w:before="120" w:after="240"/>
        <w:jc w:val="center"/>
        <w:rPr>
          <w:rFonts w:ascii="Times New Roman" w:hAnsi="Times New Roman" w:cs="Times New Roman"/>
          <w:szCs w:val="24"/>
        </w:rPr>
      </w:pPr>
      <w:r w:rsidRPr="001C617B">
        <w:rPr>
          <w:rFonts w:ascii="Times New Roman" w:hAnsi="Times New Roman" w:cs="Times New Roman"/>
          <w:szCs w:val="24"/>
        </w:rPr>
        <w:t>(b)</w:t>
      </w:r>
    </w:p>
    <w:p w:rsidR="004B0AB0" w:rsidRPr="001C617B" w:rsidRDefault="004B0AB0" w:rsidP="004B0AB0">
      <w:pPr>
        <w:spacing w:before="120" w:after="240"/>
        <w:jc w:val="center"/>
        <w:rPr>
          <w:rFonts w:ascii="Times New Roman" w:hAnsi="Times New Roman" w:cs="Times New Roman"/>
          <w:szCs w:val="24"/>
        </w:rPr>
      </w:pPr>
    </w:p>
    <w:p w:rsidR="004B0AB0" w:rsidRPr="001C617B" w:rsidRDefault="004B0AB0" w:rsidP="004B0AB0">
      <w:pPr>
        <w:keepNext/>
        <w:spacing w:before="120" w:after="240"/>
        <w:jc w:val="center"/>
        <w:rPr>
          <w:rFonts w:ascii="Times New Roman" w:hAnsi="Times New Roman" w:cs="Times New Roman"/>
          <w:szCs w:val="24"/>
        </w:rPr>
      </w:pPr>
      <w:r w:rsidRPr="001C617B">
        <w:rPr>
          <w:rFonts w:ascii="Times New Roman" w:hAnsi="Times New Roman" w:cs="Times New Roman"/>
          <w:noProof/>
          <w:szCs w:val="24"/>
          <w:lang w:val="en-GB" w:eastAsia="en-GB"/>
        </w:rPr>
        <w:lastRenderedPageBreak/>
        <w:drawing>
          <wp:inline distT="0" distB="0" distL="0" distR="0" wp14:anchorId="29794617" wp14:editId="2C82B04E">
            <wp:extent cx="4428280" cy="2880000"/>
            <wp:effectExtent l="0" t="0" r="0"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43" cstate="print">
                      <a:extLst>
                        <a:ext uri="{28A0092B-C50C-407E-A947-70E740481C1C}">
                          <a14:useLocalDpi xmlns:a14="http://schemas.microsoft.com/office/drawing/2010/main" val="0"/>
                        </a:ext>
                      </a:extLst>
                    </a:blip>
                    <a:srcRect/>
                    <a:stretch>
                      <a:fillRect/>
                    </a:stretch>
                  </pic:blipFill>
                  <pic:spPr bwMode="auto">
                    <a:xfrm>
                      <a:off x="0" y="0"/>
                      <a:ext cx="4428280" cy="2880000"/>
                    </a:xfrm>
                    <a:prstGeom prst="rect">
                      <a:avLst/>
                    </a:prstGeom>
                    <a:noFill/>
                    <a:ln>
                      <a:noFill/>
                    </a:ln>
                  </pic:spPr>
                </pic:pic>
              </a:graphicData>
            </a:graphic>
          </wp:inline>
        </w:drawing>
      </w:r>
    </w:p>
    <w:p w:rsidR="004B0AB0" w:rsidRPr="001C617B" w:rsidRDefault="004B0AB0" w:rsidP="004B0AB0">
      <w:pPr>
        <w:spacing w:before="120" w:after="240"/>
        <w:jc w:val="center"/>
        <w:rPr>
          <w:rFonts w:ascii="Times New Roman" w:hAnsi="Times New Roman" w:cs="Times New Roman"/>
          <w:szCs w:val="24"/>
        </w:rPr>
      </w:pPr>
      <w:r w:rsidRPr="001C617B">
        <w:rPr>
          <w:rFonts w:ascii="Times New Roman" w:hAnsi="Times New Roman" w:cs="Times New Roman"/>
          <w:szCs w:val="24"/>
        </w:rPr>
        <w:t>(c)</w:t>
      </w:r>
    </w:p>
    <w:p w:rsidR="004B0AB0" w:rsidRPr="001C617B" w:rsidRDefault="004B0AB0" w:rsidP="004B0AB0">
      <w:pPr>
        <w:spacing w:before="120" w:after="24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2CB272E9" wp14:editId="54EF0E90">
            <wp:extent cx="4428280" cy="2880000"/>
            <wp:effectExtent l="0" t="0" r="0" b="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44" cstate="print">
                      <a:extLst>
                        <a:ext uri="{28A0092B-C50C-407E-A947-70E740481C1C}">
                          <a14:useLocalDpi xmlns:a14="http://schemas.microsoft.com/office/drawing/2010/main" val="0"/>
                        </a:ext>
                      </a:extLst>
                    </a:blip>
                    <a:srcRect/>
                    <a:stretch>
                      <a:fillRect/>
                    </a:stretch>
                  </pic:blipFill>
                  <pic:spPr bwMode="auto">
                    <a:xfrm>
                      <a:off x="0" y="0"/>
                      <a:ext cx="4428280" cy="2880000"/>
                    </a:xfrm>
                    <a:prstGeom prst="rect">
                      <a:avLst/>
                    </a:prstGeom>
                    <a:noFill/>
                    <a:ln>
                      <a:noFill/>
                    </a:ln>
                  </pic:spPr>
                </pic:pic>
              </a:graphicData>
            </a:graphic>
          </wp:inline>
        </w:drawing>
      </w:r>
    </w:p>
    <w:p w:rsidR="004B0AB0" w:rsidRPr="001C617B" w:rsidRDefault="004B0AB0" w:rsidP="004B0AB0">
      <w:pPr>
        <w:spacing w:before="120" w:after="240"/>
        <w:jc w:val="center"/>
        <w:rPr>
          <w:rFonts w:ascii="Times New Roman" w:hAnsi="Times New Roman" w:cs="Times New Roman"/>
          <w:szCs w:val="24"/>
        </w:rPr>
      </w:pPr>
      <w:r w:rsidRPr="001C617B">
        <w:rPr>
          <w:rFonts w:ascii="Times New Roman" w:hAnsi="Times New Roman" w:cs="Times New Roman"/>
          <w:szCs w:val="24"/>
        </w:rPr>
        <w:t>(d)</w:t>
      </w:r>
    </w:p>
    <w:p w:rsidR="004B0AB0" w:rsidRPr="001C617B" w:rsidRDefault="004B0AB0" w:rsidP="004B0AB0">
      <w:pPr>
        <w:spacing w:before="120" w:after="240"/>
        <w:jc w:val="center"/>
        <w:rPr>
          <w:rFonts w:ascii="Times New Roman" w:hAnsi="Times New Roman" w:cs="Times New Roman"/>
          <w:szCs w:val="24"/>
        </w:rPr>
      </w:pPr>
      <w:r w:rsidRPr="001C617B">
        <w:rPr>
          <w:rFonts w:ascii="Times New Roman" w:hAnsi="Times New Roman" w:cs="Times New Roman"/>
          <w:noProof/>
          <w:szCs w:val="24"/>
          <w:lang w:val="en-GB" w:eastAsia="en-GB"/>
        </w:rPr>
        <w:lastRenderedPageBreak/>
        <w:drawing>
          <wp:inline distT="0" distB="0" distL="0" distR="0" wp14:anchorId="720E93CF" wp14:editId="344962D0">
            <wp:extent cx="4428280" cy="2880000"/>
            <wp:effectExtent l="0" t="0" r="0" b="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45" cstate="print">
                      <a:extLst>
                        <a:ext uri="{28A0092B-C50C-407E-A947-70E740481C1C}">
                          <a14:useLocalDpi xmlns:a14="http://schemas.microsoft.com/office/drawing/2010/main" val="0"/>
                        </a:ext>
                      </a:extLst>
                    </a:blip>
                    <a:srcRect/>
                    <a:stretch>
                      <a:fillRect/>
                    </a:stretch>
                  </pic:blipFill>
                  <pic:spPr bwMode="auto">
                    <a:xfrm>
                      <a:off x="0" y="0"/>
                      <a:ext cx="4428280" cy="2880000"/>
                    </a:xfrm>
                    <a:prstGeom prst="rect">
                      <a:avLst/>
                    </a:prstGeom>
                    <a:noFill/>
                    <a:ln>
                      <a:noFill/>
                    </a:ln>
                  </pic:spPr>
                </pic:pic>
              </a:graphicData>
            </a:graphic>
          </wp:inline>
        </w:drawing>
      </w:r>
    </w:p>
    <w:p w:rsidR="004B0AB0" w:rsidRPr="001C617B" w:rsidRDefault="004B0AB0" w:rsidP="004B0AB0">
      <w:pPr>
        <w:spacing w:before="0" w:after="240" w:line="240" w:lineRule="auto"/>
        <w:jc w:val="center"/>
        <w:rPr>
          <w:rFonts w:ascii="Times New Roman" w:hAnsi="Times New Roman" w:cs="Times New Roman"/>
          <w:szCs w:val="24"/>
        </w:rPr>
      </w:pPr>
      <w:r w:rsidRPr="001C617B">
        <w:rPr>
          <w:rFonts w:ascii="Times New Roman" w:hAnsi="Times New Roman" w:cs="Times New Roman"/>
          <w:szCs w:val="24"/>
        </w:rPr>
        <w:t>(e)</w:t>
      </w:r>
    </w:p>
    <w:p w:rsidR="004B0AB0" w:rsidRPr="001C617B" w:rsidRDefault="00A357BF" w:rsidP="00A357BF">
      <w:pPr>
        <w:pStyle w:val="Caption"/>
        <w:rPr>
          <w:rFonts w:ascii="Times New Roman" w:hAnsi="Times New Roman" w:cs="Times New Roman"/>
          <w:bCs w:val="0"/>
          <w:sz w:val="24"/>
          <w:szCs w:val="24"/>
        </w:rPr>
      </w:pPr>
      <w:bookmarkStart w:id="1591" w:name="_Ref437383555"/>
      <w:r w:rsidRPr="001C617B">
        <w:rPr>
          <w:rFonts w:ascii="Times New Roman" w:hAnsi="Times New Roman" w:cs="Times New Roman"/>
          <w:bCs w:val="0"/>
          <w:sz w:val="24"/>
          <w:szCs w:val="24"/>
        </w:rPr>
        <w:t xml:space="preserve">Fig. </w:t>
      </w:r>
      <w:r w:rsidRPr="001C617B">
        <w:rPr>
          <w:rFonts w:ascii="Times New Roman" w:hAnsi="Times New Roman" w:cs="Times New Roman"/>
          <w:bCs w:val="0"/>
          <w:sz w:val="24"/>
          <w:szCs w:val="24"/>
        </w:rPr>
        <w:fldChar w:fldCharType="begin"/>
      </w:r>
      <w:r w:rsidRPr="001C617B">
        <w:rPr>
          <w:rFonts w:ascii="Times New Roman" w:hAnsi="Times New Roman" w:cs="Times New Roman"/>
          <w:bCs w:val="0"/>
          <w:sz w:val="24"/>
          <w:szCs w:val="24"/>
        </w:rPr>
        <w:instrText xml:space="preserve"> STYLEREF 1 \s </w:instrText>
      </w:r>
      <w:r w:rsidRPr="001C617B">
        <w:rPr>
          <w:rFonts w:ascii="Times New Roman" w:hAnsi="Times New Roman" w:cs="Times New Roman"/>
          <w:bCs w:val="0"/>
          <w:sz w:val="24"/>
          <w:szCs w:val="24"/>
        </w:rPr>
        <w:fldChar w:fldCharType="separate"/>
      </w:r>
      <w:r w:rsidR="003048E0" w:rsidRPr="001C617B">
        <w:rPr>
          <w:rFonts w:ascii="Times New Roman" w:hAnsi="Times New Roman" w:cs="Times New Roman"/>
          <w:bCs w:val="0"/>
          <w:noProof/>
          <w:sz w:val="24"/>
          <w:szCs w:val="24"/>
        </w:rPr>
        <w:t>6</w:t>
      </w:r>
      <w:r w:rsidRPr="001C617B">
        <w:rPr>
          <w:rFonts w:ascii="Times New Roman" w:hAnsi="Times New Roman" w:cs="Times New Roman"/>
          <w:bCs w:val="0"/>
          <w:sz w:val="24"/>
          <w:szCs w:val="24"/>
        </w:rPr>
        <w:fldChar w:fldCharType="end"/>
      </w:r>
      <w:r w:rsidRPr="001C617B">
        <w:rPr>
          <w:rFonts w:ascii="Times New Roman" w:hAnsi="Times New Roman" w:cs="Times New Roman"/>
          <w:bCs w:val="0"/>
          <w:sz w:val="24"/>
          <w:szCs w:val="24"/>
        </w:rPr>
        <w:t>.</w:t>
      </w:r>
      <w:r w:rsidRPr="001C617B">
        <w:rPr>
          <w:rFonts w:ascii="Times New Roman" w:hAnsi="Times New Roman" w:cs="Times New Roman"/>
          <w:bCs w:val="0"/>
          <w:sz w:val="24"/>
          <w:szCs w:val="24"/>
        </w:rPr>
        <w:fldChar w:fldCharType="begin"/>
      </w:r>
      <w:r w:rsidRPr="001C617B">
        <w:rPr>
          <w:rFonts w:ascii="Times New Roman" w:hAnsi="Times New Roman" w:cs="Times New Roman"/>
          <w:bCs w:val="0"/>
          <w:sz w:val="24"/>
          <w:szCs w:val="24"/>
        </w:rPr>
        <w:instrText xml:space="preserve"> SEQ Fig. \* ARABIC \s 1 </w:instrText>
      </w:r>
      <w:r w:rsidRPr="001C617B">
        <w:rPr>
          <w:rFonts w:ascii="Times New Roman" w:hAnsi="Times New Roman" w:cs="Times New Roman"/>
          <w:bCs w:val="0"/>
          <w:sz w:val="24"/>
          <w:szCs w:val="24"/>
        </w:rPr>
        <w:fldChar w:fldCharType="separate"/>
      </w:r>
      <w:r w:rsidR="003048E0" w:rsidRPr="001C617B">
        <w:rPr>
          <w:rFonts w:ascii="Times New Roman" w:hAnsi="Times New Roman" w:cs="Times New Roman"/>
          <w:bCs w:val="0"/>
          <w:noProof/>
          <w:sz w:val="24"/>
          <w:szCs w:val="24"/>
        </w:rPr>
        <w:t>13</w:t>
      </w:r>
      <w:r w:rsidRPr="001C617B">
        <w:rPr>
          <w:rFonts w:ascii="Times New Roman" w:hAnsi="Times New Roman" w:cs="Times New Roman"/>
          <w:bCs w:val="0"/>
          <w:sz w:val="24"/>
          <w:szCs w:val="24"/>
        </w:rPr>
        <w:fldChar w:fldCharType="end"/>
      </w:r>
      <w:bookmarkEnd w:id="1591"/>
      <w:r w:rsidRPr="001C617B">
        <w:rPr>
          <w:rFonts w:ascii="Times New Roman" w:hAnsi="Times New Roman" w:cs="Times New Roman"/>
          <w:bCs w:val="0"/>
          <w:sz w:val="24"/>
          <w:szCs w:val="24"/>
        </w:rPr>
        <w:t xml:space="preserve">. </w:t>
      </w:r>
      <w:r w:rsidR="004B0AB0" w:rsidRPr="001C617B">
        <w:rPr>
          <w:rFonts w:ascii="Times New Roman" w:hAnsi="Times New Roman" w:cs="Times New Roman"/>
          <w:bCs w:val="0"/>
          <w:sz w:val="24"/>
          <w:szCs w:val="24"/>
        </w:rPr>
        <w:t xml:space="preserve">Electromagnetic torque characteristics at rated current </w:t>
      </w:r>
      <w:r w:rsidR="004B0AB0" w:rsidRPr="001C617B">
        <w:rPr>
          <w:rFonts w:ascii="Times New Roman" w:hAnsi="Times New Roman" w:cs="Times New Roman"/>
          <w:bCs w:val="0"/>
          <w:i/>
          <w:sz w:val="24"/>
          <w:szCs w:val="24"/>
        </w:rPr>
        <w:t>I</w:t>
      </w:r>
      <w:r w:rsidR="004B0AB0" w:rsidRPr="001C617B">
        <w:rPr>
          <w:rFonts w:ascii="Times New Roman" w:hAnsi="Times New Roman" w:cs="Times New Roman"/>
          <w:bCs w:val="0"/>
          <w:i/>
          <w:sz w:val="24"/>
          <w:szCs w:val="24"/>
          <w:vertAlign w:val="subscript"/>
        </w:rPr>
        <w:t>q</w:t>
      </w:r>
      <w:r w:rsidR="004B0AB0" w:rsidRPr="001C617B">
        <w:rPr>
          <w:rFonts w:ascii="Times New Roman" w:hAnsi="Times New Roman" w:cs="Times New Roman"/>
          <w:bCs w:val="0"/>
          <w:sz w:val="24"/>
          <w:szCs w:val="24"/>
        </w:rPr>
        <w:t xml:space="preserve"> = 7.91A.</w:t>
      </w:r>
    </w:p>
    <w:p w:rsidR="004B0AB0" w:rsidRPr="001C617B" w:rsidRDefault="004B0AB0" w:rsidP="004B0AB0">
      <w:pPr>
        <w:spacing w:before="0" w:line="240" w:lineRule="auto"/>
        <w:jc w:val="center"/>
        <w:rPr>
          <w:rFonts w:ascii="Times New Roman" w:hAnsi="Times New Roman" w:cs="Times New Roman"/>
          <w:szCs w:val="24"/>
        </w:rPr>
      </w:pPr>
      <w:r w:rsidRPr="001C617B">
        <w:rPr>
          <w:rFonts w:ascii="Times New Roman" w:hAnsi="Times New Roman" w:cs="Times New Roman"/>
          <w:szCs w:val="24"/>
        </w:rPr>
        <w:t>(a) Waveforms. (b) Harmonics. (c) Current angle. (d)  Average torque.</w:t>
      </w:r>
    </w:p>
    <w:p w:rsidR="004B0AB0" w:rsidRPr="001C617B" w:rsidRDefault="004B0AB0" w:rsidP="004B0AB0">
      <w:pPr>
        <w:spacing w:before="0" w:line="240" w:lineRule="auto"/>
        <w:jc w:val="center"/>
        <w:rPr>
          <w:rFonts w:ascii="Times New Roman" w:hAnsi="Times New Roman" w:cs="Times New Roman"/>
          <w:szCs w:val="24"/>
        </w:rPr>
      </w:pPr>
      <w:r w:rsidRPr="001C617B">
        <w:rPr>
          <w:rFonts w:ascii="Times New Roman" w:hAnsi="Times New Roman" w:cs="Times New Roman"/>
          <w:szCs w:val="24"/>
        </w:rPr>
        <w:t>(e) Torque ripple.</w:t>
      </w:r>
    </w:p>
    <w:p w:rsidR="004B0AB0" w:rsidRPr="001C617B" w:rsidRDefault="004B0AB0" w:rsidP="004B0AB0">
      <w:pPr>
        <w:spacing w:before="120" w:after="240"/>
        <w:jc w:val="both"/>
        <w:rPr>
          <w:rFonts w:ascii="Times New Roman" w:hAnsi="Times New Roman" w:cs="Times New Roman"/>
          <w:sz w:val="16"/>
          <w:szCs w:val="16"/>
        </w:rPr>
      </w:pPr>
    </w:p>
    <w:p w:rsidR="00341F8B" w:rsidRPr="001C617B" w:rsidRDefault="00341F8B" w:rsidP="004B0AB0">
      <w:pPr>
        <w:spacing w:before="120" w:after="240"/>
        <w:jc w:val="both"/>
        <w:rPr>
          <w:rFonts w:ascii="Times New Roman" w:hAnsi="Times New Roman" w:cs="Times New Roman"/>
          <w:sz w:val="16"/>
          <w:szCs w:val="16"/>
        </w:rPr>
      </w:pPr>
    </w:p>
    <w:p w:rsidR="00341F8B" w:rsidRPr="001C617B" w:rsidRDefault="00341F8B" w:rsidP="004B0AB0">
      <w:pPr>
        <w:spacing w:before="120" w:after="240"/>
        <w:jc w:val="both"/>
        <w:rPr>
          <w:rFonts w:ascii="Times New Roman" w:hAnsi="Times New Roman" w:cs="Times New Roman"/>
          <w:sz w:val="16"/>
          <w:szCs w:val="16"/>
        </w:rPr>
      </w:pPr>
    </w:p>
    <w:p w:rsidR="00341F8B" w:rsidRPr="001C617B" w:rsidRDefault="00341F8B" w:rsidP="004B0AB0">
      <w:pPr>
        <w:spacing w:before="120" w:after="240"/>
        <w:jc w:val="both"/>
        <w:rPr>
          <w:rFonts w:ascii="Times New Roman" w:hAnsi="Times New Roman" w:cs="Times New Roman"/>
          <w:sz w:val="16"/>
          <w:szCs w:val="16"/>
        </w:rPr>
      </w:pPr>
    </w:p>
    <w:p w:rsidR="004B0AB0" w:rsidRPr="001C617B" w:rsidRDefault="004B0AB0" w:rsidP="004B0AB0">
      <w:pPr>
        <w:pStyle w:val="Heading2"/>
        <w:spacing w:before="0" w:after="200"/>
        <w:ind w:left="709" w:hanging="709"/>
        <w:jc w:val="both"/>
        <w:rPr>
          <w:rFonts w:ascii="Times New Roman" w:hAnsi="Times New Roman" w:cs="Times New Roman"/>
        </w:rPr>
      </w:pPr>
      <w:bookmarkStart w:id="1592" w:name="_Toc438410293"/>
      <w:r w:rsidRPr="001C617B">
        <w:rPr>
          <w:rFonts w:ascii="Times New Roman" w:hAnsi="Times New Roman" w:cs="Times New Roman"/>
        </w:rPr>
        <w:t>Comparison of machine losses and efficiency</w:t>
      </w:r>
      <w:bookmarkEnd w:id="1592"/>
    </w:p>
    <w:p w:rsidR="004B0AB0" w:rsidRPr="00BA091D" w:rsidRDefault="004B0AB0" w:rsidP="00BA091D">
      <w:pPr>
        <w:pStyle w:val="Caption"/>
        <w:jc w:val="both"/>
        <w:rPr>
          <w:rFonts w:ascii="Times New Roman" w:hAnsi="Times New Roman" w:cs="Times New Roman"/>
          <w:sz w:val="24"/>
          <w:szCs w:val="24"/>
        </w:rPr>
      </w:pPr>
      <w:r w:rsidRPr="00BA091D">
        <w:rPr>
          <w:rFonts w:ascii="Times New Roman" w:hAnsi="Times New Roman" w:cs="Times New Roman"/>
          <w:sz w:val="24"/>
          <w:szCs w:val="24"/>
        </w:rPr>
        <w:t xml:space="preserve">Fig.16 compares the 2D FE calculated PM eddy current loss and the iron loss at 4000rpm rotor speed for the SL and DL winding machines with/without stator tooth-tips. The losses are further evaluated under </w:t>
      </w:r>
      <w:r w:rsidRPr="00BA091D">
        <w:rPr>
          <w:rFonts w:ascii="Times New Roman" w:hAnsi="Times New Roman" w:cs="Times New Roman"/>
          <w:i/>
          <w:sz w:val="24"/>
          <w:szCs w:val="24"/>
        </w:rPr>
        <w:t>i</w:t>
      </w:r>
      <w:r w:rsidRPr="00BA091D">
        <w:rPr>
          <w:rFonts w:ascii="Times New Roman" w:hAnsi="Times New Roman" w:cs="Times New Roman"/>
          <w:i/>
          <w:sz w:val="24"/>
          <w:szCs w:val="24"/>
          <w:vertAlign w:val="subscript"/>
        </w:rPr>
        <w:t>d</w:t>
      </w:r>
      <w:r w:rsidRPr="00BA091D">
        <w:rPr>
          <w:rFonts w:ascii="Times New Roman" w:hAnsi="Times New Roman" w:cs="Times New Roman"/>
          <w:sz w:val="24"/>
          <w:szCs w:val="24"/>
        </w:rPr>
        <w:t>=0 control for different q-axis currents. The PM eddy current losses are estimated in 2D FE analysis assuming 20</w:t>
      </w:r>
      <w:r w:rsidRPr="00BA091D">
        <w:rPr>
          <w:rFonts w:ascii="Times New Roman" w:hAnsi="Times New Roman" w:cs="Times New Roman"/>
          <w:sz w:val="24"/>
          <w:szCs w:val="24"/>
          <w:vertAlign w:val="superscript"/>
        </w:rPr>
        <w:t>o</w:t>
      </w:r>
      <w:r w:rsidRPr="00BA091D">
        <w:rPr>
          <w:rFonts w:ascii="Times New Roman" w:hAnsi="Times New Roman" w:cs="Times New Roman"/>
          <w:sz w:val="24"/>
          <w:szCs w:val="24"/>
        </w:rPr>
        <w:t>C in the solid magnet pieces with the PM material resistivity set to 6.67x10</w:t>
      </w:r>
      <w:r w:rsidRPr="00BA091D">
        <w:rPr>
          <w:rFonts w:ascii="Times New Roman" w:hAnsi="Times New Roman" w:cs="Times New Roman"/>
          <w:sz w:val="24"/>
          <w:szCs w:val="24"/>
          <w:vertAlign w:val="superscript"/>
        </w:rPr>
        <w:t>5</w:t>
      </w:r>
      <w:r w:rsidRPr="00BA091D">
        <w:rPr>
          <w:rFonts w:ascii="Times New Roman" w:hAnsi="Times New Roman" w:cs="Times New Roman"/>
          <w:sz w:val="24"/>
          <w:szCs w:val="24"/>
        </w:rPr>
        <w:t>(Ωm)</w:t>
      </w:r>
      <w:r w:rsidRPr="00BA091D">
        <w:rPr>
          <w:rFonts w:ascii="Times New Roman" w:hAnsi="Times New Roman" w:cs="Times New Roman"/>
          <w:sz w:val="24"/>
          <w:szCs w:val="24"/>
          <w:vertAlign w:val="superscript"/>
        </w:rPr>
        <w:t>-1</w:t>
      </w:r>
      <w:r w:rsidRPr="00BA091D">
        <w:rPr>
          <w:rFonts w:ascii="Times New Roman" w:hAnsi="Times New Roman" w:cs="Times New Roman"/>
          <w:sz w:val="24"/>
          <w:szCs w:val="24"/>
        </w:rPr>
        <w:t xml:space="preserve">. Zero DC current is superimposed on the PMs in the axial direction. The stator and rotor core loss components are evaluated using manufacturer’s multi-frequency dependent loss density curves for 0.35mm steel sheets (35JN300). It can be seen that the SL winding machines have higher iron loss than the DL winding machines and </w:t>
      </w:r>
      <w:r w:rsidRPr="00BA091D">
        <w:rPr>
          <w:rFonts w:ascii="Times New Roman" w:hAnsi="Times New Roman" w:cs="Times New Roman"/>
          <w:sz w:val="24"/>
          <w:szCs w:val="24"/>
        </w:rPr>
        <w:lastRenderedPageBreak/>
        <w:t xml:space="preserve">it is higher with stator tooth-tips. The higher iron loss in SL-SSPM is due to the higher sub- and super-space harmonics. Locally saturated tooth-tips also result in higher iron loss and iron volume. The PM loss is lower with tooth-tips but it is also higher with SL windings. The reduction of PM loss with tooth-tips is due to the reduced volume of PMs. However, the higher harmonics of SL windings result in higher PM loss. The machine losses and efficiency are compared in </w:t>
      </w:r>
      <w:r w:rsidR="003465B1" w:rsidRPr="00BA091D">
        <w:rPr>
          <w:rFonts w:ascii="Times New Roman" w:hAnsi="Times New Roman" w:cs="Times New Roman"/>
          <w:sz w:val="24"/>
          <w:szCs w:val="24"/>
        </w:rPr>
        <w:fldChar w:fldCharType="begin"/>
      </w:r>
      <w:r w:rsidR="003465B1" w:rsidRPr="00BA091D">
        <w:rPr>
          <w:rFonts w:ascii="Times New Roman" w:hAnsi="Times New Roman" w:cs="Times New Roman"/>
          <w:sz w:val="24"/>
          <w:szCs w:val="24"/>
        </w:rPr>
        <w:instrText xml:space="preserve"> REF _Ref437383992 \h </w:instrText>
      </w:r>
      <w:r w:rsidR="001C617B" w:rsidRPr="00BA091D">
        <w:rPr>
          <w:rFonts w:ascii="Times New Roman" w:hAnsi="Times New Roman" w:cs="Times New Roman"/>
          <w:sz w:val="24"/>
          <w:szCs w:val="24"/>
        </w:rPr>
        <w:instrText xml:space="preserve"> \* MERGEFORMAT </w:instrText>
      </w:r>
      <w:r w:rsidR="003465B1" w:rsidRPr="00BA091D">
        <w:rPr>
          <w:rFonts w:ascii="Times New Roman" w:hAnsi="Times New Roman" w:cs="Times New Roman"/>
          <w:sz w:val="24"/>
          <w:szCs w:val="24"/>
        </w:rPr>
      </w:r>
      <w:r w:rsidR="003465B1" w:rsidRPr="00BA091D">
        <w:rPr>
          <w:rFonts w:ascii="Times New Roman" w:hAnsi="Times New Roman" w:cs="Times New Roman"/>
          <w:sz w:val="24"/>
          <w:szCs w:val="24"/>
        </w:rPr>
        <w:fldChar w:fldCharType="separate"/>
      </w:r>
      <w:r w:rsidR="003048E0" w:rsidRPr="00BA091D">
        <w:rPr>
          <w:rFonts w:ascii="Times New Roman" w:hAnsi="Times New Roman" w:cs="Times New Roman"/>
          <w:sz w:val="24"/>
          <w:szCs w:val="24"/>
        </w:rPr>
        <w:t xml:space="preserve">Table </w:t>
      </w:r>
      <w:r w:rsidR="003048E0" w:rsidRPr="00BA091D">
        <w:rPr>
          <w:rFonts w:ascii="Times New Roman" w:hAnsi="Times New Roman" w:cs="Times New Roman"/>
          <w:noProof/>
          <w:sz w:val="24"/>
          <w:szCs w:val="24"/>
        </w:rPr>
        <w:t>6</w:t>
      </w:r>
      <w:r w:rsidR="003048E0" w:rsidRPr="00BA091D">
        <w:rPr>
          <w:rFonts w:ascii="Times New Roman" w:hAnsi="Times New Roman" w:cs="Times New Roman"/>
          <w:sz w:val="24"/>
          <w:szCs w:val="24"/>
        </w:rPr>
        <w:t>.</w:t>
      </w:r>
      <w:r w:rsidR="003048E0" w:rsidRPr="00BA091D">
        <w:rPr>
          <w:rFonts w:ascii="Times New Roman" w:hAnsi="Times New Roman" w:cs="Times New Roman"/>
          <w:noProof/>
          <w:sz w:val="24"/>
          <w:szCs w:val="24"/>
        </w:rPr>
        <w:t>4</w:t>
      </w:r>
      <w:r w:rsidR="003465B1" w:rsidRPr="00BA091D">
        <w:rPr>
          <w:rFonts w:ascii="Times New Roman" w:hAnsi="Times New Roman" w:cs="Times New Roman"/>
          <w:sz w:val="24"/>
          <w:szCs w:val="24"/>
        </w:rPr>
        <w:fldChar w:fldCharType="end"/>
      </w:r>
      <w:r w:rsidRPr="00BA091D">
        <w:rPr>
          <w:rFonts w:ascii="Times New Roman" w:hAnsi="Times New Roman" w:cs="Times New Roman"/>
          <w:sz w:val="24"/>
          <w:szCs w:val="24"/>
        </w:rPr>
        <w:t>for the rated current and at 4000rpm rotor speed. It is shown that the SL machine with tooth-tips has the highest efficiency (74.2%). while the SL- and DL machine without tooth-tips have the lowest efficiency (73.4%).</w:t>
      </w:r>
    </w:p>
    <w:p w:rsidR="00664A32" w:rsidRPr="00BA091D" w:rsidRDefault="00664A32" w:rsidP="00BA091D">
      <w:pPr>
        <w:spacing w:before="120" w:after="240"/>
        <w:jc w:val="both"/>
        <w:rPr>
          <w:rFonts w:ascii="Times New Roman" w:hAnsi="Times New Roman" w:cs="Times New Roman"/>
          <w:szCs w:val="24"/>
        </w:rPr>
      </w:pPr>
    </w:p>
    <w:p w:rsidR="00664A32" w:rsidRPr="001C617B" w:rsidRDefault="00664A32" w:rsidP="004B0AB0">
      <w:pPr>
        <w:spacing w:before="120" w:after="240"/>
        <w:jc w:val="both"/>
        <w:rPr>
          <w:rFonts w:ascii="Times New Roman" w:hAnsi="Times New Roman" w:cs="Times New Roman"/>
          <w:szCs w:val="24"/>
        </w:rPr>
      </w:pPr>
    </w:p>
    <w:p w:rsidR="00341F8B" w:rsidRPr="001C617B" w:rsidRDefault="00341F8B" w:rsidP="004B0AB0">
      <w:pPr>
        <w:spacing w:before="120" w:after="240"/>
        <w:jc w:val="both"/>
        <w:rPr>
          <w:rFonts w:ascii="Times New Roman" w:hAnsi="Times New Roman" w:cs="Times New Roman"/>
          <w:szCs w:val="24"/>
        </w:rPr>
      </w:pPr>
    </w:p>
    <w:p w:rsidR="004B0AB0" w:rsidRPr="001C617B" w:rsidRDefault="004B0AB0" w:rsidP="004B0AB0">
      <w:pPr>
        <w:spacing w:before="120" w:after="24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7E608DB7" wp14:editId="5929A29C">
            <wp:extent cx="4427508" cy="2880000"/>
            <wp:effectExtent l="0" t="0" r="0" b="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446" cstate="print">
                      <a:extLst>
                        <a:ext uri="{28A0092B-C50C-407E-A947-70E740481C1C}">
                          <a14:useLocalDpi xmlns:a14="http://schemas.microsoft.com/office/drawing/2010/main" val="0"/>
                        </a:ext>
                      </a:extLst>
                    </a:blip>
                    <a:srcRect/>
                    <a:stretch>
                      <a:fillRect/>
                    </a:stretch>
                  </pic:blipFill>
                  <pic:spPr bwMode="auto">
                    <a:xfrm>
                      <a:off x="0" y="0"/>
                      <a:ext cx="4427508" cy="2880000"/>
                    </a:xfrm>
                    <a:prstGeom prst="rect">
                      <a:avLst/>
                    </a:prstGeom>
                    <a:noFill/>
                    <a:ln>
                      <a:noFill/>
                    </a:ln>
                  </pic:spPr>
                </pic:pic>
              </a:graphicData>
            </a:graphic>
          </wp:inline>
        </w:drawing>
      </w:r>
    </w:p>
    <w:p w:rsidR="004B0AB0" w:rsidRPr="001C617B" w:rsidRDefault="004B0AB0" w:rsidP="004B0AB0">
      <w:pPr>
        <w:spacing w:before="120" w:after="240"/>
        <w:jc w:val="center"/>
        <w:rPr>
          <w:rFonts w:ascii="Times New Roman" w:hAnsi="Times New Roman" w:cs="Times New Roman"/>
          <w:szCs w:val="24"/>
        </w:rPr>
      </w:pPr>
      <w:r w:rsidRPr="001C617B">
        <w:rPr>
          <w:rFonts w:ascii="Times New Roman" w:hAnsi="Times New Roman" w:cs="Times New Roman"/>
          <w:szCs w:val="24"/>
        </w:rPr>
        <w:t>(a)</w:t>
      </w:r>
    </w:p>
    <w:p w:rsidR="004B0AB0" w:rsidRPr="001C617B" w:rsidRDefault="004B0AB0" w:rsidP="004B0AB0">
      <w:pPr>
        <w:spacing w:before="120" w:after="240"/>
        <w:jc w:val="center"/>
        <w:rPr>
          <w:rFonts w:ascii="Times New Roman" w:hAnsi="Times New Roman" w:cs="Times New Roman"/>
          <w:szCs w:val="24"/>
        </w:rPr>
      </w:pPr>
      <w:r w:rsidRPr="001C617B">
        <w:rPr>
          <w:rFonts w:ascii="Times New Roman" w:hAnsi="Times New Roman" w:cs="Times New Roman"/>
          <w:noProof/>
          <w:szCs w:val="24"/>
          <w:lang w:val="en-GB" w:eastAsia="en-GB"/>
        </w:rPr>
        <w:lastRenderedPageBreak/>
        <w:drawing>
          <wp:inline distT="0" distB="0" distL="0" distR="0" wp14:anchorId="2D50218D" wp14:editId="7623E0C2">
            <wp:extent cx="4427508" cy="2880000"/>
            <wp:effectExtent l="0" t="0" r="0" b="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447" cstate="print">
                      <a:extLst>
                        <a:ext uri="{28A0092B-C50C-407E-A947-70E740481C1C}">
                          <a14:useLocalDpi xmlns:a14="http://schemas.microsoft.com/office/drawing/2010/main" val="0"/>
                        </a:ext>
                      </a:extLst>
                    </a:blip>
                    <a:srcRect/>
                    <a:stretch>
                      <a:fillRect/>
                    </a:stretch>
                  </pic:blipFill>
                  <pic:spPr bwMode="auto">
                    <a:xfrm>
                      <a:off x="0" y="0"/>
                      <a:ext cx="4427508" cy="2880000"/>
                    </a:xfrm>
                    <a:prstGeom prst="rect">
                      <a:avLst/>
                    </a:prstGeom>
                    <a:noFill/>
                    <a:ln>
                      <a:noFill/>
                    </a:ln>
                  </pic:spPr>
                </pic:pic>
              </a:graphicData>
            </a:graphic>
          </wp:inline>
        </w:drawing>
      </w:r>
    </w:p>
    <w:p w:rsidR="004B0AB0" w:rsidRPr="001C617B" w:rsidRDefault="004B0AB0" w:rsidP="004B0AB0">
      <w:pPr>
        <w:spacing w:before="120" w:after="240"/>
        <w:jc w:val="center"/>
        <w:rPr>
          <w:rFonts w:ascii="Times New Roman" w:hAnsi="Times New Roman" w:cs="Times New Roman"/>
          <w:szCs w:val="24"/>
        </w:rPr>
      </w:pPr>
      <w:r w:rsidRPr="001C617B">
        <w:rPr>
          <w:rFonts w:ascii="Times New Roman" w:hAnsi="Times New Roman" w:cs="Times New Roman"/>
          <w:szCs w:val="24"/>
        </w:rPr>
        <w:t>(b)</w:t>
      </w:r>
    </w:p>
    <w:p w:rsidR="004B0AB0" w:rsidRPr="001C617B" w:rsidRDefault="00A357BF" w:rsidP="00A357BF">
      <w:pPr>
        <w:pStyle w:val="Caption"/>
        <w:rPr>
          <w:rFonts w:ascii="Times New Roman" w:hAnsi="Times New Roman" w:cs="Times New Roman"/>
          <w:bCs w:val="0"/>
          <w:sz w:val="24"/>
          <w:szCs w:val="24"/>
        </w:rPr>
      </w:pPr>
      <w:r w:rsidRPr="001C617B">
        <w:rPr>
          <w:rFonts w:ascii="Times New Roman" w:hAnsi="Times New Roman" w:cs="Times New Roman"/>
          <w:bCs w:val="0"/>
          <w:sz w:val="24"/>
          <w:szCs w:val="24"/>
        </w:rPr>
        <w:t xml:space="preserve">Fig. </w:t>
      </w:r>
      <w:r w:rsidRPr="001C617B">
        <w:rPr>
          <w:rFonts w:ascii="Times New Roman" w:hAnsi="Times New Roman" w:cs="Times New Roman"/>
          <w:bCs w:val="0"/>
          <w:sz w:val="24"/>
          <w:szCs w:val="24"/>
        </w:rPr>
        <w:fldChar w:fldCharType="begin"/>
      </w:r>
      <w:r w:rsidRPr="001C617B">
        <w:rPr>
          <w:rFonts w:ascii="Times New Roman" w:hAnsi="Times New Roman" w:cs="Times New Roman"/>
          <w:bCs w:val="0"/>
          <w:sz w:val="24"/>
          <w:szCs w:val="24"/>
        </w:rPr>
        <w:instrText xml:space="preserve"> STYLEREF 1 \s </w:instrText>
      </w:r>
      <w:r w:rsidRPr="001C617B">
        <w:rPr>
          <w:rFonts w:ascii="Times New Roman" w:hAnsi="Times New Roman" w:cs="Times New Roman"/>
          <w:bCs w:val="0"/>
          <w:sz w:val="24"/>
          <w:szCs w:val="24"/>
        </w:rPr>
        <w:fldChar w:fldCharType="separate"/>
      </w:r>
      <w:r w:rsidR="003048E0" w:rsidRPr="001C617B">
        <w:rPr>
          <w:rFonts w:ascii="Times New Roman" w:hAnsi="Times New Roman" w:cs="Times New Roman"/>
          <w:bCs w:val="0"/>
          <w:noProof/>
          <w:sz w:val="24"/>
          <w:szCs w:val="24"/>
        </w:rPr>
        <w:t>6</w:t>
      </w:r>
      <w:r w:rsidRPr="001C617B">
        <w:rPr>
          <w:rFonts w:ascii="Times New Roman" w:hAnsi="Times New Roman" w:cs="Times New Roman"/>
          <w:bCs w:val="0"/>
          <w:sz w:val="24"/>
          <w:szCs w:val="24"/>
        </w:rPr>
        <w:fldChar w:fldCharType="end"/>
      </w:r>
      <w:r w:rsidRPr="001C617B">
        <w:rPr>
          <w:rFonts w:ascii="Times New Roman" w:hAnsi="Times New Roman" w:cs="Times New Roman"/>
          <w:bCs w:val="0"/>
          <w:sz w:val="24"/>
          <w:szCs w:val="24"/>
        </w:rPr>
        <w:t>.</w:t>
      </w:r>
      <w:r w:rsidRPr="001C617B">
        <w:rPr>
          <w:rFonts w:ascii="Times New Roman" w:hAnsi="Times New Roman" w:cs="Times New Roman"/>
          <w:bCs w:val="0"/>
          <w:sz w:val="24"/>
          <w:szCs w:val="24"/>
        </w:rPr>
        <w:fldChar w:fldCharType="begin"/>
      </w:r>
      <w:r w:rsidRPr="001C617B">
        <w:rPr>
          <w:rFonts w:ascii="Times New Roman" w:hAnsi="Times New Roman" w:cs="Times New Roman"/>
          <w:bCs w:val="0"/>
          <w:sz w:val="24"/>
          <w:szCs w:val="24"/>
        </w:rPr>
        <w:instrText xml:space="preserve"> SEQ Fig. \* ARABIC \s 1 </w:instrText>
      </w:r>
      <w:r w:rsidRPr="001C617B">
        <w:rPr>
          <w:rFonts w:ascii="Times New Roman" w:hAnsi="Times New Roman" w:cs="Times New Roman"/>
          <w:bCs w:val="0"/>
          <w:sz w:val="24"/>
          <w:szCs w:val="24"/>
        </w:rPr>
        <w:fldChar w:fldCharType="separate"/>
      </w:r>
      <w:r w:rsidR="003048E0" w:rsidRPr="001C617B">
        <w:rPr>
          <w:rFonts w:ascii="Times New Roman" w:hAnsi="Times New Roman" w:cs="Times New Roman"/>
          <w:bCs w:val="0"/>
          <w:noProof/>
          <w:sz w:val="24"/>
          <w:szCs w:val="24"/>
        </w:rPr>
        <w:t>14</w:t>
      </w:r>
      <w:r w:rsidRPr="001C617B">
        <w:rPr>
          <w:rFonts w:ascii="Times New Roman" w:hAnsi="Times New Roman" w:cs="Times New Roman"/>
          <w:bCs w:val="0"/>
          <w:sz w:val="24"/>
          <w:szCs w:val="24"/>
        </w:rPr>
        <w:fldChar w:fldCharType="end"/>
      </w:r>
      <w:r w:rsidRPr="001C617B">
        <w:rPr>
          <w:rFonts w:ascii="Times New Roman" w:hAnsi="Times New Roman" w:cs="Times New Roman"/>
          <w:bCs w:val="0"/>
          <w:sz w:val="24"/>
          <w:szCs w:val="24"/>
        </w:rPr>
        <w:t>.</w:t>
      </w:r>
      <w:r w:rsidRPr="001C617B">
        <w:t xml:space="preserve"> </w:t>
      </w:r>
      <w:r w:rsidR="004B0AB0" w:rsidRPr="001C617B">
        <w:rPr>
          <w:rFonts w:ascii="Times New Roman" w:hAnsi="Times New Roman" w:cs="Times New Roman"/>
          <w:bCs w:val="0"/>
          <w:sz w:val="24"/>
          <w:szCs w:val="24"/>
        </w:rPr>
        <w:t xml:space="preserve">Comparison of machine losses with/without tooth-tips and with SL/DL windings under </w:t>
      </w:r>
      <w:r w:rsidR="004B0AB0" w:rsidRPr="001C617B">
        <w:rPr>
          <w:rFonts w:ascii="Times New Roman" w:hAnsi="Times New Roman" w:cs="Times New Roman"/>
          <w:bCs w:val="0"/>
          <w:i/>
          <w:sz w:val="24"/>
          <w:szCs w:val="24"/>
        </w:rPr>
        <w:t>i</w:t>
      </w:r>
      <w:r w:rsidR="004B0AB0" w:rsidRPr="001C617B">
        <w:rPr>
          <w:rFonts w:ascii="Times New Roman" w:hAnsi="Times New Roman" w:cs="Times New Roman"/>
          <w:bCs w:val="0"/>
          <w:i/>
          <w:sz w:val="24"/>
          <w:szCs w:val="24"/>
          <w:vertAlign w:val="subscript"/>
        </w:rPr>
        <w:t>d</w:t>
      </w:r>
      <w:r w:rsidR="004B0AB0" w:rsidRPr="001C617B">
        <w:rPr>
          <w:rFonts w:ascii="Times New Roman" w:hAnsi="Times New Roman" w:cs="Times New Roman"/>
          <w:bCs w:val="0"/>
          <w:sz w:val="24"/>
          <w:szCs w:val="24"/>
        </w:rPr>
        <w:t xml:space="preserve">=0A control. (a) Iron loss. (b) PM eddy current loss. </w:t>
      </w:r>
    </w:p>
    <w:p w:rsidR="004B0AB0" w:rsidRPr="001C617B" w:rsidRDefault="00027F7B" w:rsidP="00027F7B">
      <w:pPr>
        <w:pStyle w:val="Caption"/>
        <w:rPr>
          <w:rFonts w:ascii="Times New Roman" w:hAnsi="Times New Roman" w:cs="Times New Roman"/>
          <w:bCs w:val="0"/>
          <w:sz w:val="24"/>
          <w:szCs w:val="24"/>
        </w:rPr>
      </w:pPr>
      <w:bookmarkStart w:id="1593" w:name="_Ref437383992"/>
      <w:r w:rsidRPr="001C617B">
        <w:rPr>
          <w:rFonts w:ascii="Times New Roman" w:hAnsi="Times New Roman" w:cs="Times New Roman"/>
          <w:bCs w:val="0"/>
          <w:sz w:val="24"/>
          <w:szCs w:val="24"/>
        </w:rPr>
        <w:t xml:space="preserve">Table </w:t>
      </w:r>
      <w:r w:rsidRPr="001C617B">
        <w:rPr>
          <w:rFonts w:ascii="Times New Roman" w:hAnsi="Times New Roman" w:cs="Times New Roman"/>
          <w:bCs w:val="0"/>
          <w:sz w:val="24"/>
          <w:szCs w:val="24"/>
        </w:rPr>
        <w:fldChar w:fldCharType="begin"/>
      </w:r>
      <w:r w:rsidRPr="001C617B">
        <w:rPr>
          <w:rFonts w:ascii="Times New Roman" w:hAnsi="Times New Roman" w:cs="Times New Roman"/>
          <w:bCs w:val="0"/>
          <w:sz w:val="24"/>
          <w:szCs w:val="24"/>
        </w:rPr>
        <w:instrText xml:space="preserve"> STYLEREF 1 \s </w:instrText>
      </w:r>
      <w:r w:rsidRPr="001C617B">
        <w:rPr>
          <w:rFonts w:ascii="Times New Roman" w:hAnsi="Times New Roman" w:cs="Times New Roman"/>
          <w:bCs w:val="0"/>
          <w:sz w:val="24"/>
          <w:szCs w:val="24"/>
        </w:rPr>
        <w:fldChar w:fldCharType="separate"/>
      </w:r>
      <w:r w:rsidR="003048E0" w:rsidRPr="001C617B">
        <w:rPr>
          <w:rFonts w:ascii="Times New Roman" w:hAnsi="Times New Roman" w:cs="Times New Roman"/>
          <w:bCs w:val="0"/>
          <w:noProof/>
          <w:sz w:val="24"/>
          <w:szCs w:val="24"/>
        </w:rPr>
        <w:t>6</w:t>
      </w:r>
      <w:r w:rsidRPr="001C617B">
        <w:rPr>
          <w:rFonts w:ascii="Times New Roman" w:hAnsi="Times New Roman" w:cs="Times New Roman"/>
          <w:bCs w:val="0"/>
          <w:sz w:val="24"/>
          <w:szCs w:val="24"/>
        </w:rPr>
        <w:fldChar w:fldCharType="end"/>
      </w:r>
      <w:r w:rsidRPr="001C617B">
        <w:rPr>
          <w:rFonts w:ascii="Times New Roman" w:hAnsi="Times New Roman" w:cs="Times New Roman"/>
          <w:bCs w:val="0"/>
          <w:sz w:val="24"/>
          <w:szCs w:val="24"/>
        </w:rPr>
        <w:t>.</w:t>
      </w:r>
      <w:r w:rsidRPr="001C617B">
        <w:rPr>
          <w:rFonts w:ascii="Times New Roman" w:hAnsi="Times New Roman" w:cs="Times New Roman"/>
          <w:bCs w:val="0"/>
          <w:sz w:val="24"/>
          <w:szCs w:val="24"/>
        </w:rPr>
        <w:fldChar w:fldCharType="begin"/>
      </w:r>
      <w:r w:rsidRPr="001C617B">
        <w:rPr>
          <w:rFonts w:ascii="Times New Roman" w:hAnsi="Times New Roman" w:cs="Times New Roman"/>
          <w:bCs w:val="0"/>
          <w:sz w:val="24"/>
          <w:szCs w:val="24"/>
        </w:rPr>
        <w:instrText xml:space="preserve"> SEQ Table \* ARABIC \s 1 </w:instrText>
      </w:r>
      <w:r w:rsidRPr="001C617B">
        <w:rPr>
          <w:rFonts w:ascii="Times New Roman" w:hAnsi="Times New Roman" w:cs="Times New Roman"/>
          <w:bCs w:val="0"/>
          <w:sz w:val="24"/>
          <w:szCs w:val="24"/>
        </w:rPr>
        <w:fldChar w:fldCharType="separate"/>
      </w:r>
      <w:r w:rsidR="003048E0" w:rsidRPr="001C617B">
        <w:rPr>
          <w:rFonts w:ascii="Times New Roman" w:hAnsi="Times New Roman" w:cs="Times New Roman"/>
          <w:bCs w:val="0"/>
          <w:noProof/>
          <w:sz w:val="24"/>
          <w:szCs w:val="24"/>
        </w:rPr>
        <w:t>4</w:t>
      </w:r>
      <w:r w:rsidRPr="001C617B">
        <w:rPr>
          <w:rFonts w:ascii="Times New Roman" w:hAnsi="Times New Roman" w:cs="Times New Roman"/>
          <w:bCs w:val="0"/>
          <w:sz w:val="24"/>
          <w:szCs w:val="24"/>
        </w:rPr>
        <w:fldChar w:fldCharType="end"/>
      </w:r>
      <w:bookmarkEnd w:id="1593"/>
      <w:r w:rsidRPr="001C617B">
        <w:rPr>
          <w:rFonts w:ascii="Times New Roman" w:hAnsi="Times New Roman" w:cs="Times New Roman"/>
          <w:bCs w:val="0"/>
          <w:sz w:val="24"/>
          <w:szCs w:val="24"/>
        </w:rPr>
        <w:t xml:space="preserve"> </w:t>
      </w:r>
      <w:r w:rsidR="004B0AB0" w:rsidRPr="001C617B">
        <w:rPr>
          <w:rFonts w:ascii="Times New Roman" w:hAnsi="Times New Roman" w:cs="Times New Roman"/>
          <w:bCs w:val="0"/>
          <w:sz w:val="24"/>
          <w:szCs w:val="24"/>
        </w:rPr>
        <w:t>Comparison of machine characteristics at 4000rpm rotor speed and rated current (</w:t>
      </w:r>
      <w:r w:rsidR="004B0AB0" w:rsidRPr="001C617B">
        <w:rPr>
          <w:rFonts w:ascii="Times New Roman" w:hAnsi="Times New Roman" w:cs="Times New Roman"/>
          <w:bCs w:val="0"/>
          <w:i/>
          <w:sz w:val="24"/>
          <w:szCs w:val="24"/>
        </w:rPr>
        <w:t>I</w:t>
      </w:r>
      <w:r w:rsidR="004B0AB0" w:rsidRPr="001C617B">
        <w:rPr>
          <w:rFonts w:ascii="Times New Roman" w:hAnsi="Times New Roman" w:cs="Times New Roman"/>
          <w:bCs w:val="0"/>
          <w:i/>
          <w:sz w:val="24"/>
          <w:szCs w:val="24"/>
          <w:vertAlign w:val="subscript"/>
        </w:rPr>
        <w:t>q</w:t>
      </w:r>
      <w:r w:rsidR="004B0AB0" w:rsidRPr="001C617B">
        <w:rPr>
          <w:rFonts w:ascii="Times New Roman" w:hAnsi="Times New Roman" w:cs="Times New Roman"/>
          <w:bCs w:val="0"/>
          <w:sz w:val="24"/>
          <w:szCs w:val="24"/>
        </w:rPr>
        <w:t xml:space="preserve"> = 7.91A).</w:t>
      </w:r>
    </w:p>
    <w:tbl>
      <w:tblPr>
        <w:tblStyle w:val="TableGrid"/>
        <w:tblW w:w="9356" w:type="dxa"/>
        <w:tblInd w:w="108" w:type="dxa"/>
        <w:tblLayout w:type="fixed"/>
        <w:tblLook w:val="04A0" w:firstRow="1" w:lastRow="0" w:firstColumn="1" w:lastColumn="0" w:noHBand="0" w:noVBand="1"/>
      </w:tblPr>
      <w:tblGrid>
        <w:gridCol w:w="2410"/>
        <w:gridCol w:w="1701"/>
        <w:gridCol w:w="1701"/>
        <w:gridCol w:w="1701"/>
        <w:gridCol w:w="1843"/>
      </w:tblGrid>
      <w:tr w:rsidR="004B0AB0" w:rsidRPr="001C617B" w:rsidTr="00576FEE">
        <w:tc>
          <w:tcPr>
            <w:tcW w:w="2410" w:type="dxa"/>
          </w:tcPr>
          <w:p w:rsidR="004B0AB0" w:rsidRPr="001C617B" w:rsidRDefault="004B0AB0" w:rsidP="00576FEE">
            <w:pPr>
              <w:spacing w:before="120" w:after="240" w:line="240" w:lineRule="auto"/>
              <w:rPr>
                <w:rFonts w:ascii="Times New Roman" w:hAnsi="Times New Roman" w:cs="Times New Roman"/>
                <w:szCs w:val="24"/>
              </w:rPr>
            </w:pPr>
          </w:p>
        </w:tc>
        <w:tc>
          <w:tcPr>
            <w:tcW w:w="3402" w:type="dxa"/>
            <w:gridSpan w:val="2"/>
            <w:vAlign w:val="center"/>
          </w:tcPr>
          <w:p w:rsidR="004B0AB0" w:rsidRPr="001C617B" w:rsidRDefault="004B0AB0" w:rsidP="00576FEE">
            <w:pPr>
              <w:spacing w:before="120" w:after="240" w:line="240" w:lineRule="auto"/>
              <w:jc w:val="center"/>
              <w:rPr>
                <w:rFonts w:ascii="Times New Roman" w:hAnsi="Times New Roman" w:cs="Times New Roman"/>
                <w:b/>
                <w:szCs w:val="24"/>
              </w:rPr>
            </w:pPr>
            <w:r w:rsidRPr="001C617B">
              <w:rPr>
                <w:rFonts w:ascii="Times New Roman" w:hAnsi="Times New Roman" w:cs="Times New Roman"/>
                <w:b/>
                <w:szCs w:val="24"/>
              </w:rPr>
              <w:t>SL</w:t>
            </w:r>
          </w:p>
        </w:tc>
        <w:tc>
          <w:tcPr>
            <w:tcW w:w="3544" w:type="dxa"/>
            <w:gridSpan w:val="2"/>
            <w:vAlign w:val="center"/>
          </w:tcPr>
          <w:p w:rsidR="004B0AB0" w:rsidRPr="001C617B" w:rsidRDefault="004B0AB0" w:rsidP="00576FEE">
            <w:pPr>
              <w:spacing w:before="120" w:after="240" w:line="240" w:lineRule="auto"/>
              <w:jc w:val="center"/>
              <w:rPr>
                <w:rFonts w:ascii="Times New Roman" w:hAnsi="Times New Roman" w:cs="Times New Roman"/>
                <w:b/>
                <w:szCs w:val="24"/>
              </w:rPr>
            </w:pPr>
            <w:r w:rsidRPr="001C617B">
              <w:rPr>
                <w:rFonts w:ascii="Times New Roman" w:hAnsi="Times New Roman" w:cs="Times New Roman"/>
                <w:b/>
                <w:szCs w:val="24"/>
              </w:rPr>
              <w:t>DL</w:t>
            </w:r>
          </w:p>
        </w:tc>
      </w:tr>
      <w:tr w:rsidR="004B0AB0" w:rsidRPr="001C617B" w:rsidTr="00576FEE">
        <w:tc>
          <w:tcPr>
            <w:tcW w:w="2410" w:type="dxa"/>
          </w:tcPr>
          <w:p w:rsidR="004B0AB0" w:rsidRPr="001C617B" w:rsidRDefault="004B0AB0" w:rsidP="00576FEE">
            <w:pPr>
              <w:spacing w:before="120" w:after="240" w:line="240" w:lineRule="auto"/>
              <w:rPr>
                <w:rFonts w:ascii="Times New Roman" w:hAnsi="Times New Roman" w:cs="Times New Roman"/>
                <w:szCs w:val="24"/>
              </w:rPr>
            </w:pPr>
          </w:p>
        </w:tc>
        <w:tc>
          <w:tcPr>
            <w:tcW w:w="1701" w:type="dxa"/>
            <w:vAlign w:val="center"/>
          </w:tcPr>
          <w:p w:rsidR="004B0AB0" w:rsidRPr="001C617B" w:rsidRDefault="004B0AB0" w:rsidP="00576FEE">
            <w:pPr>
              <w:spacing w:before="120" w:after="240" w:line="240" w:lineRule="auto"/>
              <w:jc w:val="center"/>
              <w:rPr>
                <w:rFonts w:ascii="Times New Roman" w:hAnsi="Times New Roman" w:cs="Times New Roman"/>
                <w:b/>
                <w:szCs w:val="24"/>
              </w:rPr>
            </w:pPr>
            <w:r w:rsidRPr="001C617B">
              <w:rPr>
                <w:rFonts w:ascii="Times New Roman" w:hAnsi="Times New Roman" w:cs="Times New Roman"/>
                <w:b/>
                <w:szCs w:val="24"/>
              </w:rPr>
              <w:t>No</w:t>
            </w:r>
          </w:p>
          <w:p w:rsidR="004B0AB0" w:rsidRPr="001C617B" w:rsidRDefault="004B0AB0" w:rsidP="00576FEE">
            <w:pPr>
              <w:spacing w:before="120" w:after="240" w:line="240" w:lineRule="auto"/>
              <w:jc w:val="center"/>
              <w:rPr>
                <w:rFonts w:ascii="Times New Roman" w:hAnsi="Times New Roman" w:cs="Times New Roman"/>
                <w:b/>
                <w:szCs w:val="24"/>
              </w:rPr>
            </w:pPr>
            <w:r w:rsidRPr="001C617B">
              <w:rPr>
                <w:rFonts w:ascii="Times New Roman" w:hAnsi="Times New Roman" w:cs="Times New Roman"/>
                <w:b/>
                <w:szCs w:val="24"/>
              </w:rPr>
              <w:t>tooth-tips</w:t>
            </w:r>
          </w:p>
        </w:tc>
        <w:tc>
          <w:tcPr>
            <w:tcW w:w="1701" w:type="dxa"/>
            <w:vAlign w:val="center"/>
          </w:tcPr>
          <w:p w:rsidR="004B0AB0" w:rsidRPr="001C617B" w:rsidRDefault="004B0AB0" w:rsidP="00576FEE">
            <w:pPr>
              <w:spacing w:before="120" w:after="240" w:line="240" w:lineRule="auto"/>
              <w:jc w:val="center"/>
              <w:rPr>
                <w:rFonts w:ascii="Times New Roman" w:hAnsi="Times New Roman" w:cs="Times New Roman"/>
                <w:b/>
                <w:szCs w:val="24"/>
              </w:rPr>
            </w:pPr>
            <w:r w:rsidRPr="001C617B">
              <w:rPr>
                <w:rFonts w:ascii="Times New Roman" w:hAnsi="Times New Roman" w:cs="Times New Roman"/>
                <w:b/>
                <w:szCs w:val="24"/>
              </w:rPr>
              <w:t>With</w:t>
            </w:r>
          </w:p>
          <w:p w:rsidR="004B0AB0" w:rsidRPr="001C617B" w:rsidRDefault="004B0AB0" w:rsidP="00576FEE">
            <w:pPr>
              <w:spacing w:before="120" w:after="240" w:line="240" w:lineRule="auto"/>
              <w:jc w:val="center"/>
              <w:rPr>
                <w:rFonts w:ascii="Times New Roman" w:hAnsi="Times New Roman" w:cs="Times New Roman"/>
                <w:b/>
                <w:szCs w:val="24"/>
              </w:rPr>
            </w:pPr>
            <w:r w:rsidRPr="001C617B">
              <w:rPr>
                <w:rFonts w:ascii="Times New Roman" w:hAnsi="Times New Roman" w:cs="Times New Roman"/>
                <w:b/>
                <w:szCs w:val="24"/>
              </w:rPr>
              <w:t>tooth-tips</w:t>
            </w:r>
          </w:p>
        </w:tc>
        <w:tc>
          <w:tcPr>
            <w:tcW w:w="1701" w:type="dxa"/>
            <w:vAlign w:val="center"/>
          </w:tcPr>
          <w:p w:rsidR="004B0AB0" w:rsidRPr="001C617B" w:rsidRDefault="004B0AB0" w:rsidP="00576FEE">
            <w:pPr>
              <w:spacing w:before="120" w:after="240" w:line="240" w:lineRule="auto"/>
              <w:jc w:val="center"/>
              <w:rPr>
                <w:rFonts w:ascii="Times New Roman" w:hAnsi="Times New Roman" w:cs="Times New Roman"/>
                <w:b/>
                <w:szCs w:val="24"/>
              </w:rPr>
            </w:pPr>
            <w:r w:rsidRPr="001C617B">
              <w:rPr>
                <w:rFonts w:ascii="Times New Roman" w:hAnsi="Times New Roman" w:cs="Times New Roman"/>
                <w:b/>
                <w:szCs w:val="24"/>
              </w:rPr>
              <w:t>No</w:t>
            </w:r>
          </w:p>
          <w:p w:rsidR="004B0AB0" w:rsidRPr="001C617B" w:rsidRDefault="004B0AB0" w:rsidP="00576FEE">
            <w:pPr>
              <w:spacing w:before="120" w:after="240" w:line="240" w:lineRule="auto"/>
              <w:jc w:val="center"/>
              <w:rPr>
                <w:rFonts w:ascii="Times New Roman" w:hAnsi="Times New Roman" w:cs="Times New Roman"/>
                <w:b/>
                <w:szCs w:val="24"/>
              </w:rPr>
            </w:pPr>
            <w:r w:rsidRPr="001C617B">
              <w:rPr>
                <w:rFonts w:ascii="Times New Roman" w:hAnsi="Times New Roman" w:cs="Times New Roman"/>
                <w:b/>
                <w:szCs w:val="24"/>
              </w:rPr>
              <w:t>tooth-tips</w:t>
            </w:r>
          </w:p>
        </w:tc>
        <w:tc>
          <w:tcPr>
            <w:tcW w:w="1843" w:type="dxa"/>
            <w:vAlign w:val="center"/>
          </w:tcPr>
          <w:p w:rsidR="004B0AB0" w:rsidRPr="001C617B" w:rsidRDefault="004B0AB0" w:rsidP="00576FEE">
            <w:pPr>
              <w:spacing w:before="120" w:after="240" w:line="240" w:lineRule="auto"/>
              <w:jc w:val="center"/>
              <w:rPr>
                <w:rFonts w:ascii="Times New Roman" w:hAnsi="Times New Roman" w:cs="Times New Roman"/>
                <w:b/>
                <w:szCs w:val="24"/>
              </w:rPr>
            </w:pPr>
            <w:r w:rsidRPr="001C617B">
              <w:rPr>
                <w:rFonts w:ascii="Times New Roman" w:hAnsi="Times New Roman" w:cs="Times New Roman"/>
                <w:b/>
                <w:szCs w:val="24"/>
              </w:rPr>
              <w:t>With</w:t>
            </w:r>
          </w:p>
          <w:p w:rsidR="004B0AB0" w:rsidRPr="001C617B" w:rsidRDefault="004B0AB0" w:rsidP="00576FEE">
            <w:pPr>
              <w:spacing w:before="120" w:after="240" w:line="240" w:lineRule="auto"/>
              <w:jc w:val="center"/>
              <w:rPr>
                <w:rFonts w:ascii="Times New Roman" w:hAnsi="Times New Roman" w:cs="Times New Roman"/>
                <w:b/>
                <w:szCs w:val="24"/>
              </w:rPr>
            </w:pPr>
            <w:r w:rsidRPr="001C617B">
              <w:rPr>
                <w:rFonts w:ascii="Times New Roman" w:hAnsi="Times New Roman" w:cs="Times New Roman"/>
                <w:b/>
                <w:szCs w:val="24"/>
              </w:rPr>
              <w:t>tooth-tips</w:t>
            </w:r>
          </w:p>
        </w:tc>
      </w:tr>
      <w:tr w:rsidR="004B0AB0" w:rsidRPr="001C617B" w:rsidTr="00576FEE">
        <w:tc>
          <w:tcPr>
            <w:tcW w:w="2410" w:type="dxa"/>
          </w:tcPr>
          <w:p w:rsidR="004B0AB0" w:rsidRPr="001C617B" w:rsidRDefault="004B0AB0" w:rsidP="00576FEE">
            <w:pPr>
              <w:spacing w:before="120" w:after="240" w:line="240" w:lineRule="auto"/>
              <w:rPr>
                <w:rFonts w:ascii="Times New Roman" w:hAnsi="Times New Roman" w:cs="Times New Roman"/>
                <w:szCs w:val="24"/>
              </w:rPr>
            </w:pPr>
            <w:r w:rsidRPr="001C617B">
              <w:rPr>
                <w:rFonts w:ascii="Times New Roman" w:hAnsi="Times New Roman" w:cs="Times New Roman"/>
                <w:szCs w:val="24"/>
              </w:rPr>
              <w:t>Average torque (Nm)</w:t>
            </w:r>
          </w:p>
        </w:tc>
        <w:tc>
          <w:tcPr>
            <w:tcW w:w="1701" w:type="dxa"/>
          </w:tcPr>
          <w:p w:rsidR="004B0AB0" w:rsidRPr="001C617B" w:rsidRDefault="004B0AB0" w:rsidP="00576FEE">
            <w:pPr>
              <w:spacing w:before="120" w:after="240" w:line="240" w:lineRule="auto"/>
              <w:jc w:val="center"/>
              <w:rPr>
                <w:rFonts w:ascii="Times New Roman" w:hAnsi="Times New Roman" w:cs="Times New Roman"/>
                <w:szCs w:val="24"/>
              </w:rPr>
            </w:pPr>
            <w:r w:rsidRPr="001C617B">
              <w:rPr>
                <w:rFonts w:ascii="Times New Roman" w:hAnsi="Times New Roman" w:cs="Times New Roman"/>
                <w:szCs w:val="24"/>
              </w:rPr>
              <w:t>1.077</w:t>
            </w:r>
          </w:p>
        </w:tc>
        <w:tc>
          <w:tcPr>
            <w:tcW w:w="1701" w:type="dxa"/>
          </w:tcPr>
          <w:p w:rsidR="004B0AB0" w:rsidRPr="001C617B" w:rsidRDefault="004B0AB0" w:rsidP="00576FEE">
            <w:pPr>
              <w:spacing w:before="120" w:after="240" w:line="240" w:lineRule="auto"/>
              <w:jc w:val="center"/>
              <w:rPr>
                <w:rFonts w:ascii="Times New Roman" w:hAnsi="Times New Roman" w:cs="Times New Roman"/>
                <w:szCs w:val="24"/>
              </w:rPr>
            </w:pPr>
            <w:r w:rsidRPr="001C617B">
              <w:rPr>
                <w:rFonts w:ascii="Times New Roman" w:hAnsi="Times New Roman" w:cs="Times New Roman"/>
                <w:szCs w:val="24"/>
              </w:rPr>
              <w:t>1.1811</w:t>
            </w:r>
          </w:p>
        </w:tc>
        <w:tc>
          <w:tcPr>
            <w:tcW w:w="1701" w:type="dxa"/>
          </w:tcPr>
          <w:p w:rsidR="004B0AB0" w:rsidRPr="001C617B" w:rsidRDefault="004B0AB0" w:rsidP="00576FEE">
            <w:pPr>
              <w:spacing w:before="120" w:after="240" w:line="240" w:lineRule="auto"/>
              <w:jc w:val="center"/>
              <w:rPr>
                <w:rFonts w:ascii="Times New Roman" w:hAnsi="Times New Roman" w:cs="Times New Roman"/>
                <w:szCs w:val="24"/>
              </w:rPr>
            </w:pPr>
            <w:r w:rsidRPr="001C617B">
              <w:rPr>
                <w:rFonts w:ascii="Times New Roman" w:hAnsi="Times New Roman" w:cs="Times New Roman"/>
                <w:szCs w:val="24"/>
              </w:rPr>
              <w:t>1.0172</w:t>
            </w:r>
          </w:p>
        </w:tc>
        <w:tc>
          <w:tcPr>
            <w:tcW w:w="1843" w:type="dxa"/>
          </w:tcPr>
          <w:p w:rsidR="004B0AB0" w:rsidRPr="001C617B" w:rsidRDefault="004B0AB0" w:rsidP="00576FEE">
            <w:pPr>
              <w:spacing w:before="120" w:after="240" w:line="240" w:lineRule="auto"/>
              <w:jc w:val="center"/>
              <w:rPr>
                <w:rFonts w:ascii="Times New Roman" w:hAnsi="Times New Roman" w:cs="Times New Roman"/>
                <w:szCs w:val="24"/>
              </w:rPr>
            </w:pPr>
            <w:r w:rsidRPr="001C617B">
              <w:rPr>
                <w:rFonts w:ascii="Times New Roman" w:hAnsi="Times New Roman" w:cs="Times New Roman"/>
                <w:szCs w:val="24"/>
              </w:rPr>
              <w:t>1.1146</w:t>
            </w:r>
          </w:p>
        </w:tc>
      </w:tr>
      <w:tr w:rsidR="004B0AB0" w:rsidRPr="001C617B" w:rsidTr="00576FEE">
        <w:tc>
          <w:tcPr>
            <w:tcW w:w="2410" w:type="dxa"/>
          </w:tcPr>
          <w:p w:rsidR="004B0AB0" w:rsidRPr="001C617B" w:rsidRDefault="004B0AB0" w:rsidP="00576FEE">
            <w:pPr>
              <w:spacing w:before="120" w:after="240" w:line="240" w:lineRule="auto"/>
              <w:rPr>
                <w:rFonts w:ascii="Times New Roman" w:hAnsi="Times New Roman" w:cs="Times New Roman"/>
                <w:szCs w:val="24"/>
              </w:rPr>
            </w:pPr>
            <w:r w:rsidRPr="001C617B">
              <w:rPr>
                <w:rFonts w:ascii="Times New Roman" w:hAnsi="Times New Roman" w:cs="Times New Roman"/>
                <w:szCs w:val="24"/>
              </w:rPr>
              <w:t>Torque ripple (%)</w:t>
            </w:r>
          </w:p>
        </w:tc>
        <w:tc>
          <w:tcPr>
            <w:tcW w:w="1701" w:type="dxa"/>
          </w:tcPr>
          <w:p w:rsidR="004B0AB0" w:rsidRPr="001C617B" w:rsidRDefault="004B0AB0" w:rsidP="00576FEE">
            <w:pPr>
              <w:spacing w:before="120" w:after="240" w:line="240" w:lineRule="auto"/>
              <w:jc w:val="center"/>
              <w:rPr>
                <w:rFonts w:ascii="Times New Roman" w:hAnsi="Times New Roman" w:cs="Times New Roman"/>
                <w:szCs w:val="24"/>
              </w:rPr>
            </w:pPr>
            <w:r w:rsidRPr="001C617B">
              <w:rPr>
                <w:rFonts w:ascii="Times New Roman" w:hAnsi="Times New Roman" w:cs="Times New Roman"/>
                <w:szCs w:val="24"/>
              </w:rPr>
              <w:t>116.9</w:t>
            </w:r>
          </w:p>
        </w:tc>
        <w:tc>
          <w:tcPr>
            <w:tcW w:w="1701" w:type="dxa"/>
          </w:tcPr>
          <w:p w:rsidR="004B0AB0" w:rsidRPr="001C617B" w:rsidRDefault="004B0AB0" w:rsidP="00576FEE">
            <w:pPr>
              <w:spacing w:before="120" w:after="240" w:line="240" w:lineRule="auto"/>
              <w:jc w:val="center"/>
              <w:rPr>
                <w:rFonts w:ascii="Times New Roman" w:hAnsi="Times New Roman" w:cs="Times New Roman"/>
                <w:szCs w:val="24"/>
              </w:rPr>
            </w:pPr>
            <w:r w:rsidRPr="001C617B">
              <w:rPr>
                <w:rFonts w:ascii="Times New Roman" w:hAnsi="Times New Roman" w:cs="Times New Roman"/>
                <w:szCs w:val="24"/>
              </w:rPr>
              <w:t>109</w:t>
            </w:r>
          </w:p>
        </w:tc>
        <w:tc>
          <w:tcPr>
            <w:tcW w:w="1701" w:type="dxa"/>
          </w:tcPr>
          <w:p w:rsidR="004B0AB0" w:rsidRPr="001C617B" w:rsidRDefault="004B0AB0" w:rsidP="00576FEE">
            <w:pPr>
              <w:spacing w:before="120" w:after="240" w:line="240" w:lineRule="auto"/>
              <w:jc w:val="center"/>
              <w:rPr>
                <w:rFonts w:ascii="Times New Roman" w:hAnsi="Times New Roman" w:cs="Times New Roman"/>
                <w:szCs w:val="24"/>
              </w:rPr>
            </w:pPr>
            <w:r w:rsidRPr="001C617B">
              <w:rPr>
                <w:rFonts w:ascii="Times New Roman" w:hAnsi="Times New Roman" w:cs="Times New Roman"/>
                <w:szCs w:val="24"/>
              </w:rPr>
              <w:t>26</w:t>
            </w:r>
          </w:p>
        </w:tc>
        <w:tc>
          <w:tcPr>
            <w:tcW w:w="1843" w:type="dxa"/>
          </w:tcPr>
          <w:p w:rsidR="004B0AB0" w:rsidRPr="001C617B" w:rsidRDefault="004B0AB0" w:rsidP="00576FEE">
            <w:pPr>
              <w:spacing w:before="120" w:after="240" w:line="240" w:lineRule="auto"/>
              <w:jc w:val="center"/>
              <w:rPr>
                <w:rFonts w:ascii="Times New Roman" w:hAnsi="Times New Roman" w:cs="Times New Roman"/>
                <w:szCs w:val="24"/>
              </w:rPr>
            </w:pPr>
            <w:r w:rsidRPr="001C617B">
              <w:rPr>
                <w:rFonts w:ascii="Times New Roman" w:hAnsi="Times New Roman" w:cs="Times New Roman"/>
                <w:szCs w:val="24"/>
              </w:rPr>
              <w:t>10.8</w:t>
            </w:r>
          </w:p>
        </w:tc>
      </w:tr>
      <w:tr w:rsidR="004B0AB0" w:rsidRPr="001C617B" w:rsidTr="00576FEE">
        <w:tc>
          <w:tcPr>
            <w:tcW w:w="2410" w:type="dxa"/>
          </w:tcPr>
          <w:p w:rsidR="004B0AB0" w:rsidRPr="001C617B" w:rsidRDefault="004B0AB0" w:rsidP="00576FEE">
            <w:pPr>
              <w:spacing w:before="120" w:after="240" w:line="240" w:lineRule="auto"/>
              <w:rPr>
                <w:rFonts w:ascii="Times New Roman" w:hAnsi="Times New Roman" w:cs="Times New Roman"/>
                <w:szCs w:val="24"/>
              </w:rPr>
            </w:pPr>
            <w:r w:rsidRPr="001C617B">
              <w:rPr>
                <w:rFonts w:ascii="Times New Roman" w:hAnsi="Times New Roman" w:cs="Times New Roman"/>
                <w:szCs w:val="24"/>
              </w:rPr>
              <w:t>Stator iron loss (W)</w:t>
            </w:r>
          </w:p>
        </w:tc>
        <w:tc>
          <w:tcPr>
            <w:tcW w:w="1701" w:type="dxa"/>
          </w:tcPr>
          <w:p w:rsidR="004B0AB0" w:rsidRPr="001C617B" w:rsidRDefault="004B0AB0" w:rsidP="00576FEE">
            <w:pPr>
              <w:spacing w:before="120" w:after="240" w:line="240" w:lineRule="auto"/>
              <w:jc w:val="center"/>
              <w:rPr>
                <w:rFonts w:ascii="Times New Roman" w:hAnsi="Times New Roman" w:cs="Times New Roman"/>
                <w:szCs w:val="24"/>
              </w:rPr>
            </w:pPr>
            <w:r w:rsidRPr="001C617B">
              <w:rPr>
                <w:rFonts w:ascii="Times New Roman" w:hAnsi="Times New Roman" w:cs="Times New Roman"/>
                <w:szCs w:val="24"/>
              </w:rPr>
              <w:t>28.51</w:t>
            </w:r>
          </w:p>
        </w:tc>
        <w:tc>
          <w:tcPr>
            <w:tcW w:w="1701" w:type="dxa"/>
          </w:tcPr>
          <w:p w:rsidR="004B0AB0" w:rsidRPr="001C617B" w:rsidRDefault="004B0AB0" w:rsidP="00576FEE">
            <w:pPr>
              <w:spacing w:before="120" w:after="240" w:line="240" w:lineRule="auto"/>
              <w:jc w:val="center"/>
              <w:rPr>
                <w:rFonts w:ascii="Times New Roman" w:hAnsi="Times New Roman" w:cs="Times New Roman"/>
                <w:szCs w:val="24"/>
              </w:rPr>
            </w:pPr>
            <w:r w:rsidRPr="001C617B">
              <w:rPr>
                <w:rFonts w:ascii="Times New Roman" w:hAnsi="Times New Roman" w:cs="Times New Roman"/>
                <w:szCs w:val="24"/>
              </w:rPr>
              <w:t>34.12</w:t>
            </w:r>
          </w:p>
        </w:tc>
        <w:tc>
          <w:tcPr>
            <w:tcW w:w="1701" w:type="dxa"/>
          </w:tcPr>
          <w:p w:rsidR="004B0AB0" w:rsidRPr="001C617B" w:rsidRDefault="004B0AB0" w:rsidP="00576FEE">
            <w:pPr>
              <w:spacing w:before="120" w:after="240" w:line="240" w:lineRule="auto"/>
              <w:jc w:val="center"/>
              <w:rPr>
                <w:rFonts w:ascii="Times New Roman" w:hAnsi="Times New Roman" w:cs="Times New Roman"/>
                <w:szCs w:val="24"/>
              </w:rPr>
            </w:pPr>
            <w:r w:rsidRPr="001C617B">
              <w:rPr>
                <w:rFonts w:ascii="Times New Roman" w:hAnsi="Times New Roman" w:cs="Times New Roman"/>
                <w:szCs w:val="24"/>
              </w:rPr>
              <w:t>27.2</w:t>
            </w:r>
          </w:p>
        </w:tc>
        <w:tc>
          <w:tcPr>
            <w:tcW w:w="1843" w:type="dxa"/>
          </w:tcPr>
          <w:p w:rsidR="004B0AB0" w:rsidRPr="001C617B" w:rsidRDefault="004B0AB0" w:rsidP="00576FEE">
            <w:pPr>
              <w:spacing w:before="120" w:after="240" w:line="240" w:lineRule="auto"/>
              <w:jc w:val="center"/>
              <w:rPr>
                <w:rFonts w:ascii="Times New Roman" w:hAnsi="Times New Roman" w:cs="Times New Roman"/>
                <w:szCs w:val="24"/>
              </w:rPr>
            </w:pPr>
            <w:r w:rsidRPr="001C617B">
              <w:rPr>
                <w:rFonts w:ascii="Times New Roman" w:hAnsi="Times New Roman" w:cs="Times New Roman"/>
                <w:szCs w:val="24"/>
              </w:rPr>
              <w:t>33.7</w:t>
            </w:r>
          </w:p>
        </w:tc>
      </w:tr>
      <w:tr w:rsidR="004B0AB0" w:rsidRPr="001C617B" w:rsidTr="00576FEE">
        <w:tc>
          <w:tcPr>
            <w:tcW w:w="2410" w:type="dxa"/>
          </w:tcPr>
          <w:p w:rsidR="004B0AB0" w:rsidRPr="001C617B" w:rsidRDefault="004B0AB0" w:rsidP="00576FEE">
            <w:pPr>
              <w:spacing w:before="120" w:after="240" w:line="240" w:lineRule="auto"/>
              <w:rPr>
                <w:rFonts w:ascii="Times New Roman" w:hAnsi="Times New Roman" w:cs="Times New Roman"/>
                <w:szCs w:val="24"/>
              </w:rPr>
            </w:pPr>
            <w:r w:rsidRPr="001C617B">
              <w:rPr>
                <w:rFonts w:ascii="Times New Roman" w:hAnsi="Times New Roman" w:cs="Times New Roman"/>
                <w:szCs w:val="24"/>
              </w:rPr>
              <w:t>Rotor iron loss (W)</w:t>
            </w:r>
          </w:p>
        </w:tc>
        <w:tc>
          <w:tcPr>
            <w:tcW w:w="1701" w:type="dxa"/>
          </w:tcPr>
          <w:p w:rsidR="004B0AB0" w:rsidRPr="001C617B" w:rsidRDefault="004B0AB0" w:rsidP="00576FEE">
            <w:pPr>
              <w:spacing w:before="120" w:after="240" w:line="240" w:lineRule="auto"/>
              <w:jc w:val="center"/>
              <w:rPr>
                <w:rFonts w:ascii="Times New Roman" w:hAnsi="Times New Roman" w:cs="Times New Roman"/>
                <w:szCs w:val="24"/>
              </w:rPr>
            </w:pPr>
            <w:r w:rsidRPr="001C617B">
              <w:rPr>
                <w:rFonts w:ascii="Times New Roman" w:hAnsi="Times New Roman" w:cs="Times New Roman"/>
                <w:szCs w:val="24"/>
              </w:rPr>
              <w:t>6.14</w:t>
            </w:r>
          </w:p>
        </w:tc>
        <w:tc>
          <w:tcPr>
            <w:tcW w:w="1701" w:type="dxa"/>
          </w:tcPr>
          <w:p w:rsidR="004B0AB0" w:rsidRPr="001C617B" w:rsidRDefault="004B0AB0" w:rsidP="00576FEE">
            <w:pPr>
              <w:spacing w:before="120" w:after="240" w:line="240" w:lineRule="auto"/>
              <w:jc w:val="center"/>
              <w:rPr>
                <w:rFonts w:ascii="Times New Roman" w:hAnsi="Times New Roman" w:cs="Times New Roman"/>
                <w:szCs w:val="24"/>
              </w:rPr>
            </w:pPr>
            <w:r w:rsidRPr="001C617B">
              <w:rPr>
                <w:rFonts w:ascii="Times New Roman" w:hAnsi="Times New Roman" w:cs="Times New Roman"/>
                <w:szCs w:val="24"/>
              </w:rPr>
              <w:t>7.47</w:t>
            </w:r>
          </w:p>
        </w:tc>
        <w:tc>
          <w:tcPr>
            <w:tcW w:w="1701" w:type="dxa"/>
          </w:tcPr>
          <w:p w:rsidR="004B0AB0" w:rsidRPr="001C617B" w:rsidRDefault="004B0AB0" w:rsidP="00576FEE">
            <w:pPr>
              <w:spacing w:before="120" w:after="240" w:line="240" w:lineRule="auto"/>
              <w:jc w:val="center"/>
              <w:rPr>
                <w:rFonts w:ascii="Times New Roman" w:hAnsi="Times New Roman" w:cs="Times New Roman"/>
                <w:szCs w:val="24"/>
              </w:rPr>
            </w:pPr>
            <w:r w:rsidRPr="001C617B">
              <w:rPr>
                <w:rFonts w:ascii="Times New Roman" w:hAnsi="Times New Roman" w:cs="Times New Roman"/>
                <w:szCs w:val="24"/>
              </w:rPr>
              <w:t>4.39</w:t>
            </w:r>
          </w:p>
        </w:tc>
        <w:tc>
          <w:tcPr>
            <w:tcW w:w="1843" w:type="dxa"/>
          </w:tcPr>
          <w:p w:rsidR="004B0AB0" w:rsidRPr="001C617B" w:rsidRDefault="004B0AB0" w:rsidP="00576FEE">
            <w:pPr>
              <w:spacing w:before="120" w:after="240" w:line="240" w:lineRule="auto"/>
              <w:jc w:val="center"/>
              <w:rPr>
                <w:rFonts w:ascii="Times New Roman" w:hAnsi="Times New Roman" w:cs="Times New Roman"/>
                <w:szCs w:val="24"/>
              </w:rPr>
            </w:pPr>
            <w:r w:rsidRPr="001C617B">
              <w:rPr>
                <w:rFonts w:ascii="Times New Roman" w:hAnsi="Times New Roman" w:cs="Times New Roman"/>
                <w:szCs w:val="24"/>
              </w:rPr>
              <w:t>5.73</w:t>
            </w:r>
          </w:p>
        </w:tc>
      </w:tr>
      <w:tr w:rsidR="004B0AB0" w:rsidRPr="001C617B" w:rsidTr="00576FEE">
        <w:tc>
          <w:tcPr>
            <w:tcW w:w="2410" w:type="dxa"/>
          </w:tcPr>
          <w:p w:rsidR="004B0AB0" w:rsidRPr="001C617B" w:rsidRDefault="004B0AB0" w:rsidP="00576FEE">
            <w:pPr>
              <w:spacing w:before="120" w:after="240" w:line="240" w:lineRule="auto"/>
              <w:rPr>
                <w:rFonts w:ascii="Times New Roman" w:hAnsi="Times New Roman" w:cs="Times New Roman"/>
                <w:szCs w:val="24"/>
              </w:rPr>
            </w:pPr>
            <w:r w:rsidRPr="001C617B">
              <w:rPr>
                <w:rFonts w:ascii="Times New Roman" w:hAnsi="Times New Roman" w:cs="Times New Roman"/>
                <w:szCs w:val="24"/>
              </w:rPr>
              <w:t>PM loss (W)</w:t>
            </w:r>
          </w:p>
        </w:tc>
        <w:tc>
          <w:tcPr>
            <w:tcW w:w="1701" w:type="dxa"/>
          </w:tcPr>
          <w:p w:rsidR="004B0AB0" w:rsidRPr="001C617B" w:rsidRDefault="004B0AB0" w:rsidP="00576FEE">
            <w:pPr>
              <w:spacing w:before="120" w:after="240" w:line="240" w:lineRule="auto"/>
              <w:jc w:val="center"/>
              <w:rPr>
                <w:rFonts w:ascii="Times New Roman" w:hAnsi="Times New Roman" w:cs="Times New Roman"/>
                <w:szCs w:val="24"/>
              </w:rPr>
            </w:pPr>
            <w:r w:rsidRPr="001C617B">
              <w:rPr>
                <w:rFonts w:ascii="Times New Roman" w:hAnsi="Times New Roman" w:cs="Times New Roman"/>
                <w:szCs w:val="24"/>
              </w:rPr>
              <w:t>2.4</w:t>
            </w:r>
          </w:p>
        </w:tc>
        <w:tc>
          <w:tcPr>
            <w:tcW w:w="1701" w:type="dxa"/>
          </w:tcPr>
          <w:p w:rsidR="004B0AB0" w:rsidRPr="001C617B" w:rsidRDefault="004B0AB0" w:rsidP="00576FEE">
            <w:pPr>
              <w:spacing w:before="120" w:after="240" w:line="240" w:lineRule="auto"/>
              <w:jc w:val="center"/>
              <w:rPr>
                <w:rFonts w:ascii="Times New Roman" w:hAnsi="Times New Roman" w:cs="Times New Roman"/>
                <w:szCs w:val="24"/>
              </w:rPr>
            </w:pPr>
            <w:r w:rsidRPr="001C617B">
              <w:rPr>
                <w:rFonts w:ascii="Times New Roman" w:hAnsi="Times New Roman" w:cs="Times New Roman"/>
                <w:szCs w:val="24"/>
              </w:rPr>
              <w:t>1.973</w:t>
            </w:r>
          </w:p>
        </w:tc>
        <w:tc>
          <w:tcPr>
            <w:tcW w:w="1701" w:type="dxa"/>
          </w:tcPr>
          <w:p w:rsidR="004B0AB0" w:rsidRPr="001C617B" w:rsidRDefault="004B0AB0" w:rsidP="00576FEE">
            <w:pPr>
              <w:spacing w:before="120" w:after="240" w:line="240" w:lineRule="auto"/>
              <w:jc w:val="center"/>
              <w:rPr>
                <w:rFonts w:ascii="Times New Roman" w:hAnsi="Times New Roman" w:cs="Times New Roman"/>
                <w:szCs w:val="24"/>
              </w:rPr>
            </w:pPr>
            <w:r w:rsidRPr="001C617B">
              <w:rPr>
                <w:rFonts w:ascii="Times New Roman" w:hAnsi="Times New Roman" w:cs="Times New Roman"/>
                <w:szCs w:val="24"/>
              </w:rPr>
              <w:t>1.51</w:t>
            </w:r>
          </w:p>
        </w:tc>
        <w:tc>
          <w:tcPr>
            <w:tcW w:w="1843" w:type="dxa"/>
          </w:tcPr>
          <w:p w:rsidR="004B0AB0" w:rsidRPr="001C617B" w:rsidRDefault="004B0AB0" w:rsidP="00576FEE">
            <w:pPr>
              <w:spacing w:before="120" w:after="240" w:line="240" w:lineRule="auto"/>
              <w:jc w:val="center"/>
              <w:rPr>
                <w:rFonts w:ascii="Times New Roman" w:hAnsi="Times New Roman" w:cs="Times New Roman"/>
                <w:szCs w:val="24"/>
              </w:rPr>
            </w:pPr>
            <w:r w:rsidRPr="001C617B">
              <w:rPr>
                <w:rFonts w:ascii="Times New Roman" w:hAnsi="Times New Roman" w:cs="Times New Roman"/>
                <w:szCs w:val="24"/>
              </w:rPr>
              <w:t>1.258</w:t>
            </w:r>
          </w:p>
        </w:tc>
      </w:tr>
      <w:tr w:rsidR="004B0AB0" w:rsidRPr="001C617B" w:rsidTr="00576FEE">
        <w:tc>
          <w:tcPr>
            <w:tcW w:w="2410" w:type="dxa"/>
          </w:tcPr>
          <w:p w:rsidR="004B0AB0" w:rsidRPr="001C617B" w:rsidRDefault="004B0AB0" w:rsidP="00576FEE">
            <w:pPr>
              <w:spacing w:before="120" w:after="240" w:line="240" w:lineRule="auto"/>
              <w:rPr>
                <w:rFonts w:ascii="Times New Roman" w:hAnsi="Times New Roman" w:cs="Times New Roman"/>
                <w:szCs w:val="24"/>
              </w:rPr>
            </w:pPr>
            <w:r w:rsidRPr="001C617B">
              <w:rPr>
                <w:rFonts w:ascii="Times New Roman" w:hAnsi="Times New Roman" w:cs="Times New Roman"/>
                <w:szCs w:val="24"/>
              </w:rPr>
              <w:lastRenderedPageBreak/>
              <w:t>Copper loss (W)</w:t>
            </w:r>
          </w:p>
        </w:tc>
        <w:tc>
          <w:tcPr>
            <w:tcW w:w="1701" w:type="dxa"/>
            <w:vAlign w:val="bottom"/>
          </w:tcPr>
          <w:p w:rsidR="004B0AB0" w:rsidRPr="001C617B" w:rsidRDefault="004B0AB0" w:rsidP="00576FEE">
            <w:pPr>
              <w:spacing w:before="120" w:after="240" w:line="240" w:lineRule="auto"/>
              <w:jc w:val="center"/>
              <w:rPr>
                <w:rFonts w:ascii="Times New Roman" w:hAnsi="Times New Roman" w:cs="Times New Roman"/>
                <w:szCs w:val="24"/>
              </w:rPr>
            </w:pPr>
            <w:r w:rsidRPr="001C617B">
              <w:rPr>
                <w:rFonts w:ascii="Times New Roman" w:hAnsi="Times New Roman" w:cs="Times New Roman"/>
                <w:szCs w:val="24"/>
              </w:rPr>
              <w:t>112.94</w:t>
            </w:r>
          </w:p>
        </w:tc>
        <w:tc>
          <w:tcPr>
            <w:tcW w:w="1701" w:type="dxa"/>
            <w:vAlign w:val="bottom"/>
          </w:tcPr>
          <w:p w:rsidR="004B0AB0" w:rsidRPr="001C617B" w:rsidRDefault="004B0AB0" w:rsidP="00576FEE">
            <w:pPr>
              <w:spacing w:before="120" w:after="240" w:line="240" w:lineRule="auto"/>
              <w:jc w:val="center"/>
              <w:rPr>
                <w:rFonts w:ascii="Times New Roman" w:hAnsi="Times New Roman" w:cs="Times New Roman"/>
                <w:szCs w:val="24"/>
              </w:rPr>
            </w:pPr>
            <w:r w:rsidRPr="001C617B">
              <w:rPr>
                <w:rFonts w:ascii="Times New Roman" w:hAnsi="Times New Roman" w:cs="Times New Roman"/>
                <w:szCs w:val="24"/>
              </w:rPr>
              <w:t>113.13</w:t>
            </w:r>
          </w:p>
        </w:tc>
        <w:tc>
          <w:tcPr>
            <w:tcW w:w="1701" w:type="dxa"/>
            <w:vAlign w:val="bottom"/>
          </w:tcPr>
          <w:p w:rsidR="004B0AB0" w:rsidRPr="001C617B" w:rsidRDefault="004B0AB0" w:rsidP="00576FEE">
            <w:pPr>
              <w:spacing w:before="120" w:after="240" w:line="240" w:lineRule="auto"/>
              <w:jc w:val="center"/>
              <w:rPr>
                <w:rFonts w:ascii="Times New Roman" w:hAnsi="Times New Roman" w:cs="Times New Roman"/>
                <w:szCs w:val="24"/>
              </w:rPr>
            </w:pPr>
            <w:r w:rsidRPr="001C617B">
              <w:rPr>
                <w:rFonts w:ascii="Times New Roman" w:hAnsi="Times New Roman" w:cs="Times New Roman"/>
                <w:szCs w:val="24"/>
              </w:rPr>
              <w:t>108.89</w:t>
            </w:r>
          </w:p>
        </w:tc>
        <w:tc>
          <w:tcPr>
            <w:tcW w:w="1843" w:type="dxa"/>
            <w:vAlign w:val="bottom"/>
          </w:tcPr>
          <w:p w:rsidR="004B0AB0" w:rsidRPr="001C617B" w:rsidRDefault="004B0AB0" w:rsidP="00576FEE">
            <w:pPr>
              <w:spacing w:before="120" w:after="240" w:line="240" w:lineRule="auto"/>
              <w:jc w:val="center"/>
              <w:rPr>
                <w:rFonts w:ascii="Times New Roman" w:hAnsi="Times New Roman" w:cs="Times New Roman"/>
                <w:szCs w:val="24"/>
              </w:rPr>
            </w:pPr>
            <w:r w:rsidRPr="001C617B">
              <w:rPr>
                <w:rFonts w:ascii="Times New Roman" w:hAnsi="Times New Roman" w:cs="Times New Roman"/>
                <w:szCs w:val="24"/>
              </w:rPr>
              <w:t>109.74</w:t>
            </w:r>
          </w:p>
        </w:tc>
      </w:tr>
      <w:tr w:rsidR="004B0AB0" w:rsidRPr="001C617B" w:rsidTr="00576FEE">
        <w:tc>
          <w:tcPr>
            <w:tcW w:w="2410" w:type="dxa"/>
          </w:tcPr>
          <w:p w:rsidR="004B0AB0" w:rsidRPr="001C617B" w:rsidRDefault="004B0AB0" w:rsidP="00576FEE">
            <w:pPr>
              <w:spacing w:before="120" w:after="240" w:line="240" w:lineRule="auto"/>
              <w:rPr>
                <w:rFonts w:ascii="Times New Roman" w:hAnsi="Times New Roman" w:cs="Times New Roman"/>
                <w:szCs w:val="24"/>
              </w:rPr>
            </w:pPr>
            <w:r w:rsidRPr="001C617B">
              <w:rPr>
                <w:rFonts w:ascii="Times New Roman" w:hAnsi="Times New Roman" w:cs="Times New Roman"/>
                <w:szCs w:val="24"/>
              </w:rPr>
              <w:t>Efficiency (%)</w:t>
            </w:r>
          </w:p>
        </w:tc>
        <w:tc>
          <w:tcPr>
            <w:tcW w:w="1701" w:type="dxa"/>
            <w:vAlign w:val="bottom"/>
          </w:tcPr>
          <w:p w:rsidR="004B0AB0" w:rsidRPr="001C617B" w:rsidRDefault="004B0AB0" w:rsidP="00576FEE">
            <w:pPr>
              <w:spacing w:before="120" w:after="240" w:line="240" w:lineRule="auto"/>
              <w:jc w:val="center"/>
              <w:rPr>
                <w:rFonts w:ascii="Times New Roman" w:hAnsi="Times New Roman" w:cs="Times New Roman"/>
                <w:szCs w:val="24"/>
              </w:rPr>
            </w:pPr>
            <w:r w:rsidRPr="001C617B">
              <w:rPr>
                <w:rFonts w:ascii="Times New Roman" w:hAnsi="Times New Roman" w:cs="Times New Roman"/>
                <w:szCs w:val="24"/>
              </w:rPr>
              <w:t>73.4</w:t>
            </w:r>
          </w:p>
        </w:tc>
        <w:tc>
          <w:tcPr>
            <w:tcW w:w="1701" w:type="dxa"/>
            <w:vAlign w:val="bottom"/>
          </w:tcPr>
          <w:p w:rsidR="004B0AB0" w:rsidRPr="001C617B" w:rsidRDefault="004B0AB0" w:rsidP="00576FEE">
            <w:pPr>
              <w:spacing w:before="120" w:after="240" w:line="240" w:lineRule="auto"/>
              <w:jc w:val="center"/>
              <w:rPr>
                <w:rFonts w:ascii="Times New Roman" w:hAnsi="Times New Roman" w:cs="Times New Roman"/>
                <w:szCs w:val="24"/>
              </w:rPr>
            </w:pPr>
            <w:r w:rsidRPr="001C617B">
              <w:rPr>
                <w:rFonts w:ascii="Times New Roman" w:hAnsi="Times New Roman" w:cs="Times New Roman"/>
                <w:szCs w:val="24"/>
              </w:rPr>
              <w:t>74.2</w:t>
            </w:r>
          </w:p>
        </w:tc>
        <w:tc>
          <w:tcPr>
            <w:tcW w:w="1701" w:type="dxa"/>
            <w:vAlign w:val="bottom"/>
          </w:tcPr>
          <w:p w:rsidR="004B0AB0" w:rsidRPr="001C617B" w:rsidRDefault="004B0AB0" w:rsidP="00576FEE">
            <w:pPr>
              <w:spacing w:before="120" w:after="240" w:line="240" w:lineRule="auto"/>
              <w:jc w:val="center"/>
              <w:rPr>
                <w:rFonts w:ascii="Times New Roman" w:hAnsi="Times New Roman" w:cs="Times New Roman"/>
                <w:szCs w:val="24"/>
              </w:rPr>
            </w:pPr>
            <w:r w:rsidRPr="001C617B">
              <w:rPr>
                <w:rFonts w:ascii="Times New Roman" w:hAnsi="Times New Roman" w:cs="Times New Roman"/>
                <w:szCs w:val="24"/>
              </w:rPr>
              <w:t>73.4</w:t>
            </w:r>
          </w:p>
        </w:tc>
        <w:tc>
          <w:tcPr>
            <w:tcW w:w="1843" w:type="dxa"/>
            <w:vAlign w:val="bottom"/>
          </w:tcPr>
          <w:p w:rsidR="004B0AB0" w:rsidRPr="001C617B" w:rsidRDefault="004B0AB0" w:rsidP="00576FEE">
            <w:pPr>
              <w:spacing w:before="120" w:after="240" w:line="240" w:lineRule="auto"/>
              <w:jc w:val="center"/>
              <w:rPr>
                <w:rFonts w:ascii="Times New Roman" w:hAnsi="Times New Roman" w:cs="Times New Roman"/>
                <w:szCs w:val="24"/>
              </w:rPr>
            </w:pPr>
            <w:r w:rsidRPr="001C617B">
              <w:rPr>
                <w:rFonts w:ascii="Times New Roman" w:hAnsi="Times New Roman" w:cs="Times New Roman"/>
                <w:szCs w:val="24"/>
              </w:rPr>
              <w:t>73.9</w:t>
            </w:r>
          </w:p>
        </w:tc>
      </w:tr>
    </w:tbl>
    <w:p w:rsidR="004B0AB0" w:rsidRPr="001C617B" w:rsidRDefault="004B0AB0" w:rsidP="004B0AB0">
      <w:pPr>
        <w:rPr>
          <w:rFonts w:ascii="Times New Roman" w:hAnsi="Times New Roman" w:cs="Times New Roman"/>
        </w:rPr>
      </w:pPr>
    </w:p>
    <w:p w:rsidR="004B0AB0" w:rsidRPr="001C617B" w:rsidRDefault="004B0AB0" w:rsidP="004B0AB0">
      <w:pPr>
        <w:pStyle w:val="Heading2"/>
        <w:spacing w:before="0" w:after="200"/>
        <w:ind w:left="709" w:hanging="709"/>
        <w:jc w:val="both"/>
        <w:rPr>
          <w:rFonts w:ascii="Times New Roman" w:hAnsi="Times New Roman" w:cs="Times New Roman"/>
        </w:rPr>
      </w:pPr>
      <w:bookmarkStart w:id="1594" w:name="_Toc438410294"/>
      <w:r w:rsidRPr="001C617B">
        <w:rPr>
          <w:rFonts w:ascii="Times New Roman" w:hAnsi="Times New Roman" w:cs="Times New Roman"/>
        </w:rPr>
        <w:t>Conclusions</w:t>
      </w:r>
      <w:bookmarkEnd w:id="1594"/>
    </w:p>
    <w:p w:rsidR="004B0AB0" w:rsidRPr="001C617B" w:rsidRDefault="004B0AB0" w:rsidP="004B0AB0">
      <w:pPr>
        <w:spacing w:before="120" w:after="240"/>
        <w:jc w:val="both"/>
        <w:rPr>
          <w:rFonts w:ascii="Times New Roman" w:hAnsi="Times New Roman" w:cs="Times New Roman"/>
          <w:szCs w:val="24"/>
        </w:rPr>
      </w:pPr>
      <w:r w:rsidRPr="001C617B">
        <w:rPr>
          <w:rFonts w:ascii="Times New Roman" w:hAnsi="Times New Roman" w:cs="Times New Roman"/>
          <w:szCs w:val="24"/>
        </w:rPr>
        <w:t>In this paper, the stator slot permanent magnet machines with/without stator tooth-tips for single and double layer windings are compared. The single layer machines in general have higher torque ripple, iron losses, PM losses and inductance compared to double layer winding machines. In both SL and DL winding machines, the average torque is increased with stator tooth-tips by 9-10% at the rated current and the SL machine with tooth-tips has the highest efficiency.</w:t>
      </w:r>
    </w:p>
    <w:p w:rsidR="00E771B1" w:rsidRPr="001C617B" w:rsidRDefault="00E771B1" w:rsidP="001E299A">
      <w:pPr>
        <w:pStyle w:val="Heading1"/>
        <w:spacing w:after="200" w:line="360" w:lineRule="auto"/>
        <w:rPr>
          <w:rFonts w:ascii="Times New Roman" w:hAnsi="Times New Roman" w:cs="Times New Roman"/>
        </w:rPr>
      </w:pPr>
      <w:bookmarkStart w:id="1595" w:name="_Toc424206386"/>
      <w:bookmarkStart w:id="1596" w:name="_Toc438410295"/>
      <w:bookmarkEnd w:id="1334"/>
      <w:bookmarkEnd w:id="1335"/>
      <w:bookmarkEnd w:id="1336"/>
      <w:bookmarkEnd w:id="1337"/>
      <w:r w:rsidRPr="001C617B">
        <w:rPr>
          <w:rFonts w:ascii="Times New Roman" w:hAnsi="Times New Roman" w:cs="Times New Roman"/>
        </w:rPr>
        <w:lastRenderedPageBreak/>
        <w:t>Conclusions and Future Work</w:t>
      </w:r>
      <w:bookmarkEnd w:id="1595"/>
      <w:bookmarkEnd w:id="1596"/>
      <w:r w:rsidRPr="001C617B">
        <w:rPr>
          <w:rFonts w:ascii="Times New Roman" w:hAnsi="Times New Roman" w:cs="Times New Roman"/>
        </w:rPr>
        <w:t xml:space="preserve"> </w:t>
      </w:r>
    </w:p>
    <w:p w:rsidR="00E771B1" w:rsidRPr="001C617B" w:rsidRDefault="00E771B1" w:rsidP="005C2455">
      <w:pPr>
        <w:pStyle w:val="Heading2"/>
        <w:spacing w:before="0" w:after="200"/>
        <w:ind w:left="709" w:hanging="709"/>
        <w:jc w:val="both"/>
        <w:rPr>
          <w:rFonts w:ascii="Times New Roman" w:hAnsi="Times New Roman" w:cs="Times New Roman"/>
        </w:rPr>
      </w:pPr>
      <w:bookmarkStart w:id="1597" w:name="_Toc424206387"/>
      <w:bookmarkStart w:id="1598" w:name="_Toc420147153"/>
      <w:bookmarkStart w:id="1599" w:name="_Toc419754727"/>
      <w:bookmarkStart w:id="1600" w:name="_Toc419749359"/>
      <w:bookmarkStart w:id="1601" w:name="_Toc438410296"/>
      <w:bookmarkStart w:id="1602" w:name="OLE_LINK261"/>
      <w:r w:rsidRPr="001C617B">
        <w:rPr>
          <w:rFonts w:ascii="Times New Roman" w:hAnsi="Times New Roman" w:cs="Times New Roman"/>
        </w:rPr>
        <w:t>General conclusions</w:t>
      </w:r>
      <w:bookmarkEnd w:id="1597"/>
      <w:bookmarkEnd w:id="1598"/>
      <w:bookmarkEnd w:id="1599"/>
      <w:bookmarkEnd w:id="1600"/>
      <w:bookmarkEnd w:id="1601"/>
    </w:p>
    <w:bookmarkEnd w:id="1602"/>
    <w:p w:rsidR="00E771B1" w:rsidRPr="001C617B" w:rsidRDefault="00E771B1" w:rsidP="00E771B1">
      <w:pPr>
        <w:tabs>
          <w:tab w:val="left" w:pos="7941"/>
        </w:tabs>
        <w:spacing w:before="0"/>
        <w:jc w:val="both"/>
        <w:rPr>
          <w:rFonts w:ascii="Times New Roman" w:hAnsi="Times New Roman" w:cs="Times New Roman"/>
          <w:szCs w:val="24"/>
        </w:rPr>
      </w:pPr>
      <w:r w:rsidRPr="001C617B">
        <w:rPr>
          <w:rFonts w:ascii="Times New Roman" w:hAnsi="Times New Roman" w:cs="Times New Roman"/>
          <w:szCs w:val="24"/>
        </w:rPr>
        <w:t xml:space="preserve">The variable flux machines with doubly salient stator and rotor structures have been investigated in this thesis, and the limiting factors on their output performance due to magnetic saturation of the cores have been identified. In order to enhance their performance, PMs have been inserted into the stator slots of </w:t>
      </w:r>
      <w:r w:rsidR="004A4CCA" w:rsidRPr="001C617B">
        <w:rPr>
          <w:rFonts w:ascii="Times New Roman" w:hAnsi="Times New Roman" w:cs="Times New Roman"/>
          <w:szCs w:val="24"/>
        </w:rPr>
        <w:t>VFM</w:t>
      </w:r>
      <w:r w:rsidRPr="001C617B">
        <w:rPr>
          <w:rFonts w:ascii="Times New Roman" w:hAnsi="Times New Roman" w:cs="Times New Roman"/>
          <w:szCs w:val="24"/>
        </w:rPr>
        <w:t xml:space="preserve">s leading to the development of two novel machine topologies, i.e. the HSSPM and the SSPM machines, which are analyzed using 2D and 3D FE analyses with experimental validation. </w:t>
      </w:r>
    </w:p>
    <w:p w:rsidR="00E771B1" w:rsidRPr="001C617B" w:rsidRDefault="00E771B1" w:rsidP="00E771B1">
      <w:pPr>
        <w:tabs>
          <w:tab w:val="left" w:pos="7941"/>
        </w:tabs>
        <w:spacing w:before="0"/>
        <w:jc w:val="both"/>
        <w:rPr>
          <w:rFonts w:ascii="Times New Roman" w:hAnsi="Times New Roman" w:cs="Times New Roman"/>
          <w:szCs w:val="24"/>
        </w:rPr>
      </w:pPr>
      <w:r w:rsidRPr="001C617B">
        <w:rPr>
          <w:rFonts w:ascii="Times New Roman" w:hAnsi="Times New Roman" w:cs="Times New Roman"/>
          <w:szCs w:val="24"/>
        </w:rPr>
        <w:t xml:space="preserve">The developments of the novel machine topologies, i.e. the </w:t>
      </w:r>
      <w:r w:rsidRPr="001C617B">
        <w:rPr>
          <w:rFonts w:ascii="Times New Roman" w:hAnsi="Times New Roman" w:cs="Times New Roman"/>
          <w:b/>
          <w:i/>
          <w:szCs w:val="24"/>
        </w:rPr>
        <w:t>doubly salient PM-excited</w:t>
      </w:r>
      <w:r w:rsidRPr="001C617B">
        <w:rPr>
          <w:rFonts w:ascii="Times New Roman" w:hAnsi="Times New Roman" w:cs="Times New Roman"/>
          <w:szCs w:val="24"/>
        </w:rPr>
        <w:t xml:space="preserve"> SSPM and </w:t>
      </w:r>
      <w:r w:rsidRPr="001C617B">
        <w:rPr>
          <w:rFonts w:ascii="Times New Roman" w:hAnsi="Times New Roman" w:cs="Times New Roman"/>
          <w:b/>
          <w:i/>
          <w:szCs w:val="24"/>
        </w:rPr>
        <w:t>doubly salient hybrid-excited</w:t>
      </w:r>
      <w:r w:rsidRPr="001C617B">
        <w:rPr>
          <w:rFonts w:ascii="Times New Roman" w:hAnsi="Times New Roman" w:cs="Times New Roman"/>
          <w:i/>
          <w:szCs w:val="24"/>
        </w:rPr>
        <w:t xml:space="preserve"> </w:t>
      </w:r>
      <w:r w:rsidRPr="001C617B">
        <w:rPr>
          <w:rFonts w:ascii="Times New Roman" w:hAnsi="Times New Roman" w:cs="Times New Roman"/>
          <w:szCs w:val="24"/>
        </w:rPr>
        <w:t xml:space="preserve">SSPM, together with the </w:t>
      </w:r>
      <w:r w:rsidRPr="001C617B">
        <w:rPr>
          <w:rFonts w:ascii="Times New Roman" w:hAnsi="Times New Roman" w:cs="Times New Roman"/>
          <w:b/>
          <w:i/>
          <w:szCs w:val="24"/>
        </w:rPr>
        <w:t>doubly salient DC-excited</w:t>
      </w:r>
      <w:r w:rsidRPr="001C617B">
        <w:rPr>
          <w:rFonts w:ascii="Times New Roman" w:hAnsi="Times New Roman" w:cs="Times New Roman"/>
          <w:i/>
          <w:szCs w:val="24"/>
        </w:rPr>
        <w:t xml:space="preserve"> </w:t>
      </w:r>
      <w:r w:rsidR="004A4CCA" w:rsidRPr="001C617B">
        <w:rPr>
          <w:rFonts w:ascii="Times New Roman" w:hAnsi="Times New Roman" w:cs="Times New Roman"/>
          <w:szCs w:val="24"/>
        </w:rPr>
        <w:t>VFM</w:t>
      </w:r>
      <w:r w:rsidRPr="001C617B">
        <w:rPr>
          <w:rFonts w:ascii="Times New Roman" w:hAnsi="Times New Roman" w:cs="Times New Roman"/>
          <w:szCs w:val="24"/>
        </w:rPr>
        <w:t xml:space="preserve"> in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_Ref431369381 \h </w:instrText>
      </w:r>
      <w:r w:rsidR="00531705" w:rsidRPr="001C617B">
        <w:rPr>
          <w:rFonts w:ascii="Times New Roman" w:hAnsi="Times New Roman" w:cs="Times New Roman"/>
          <w:szCs w:val="24"/>
        </w:rPr>
        <w:instrText xml:space="preserve">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 xml:space="preserve">Fig. </w:t>
      </w:r>
      <w:r w:rsidR="003048E0" w:rsidRPr="001C617B">
        <w:rPr>
          <w:rFonts w:ascii="Times New Roman" w:hAnsi="Times New Roman" w:cs="Times New Roman"/>
          <w:noProof/>
          <w:szCs w:val="24"/>
        </w:rPr>
        <w:t>7.1</w:t>
      </w:r>
      <w:r w:rsidRPr="001C617B">
        <w:rPr>
          <w:rFonts w:ascii="Times New Roman" w:hAnsi="Times New Roman" w:cs="Times New Roman"/>
          <w:szCs w:val="24"/>
        </w:rPr>
        <w:fldChar w:fldCharType="end"/>
      </w:r>
      <w:r w:rsidRPr="001C617B">
        <w:rPr>
          <w:rFonts w:ascii="Times New Roman" w:hAnsi="Times New Roman" w:cs="Times New Roman"/>
          <w:szCs w:val="24"/>
        </w:rPr>
        <w:t xml:space="preserve"> form a complete class of </w:t>
      </w:r>
      <w:r w:rsidRPr="001C617B">
        <w:rPr>
          <w:rFonts w:ascii="Times New Roman" w:hAnsi="Times New Roman" w:cs="Times New Roman"/>
          <w:b/>
          <w:i/>
          <w:szCs w:val="24"/>
        </w:rPr>
        <w:t>stator-excited doubly salient</w:t>
      </w:r>
      <w:r w:rsidRPr="001C617B">
        <w:rPr>
          <w:rFonts w:ascii="Times New Roman" w:hAnsi="Times New Roman" w:cs="Times New Roman"/>
          <w:szCs w:val="24"/>
        </w:rPr>
        <w:t xml:space="preserve"> machines. The influence of stator/rotor pole combinations with single and double layer windings on the electromagnetic performance of the HSSPM and SSPM machines, their losses, efficiency, design and demagnetization has been further investigated and compared in this thesis.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787"/>
        <w:gridCol w:w="4499"/>
      </w:tblGrid>
      <w:tr w:rsidR="007D17E4" w:rsidRPr="001C617B" w:rsidTr="00E771B1">
        <w:trPr>
          <w:jc w:val="center"/>
        </w:trPr>
        <w:tc>
          <w:tcPr>
            <w:tcW w:w="4787" w:type="dxa"/>
            <w:hideMark/>
          </w:tcPr>
          <w:p w:rsidR="00E771B1" w:rsidRPr="001C617B" w:rsidRDefault="00E771B1">
            <w:pPr>
              <w:spacing w:before="0" w:after="0"/>
              <w:jc w:val="both"/>
              <w:rPr>
                <w:rFonts w:ascii="Times New Roman" w:hAnsi="Times New Roman" w:cs="Times New Roman"/>
                <w:szCs w:val="24"/>
              </w:rPr>
            </w:pPr>
            <w:r w:rsidRPr="001C617B">
              <w:rPr>
                <w:rFonts w:ascii="Times New Roman" w:hAnsi="Times New Roman" w:cs="Times New Roman"/>
                <w:noProof/>
                <w:lang w:val="en-GB" w:eastAsia="en-GB"/>
              </w:rPr>
              <w:drawing>
                <wp:inline distT="0" distB="0" distL="0" distR="0" wp14:anchorId="597257B4" wp14:editId="129B7D85">
                  <wp:extent cx="2700000" cy="2700000"/>
                  <wp:effectExtent l="0" t="0" r="5715" b="5715"/>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8" cstate="print">
                            <a:extLst>
                              <a:ext uri="{28A0092B-C50C-407E-A947-70E740481C1C}">
                                <a14:useLocalDpi xmlns:a14="http://schemas.microsoft.com/office/drawing/2010/main" val="0"/>
                              </a:ext>
                            </a:extLst>
                          </a:blip>
                          <a:srcRect/>
                          <a:stretch>
                            <a:fillRect/>
                          </a:stretch>
                        </pic:blipFill>
                        <pic:spPr bwMode="auto">
                          <a:xfrm>
                            <a:off x="0" y="0"/>
                            <a:ext cx="2700000" cy="2700000"/>
                          </a:xfrm>
                          <a:prstGeom prst="rect">
                            <a:avLst/>
                          </a:prstGeom>
                          <a:noFill/>
                          <a:ln>
                            <a:noFill/>
                          </a:ln>
                        </pic:spPr>
                      </pic:pic>
                    </a:graphicData>
                  </a:graphic>
                </wp:inline>
              </w:drawing>
            </w:r>
          </w:p>
        </w:tc>
        <w:tc>
          <w:tcPr>
            <w:tcW w:w="4499" w:type="dxa"/>
            <w:hideMark/>
          </w:tcPr>
          <w:p w:rsidR="00E771B1" w:rsidRPr="001C617B" w:rsidRDefault="00E771B1">
            <w:pPr>
              <w:spacing w:before="0" w:after="0"/>
              <w:jc w:val="both"/>
              <w:rPr>
                <w:rFonts w:ascii="Times New Roman" w:hAnsi="Times New Roman" w:cs="Times New Roman"/>
                <w:szCs w:val="24"/>
              </w:rPr>
            </w:pPr>
            <w:r w:rsidRPr="001C617B">
              <w:rPr>
                <w:rFonts w:ascii="Times New Roman" w:hAnsi="Times New Roman" w:cs="Times New Roman"/>
                <w:noProof/>
                <w:lang w:val="en-GB" w:eastAsia="en-GB"/>
              </w:rPr>
              <w:drawing>
                <wp:inline distT="0" distB="0" distL="0" distR="0" wp14:anchorId="722B04B8" wp14:editId="776109E4">
                  <wp:extent cx="2700000" cy="2700000"/>
                  <wp:effectExtent l="0" t="0" r="5715" b="5715"/>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49" cstate="print">
                            <a:extLst>
                              <a:ext uri="{28A0092B-C50C-407E-A947-70E740481C1C}">
                                <a14:useLocalDpi xmlns:a14="http://schemas.microsoft.com/office/drawing/2010/main" val="0"/>
                              </a:ext>
                            </a:extLst>
                          </a:blip>
                          <a:srcRect/>
                          <a:stretch>
                            <a:fillRect/>
                          </a:stretch>
                        </pic:blipFill>
                        <pic:spPr bwMode="auto">
                          <a:xfrm>
                            <a:off x="0" y="0"/>
                            <a:ext cx="2700000" cy="2700000"/>
                          </a:xfrm>
                          <a:prstGeom prst="rect">
                            <a:avLst/>
                          </a:prstGeom>
                          <a:noFill/>
                          <a:ln>
                            <a:noFill/>
                          </a:ln>
                        </pic:spPr>
                      </pic:pic>
                    </a:graphicData>
                  </a:graphic>
                </wp:inline>
              </w:drawing>
            </w:r>
          </w:p>
        </w:tc>
      </w:tr>
      <w:tr w:rsidR="007D17E4" w:rsidRPr="001C617B" w:rsidTr="00E771B1">
        <w:trPr>
          <w:jc w:val="center"/>
        </w:trPr>
        <w:tc>
          <w:tcPr>
            <w:tcW w:w="4787" w:type="dxa"/>
            <w:hideMark/>
          </w:tcPr>
          <w:p w:rsidR="00E771B1" w:rsidRPr="001C617B" w:rsidRDefault="00E771B1">
            <w:pPr>
              <w:spacing w:before="0" w:after="0"/>
              <w:jc w:val="center"/>
              <w:rPr>
                <w:rFonts w:ascii="Times New Roman" w:hAnsi="Times New Roman" w:cs="Times New Roman"/>
                <w:szCs w:val="24"/>
              </w:rPr>
            </w:pPr>
            <w:r w:rsidRPr="001C617B">
              <w:rPr>
                <w:rFonts w:ascii="Times New Roman" w:hAnsi="Times New Roman" w:cs="Times New Roman"/>
                <w:szCs w:val="24"/>
              </w:rPr>
              <w:t>(a)</w:t>
            </w:r>
          </w:p>
        </w:tc>
        <w:tc>
          <w:tcPr>
            <w:tcW w:w="4499" w:type="dxa"/>
            <w:hideMark/>
          </w:tcPr>
          <w:p w:rsidR="00E771B1" w:rsidRPr="001C617B" w:rsidRDefault="00E771B1">
            <w:pPr>
              <w:spacing w:before="0" w:after="0"/>
              <w:jc w:val="center"/>
              <w:rPr>
                <w:rFonts w:ascii="Times New Roman" w:hAnsi="Times New Roman" w:cs="Times New Roman"/>
                <w:szCs w:val="24"/>
              </w:rPr>
            </w:pPr>
            <w:r w:rsidRPr="001C617B">
              <w:rPr>
                <w:rFonts w:ascii="Times New Roman" w:hAnsi="Times New Roman" w:cs="Times New Roman"/>
                <w:szCs w:val="24"/>
              </w:rPr>
              <w:t>(b)</w:t>
            </w:r>
          </w:p>
        </w:tc>
      </w:tr>
      <w:tr w:rsidR="007D17E4" w:rsidRPr="001C617B" w:rsidTr="00E771B1">
        <w:trPr>
          <w:jc w:val="center"/>
        </w:trPr>
        <w:tc>
          <w:tcPr>
            <w:tcW w:w="9286" w:type="dxa"/>
            <w:gridSpan w:val="2"/>
            <w:hideMark/>
          </w:tcPr>
          <w:p w:rsidR="00E771B1" w:rsidRPr="001C617B" w:rsidRDefault="00E771B1">
            <w:pPr>
              <w:spacing w:before="0" w:after="0"/>
              <w:jc w:val="center"/>
              <w:rPr>
                <w:rFonts w:ascii="Times New Roman" w:hAnsi="Times New Roman" w:cs="Times New Roman"/>
                <w:szCs w:val="24"/>
              </w:rPr>
            </w:pPr>
            <w:r w:rsidRPr="001C617B">
              <w:rPr>
                <w:rFonts w:ascii="Times New Roman" w:hAnsi="Times New Roman" w:cs="Times New Roman"/>
                <w:noProof/>
                <w:lang w:val="en-GB" w:eastAsia="en-GB"/>
              </w:rPr>
              <w:lastRenderedPageBreak/>
              <w:drawing>
                <wp:inline distT="0" distB="0" distL="0" distR="0" wp14:anchorId="60C56431" wp14:editId="0FA18917">
                  <wp:extent cx="2700000" cy="2700000"/>
                  <wp:effectExtent l="0" t="0" r="5715" b="5715"/>
                  <wp:docPr id="504" name="Pictur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50" cstate="print">
                            <a:extLst>
                              <a:ext uri="{28A0092B-C50C-407E-A947-70E740481C1C}">
                                <a14:useLocalDpi xmlns:a14="http://schemas.microsoft.com/office/drawing/2010/main" val="0"/>
                              </a:ext>
                            </a:extLst>
                          </a:blip>
                          <a:srcRect/>
                          <a:stretch>
                            <a:fillRect/>
                          </a:stretch>
                        </pic:blipFill>
                        <pic:spPr bwMode="auto">
                          <a:xfrm>
                            <a:off x="0" y="0"/>
                            <a:ext cx="2700000" cy="2700000"/>
                          </a:xfrm>
                          <a:prstGeom prst="rect">
                            <a:avLst/>
                          </a:prstGeom>
                          <a:noFill/>
                          <a:ln>
                            <a:noFill/>
                          </a:ln>
                        </pic:spPr>
                      </pic:pic>
                    </a:graphicData>
                  </a:graphic>
                </wp:inline>
              </w:drawing>
            </w:r>
          </w:p>
        </w:tc>
      </w:tr>
      <w:tr w:rsidR="007D17E4" w:rsidRPr="001C617B" w:rsidTr="00E771B1">
        <w:trPr>
          <w:jc w:val="center"/>
        </w:trPr>
        <w:tc>
          <w:tcPr>
            <w:tcW w:w="9286" w:type="dxa"/>
            <w:gridSpan w:val="2"/>
            <w:hideMark/>
          </w:tcPr>
          <w:p w:rsidR="00E771B1" w:rsidRPr="001C617B" w:rsidRDefault="00E771B1">
            <w:pPr>
              <w:spacing w:before="0" w:after="0"/>
              <w:jc w:val="center"/>
              <w:rPr>
                <w:rFonts w:ascii="Times New Roman" w:hAnsi="Times New Roman" w:cs="Times New Roman"/>
                <w:szCs w:val="24"/>
              </w:rPr>
            </w:pPr>
            <w:r w:rsidRPr="001C617B">
              <w:rPr>
                <w:rFonts w:ascii="Times New Roman" w:hAnsi="Times New Roman" w:cs="Times New Roman"/>
                <w:szCs w:val="24"/>
              </w:rPr>
              <w:t>(c)</w:t>
            </w:r>
          </w:p>
        </w:tc>
      </w:tr>
    </w:tbl>
    <w:p w:rsidR="00E771B1" w:rsidRPr="001C617B" w:rsidRDefault="00E771B1" w:rsidP="00E771B1">
      <w:pPr>
        <w:pStyle w:val="Caption"/>
        <w:rPr>
          <w:rFonts w:ascii="Times New Roman" w:hAnsi="Times New Roman" w:cs="Times New Roman"/>
          <w:bCs w:val="0"/>
          <w:noProof/>
          <w:sz w:val="24"/>
          <w:szCs w:val="24"/>
        </w:rPr>
      </w:pPr>
      <w:bookmarkStart w:id="1603" w:name="_Ref431369381"/>
      <w:r w:rsidRPr="001C617B">
        <w:rPr>
          <w:rFonts w:ascii="Times New Roman" w:hAnsi="Times New Roman" w:cs="Times New Roman"/>
          <w:sz w:val="24"/>
          <w:szCs w:val="24"/>
        </w:rPr>
        <w:t xml:space="preserve">Fig. </w:t>
      </w:r>
      <w:r w:rsidR="00A357BF" w:rsidRPr="001C617B">
        <w:rPr>
          <w:rFonts w:ascii="Times New Roman" w:hAnsi="Times New Roman" w:cs="Times New Roman"/>
          <w:sz w:val="24"/>
          <w:szCs w:val="24"/>
        </w:rPr>
        <w:fldChar w:fldCharType="begin"/>
      </w:r>
      <w:r w:rsidR="00A357BF" w:rsidRPr="001C617B">
        <w:rPr>
          <w:rFonts w:ascii="Times New Roman" w:hAnsi="Times New Roman" w:cs="Times New Roman"/>
          <w:sz w:val="24"/>
          <w:szCs w:val="24"/>
        </w:rPr>
        <w:instrText xml:space="preserve"> STYLEREF 1 \s </w:instrText>
      </w:r>
      <w:r w:rsidR="00A357BF" w:rsidRPr="001C617B">
        <w:rPr>
          <w:rFonts w:ascii="Times New Roman" w:hAnsi="Times New Roman" w:cs="Times New Roman"/>
          <w:sz w:val="24"/>
          <w:szCs w:val="24"/>
        </w:rPr>
        <w:fldChar w:fldCharType="separate"/>
      </w:r>
      <w:r w:rsidR="003048E0" w:rsidRPr="001C617B">
        <w:rPr>
          <w:rFonts w:ascii="Times New Roman" w:hAnsi="Times New Roman" w:cs="Times New Roman"/>
          <w:noProof/>
          <w:sz w:val="24"/>
          <w:szCs w:val="24"/>
        </w:rPr>
        <w:t>7</w:t>
      </w:r>
      <w:r w:rsidR="00A357BF" w:rsidRPr="001C617B">
        <w:rPr>
          <w:rFonts w:ascii="Times New Roman" w:hAnsi="Times New Roman" w:cs="Times New Roman"/>
          <w:sz w:val="24"/>
          <w:szCs w:val="24"/>
        </w:rPr>
        <w:fldChar w:fldCharType="end"/>
      </w:r>
      <w:r w:rsidR="00A357BF" w:rsidRPr="001C617B">
        <w:rPr>
          <w:rFonts w:ascii="Times New Roman" w:hAnsi="Times New Roman" w:cs="Times New Roman"/>
          <w:sz w:val="24"/>
          <w:szCs w:val="24"/>
        </w:rPr>
        <w:t>.</w:t>
      </w:r>
      <w:r w:rsidR="00A357BF" w:rsidRPr="001C617B">
        <w:rPr>
          <w:rFonts w:ascii="Times New Roman" w:hAnsi="Times New Roman" w:cs="Times New Roman"/>
          <w:sz w:val="24"/>
          <w:szCs w:val="24"/>
        </w:rPr>
        <w:fldChar w:fldCharType="begin"/>
      </w:r>
      <w:r w:rsidR="00A357BF" w:rsidRPr="001C617B">
        <w:rPr>
          <w:rFonts w:ascii="Times New Roman" w:hAnsi="Times New Roman" w:cs="Times New Roman"/>
          <w:sz w:val="24"/>
          <w:szCs w:val="24"/>
        </w:rPr>
        <w:instrText xml:space="preserve"> SEQ Fig. \* ARABIC \s 1 </w:instrText>
      </w:r>
      <w:r w:rsidR="00A357BF" w:rsidRPr="001C617B">
        <w:rPr>
          <w:rFonts w:ascii="Times New Roman" w:hAnsi="Times New Roman" w:cs="Times New Roman"/>
          <w:sz w:val="24"/>
          <w:szCs w:val="24"/>
        </w:rPr>
        <w:fldChar w:fldCharType="separate"/>
      </w:r>
      <w:r w:rsidR="003048E0" w:rsidRPr="001C617B">
        <w:rPr>
          <w:rFonts w:ascii="Times New Roman" w:hAnsi="Times New Roman" w:cs="Times New Roman"/>
          <w:noProof/>
          <w:sz w:val="24"/>
          <w:szCs w:val="24"/>
        </w:rPr>
        <w:t>1</w:t>
      </w:r>
      <w:r w:rsidR="00A357BF" w:rsidRPr="001C617B">
        <w:rPr>
          <w:rFonts w:ascii="Times New Roman" w:hAnsi="Times New Roman" w:cs="Times New Roman"/>
          <w:sz w:val="24"/>
          <w:szCs w:val="24"/>
        </w:rPr>
        <w:fldChar w:fldCharType="end"/>
      </w:r>
      <w:bookmarkEnd w:id="1603"/>
      <w:r w:rsidRPr="001C617B">
        <w:rPr>
          <w:rFonts w:ascii="Times New Roman" w:hAnsi="Times New Roman" w:cs="Times New Roman"/>
          <w:sz w:val="24"/>
          <w:szCs w:val="24"/>
        </w:rPr>
        <w:t xml:space="preserve"> </w:t>
      </w:r>
      <w:r w:rsidR="00B7687F" w:rsidRPr="001C617B">
        <w:rPr>
          <w:rFonts w:ascii="Times New Roman" w:hAnsi="Times New Roman" w:cs="Times New Roman"/>
          <w:sz w:val="24"/>
          <w:szCs w:val="24"/>
        </w:rPr>
        <w:t xml:space="preserve">Stator-excited doubly salient machines </w:t>
      </w:r>
      <w:r w:rsidR="00B7687F" w:rsidRPr="001C617B">
        <w:rPr>
          <w:rFonts w:ascii="Times New Roman" w:hAnsi="Times New Roman" w:cs="Times New Roman"/>
          <w:bCs w:val="0"/>
          <w:noProof/>
          <w:sz w:val="24"/>
          <w:szCs w:val="24"/>
        </w:rPr>
        <w:t>with 12/10 stator/rotor poles</w:t>
      </w:r>
      <w:r w:rsidR="00B7687F" w:rsidRPr="001C617B">
        <w:rPr>
          <w:rFonts w:ascii="Times New Roman" w:hAnsi="Times New Roman" w:cs="Times New Roman"/>
          <w:sz w:val="24"/>
          <w:szCs w:val="24"/>
        </w:rPr>
        <w:t xml:space="preserve">. </w:t>
      </w:r>
      <w:bookmarkStart w:id="1604" w:name="OLE_LINK740"/>
      <w:bookmarkStart w:id="1605" w:name="OLE_LINK741"/>
      <w:bookmarkStart w:id="1606" w:name="OLE_LINK744"/>
      <w:bookmarkStart w:id="1607" w:name="OLE_LINK745"/>
      <w:r w:rsidR="00B7687F" w:rsidRPr="001C617B">
        <w:rPr>
          <w:rFonts w:ascii="Times New Roman" w:hAnsi="Times New Roman" w:cs="Times New Roman"/>
          <w:sz w:val="24"/>
          <w:szCs w:val="24"/>
        </w:rPr>
        <w:t xml:space="preserve">(a) </w:t>
      </w:r>
      <w:bookmarkEnd w:id="1604"/>
      <w:bookmarkEnd w:id="1605"/>
      <w:bookmarkEnd w:id="1606"/>
      <w:bookmarkEnd w:id="1607"/>
      <w:r w:rsidRPr="001C617B">
        <w:rPr>
          <w:rFonts w:ascii="Times New Roman" w:hAnsi="Times New Roman" w:cs="Times New Roman"/>
          <w:bCs w:val="0"/>
          <w:noProof/>
          <w:sz w:val="24"/>
          <w:szCs w:val="24"/>
        </w:rPr>
        <w:t>DC-excited variable flux machine</w:t>
      </w:r>
      <w:r w:rsidR="00B7687F" w:rsidRPr="001C617B">
        <w:rPr>
          <w:rFonts w:ascii="Times New Roman" w:hAnsi="Times New Roman" w:cs="Times New Roman"/>
          <w:bCs w:val="0"/>
          <w:noProof/>
          <w:sz w:val="24"/>
          <w:szCs w:val="24"/>
        </w:rPr>
        <w:t xml:space="preserve">. </w:t>
      </w:r>
      <w:r w:rsidR="00B7687F" w:rsidRPr="001C617B">
        <w:rPr>
          <w:rFonts w:ascii="Times New Roman" w:hAnsi="Times New Roman" w:cs="Times New Roman"/>
          <w:sz w:val="24"/>
          <w:szCs w:val="24"/>
        </w:rPr>
        <w:t>(b)</w:t>
      </w:r>
      <w:r w:rsidRPr="001C617B">
        <w:rPr>
          <w:rFonts w:ascii="Times New Roman" w:hAnsi="Times New Roman" w:cs="Times New Roman"/>
          <w:bCs w:val="0"/>
          <w:noProof/>
          <w:sz w:val="24"/>
          <w:szCs w:val="24"/>
        </w:rPr>
        <w:t xml:space="preserve"> </w:t>
      </w:r>
      <w:r w:rsidR="00B7687F" w:rsidRPr="001C617B">
        <w:rPr>
          <w:rFonts w:ascii="Times New Roman" w:hAnsi="Times New Roman" w:cs="Times New Roman"/>
          <w:bCs w:val="0"/>
          <w:noProof/>
          <w:sz w:val="24"/>
          <w:szCs w:val="24"/>
        </w:rPr>
        <w:t>N</w:t>
      </w:r>
      <w:r w:rsidRPr="001C617B">
        <w:rPr>
          <w:rFonts w:ascii="Times New Roman" w:hAnsi="Times New Roman" w:cs="Times New Roman"/>
          <w:bCs w:val="0"/>
          <w:noProof/>
          <w:sz w:val="24"/>
          <w:szCs w:val="24"/>
        </w:rPr>
        <w:t xml:space="preserve">ovel hybrid-excited stator slot permanent magnet machine (HSSPM) and </w:t>
      </w:r>
      <w:r w:rsidR="00B7687F" w:rsidRPr="001C617B">
        <w:rPr>
          <w:rFonts w:ascii="Times New Roman" w:hAnsi="Times New Roman" w:cs="Times New Roman"/>
          <w:sz w:val="24"/>
          <w:szCs w:val="24"/>
        </w:rPr>
        <w:t xml:space="preserve">(c) </w:t>
      </w:r>
      <w:r w:rsidR="00B7687F" w:rsidRPr="001C617B">
        <w:rPr>
          <w:rFonts w:ascii="Times New Roman" w:hAnsi="Times New Roman" w:cs="Times New Roman"/>
          <w:bCs w:val="0"/>
          <w:noProof/>
          <w:sz w:val="24"/>
          <w:szCs w:val="24"/>
        </w:rPr>
        <w:t>N</w:t>
      </w:r>
      <w:r w:rsidRPr="001C617B">
        <w:rPr>
          <w:rFonts w:ascii="Times New Roman" w:hAnsi="Times New Roman" w:cs="Times New Roman"/>
          <w:bCs w:val="0"/>
          <w:noProof/>
          <w:sz w:val="24"/>
          <w:szCs w:val="24"/>
        </w:rPr>
        <w:t>ovel PM-excited stator slot permanent magnet machine (SSPM) and double layer windings.</w:t>
      </w:r>
    </w:p>
    <w:p w:rsidR="004217CF" w:rsidRPr="001C617B" w:rsidRDefault="004217CF" w:rsidP="004217CF"/>
    <w:p w:rsidR="00E771B1" w:rsidRPr="001C617B" w:rsidRDefault="0010406C" w:rsidP="005C2455">
      <w:pPr>
        <w:pStyle w:val="Heading2"/>
        <w:spacing w:before="0" w:after="200"/>
        <w:ind w:left="709" w:hanging="709"/>
        <w:jc w:val="both"/>
        <w:rPr>
          <w:rFonts w:ascii="Times New Roman" w:hAnsi="Times New Roman" w:cs="Times New Roman"/>
        </w:rPr>
      </w:pPr>
      <w:bookmarkStart w:id="1608" w:name="_Toc424206388"/>
      <w:bookmarkStart w:id="1609" w:name="_Toc438410297"/>
      <w:r w:rsidRPr="001C617B">
        <w:rPr>
          <w:rFonts w:ascii="Times New Roman" w:hAnsi="Times New Roman" w:cs="Times New Roman"/>
        </w:rPr>
        <w:t xml:space="preserve">Hybrid </w:t>
      </w:r>
      <w:r w:rsidR="00E771B1" w:rsidRPr="001C617B">
        <w:rPr>
          <w:rFonts w:ascii="Times New Roman" w:hAnsi="Times New Roman" w:cs="Times New Roman"/>
        </w:rPr>
        <w:t>stator slot permanent magnet machines</w:t>
      </w:r>
      <w:bookmarkEnd w:id="1608"/>
      <w:bookmarkEnd w:id="1609"/>
    </w:p>
    <w:p w:rsidR="00E771B1" w:rsidRPr="001C617B" w:rsidRDefault="00E771B1" w:rsidP="00E771B1">
      <w:pPr>
        <w:jc w:val="both"/>
        <w:rPr>
          <w:rFonts w:ascii="Times New Roman" w:hAnsi="Times New Roman" w:cs="Times New Roman"/>
        </w:rPr>
      </w:pPr>
      <w:r w:rsidRPr="001C617B">
        <w:rPr>
          <w:rFonts w:ascii="Times New Roman" w:hAnsi="Times New Roman" w:cs="Times New Roman"/>
        </w:rPr>
        <w:t xml:space="preserve">The development of the hybrid-excited stator slot PM machine has provided a potential solution to the limited output performance of VFM due to magnetic saturation. The HSSPM machine is shown to maintain the good flux regulation capability of the </w:t>
      </w:r>
      <w:r w:rsidR="004A4CCA" w:rsidRPr="001C617B">
        <w:rPr>
          <w:rFonts w:ascii="Times New Roman" w:hAnsi="Times New Roman" w:cs="Times New Roman"/>
        </w:rPr>
        <w:t>VFM</w:t>
      </w:r>
      <w:r w:rsidRPr="001C617B">
        <w:rPr>
          <w:rFonts w:ascii="Times New Roman" w:hAnsi="Times New Roman" w:cs="Times New Roman"/>
        </w:rPr>
        <w:t xml:space="preserve"> with the additional capability of being able to develop higher torque at high electric loading due to the reduced saturation of the stator core. The torque production mechanism is unchanged by inserting PMs into the magnetic circuit, i.e. it is still primarily a mutual torque producing machine. The ability to regulate the air-gap flux in HSSPM machines suggests that it may have a promising potential in applications requiring flux regulation, for example, in automotive applications. The influence of the stator/rotor pole combinations with single and double layer windings has been further investigated for their losses, efficiency, demagnetization, and influence of design parameters on efficiency etc. The ability to </w:t>
      </w:r>
      <w:r w:rsidRPr="001C617B">
        <w:rPr>
          <w:rFonts w:ascii="Times New Roman" w:hAnsi="Times New Roman" w:cs="Times New Roman"/>
        </w:rPr>
        <w:lastRenderedPageBreak/>
        <w:t>independently control the electromagnetic performance using the DC excitation was also shown. The findings in this thesis can be further summarized;</w:t>
      </w:r>
    </w:p>
    <w:p w:rsidR="00E771B1" w:rsidRPr="001C617B" w:rsidRDefault="00E771B1" w:rsidP="00D07AA4">
      <w:pPr>
        <w:pStyle w:val="ListParagraph"/>
        <w:numPr>
          <w:ilvl w:val="0"/>
          <w:numId w:val="20"/>
        </w:numPr>
        <w:ind w:left="567" w:hanging="567"/>
        <w:jc w:val="both"/>
        <w:rPr>
          <w:rFonts w:ascii="Times New Roman" w:hAnsi="Times New Roman" w:cs="Times New Roman"/>
        </w:rPr>
      </w:pPr>
      <w:r w:rsidRPr="001C617B">
        <w:rPr>
          <w:rFonts w:ascii="Times New Roman" w:hAnsi="Times New Roman" w:cs="Times New Roman"/>
        </w:rPr>
        <w:t>Average electromagnetic torque – The average torque can be enhanced using the DC excitation. The DL machines typically have higher or equal torque at low electric loading. It is higher in 11 and 13 SL-HSSPM machines and higher in the 10 and 14 DL-HSSPM machines compared for the same winding layer number, respectively, at high electric loading.</w:t>
      </w:r>
    </w:p>
    <w:p w:rsidR="00E771B1" w:rsidRPr="001C617B" w:rsidRDefault="00E771B1" w:rsidP="00D07AA4">
      <w:pPr>
        <w:pStyle w:val="ListParagraph"/>
        <w:numPr>
          <w:ilvl w:val="0"/>
          <w:numId w:val="20"/>
        </w:numPr>
        <w:ind w:left="567" w:hanging="567"/>
        <w:jc w:val="both"/>
        <w:rPr>
          <w:rFonts w:ascii="Times New Roman" w:hAnsi="Times New Roman" w:cs="Times New Roman"/>
        </w:rPr>
      </w:pPr>
      <w:r w:rsidRPr="001C617B">
        <w:rPr>
          <w:rFonts w:ascii="Times New Roman" w:hAnsi="Times New Roman" w:cs="Times New Roman"/>
        </w:rPr>
        <w:t>Cogging torque – The open-circuit cogging torque is relatively negligible for all machines due to the short circuit of PM flux path in the stator and negligible leakage flux (flux passing the air-gap on open circuit).</w:t>
      </w:r>
    </w:p>
    <w:p w:rsidR="00E771B1" w:rsidRPr="001C617B" w:rsidRDefault="00E771B1" w:rsidP="00D07AA4">
      <w:pPr>
        <w:pStyle w:val="ListParagraph"/>
        <w:numPr>
          <w:ilvl w:val="0"/>
          <w:numId w:val="20"/>
        </w:numPr>
        <w:ind w:left="567" w:hanging="567"/>
        <w:jc w:val="both"/>
        <w:rPr>
          <w:rFonts w:ascii="Times New Roman" w:hAnsi="Times New Roman" w:cs="Times New Roman"/>
        </w:rPr>
      </w:pPr>
      <w:r w:rsidRPr="001C617B">
        <w:rPr>
          <w:rFonts w:ascii="Times New Roman" w:hAnsi="Times New Roman" w:cs="Times New Roman"/>
        </w:rPr>
        <w:t>Torque ripple – The highest torque ripple is in the 10 and 14 SL machines. It can be as high as approximately 80% while in the 11 and 13 rotor pole machines it is as low as 3%.</w:t>
      </w:r>
    </w:p>
    <w:p w:rsidR="00E771B1" w:rsidRPr="001C617B" w:rsidRDefault="00E771B1" w:rsidP="00D07AA4">
      <w:pPr>
        <w:pStyle w:val="ListParagraph"/>
        <w:numPr>
          <w:ilvl w:val="0"/>
          <w:numId w:val="20"/>
        </w:numPr>
        <w:ind w:left="567" w:hanging="567"/>
        <w:jc w:val="both"/>
        <w:rPr>
          <w:rFonts w:ascii="Times New Roman" w:hAnsi="Times New Roman" w:cs="Times New Roman"/>
        </w:rPr>
      </w:pPr>
      <w:r w:rsidRPr="001C617B">
        <w:rPr>
          <w:rFonts w:ascii="Times New Roman" w:hAnsi="Times New Roman" w:cs="Times New Roman"/>
        </w:rPr>
        <w:t>Unbalanced magnetic forces – The UMF due to the magnetic asymmetry in the 11 and 13 rotor pole machines is more severe with 11 rotor poles and at higher DC and armature loading. It is relatively insensitive to the loading when the machines are magnetically saturated.</w:t>
      </w:r>
    </w:p>
    <w:p w:rsidR="00E771B1" w:rsidRPr="001C617B" w:rsidRDefault="00E771B1" w:rsidP="00D07AA4">
      <w:pPr>
        <w:pStyle w:val="ListParagraph"/>
        <w:numPr>
          <w:ilvl w:val="0"/>
          <w:numId w:val="20"/>
        </w:numPr>
        <w:ind w:left="567" w:hanging="567"/>
        <w:jc w:val="both"/>
        <w:rPr>
          <w:rFonts w:ascii="Times New Roman" w:hAnsi="Times New Roman" w:cs="Times New Roman"/>
        </w:rPr>
      </w:pPr>
      <w:r w:rsidRPr="001C617B">
        <w:rPr>
          <w:rFonts w:ascii="Times New Roman" w:hAnsi="Times New Roman" w:cs="Times New Roman"/>
        </w:rPr>
        <w:t>Iron losses - The iron losses are dependent on the stator/rotor pole combinations due to the frequency and design of the magnetic circuit, i.e. PM volume, single/double layer windings, stator and rotor geometry etc. It has been shown that it is in general higher in SL-HSSPM machines compared to DL-HSSPM machines and with increasing number of rotor poles. The 14SL machine typically has the highest iron losses with current while the 10DL machine has the lowest PM losses with current.</w:t>
      </w:r>
    </w:p>
    <w:p w:rsidR="00E771B1" w:rsidRPr="001C617B" w:rsidRDefault="00E771B1" w:rsidP="00D07AA4">
      <w:pPr>
        <w:pStyle w:val="ListParagraph"/>
        <w:numPr>
          <w:ilvl w:val="0"/>
          <w:numId w:val="20"/>
        </w:numPr>
        <w:ind w:left="567" w:hanging="567"/>
        <w:jc w:val="both"/>
        <w:rPr>
          <w:rFonts w:ascii="Times New Roman" w:hAnsi="Times New Roman" w:cs="Times New Roman"/>
        </w:rPr>
      </w:pPr>
      <w:r w:rsidRPr="001C617B">
        <w:rPr>
          <w:rFonts w:ascii="Times New Roman" w:hAnsi="Times New Roman" w:cs="Times New Roman"/>
        </w:rPr>
        <w:t>PM losses – The PM losses are also dependent on the stator/rotor pole combination due to the frequency and design of the magnetic circuit, i.e. single/double layer windings, stator and rotor geometry, etc. It is in general higher in SL-HSSPM machines compared to DL-HSSPM machines with increasing number of rotor poles. The 14SL machine typically has the highest PM losses with current while the 10DL machine has the lowest PM losses with current.</w:t>
      </w:r>
    </w:p>
    <w:p w:rsidR="00E771B1" w:rsidRPr="001C617B" w:rsidRDefault="00E771B1" w:rsidP="00D07AA4">
      <w:pPr>
        <w:pStyle w:val="ListParagraph"/>
        <w:numPr>
          <w:ilvl w:val="0"/>
          <w:numId w:val="20"/>
        </w:numPr>
        <w:ind w:left="567" w:hanging="567"/>
        <w:jc w:val="both"/>
        <w:rPr>
          <w:rFonts w:ascii="Times New Roman" w:hAnsi="Times New Roman" w:cs="Times New Roman"/>
        </w:rPr>
      </w:pPr>
      <w:r w:rsidRPr="001C617B">
        <w:rPr>
          <w:rFonts w:ascii="Times New Roman" w:hAnsi="Times New Roman" w:cs="Times New Roman"/>
        </w:rPr>
        <w:t xml:space="preserve">Efficiency – The influence of design parameters on the machine efficiency investigated in this thesis include: (a) the stator pole arc/pitch ratio, (b) the rotor pole arc/pitch ratio, </w:t>
      </w:r>
      <w:r w:rsidRPr="001C617B">
        <w:rPr>
          <w:rFonts w:ascii="Times New Roman" w:hAnsi="Times New Roman" w:cs="Times New Roman"/>
        </w:rPr>
        <w:lastRenderedPageBreak/>
        <w:t>(c) the PM height (and volume)(d) the rotor teeth height, (e) the stator back-iron thickness (or stator yoke), and (f) the split ratio (ratio of rotor outer radius to stator outer radius). The optimal ranges to maximize the efficiency for the different stator/rotor pole combinations and winding layers are generally: rotor pole arc/pitch ratio (0.3 – 0.4), stator pole arc/pitch ratio (0.27 – 0.32), split ratio (0.55 – 0.65), higher PM heights with increasing rotor pole number (2mm – 4mm), stator back-iron/yoke thickness should not be too small or too large, and rotor teeth height (5mm – 7mm).</w:t>
      </w:r>
    </w:p>
    <w:p w:rsidR="00E771B1" w:rsidRPr="001C617B" w:rsidRDefault="00E771B1" w:rsidP="00D07AA4">
      <w:pPr>
        <w:pStyle w:val="ListParagraph"/>
        <w:numPr>
          <w:ilvl w:val="0"/>
          <w:numId w:val="20"/>
        </w:numPr>
        <w:ind w:left="567" w:hanging="567"/>
        <w:jc w:val="both"/>
        <w:rPr>
          <w:rFonts w:ascii="Times New Roman" w:hAnsi="Times New Roman" w:cs="Times New Roman"/>
        </w:rPr>
      </w:pPr>
      <w:r w:rsidRPr="001C617B">
        <w:rPr>
          <w:rFonts w:ascii="Times New Roman" w:hAnsi="Times New Roman" w:cs="Times New Roman"/>
        </w:rPr>
        <w:t>Demagnetization – The DC, d-axis and q-axis currents are potential demagnetizing flux sources for the PM regions adjacent to the stator pole regions and machine air-gap. However, only a small portion of magnet is demagnetized irrespective of the stator/rotor pole combinations and winding layer number.</w:t>
      </w:r>
    </w:p>
    <w:p w:rsidR="00E771B1" w:rsidRPr="001C617B" w:rsidRDefault="00E771B1" w:rsidP="00E771B1">
      <w:pPr>
        <w:pStyle w:val="ListParagraph"/>
        <w:ind w:left="567"/>
        <w:jc w:val="both"/>
        <w:rPr>
          <w:rFonts w:ascii="Times New Roman" w:hAnsi="Times New Roman" w:cs="Times New Roman"/>
        </w:rPr>
      </w:pPr>
    </w:p>
    <w:p w:rsidR="00E771B1" w:rsidRPr="001C617B" w:rsidRDefault="00E771B1" w:rsidP="005C2455">
      <w:pPr>
        <w:pStyle w:val="Heading2"/>
        <w:spacing w:before="0" w:after="200"/>
        <w:ind w:left="709" w:hanging="709"/>
        <w:jc w:val="both"/>
        <w:rPr>
          <w:rFonts w:ascii="Times New Roman" w:hAnsi="Times New Roman" w:cs="Times New Roman"/>
        </w:rPr>
      </w:pPr>
      <w:bookmarkStart w:id="1610" w:name="_Toc424206389"/>
      <w:bookmarkStart w:id="1611" w:name="_Toc438410298"/>
      <w:bookmarkStart w:id="1612" w:name="OLE_LINK268"/>
      <w:r w:rsidRPr="001C617B">
        <w:rPr>
          <w:rFonts w:ascii="Times New Roman" w:hAnsi="Times New Roman" w:cs="Times New Roman"/>
        </w:rPr>
        <w:t>Stator slot permanent magnet machines</w:t>
      </w:r>
      <w:bookmarkEnd w:id="1610"/>
      <w:bookmarkEnd w:id="1611"/>
    </w:p>
    <w:bookmarkEnd w:id="1612"/>
    <w:p w:rsidR="00E771B1" w:rsidRPr="001C617B" w:rsidRDefault="00E771B1" w:rsidP="00E771B1">
      <w:pPr>
        <w:jc w:val="both"/>
        <w:rPr>
          <w:rFonts w:ascii="Times New Roman" w:hAnsi="Times New Roman" w:cs="Times New Roman"/>
        </w:rPr>
      </w:pPr>
      <w:r w:rsidRPr="001C617B">
        <w:rPr>
          <w:rFonts w:ascii="Times New Roman" w:hAnsi="Times New Roman" w:cs="Times New Roman"/>
        </w:rPr>
        <w:t>The SSPM machine has been introduced as a further derived novel topology from the HSSPM machine. The SSPM machine primarily has the advantages of being able to overcome the drawbacks of the requirements for the DC winding and its controller. In contrast to the HSSPM machine, the torque production is dependent on the armarture reaction. Hence, it is favorable in applications requiring high armature loading. The potential for fail-safe capability makes the SSPM attractive in safety critical applications. The influence of the stator/rotor pole combinations and single/double layer windings has been further investigated for their losses, efficiency, demagnetization, influence of des</w:t>
      </w:r>
      <w:r w:rsidR="00A34B6A" w:rsidRPr="001C617B">
        <w:rPr>
          <w:rFonts w:ascii="Times New Roman" w:hAnsi="Times New Roman" w:cs="Times New Roman"/>
        </w:rPr>
        <w:t>ign parameters on efficiency</w:t>
      </w:r>
      <w:r w:rsidRPr="001C617B">
        <w:rPr>
          <w:rFonts w:ascii="Times New Roman" w:hAnsi="Times New Roman" w:cs="Times New Roman"/>
        </w:rPr>
        <w:t>. The findings in this thesis can be further summarized;</w:t>
      </w:r>
    </w:p>
    <w:p w:rsidR="00E771B1" w:rsidRPr="001C617B" w:rsidRDefault="00E771B1" w:rsidP="00D07AA4">
      <w:pPr>
        <w:pStyle w:val="ListParagraph"/>
        <w:numPr>
          <w:ilvl w:val="0"/>
          <w:numId w:val="20"/>
        </w:numPr>
        <w:ind w:left="567" w:hanging="567"/>
        <w:jc w:val="both"/>
        <w:rPr>
          <w:rFonts w:ascii="Times New Roman" w:hAnsi="Times New Roman" w:cs="Times New Roman"/>
        </w:rPr>
      </w:pPr>
      <w:r w:rsidRPr="001C617B">
        <w:rPr>
          <w:rFonts w:ascii="Times New Roman" w:hAnsi="Times New Roman" w:cs="Times New Roman"/>
        </w:rPr>
        <w:t>Average electromagnetic torque – It is highest in the 13SL machine and lowest in the 10DL machine. At low electric loading, the SL machines have higher torque while at high electric loading, the DL machines have higher torque.</w:t>
      </w:r>
      <w:r w:rsidR="000C7E42" w:rsidRPr="001C617B">
        <w:rPr>
          <w:rFonts w:ascii="Times New Roman" w:hAnsi="Times New Roman" w:cs="Times New Roman"/>
        </w:rPr>
        <w:t xml:space="preserve"> It can be enhanced with stator tooth-tips.</w:t>
      </w:r>
    </w:p>
    <w:p w:rsidR="00E771B1" w:rsidRPr="001C617B" w:rsidRDefault="00E771B1" w:rsidP="00D07AA4">
      <w:pPr>
        <w:pStyle w:val="ListParagraph"/>
        <w:numPr>
          <w:ilvl w:val="0"/>
          <w:numId w:val="20"/>
        </w:numPr>
        <w:ind w:left="567" w:hanging="567"/>
        <w:jc w:val="both"/>
        <w:rPr>
          <w:rFonts w:ascii="Times New Roman" w:hAnsi="Times New Roman" w:cs="Times New Roman"/>
        </w:rPr>
      </w:pPr>
      <w:r w:rsidRPr="001C617B">
        <w:rPr>
          <w:rFonts w:ascii="Times New Roman" w:hAnsi="Times New Roman" w:cs="Times New Roman"/>
        </w:rPr>
        <w:t xml:space="preserve">Cogging torque – The reduced leakage flux on open-circuit in the 11 and 13 rotor pole machines results in lower amplitudes of cogging torque. However, the cogging torque is relatively small for all machines. It has a dominant 6th harmonic in the 10 and 14 </w:t>
      </w:r>
      <w:r w:rsidRPr="001C617B">
        <w:rPr>
          <w:rFonts w:ascii="Times New Roman" w:hAnsi="Times New Roman" w:cs="Times New Roman"/>
        </w:rPr>
        <w:lastRenderedPageBreak/>
        <w:t>rotor pole machines and a dominant 12th harmonic in the 11 and 13 rotor pole machines, irrespective of the winding layer number.</w:t>
      </w:r>
    </w:p>
    <w:p w:rsidR="00E771B1" w:rsidRPr="001C617B" w:rsidRDefault="00E771B1" w:rsidP="00D07AA4">
      <w:pPr>
        <w:pStyle w:val="ListParagraph"/>
        <w:numPr>
          <w:ilvl w:val="0"/>
          <w:numId w:val="20"/>
        </w:numPr>
        <w:ind w:left="567" w:hanging="567"/>
        <w:jc w:val="both"/>
        <w:rPr>
          <w:rFonts w:ascii="Times New Roman" w:hAnsi="Times New Roman" w:cs="Times New Roman"/>
        </w:rPr>
      </w:pPr>
      <w:r w:rsidRPr="001C617B">
        <w:rPr>
          <w:rFonts w:ascii="Times New Roman" w:hAnsi="Times New Roman" w:cs="Times New Roman"/>
        </w:rPr>
        <w:t>Torque ripple – The on-load torque ripple is more severe (over 100%) in the 10SL and 14SL machines with a 3rd harmonic. All other machines have a dominant 6th harmonic with approximately &lt;25%. The lowest torque ripple is in the 13SL and the highest in the 10SL machine.</w:t>
      </w:r>
    </w:p>
    <w:p w:rsidR="00E771B1" w:rsidRPr="001C617B" w:rsidRDefault="00E771B1" w:rsidP="00D07AA4">
      <w:pPr>
        <w:pStyle w:val="ListParagraph"/>
        <w:numPr>
          <w:ilvl w:val="0"/>
          <w:numId w:val="20"/>
        </w:numPr>
        <w:ind w:left="567" w:hanging="567"/>
        <w:jc w:val="both"/>
        <w:rPr>
          <w:rFonts w:ascii="Times New Roman" w:hAnsi="Times New Roman" w:cs="Times New Roman"/>
        </w:rPr>
      </w:pPr>
      <w:r w:rsidRPr="001C617B">
        <w:rPr>
          <w:rFonts w:ascii="Times New Roman" w:hAnsi="Times New Roman" w:cs="Times New Roman"/>
        </w:rPr>
        <w:t xml:space="preserve">Unbalanced magnetic forces – The unbalanced magnetic forces due to asymmetry in the air-gap field distribution caused by the odd rotor pole numbers, i.e. in the 11 and 13 rotor pole machines with SL and DL windings have been investigated. The UMF is shown to be higher in the 11 rotor pole machines and also typically with </w:t>
      </w:r>
      <w:r w:rsidR="00D1255F" w:rsidRPr="001C617B">
        <w:rPr>
          <w:rFonts w:ascii="Times New Roman" w:hAnsi="Times New Roman" w:cs="Times New Roman"/>
        </w:rPr>
        <w:t>S</w:t>
      </w:r>
      <w:r w:rsidRPr="001C617B">
        <w:rPr>
          <w:rFonts w:ascii="Times New Roman" w:hAnsi="Times New Roman" w:cs="Times New Roman"/>
        </w:rPr>
        <w:t xml:space="preserve">L- compared to </w:t>
      </w:r>
      <w:r w:rsidR="00D1255F" w:rsidRPr="001C617B">
        <w:rPr>
          <w:rFonts w:ascii="Times New Roman" w:hAnsi="Times New Roman" w:cs="Times New Roman"/>
        </w:rPr>
        <w:t>D</w:t>
      </w:r>
      <w:r w:rsidRPr="001C617B">
        <w:rPr>
          <w:rFonts w:ascii="Times New Roman" w:hAnsi="Times New Roman" w:cs="Times New Roman"/>
        </w:rPr>
        <w:t>L windings at low electric loadings. At high electric loadings, DL machines had higher UMF.</w:t>
      </w:r>
    </w:p>
    <w:p w:rsidR="00E771B1" w:rsidRPr="001C617B" w:rsidRDefault="00E771B1" w:rsidP="00D07AA4">
      <w:pPr>
        <w:pStyle w:val="ListParagraph"/>
        <w:numPr>
          <w:ilvl w:val="0"/>
          <w:numId w:val="20"/>
        </w:numPr>
        <w:ind w:left="567" w:hanging="567"/>
        <w:jc w:val="both"/>
        <w:rPr>
          <w:rFonts w:ascii="Times New Roman" w:hAnsi="Times New Roman" w:cs="Times New Roman"/>
        </w:rPr>
      </w:pPr>
      <w:r w:rsidRPr="001C617B">
        <w:rPr>
          <w:rFonts w:ascii="Times New Roman" w:hAnsi="Times New Roman" w:cs="Times New Roman"/>
        </w:rPr>
        <w:t>Iron losses - The iron losses in SSPM machines are also dependent on the stator/rotor pole combination due to the frequency and design of the magnetic circuit. In general, SL-HSSPM machines have higher iron losses compared to DL-HSSPM machines and the losses increase for higher number of rotor poles. The 14SL machine typically has the highest iron losses with current while the 10DL machine has the lowest PM losses with current.</w:t>
      </w:r>
    </w:p>
    <w:p w:rsidR="00E771B1" w:rsidRPr="001C617B" w:rsidRDefault="00E771B1" w:rsidP="00D07AA4">
      <w:pPr>
        <w:pStyle w:val="ListParagraph"/>
        <w:numPr>
          <w:ilvl w:val="0"/>
          <w:numId w:val="20"/>
        </w:numPr>
        <w:ind w:left="567" w:hanging="567"/>
        <w:jc w:val="both"/>
        <w:rPr>
          <w:rFonts w:ascii="Times New Roman" w:hAnsi="Times New Roman" w:cs="Times New Roman"/>
        </w:rPr>
      </w:pPr>
      <w:r w:rsidRPr="001C617B">
        <w:rPr>
          <w:rFonts w:ascii="Times New Roman" w:hAnsi="Times New Roman" w:cs="Times New Roman"/>
        </w:rPr>
        <w:t>PM losses – The PM losses in SSPM machines are also dependent on the stator/rotor pole combinations due to the frequency and design of the magnetic circuit. In general, SL-HSSPM machines have higher PM losses compared to DL-HSSPM machines with the losses increasing for higher number of rotor poles. The 14SL machine typically has the highest PM losses with current while the 10DL machine has the lowest PM losses with current.</w:t>
      </w:r>
    </w:p>
    <w:p w:rsidR="00E771B1" w:rsidRPr="001C617B" w:rsidRDefault="00E771B1" w:rsidP="00D07AA4">
      <w:pPr>
        <w:pStyle w:val="ListParagraph"/>
        <w:numPr>
          <w:ilvl w:val="0"/>
          <w:numId w:val="20"/>
        </w:numPr>
        <w:ind w:left="567" w:hanging="567"/>
        <w:jc w:val="both"/>
        <w:rPr>
          <w:rFonts w:ascii="Times New Roman" w:hAnsi="Times New Roman" w:cs="Times New Roman"/>
        </w:rPr>
      </w:pPr>
      <w:r w:rsidRPr="001C617B">
        <w:rPr>
          <w:rFonts w:ascii="Times New Roman" w:hAnsi="Times New Roman" w:cs="Times New Roman"/>
        </w:rPr>
        <w:t xml:space="preserve">Efficiency – The influence of design parameters on machine efficiency investigated in this thesis include: (a) the stator pole arc/pitch ratio, (b) the rotor pole arc/pitch ratio, (c) the PM height (and volume), (d) the rotor teeth height, (e) the stator back-iron thickness (or stator yoke), and (f) the split ratio (ratio of rotor outer radius to stator outer radius). The optimal ranges to maximize the efficiency for the different stator/rotor pole combinations and winding layers are generally: rotor pole arc/pitch ratio (0.3 – 0.4), stator pole arc/pitch ratio (0.25 – 0.35), split ratio (0.6 – 0.7), PM </w:t>
      </w:r>
      <w:r w:rsidRPr="001C617B">
        <w:rPr>
          <w:rFonts w:ascii="Times New Roman" w:hAnsi="Times New Roman" w:cs="Times New Roman"/>
        </w:rPr>
        <w:lastRenderedPageBreak/>
        <w:t>height (3mm – 5mm), stator back-iron/yoke thickness (very low, i.e. less than 1mm), and rotor teeth height (5mm – 7mm).</w:t>
      </w:r>
    </w:p>
    <w:p w:rsidR="00E771B1" w:rsidRPr="001C617B" w:rsidRDefault="00E771B1" w:rsidP="00D07AA4">
      <w:pPr>
        <w:pStyle w:val="ListParagraph"/>
        <w:numPr>
          <w:ilvl w:val="0"/>
          <w:numId w:val="20"/>
        </w:numPr>
        <w:ind w:left="567" w:hanging="567"/>
        <w:jc w:val="both"/>
        <w:rPr>
          <w:rFonts w:ascii="Times New Roman" w:hAnsi="Times New Roman" w:cs="Times New Roman"/>
        </w:rPr>
      </w:pPr>
      <w:r w:rsidRPr="001C617B">
        <w:rPr>
          <w:rFonts w:ascii="Times New Roman" w:hAnsi="Times New Roman" w:cs="Times New Roman"/>
        </w:rPr>
        <w:t>Demagnetization – A small risk of demagnetization at the PM regions adjacent to the air-gap and stator pole regions may exist due to the armature fringing flux. However, only a relatively small portion of magnet is demagnetized, irrespective of the winding and stator/rotor pole combinations.</w:t>
      </w:r>
    </w:p>
    <w:p w:rsidR="004217CF" w:rsidRPr="001C617B" w:rsidRDefault="004217CF" w:rsidP="00D1255F">
      <w:pPr>
        <w:pStyle w:val="ListParagraph"/>
        <w:ind w:left="567"/>
        <w:jc w:val="both"/>
        <w:rPr>
          <w:rFonts w:ascii="Times New Roman" w:hAnsi="Times New Roman" w:cs="Times New Roman"/>
        </w:rPr>
      </w:pPr>
    </w:p>
    <w:p w:rsidR="00253624" w:rsidRPr="001C617B" w:rsidRDefault="00071B1A" w:rsidP="005C2455">
      <w:pPr>
        <w:pStyle w:val="Heading2"/>
        <w:spacing w:before="0" w:after="200"/>
        <w:ind w:left="709" w:hanging="709"/>
        <w:jc w:val="both"/>
        <w:rPr>
          <w:rFonts w:ascii="Times New Roman" w:hAnsi="Times New Roman" w:cs="Times New Roman"/>
        </w:rPr>
      </w:pPr>
      <w:bookmarkStart w:id="1613" w:name="_Toc438410299"/>
      <w:r w:rsidRPr="001C617B">
        <w:rPr>
          <w:rFonts w:ascii="Times New Roman" w:hAnsi="Times New Roman" w:cs="Times New Roman"/>
        </w:rPr>
        <w:t>Comparison HSSPM and SSPM machines</w:t>
      </w:r>
      <w:bookmarkEnd w:id="1613"/>
      <w:r w:rsidRPr="001C617B">
        <w:rPr>
          <w:rFonts w:ascii="Times New Roman" w:hAnsi="Times New Roman" w:cs="Times New Roman"/>
        </w:rPr>
        <w:t xml:space="preserve"> </w:t>
      </w:r>
    </w:p>
    <w:p w:rsidR="00253624" w:rsidRPr="001C617B" w:rsidRDefault="00C44A84" w:rsidP="00253624">
      <w:pPr>
        <w:jc w:val="both"/>
        <w:rPr>
          <w:rFonts w:ascii="Times New Roman" w:hAnsi="Times New Roman" w:cs="Times New Roman"/>
        </w:rPr>
      </w:pPr>
      <w:r w:rsidRPr="001C617B">
        <w:rPr>
          <w:rFonts w:ascii="Times New Roman" w:hAnsi="Times New Roman" w:cs="Times New Roman"/>
        </w:rPr>
        <w:t xml:space="preserve">The respective benefits of the HSSPM machines, i.e. enhanced torque density and good flux regulation capability have been discussed. The SSPM machine was also investigated as a potential machine without the requirements of the DC windings and control/inverter and </w:t>
      </w:r>
      <w:r w:rsidR="0074026A" w:rsidRPr="001C617B">
        <w:rPr>
          <w:rFonts w:ascii="Times New Roman" w:hAnsi="Times New Roman" w:cs="Times New Roman"/>
        </w:rPr>
        <w:t>as a</w:t>
      </w:r>
      <w:r w:rsidRPr="001C617B">
        <w:rPr>
          <w:rFonts w:ascii="Times New Roman" w:hAnsi="Times New Roman" w:cs="Times New Roman"/>
        </w:rPr>
        <w:t xml:space="preserve"> </w:t>
      </w:r>
      <w:r w:rsidR="0074026A" w:rsidRPr="001C617B">
        <w:rPr>
          <w:rFonts w:ascii="Times New Roman" w:hAnsi="Times New Roman" w:cs="Times New Roman"/>
        </w:rPr>
        <w:t>suitable machine</w:t>
      </w:r>
      <w:r w:rsidR="00741F80" w:rsidRPr="001C617B">
        <w:rPr>
          <w:rFonts w:ascii="Times New Roman" w:hAnsi="Times New Roman" w:cs="Times New Roman"/>
        </w:rPr>
        <w:t xml:space="preserve"> </w:t>
      </w:r>
      <w:r w:rsidRPr="001C617B">
        <w:rPr>
          <w:rFonts w:ascii="Times New Roman" w:hAnsi="Times New Roman" w:cs="Times New Roman"/>
        </w:rPr>
        <w:t xml:space="preserve">in fault tolerant </w:t>
      </w:r>
      <w:r w:rsidR="00741F80" w:rsidRPr="001C617B">
        <w:rPr>
          <w:rFonts w:ascii="Times New Roman" w:hAnsi="Times New Roman" w:cs="Times New Roman"/>
        </w:rPr>
        <w:t>applications</w:t>
      </w:r>
      <w:r w:rsidRPr="001C617B">
        <w:rPr>
          <w:rFonts w:ascii="Times New Roman" w:hAnsi="Times New Roman" w:cs="Times New Roman"/>
        </w:rPr>
        <w:t xml:space="preserve">. Both machines were investigated with single/double layer windings having different stator/rotor pole combinations. </w:t>
      </w:r>
      <w:r w:rsidR="002B3CB8" w:rsidRPr="001C617B">
        <w:rPr>
          <w:rFonts w:ascii="Times New Roman" w:hAnsi="Times New Roman" w:cs="Times New Roman"/>
        </w:rPr>
        <w:t xml:space="preserve">The different torque production mechanism, i.e. mainly mutual torque in HSSPM machines and armature reaction torque in SSPM machines was </w:t>
      </w:r>
      <w:r w:rsidR="0074026A" w:rsidRPr="001C617B">
        <w:rPr>
          <w:rFonts w:ascii="Times New Roman" w:hAnsi="Times New Roman" w:cs="Times New Roman"/>
        </w:rPr>
        <w:t xml:space="preserve">also </w:t>
      </w:r>
      <w:r w:rsidR="002B3CB8" w:rsidRPr="001C617B">
        <w:rPr>
          <w:rFonts w:ascii="Times New Roman" w:hAnsi="Times New Roman" w:cs="Times New Roman"/>
        </w:rPr>
        <w:t xml:space="preserve">discussed. </w:t>
      </w:r>
      <w:r w:rsidR="00071B1A" w:rsidRPr="001C617B">
        <w:rPr>
          <w:rFonts w:ascii="Times New Roman" w:hAnsi="Times New Roman" w:cs="Times New Roman"/>
        </w:rPr>
        <w:t xml:space="preserve">A summary of the </w:t>
      </w:r>
      <w:r w:rsidR="00E84754" w:rsidRPr="001C617B">
        <w:rPr>
          <w:rFonts w:ascii="Times New Roman" w:hAnsi="Times New Roman" w:cs="Times New Roman"/>
        </w:rPr>
        <w:t>torque and torque ripple in</w:t>
      </w:r>
      <w:r w:rsidR="00B4420E" w:rsidRPr="001C617B">
        <w:rPr>
          <w:rFonts w:ascii="Times New Roman" w:hAnsi="Times New Roman" w:cs="Times New Roman"/>
        </w:rPr>
        <w:t xml:space="preserve"> </w:t>
      </w:r>
      <w:r w:rsidR="00E84754" w:rsidRPr="001C617B">
        <w:rPr>
          <w:rFonts w:ascii="Times New Roman" w:hAnsi="Times New Roman" w:cs="Times New Roman"/>
        </w:rPr>
        <w:fldChar w:fldCharType="begin"/>
      </w:r>
      <w:r w:rsidR="00E84754" w:rsidRPr="001C617B">
        <w:rPr>
          <w:rFonts w:ascii="Times New Roman" w:hAnsi="Times New Roman" w:cs="Times New Roman"/>
        </w:rPr>
        <w:instrText xml:space="preserve"> REF _Ref432293766 \h </w:instrText>
      </w:r>
      <w:r w:rsidR="004514A8" w:rsidRPr="001C617B">
        <w:rPr>
          <w:rFonts w:ascii="Times New Roman" w:hAnsi="Times New Roman" w:cs="Times New Roman"/>
        </w:rPr>
        <w:instrText xml:space="preserve"> \* MERGEFORMAT </w:instrText>
      </w:r>
      <w:r w:rsidR="00E84754" w:rsidRPr="001C617B">
        <w:rPr>
          <w:rFonts w:ascii="Times New Roman" w:hAnsi="Times New Roman" w:cs="Times New Roman"/>
        </w:rPr>
      </w:r>
      <w:r w:rsidR="00E84754" w:rsidRPr="001C617B">
        <w:rPr>
          <w:rFonts w:ascii="Times New Roman" w:hAnsi="Times New Roman" w:cs="Times New Roman"/>
        </w:rPr>
        <w:fldChar w:fldCharType="separate"/>
      </w:r>
      <w:r w:rsidR="003048E0" w:rsidRPr="001C617B">
        <w:rPr>
          <w:rFonts w:ascii="Times New Roman" w:hAnsi="Times New Roman" w:cs="Times New Roman"/>
          <w:szCs w:val="24"/>
        </w:rPr>
        <w:t xml:space="preserve">TABLE </w:t>
      </w:r>
      <w:r w:rsidR="003048E0" w:rsidRPr="001C617B">
        <w:rPr>
          <w:rFonts w:ascii="Times New Roman" w:hAnsi="Times New Roman" w:cs="Times New Roman"/>
          <w:noProof/>
          <w:szCs w:val="24"/>
        </w:rPr>
        <w:t>7.1</w:t>
      </w:r>
      <w:r w:rsidR="00E84754" w:rsidRPr="001C617B">
        <w:rPr>
          <w:rFonts w:ascii="Times New Roman" w:hAnsi="Times New Roman" w:cs="Times New Roman"/>
        </w:rPr>
        <w:fldChar w:fldCharType="end"/>
      </w:r>
      <w:r w:rsidR="00E84754" w:rsidRPr="001C617B">
        <w:rPr>
          <w:rFonts w:ascii="Times New Roman" w:hAnsi="Times New Roman" w:cs="Times New Roman"/>
        </w:rPr>
        <w:t xml:space="preserve"> for the</w:t>
      </w:r>
      <w:r w:rsidR="00071B1A" w:rsidRPr="001C617B">
        <w:rPr>
          <w:rFonts w:ascii="Times New Roman" w:hAnsi="Times New Roman" w:cs="Times New Roman"/>
        </w:rPr>
        <w:t xml:space="preserve"> HSSPM and SSPM machines with alternate stator/rotor poles and having single/double layer windings </w:t>
      </w:r>
      <w:r w:rsidR="00067A81" w:rsidRPr="001C617B">
        <w:rPr>
          <w:rFonts w:ascii="Times New Roman" w:hAnsi="Times New Roman" w:cs="Times New Roman"/>
        </w:rPr>
        <w:t xml:space="preserve">is shown </w:t>
      </w:r>
      <w:r w:rsidR="00E84754" w:rsidRPr="001C617B">
        <w:rPr>
          <w:rFonts w:ascii="Times New Roman" w:hAnsi="Times New Roman" w:cs="Times New Roman"/>
        </w:rPr>
        <w:t>at</w:t>
      </w:r>
      <w:r w:rsidR="003B6C5D" w:rsidRPr="001C617B">
        <w:rPr>
          <w:rFonts w:ascii="Times New Roman" w:hAnsi="Times New Roman" w:cs="Times New Roman"/>
        </w:rPr>
        <w:t xml:space="preserve"> the same rated currents and copper loss.</w:t>
      </w:r>
      <w:r w:rsidR="00A932A4" w:rsidRPr="001C617B">
        <w:rPr>
          <w:rFonts w:ascii="Times New Roman" w:hAnsi="Times New Roman" w:cs="Times New Roman"/>
        </w:rPr>
        <w:t xml:space="preserve"> It is shown that the SSPM machines in general have higher average output torque and torque ripple for the same stator/rotor pole combination with single/double layer windings.</w:t>
      </w:r>
    </w:p>
    <w:p w:rsidR="00741F80" w:rsidRPr="001C617B" w:rsidRDefault="00067A81" w:rsidP="00067A81">
      <w:pPr>
        <w:pStyle w:val="Caption"/>
        <w:rPr>
          <w:rFonts w:ascii="Times New Roman" w:hAnsi="Times New Roman" w:cs="Times New Roman"/>
          <w:sz w:val="24"/>
          <w:szCs w:val="24"/>
        </w:rPr>
      </w:pPr>
      <w:bookmarkStart w:id="1614" w:name="_Ref432293766"/>
      <w:r w:rsidRPr="001C617B">
        <w:rPr>
          <w:rFonts w:ascii="Times New Roman" w:hAnsi="Times New Roman" w:cs="Times New Roman"/>
          <w:sz w:val="24"/>
          <w:szCs w:val="24"/>
        </w:rPr>
        <w:t xml:space="preserve">TABLE </w:t>
      </w:r>
      <w:r w:rsidR="00027F7B" w:rsidRPr="001C617B">
        <w:rPr>
          <w:rFonts w:ascii="Times New Roman" w:hAnsi="Times New Roman" w:cs="Times New Roman"/>
          <w:sz w:val="24"/>
          <w:szCs w:val="24"/>
        </w:rPr>
        <w:fldChar w:fldCharType="begin"/>
      </w:r>
      <w:r w:rsidR="00027F7B" w:rsidRPr="001C617B">
        <w:rPr>
          <w:rFonts w:ascii="Times New Roman" w:hAnsi="Times New Roman" w:cs="Times New Roman"/>
          <w:sz w:val="24"/>
          <w:szCs w:val="24"/>
        </w:rPr>
        <w:instrText xml:space="preserve"> STYLEREF 1 \s </w:instrText>
      </w:r>
      <w:r w:rsidR="00027F7B" w:rsidRPr="001C617B">
        <w:rPr>
          <w:rFonts w:ascii="Times New Roman" w:hAnsi="Times New Roman" w:cs="Times New Roman"/>
          <w:sz w:val="24"/>
          <w:szCs w:val="24"/>
        </w:rPr>
        <w:fldChar w:fldCharType="separate"/>
      </w:r>
      <w:r w:rsidR="003048E0" w:rsidRPr="001C617B">
        <w:rPr>
          <w:rFonts w:ascii="Times New Roman" w:hAnsi="Times New Roman" w:cs="Times New Roman"/>
          <w:noProof/>
          <w:sz w:val="24"/>
          <w:szCs w:val="24"/>
        </w:rPr>
        <w:t>7</w:t>
      </w:r>
      <w:r w:rsidR="00027F7B" w:rsidRPr="001C617B">
        <w:rPr>
          <w:rFonts w:ascii="Times New Roman" w:hAnsi="Times New Roman" w:cs="Times New Roman"/>
          <w:sz w:val="24"/>
          <w:szCs w:val="24"/>
        </w:rPr>
        <w:fldChar w:fldCharType="end"/>
      </w:r>
      <w:r w:rsidR="00027F7B" w:rsidRPr="001C617B">
        <w:rPr>
          <w:rFonts w:ascii="Times New Roman" w:hAnsi="Times New Roman" w:cs="Times New Roman"/>
          <w:sz w:val="24"/>
          <w:szCs w:val="24"/>
        </w:rPr>
        <w:t>.</w:t>
      </w:r>
      <w:r w:rsidR="00027F7B" w:rsidRPr="001C617B">
        <w:rPr>
          <w:rFonts w:ascii="Times New Roman" w:hAnsi="Times New Roman" w:cs="Times New Roman"/>
          <w:sz w:val="24"/>
          <w:szCs w:val="24"/>
        </w:rPr>
        <w:fldChar w:fldCharType="begin"/>
      </w:r>
      <w:r w:rsidR="00027F7B" w:rsidRPr="001C617B">
        <w:rPr>
          <w:rFonts w:ascii="Times New Roman" w:hAnsi="Times New Roman" w:cs="Times New Roman"/>
          <w:sz w:val="24"/>
          <w:szCs w:val="24"/>
        </w:rPr>
        <w:instrText xml:space="preserve"> SEQ Table \* ARABIC \s 1 </w:instrText>
      </w:r>
      <w:r w:rsidR="00027F7B" w:rsidRPr="001C617B">
        <w:rPr>
          <w:rFonts w:ascii="Times New Roman" w:hAnsi="Times New Roman" w:cs="Times New Roman"/>
          <w:sz w:val="24"/>
          <w:szCs w:val="24"/>
        </w:rPr>
        <w:fldChar w:fldCharType="separate"/>
      </w:r>
      <w:r w:rsidR="003048E0" w:rsidRPr="001C617B">
        <w:rPr>
          <w:rFonts w:ascii="Times New Roman" w:hAnsi="Times New Roman" w:cs="Times New Roman"/>
          <w:noProof/>
          <w:sz w:val="24"/>
          <w:szCs w:val="24"/>
        </w:rPr>
        <w:t>1</w:t>
      </w:r>
      <w:r w:rsidR="00027F7B" w:rsidRPr="001C617B">
        <w:rPr>
          <w:rFonts w:ascii="Times New Roman" w:hAnsi="Times New Roman" w:cs="Times New Roman"/>
          <w:sz w:val="24"/>
          <w:szCs w:val="24"/>
        </w:rPr>
        <w:fldChar w:fldCharType="end"/>
      </w:r>
      <w:bookmarkEnd w:id="1614"/>
      <w:r w:rsidRPr="001C617B">
        <w:rPr>
          <w:rFonts w:ascii="Times New Roman" w:hAnsi="Times New Roman" w:cs="Times New Roman"/>
          <w:sz w:val="24"/>
          <w:szCs w:val="24"/>
        </w:rPr>
        <w:t>Comparison of HSSPM and SSPM machines with different stator/rotor poles and having single/double layer windings</w:t>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850"/>
        <w:gridCol w:w="993"/>
        <w:gridCol w:w="992"/>
        <w:gridCol w:w="850"/>
        <w:gridCol w:w="993"/>
        <w:gridCol w:w="992"/>
        <w:gridCol w:w="992"/>
        <w:gridCol w:w="992"/>
      </w:tblGrid>
      <w:tr w:rsidR="007D17E4" w:rsidRPr="001C617B" w:rsidTr="00031A1F">
        <w:tc>
          <w:tcPr>
            <w:tcW w:w="1418" w:type="dxa"/>
            <w:vAlign w:val="center"/>
          </w:tcPr>
          <w:p w:rsidR="003B6C5D" w:rsidRPr="001C617B" w:rsidRDefault="003B6C5D" w:rsidP="00AB71D5">
            <w:pPr>
              <w:spacing w:before="120" w:after="120" w:line="240" w:lineRule="auto"/>
              <w:jc w:val="center"/>
              <w:rPr>
                <w:rFonts w:ascii="Times New Roman" w:hAnsi="Times New Roman" w:cs="Times New Roman"/>
                <w:szCs w:val="24"/>
              </w:rPr>
            </w:pPr>
            <w:bookmarkStart w:id="1615" w:name="_Hlk432440923"/>
            <w:bookmarkStart w:id="1616" w:name="OLE_LINK1063"/>
            <w:bookmarkStart w:id="1617" w:name="OLE_LINK1064"/>
          </w:p>
        </w:tc>
        <w:tc>
          <w:tcPr>
            <w:tcW w:w="3685" w:type="dxa"/>
            <w:gridSpan w:val="4"/>
            <w:vAlign w:val="center"/>
          </w:tcPr>
          <w:p w:rsidR="003B6C5D" w:rsidRPr="001C617B" w:rsidRDefault="003B6C5D" w:rsidP="00AB71D5">
            <w:pPr>
              <w:spacing w:before="120" w:after="120" w:line="240" w:lineRule="auto"/>
              <w:jc w:val="center"/>
              <w:rPr>
                <w:rFonts w:ascii="Times New Roman" w:hAnsi="Times New Roman" w:cs="Times New Roman"/>
                <w:b/>
                <w:szCs w:val="24"/>
              </w:rPr>
            </w:pPr>
            <w:r w:rsidRPr="001C617B">
              <w:rPr>
                <w:rFonts w:ascii="Times New Roman" w:hAnsi="Times New Roman" w:cs="Times New Roman"/>
                <w:b/>
                <w:szCs w:val="24"/>
              </w:rPr>
              <w:t>HSSPM</w:t>
            </w:r>
          </w:p>
        </w:tc>
        <w:tc>
          <w:tcPr>
            <w:tcW w:w="3969" w:type="dxa"/>
            <w:gridSpan w:val="4"/>
            <w:vAlign w:val="center"/>
          </w:tcPr>
          <w:p w:rsidR="003B6C5D" w:rsidRPr="001C617B" w:rsidRDefault="003B6C5D" w:rsidP="00AB71D5">
            <w:pPr>
              <w:spacing w:before="120" w:after="120" w:line="240" w:lineRule="auto"/>
              <w:jc w:val="center"/>
              <w:rPr>
                <w:rFonts w:ascii="Times New Roman" w:hAnsi="Times New Roman" w:cs="Times New Roman"/>
                <w:b/>
                <w:szCs w:val="24"/>
              </w:rPr>
            </w:pPr>
            <w:r w:rsidRPr="001C617B">
              <w:rPr>
                <w:rFonts w:ascii="Times New Roman" w:hAnsi="Times New Roman" w:cs="Times New Roman"/>
                <w:b/>
                <w:szCs w:val="24"/>
              </w:rPr>
              <w:t>SSPM</w:t>
            </w:r>
          </w:p>
        </w:tc>
      </w:tr>
      <w:tr w:rsidR="007D17E4" w:rsidRPr="001C617B" w:rsidTr="00031A1F">
        <w:tc>
          <w:tcPr>
            <w:tcW w:w="1418" w:type="dxa"/>
            <w:vAlign w:val="center"/>
          </w:tcPr>
          <w:p w:rsidR="008B44BA" w:rsidRPr="001C617B" w:rsidRDefault="008B44BA" w:rsidP="00AB71D5">
            <w:pPr>
              <w:spacing w:before="120" w:after="120" w:line="240" w:lineRule="auto"/>
              <w:jc w:val="center"/>
              <w:rPr>
                <w:rFonts w:ascii="Times New Roman" w:hAnsi="Times New Roman" w:cs="Times New Roman"/>
                <w:b/>
                <w:szCs w:val="24"/>
              </w:rPr>
            </w:pPr>
            <w:bookmarkStart w:id="1618" w:name="_Hlk432292873"/>
            <w:bookmarkEnd w:id="1615"/>
            <w:r w:rsidRPr="001C617B">
              <w:rPr>
                <w:rFonts w:ascii="Times New Roman" w:hAnsi="Times New Roman" w:cs="Times New Roman"/>
                <w:b/>
                <w:szCs w:val="24"/>
              </w:rPr>
              <w:t>Parameters</w:t>
            </w:r>
          </w:p>
        </w:tc>
        <w:tc>
          <w:tcPr>
            <w:tcW w:w="850" w:type="dxa"/>
            <w:vAlign w:val="center"/>
          </w:tcPr>
          <w:p w:rsidR="008B44BA" w:rsidRPr="001C617B" w:rsidRDefault="008B44BA" w:rsidP="00AB71D5">
            <w:pPr>
              <w:spacing w:before="120" w:after="120" w:line="240" w:lineRule="auto"/>
              <w:jc w:val="center"/>
              <w:rPr>
                <w:rFonts w:ascii="Times New Roman" w:hAnsi="Times New Roman" w:cs="Times New Roman"/>
                <w:b/>
                <w:szCs w:val="24"/>
              </w:rPr>
            </w:pPr>
            <w:r w:rsidRPr="001C617B">
              <w:rPr>
                <w:rFonts w:ascii="Times New Roman" w:hAnsi="Times New Roman" w:cs="Times New Roman"/>
                <w:b/>
                <w:szCs w:val="24"/>
              </w:rPr>
              <w:t>10 SL</w:t>
            </w:r>
          </w:p>
        </w:tc>
        <w:tc>
          <w:tcPr>
            <w:tcW w:w="993" w:type="dxa"/>
            <w:vAlign w:val="center"/>
          </w:tcPr>
          <w:p w:rsidR="008B44BA" w:rsidRPr="001C617B" w:rsidRDefault="008B44BA" w:rsidP="00AB71D5">
            <w:pPr>
              <w:spacing w:before="120" w:after="120" w:line="240" w:lineRule="auto"/>
              <w:jc w:val="center"/>
              <w:rPr>
                <w:rFonts w:ascii="Times New Roman" w:hAnsi="Times New Roman" w:cs="Times New Roman"/>
                <w:b/>
                <w:szCs w:val="24"/>
              </w:rPr>
            </w:pPr>
            <w:r w:rsidRPr="001C617B">
              <w:rPr>
                <w:rFonts w:ascii="Times New Roman" w:hAnsi="Times New Roman" w:cs="Times New Roman"/>
                <w:b/>
                <w:szCs w:val="24"/>
              </w:rPr>
              <w:t>10 DL</w:t>
            </w:r>
          </w:p>
        </w:tc>
        <w:tc>
          <w:tcPr>
            <w:tcW w:w="992" w:type="dxa"/>
            <w:vAlign w:val="center"/>
          </w:tcPr>
          <w:p w:rsidR="008B44BA" w:rsidRPr="001C617B" w:rsidRDefault="008B44BA" w:rsidP="00AB71D5">
            <w:pPr>
              <w:spacing w:before="120" w:after="120" w:line="240" w:lineRule="auto"/>
              <w:jc w:val="center"/>
              <w:rPr>
                <w:rFonts w:ascii="Times New Roman" w:hAnsi="Times New Roman" w:cs="Times New Roman"/>
                <w:b/>
                <w:szCs w:val="24"/>
              </w:rPr>
            </w:pPr>
            <w:r w:rsidRPr="001C617B">
              <w:rPr>
                <w:rFonts w:ascii="Times New Roman" w:hAnsi="Times New Roman" w:cs="Times New Roman"/>
                <w:b/>
                <w:szCs w:val="24"/>
              </w:rPr>
              <w:t>14 SL</w:t>
            </w:r>
          </w:p>
        </w:tc>
        <w:tc>
          <w:tcPr>
            <w:tcW w:w="850" w:type="dxa"/>
            <w:vAlign w:val="center"/>
          </w:tcPr>
          <w:p w:rsidR="008B44BA" w:rsidRPr="001C617B" w:rsidRDefault="008B44BA" w:rsidP="00AB71D5">
            <w:pPr>
              <w:spacing w:before="120" w:after="120" w:line="240" w:lineRule="auto"/>
              <w:jc w:val="center"/>
              <w:rPr>
                <w:rFonts w:ascii="Times New Roman" w:hAnsi="Times New Roman" w:cs="Times New Roman"/>
                <w:b/>
                <w:szCs w:val="24"/>
              </w:rPr>
            </w:pPr>
            <w:r w:rsidRPr="001C617B">
              <w:rPr>
                <w:rFonts w:ascii="Times New Roman" w:hAnsi="Times New Roman" w:cs="Times New Roman"/>
                <w:b/>
                <w:szCs w:val="24"/>
              </w:rPr>
              <w:t>14 DL</w:t>
            </w:r>
          </w:p>
        </w:tc>
        <w:tc>
          <w:tcPr>
            <w:tcW w:w="993" w:type="dxa"/>
            <w:vAlign w:val="center"/>
          </w:tcPr>
          <w:p w:rsidR="008B44BA" w:rsidRPr="001C617B" w:rsidRDefault="008B44BA" w:rsidP="00AB71D5">
            <w:pPr>
              <w:spacing w:before="120" w:after="120" w:line="240" w:lineRule="auto"/>
              <w:jc w:val="center"/>
              <w:rPr>
                <w:rFonts w:ascii="Times New Roman" w:hAnsi="Times New Roman" w:cs="Times New Roman"/>
                <w:b/>
                <w:szCs w:val="24"/>
              </w:rPr>
            </w:pPr>
            <w:r w:rsidRPr="001C617B">
              <w:rPr>
                <w:rFonts w:ascii="Times New Roman" w:hAnsi="Times New Roman" w:cs="Times New Roman"/>
                <w:b/>
                <w:szCs w:val="24"/>
              </w:rPr>
              <w:t>10 SL</w:t>
            </w:r>
          </w:p>
        </w:tc>
        <w:tc>
          <w:tcPr>
            <w:tcW w:w="992" w:type="dxa"/>
            <w:vAlign w:val="center"/>
          </w:tcPr>
          <w:p w:rsidR="008B44BA" w:rsidRPr="001C617B" w:rsidRDefault="008B44BA" w:rsidP="00AB71D5">
            <w:pPr>
              <w:spacing w:before="120" w:after="120" w:line="240" w:lineRule="auto"/>
              <w:jc w:val="center"/>
              <w:rPr>
                <w:rFonts w:ascii="Times New Roman" w:hAnsi="Times New Roman" w:cs="Times New Roman"/>
                <w:b/>
                <w:szCs w:val="24"/>
              </w:rPr>
            </w:pPr>
            <w:r w:rsidRPr="001C617B">
              <w:rPr>
                <w:rFonts w:ascii="Times New Roman" w:hAnsi="Times New Roman" w:cs="Times New Roman"/>
                <w:b/>
                <w:szCs w:val="24"/>
              </w:rPr>
              <w:t>10 DL</w:t>
            </w:r>
          </w:p>
        </w:tc>
        <w:tc>
          <w:tcPr>
            <w:tcW w:w="992" w:type="dxa"/>
            <w:vAlign w:val="center"/>
          </w:tcPr>
          <w:p w:rsidR="008B44BA" w:rsidRPr="001C617B" w:rsidRDefault="008B44BA" w:rsidP="00AB71D5">
            <w:pPr>
              <w:spacing w:before="120" w:after="120" w:line="240" w:lineRule="auto"/>
              <w:jc w:val="center"/>
              <w:rPr>
                <w:rFonts w:ascii="Times New Roman" w:hAnsi="Times New Roman" w:cs="Times New Roman"/>
                <w:b/>
                <w:szCs w:val="24"/>
              </w:rPr>
            </w:pPr>
            <w:r w:rsidRPr="001C617B">
              <w:rPr>
                <w:rFonts w:ascii="Times New Roman" w:hAnsi="Times New Roman" w:cs="Times New Roman"/>
                <w:b/>
                <w:szCs w:val="24"/>
              </w:rPr>
              <w:t>14 SL</w:t>
            </w:r>
          </w:p>
        </w:tc>
        <w:tc>
          <w:tcPr>
            <w:tcW w:w="992" w:type="dxa"/>
            <w:vAlign w:val="center"/>
          </w:tcPr>
          <w:p w:rsidR="008B44BA" w:rsidRPr="001C617B" w:rsidRDefault="008B44BA" w:rsidP="00AB71D5">
            <w:pPr>
              <w:spacing w:before="120" w:after="120" w:line="240" w:lineRule="auto"/>
              <w:jc w:val="center"/>
              <w:rPr>
                <w:rFonts w:ascii="Times New Roman" w:hAnsi="Times New Roman" w:cs="Times New Roman"/>
                <w:b/>
                <w:szCs w:val="24"/>
              </w:rPr>
            </w:pPr>
            <w:r w:rsidRPr="001C617B">
              <w:rPr>
                <w:rFonts w:ascii="Times New Roman" w:hAnsi="Times New Roman" w:cs="Times New Roman"/>
                <w:b/>
                <w:szCs w:val="24"/>
              </w:rPr>
              <w:t>14 DL</w:t>
            </w:r>
          </w:p>
        </w:tc>
      </w:tr>
      <w:bookmarkEnd w:id="1618"/>
      <w:tr w:rsidR="007D17E4" w:rsidRPr="001C617B" w:rsidTr="00031A1F">
        <w:tc>
          <w:tcPr>
            <w:tcW w:w="1418" w:type="dxa"/>
            <w:vAlign w:val="center"/>
          </w:tcPr>
          <w:p w:rsidR="008D2853" w:rsidRPr="001C617B" w:rsidRDefault="008D2853" w:rsidP="00AB71D5">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Average torque (Nm)</w:t>
            </w:r>
          </w:p>
        </w:tc>
        <w:tc>
          <w:tcPr>
            <w:tcW w:w="850" w:type="dxa"/>
            <w:vAlign w:val="center"/>
          </w:tcPr>
          <w:p w:rsidR="008D2853" w:rsidRPr="001C617B" w:rsidRDefault="008D2853" w:rsidP="00AB71D5">
            <w:pPr>
              <w:spacing w:before="120" w:after="120" w:line="240" w:lineRule="auto"/>
              <w:jc w:val="center"/>
              <w:rPr>
                <w:rFonts w:ascii="Times New Roman" w:eastAsia="Calibri" w:hAnsi="Times New Roman" w:cs="Times New Roman"/>
                <w:szCs w:val="24"/>
              </w:rPr>
            </w:pPr>
            <w:r w:rsidRPr="001C617B">
              <w:rPr>
                <w:rFonts w:ascii="Times New Roman" w:eastAsia="Calibri" w:hAnsi="Times New Roman" w:cs="Times New Roman"/>
                <w:szCs w:val="24"/>
              </w:rPr>
              <w:t>0.87</w:t>
            </w:r>
          </w:p>
        </w:tc>
        <w:tc>
          <w:tcPr>
            <w:tcW w:w="993" w:type="dxa"/>
            <w:vAlign w:val="center"/>
          </w:tcPr>
          <w:p w:rsidR="008D2853" w:rsidRPr="001C617B" w:rsidRDefault="008D2853" w:rsidP="00AB71D5">
            <w:pPr>
              <w:spacing w:before="120" w:after="120" w:line="240" w:lineRule="auto"/>
              <w:jc w:val="center"/>
              <w:rPr>
                <w:rFonts w:ascii="Times New Roman" w:eastAsia="Calibri" w:hAnsi="Times New Roman" w:cs="Times New Roman"/>
                <w:szCs w:val="24"/>
              </w:rPr>
            </w:pPr>
            <w:r w:rsidRPr="001C617B">
              <w:rPr>
                <w:rFonts w:ascii="Times New Roman" w:eastAsia="Calibri" w:hAnsi="Times New Roman" w:cs="Times New Roman"/>
                <w:szCs w:val="24"/>
              </w:rPr>
              <w:t>0.94</w:t>
            </w:r>
          </w:p>
        </w:tc>
        <w:tc>
          <w:tcPr>
            <w:tcW w:w="992" w:type="dxa"/>
            <w:vAlign w:val="center"/>
          </w:tcPr>
          <w:p w:rsidR="008D2853" w:rsidRPr="001C617B" w:rsidRDefault="008D2853" w:rsidP="00AB71D5">
            <w:pPr>
              <w:spacing w:before="120" w:after="120" w:line="240" w:lineRule="auto"/>
              <w:jc w:val="center"/>
              <w:rPr>
                <w:rFonts w:ascii="Times New Roman" w:eastAsia="Calibri" w:hAnsi="Times New Roman" w:cs="Times New Roman"/>
                <w:szCs w:val="24"/>
              </w:rPr>
            </w:pPr>
            <w:r w:rsidRPr="001C617B">
              <w:rPr>
                <w:rFonts w:ascii="Times New Roman" w:eastAsia="Calibri" w:hAnsi="Times New Roman" w:cs="Times New Roman"/>
                <w:szCs w:val="24"/>
              </w:rPr>
              <w:t>0.91</w:t>
            </w:r>
          </w:p>
        </w:tc>
        <w:tc>
          <w:tcPr>
            <w:tcW w:w="850" w:type="dxa"/>
            <w:vAlign w:val="center"/>
          </w:tcPr>
          <w:p w:rsidR="008D2853" w:rsidRPr="001C617B" w:rsidRDefault="008D2853" w:rsidP="00AB71D5">
            <w:pPr>
              <w:spacing w:before="120" w:after="120" w:line="240" w:lineRule="auto"/>
              <w:jc w:val="center"/>
              <w:rPr>
                <w:rFonts w:ascii="Times New Roman" w:eastAsia="Calibri" w:hAnsi="Times New Roman" w:cs="Times New Roman"/>
                <w:szCs w:val="24"/>
              </w:rPr>
            </w:pPr>
            <w:r w:rsidRPr="001C617B">
              <w:rPr>
                <w:rFonts w:ascii="Times New Roman" w:eastAsia="Calibri" w:hAnsi="Times New Roman" w:cs="Times New Roman"/>
                <w:szCs w:val="24"/>
              </w:rPr>
              <w:t>0.95</w:t>
            </w:r>
          </w:p>
        </w:tc>
        <w:tc>
          <w:tcPr>
            <w:tcW w:w="993" w:type="dxa"/>
            <w:vAlign w:val="center"/>
          </w:tcPr>
          <w:p w:rsidR="008D2853" w:rsidRPr="001C617B" w:rsidRDefault="008D2853" w:rsidP="00AB71D5">
            <w:pPr>
              <w:spacing w:before="120" w:after="120" w:line="240" w:lineRule="auto"/>
              <w:jc w:val="center"/>
              <w:rPr>
                <w:rFonts w:ascii="Times New Roman" w:eastAsia="Calibri" w:hAnsi="Times New Roman" w:cs="Times New Roman"/>
                <w:szCs w:val="24"/>
              </w:rPr>
            </w:pPr>
            <w:r w:rsidRPr="001C617B">
              <w:rPr>
                <w:rFonts w:ascii="Times New Roman" w:eastAsia="Calibri" w:hAnsi="Times New Roman" w:cs="Times New Roman"/>
                <w:szCs w:val="24"/>
              </w:rPr>
              <w:t>1.080</w:t>
            </w:r>
          </w:p>
        </w:tc>
        <w:tc>
          <w:tcPr>
            <w:tcW w:w="992" w:type="dxa"/>
            <w:vAlign w:val="center"/>
          </w:tcPr>
          <w:p w:rsidR="008D2853" w:rsidRPr="001C617B" w:rsidRDefault="008D2853" w:rsidP="00AB71D5">
            <w:pPr>
              <w:spacing w:before="120" w:after="120" w:line="240" w:lineRule="auto"/>
              <w:jc w:val="center"/>
              <w:rPr>
                <w:rFonts w:ascii="Times New Roman" w:eastAsia="Calibri" w:hAnsi="Times New Roman" w:cs="Times New Roman"/>
                <w:szCs w:val="24"/>
              </w:rPr>
            </w:pPr>
            <w:r w:rsidRPr="001C617B">
              <w:rPr>
                <w:rFonts w:ascii="Times New Roman" w:eastAsia="Calibri" w:hAnsi="Times New Roman" w:cs="Times New Roman"/>
                <w:szCs w:val="24"/>
              </w:rPr>
              <w:t>1.019</w:t>
            </w:r>
          </w:p>
        </w:tc>
        <w:tc>
          <w:tcPr>
            <w:tcW w:w="992" w:type="dxa"/>
            <w:vAlign w:val="center"/>
          </w:tcPr>
          <w:p w:rsidR="008D2853" w:rsidRPr="001C617B" w:rsidRDefault="008D2853" w:rsidP="00AB71D5">
            <w:pPr>
              <w:spacing w:before="120" w:after="120" w:line="240" w:lineRule="auto"/>
              <w:jc w:val="center"/>
              <w:rPr>
                <w:rFonts w:ascii="Times New Roman" w:eastAsia="Calibri" w:hAnsi="Times New Roman" w:cs="Times New Roman"/>
                <w:szCs w:val="24"/>
              </w:rPr>
            </w:pPr>
            <w:r w:rsidRPr="001C617B">
              <w:rPr>
                <w:rFonts w:ascii="Times New Roman" w:eastAsia="Calibri" w:hAnsi="Times New Roman" w:cs="Times New Roman"/>
                <w:szCs w:val="24"/>
              </w:rPr>
              <w:t>1.121</w:t>
            </w:r>
          </w:p>
        </w:tc>
        <w:tc>
          <w:tcPr>
            <w:tcW w:w="992" w:type="dxa"/>
            <w:vAlign w:val="center"/>
          </w:tcPr>
          <w:p w:rsidR="008D2853" w:rsidRPr="001C617B" w:rsidRDefault="008D2853" w:rsidP="00AB71D5">
            <w:pPr>
              <w:spacing w:before="120" w:after="120" w:line="240" w:lineRule="auto"/>
              <w:jc w:val="center"/>
              <w:rPr>
                <w:rFonts w:ascii="Times New Roman" w:eastAsia="Calibri" w:hAnsi="Times New Roman" w:cs="Times New Roman"/>
                <w:szCs w:val="24"/>
              </w:rPr>
            </w:pPr>
            <w:r w:rsidRPr="001C617B">
              <w:rPr>
                <w:rFonts w:ascii="Times New Roman" w:eastAsia="Calibri" w:hAnsi="Times New Roman" w:cs="Times New Roman"/>
                <w:szCs w:val="24"/>
              </w:rPr>
              <w:t>1.069</w:t>
            </w:r>
          </w:p>
        </w:tc>
      </w:tr>
      <w:tr w:rsidR="007D17E4" w:rsidRPr="001C617B" w:rsidTr="00031A1F">
        <w:tc>
          <w:tcPr>
            <w:tcW w:w="1418" w:type="dxa"/>
            <w:vAlign w:val="center"/>
          </w:tcPr>
          <w:p w:rsidR="008D2853" w:rsidRPr="001C617B" w:rsidRDefault="008D2853" w:rsidP="00AB71D5">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Maximum torque (Nm)</w:t>
            </w:r>
          </w:p>
        </w:tc>
        <w:tc>
          <w:tcPr>
            <w:tcW w:w="850" w:type="dxa"/>
            <w:vAlign w:val="center"/>
          </w:tcPr>
          <w:p w:rsidR="008D2853" w:rsidRPr="001C617B" w:rsidRDefault="008D2853" w:rsidP="00AB71D5">
            <w:pPr>
              <w:spacing w:before="120" w:after="120" w:line="240" w:lineRule="auto"/>
              <w:jc w:val="center"/>
              <w:rPr>
                <w:rFonts w:ascii="Times New Roman" w:eastAsia="Calibri" w:hAnsi="Times New Roman" w:cs="Times New Roman"/>
                <w:szCs w:val="24"/>
              </w:rPr>
            </w:pPr>
            <w:r w:rsidRPr="001C617B">
              <w:rPr>
                <w:rFonts w:ascii="Times New Roman" w:eastAsia="Calibri" w:hAnsi="Times New Roman" w:cs="Times New Roman"/>
                <w:szCs w:val="24"/>
              </w:rPr>
              <w:t>1.16</w:t>
            </w:r>
          </w:p>
        </w:tc>
        <w:tc>
          <w:tcPr>
            <w:tcW w:w="993" w:type="dxa"/>
            <w:vAlign w:val="center"/>
          </w:tcPr>
          <w:p w:rsidR="008D2853" w:rsidRPr="001C617B" w:rsidRDefault="008D2853" w:rsidP="00AB71D5">
            <w:pPr>
              <w:spacing w:before="120" w:after="120" w:line="240" w:lineRule="auto"/>
              <w:jc w:val="center"/>
              <w:rPr>
                <w:rFonts w:ascii="Times New Roman" w:eastAsia="Calibri" w:hAnsi="Times New Roman" w:cs="Times New Roman"/>
                <w:szCs w:val="24"/>
              </w:rPr>
            </w:pPr>
            <w:r w:rsidRPr="001C617B">
              <w:rPr>
                <w:rFonts w:ascii="Times New Roman" w:eastAsia="Calibri" w:hAnsi="Times New Roman" w:cs="Times New Roman"/>
                <w:szCs w:val="24"/>
              </w:rPr>
              <w:t>0.99</w:t>
            </w:r>
          </w:p>
        </w:tc>
        <w:tc>
          <w:tcPr>
            <w:tcW w:w="992" w:type="dxa"/>
            <w:vAlign w:val="center"/>
          </w:tcPr>
          <w:p w:rsidR="008D2853" w:rsidRPr="001C617B" w:rsidRDefault="008D2853" w:rsidP="00AB71D5">
            <w:pPr>
              <w:spacing w:before="120" w:after="120" w:line="240" w:lineRule="auto"/>
              <w:jc w:val="center"/>
              <w:rPr>
                <w:rFonts w:ascii="Times New Roman" w:eastAsia="Calibri" w:hAnsi="Times New Roman" w:cs="Times New Roman"/>
                <w:szCs w:val="24"/>
              </w:rPr>
            </w:pPr>
            <w:r w:rsidRPr="001C617B">
              <w:rPr>
                <w:rFonts w:ascii="Times New Roman" w:eastAsia="Calibri" w:hAnsi="Times New Roman" w:cs="Times New Roman"/>
                <w:szCs w:val="24"/>
              </w:rPr>
              <w:t>1.23</w:t>
            </w:r>
          </w:p>
        </w:tc>
        <w:tc>
          <w:tcPr>
            <w:tcW w:w="850" w:type="dxa"/>
            <w:vAlign w:val="center"/>
          </w:tcPr>
          <w:p w:rsidR="008D2853" w:rsidRPr="001C617B" w:rsidRDefault="008D2853" w:rsidP="00AB71D5">
            <w:pPr>
              <w:spacing w:before="120" w:after="120" w:line="240" w:lineRule="auto"/>
              <w:jc w:val="center"/>
              <w:rPr>
                <w:rFonts w:ascii="Times New Roman" w:eastAsia="Calibri" w:hAnsi="Times New Roman" w:cs="Times New Roman"/>
                <w:szCs w:val="24"/>
              </w:rPr>
            </w:pPr>
            <w:r w:rsidRPr="001C617B">
              <w:rPr>
                <w:rFonts w:ascii="Times New Roman" w:eastAsia="Calibri" w:hAnsi="Times New Roman" w:cs="Times New Roman"/>
                <w:szCs w:val="24"/>
              </w:rPr>
              <w:t>0.99</w:t>
            </w:r>
          </w:p>
        </w:tc>
        <w:tc>
          <w:tcPr>
            <w:tcW w:w="993" w:type="dxa"/>
            <w:vAlign w:val="center"/>
          </w:tcPr>
          <w:p w:rsidR="008D2853" w:rsidRPr="001C617B" w:rsidRDefault="00653E80" w:rsidP="00AB71D5">
            <w:pPr>
              <w:spacing w:before="120" w:after="120" w:line="240" w:lineRule="auto"/>
              <w:jc w:val="center"/>
              <w:rPr>
                <w:rFonts w:ascii="Times New Roman" w:eastAsia="Calibri" w:hAnsi="Times New Roman" w:cs="Times New Roman"/>
                <w:szCs w:val="24"/>
              </w:rPr>
            </w:pPr>
            <w:r w:rsidRPr="001C617B">
              <w:rPr>
                <w:rFonts w:ascii="Times New Roman" w:eastAsia="Calibri" w:hAnsi="Times New Roman" w:cs="Times New Roman"/>
                <w:szCs w:val="24"/>
              </w:rPr>
              <w:t>1.572</w:t>
            </w:r>
          </w:p>
        </w:tc>
        <w:tc>
          <w:tcPr>
            <w:tcW w:w="992" w:type="dxa"/>
            <w:vAlign w:val="center"/>
          </w:tcPr>
          <w:p w:rsidR="008D2853" w:rsidRPr="001C617B" w:rsidRDefault="00653E80" w:rsidP="00AB71D5">
            <w:pPr>
              <w:spacing w:before="120" w:after="120" w:line="240" w:lineRule="auto"/>
              <w:jc w:val="center"/>
              <w:rPr>
                <w:rFonts w:ascii="Times New Roman" w:eastAsia="Calibri" w:hAnsi="Times New Roman" w:cs="Times New Roman"/>
                <w:szCs w:val="24"/>
              </w:rPr>
            </w:pPr>
            <w:r w:rsidRPr="001C617B">
              <w:rPr>
                <w:rFonts w:ascii="Times New Roman" w:eastAsia="Calibri" w:hAnsi="Times New Roman" w:cs="Times New Roman"/>
                <w:szCs w:val="24"/>
              </w:rPr>
              <w:t>1.145</w:t>
            </w:r>
          </w:p>
        </w:tc>
        <w:tc>
          <w:tcPr>
            <w:tcW w:w="992" w:type="dxa"/>
            <w:vAlign w:val="center"/>
          </w:tcPr>
          <w:p w:rsidR="008D2853" w:rsidRPr="001C617B" w:rsidRDefault="00653E80" w:rsidP="00AB71D5">
            <w:pPr>
              <w:spacing w:before="120" w:after="120" w:line="240" w:lineRule="auto"/>
              <w:jc w:val="center"/>
              <w:rPr>
                <w:rFonts w:ascii="Times New Roman" w:eastAsia="Calibri" w:hAnsi="Times New Roman" w:cs="Times New Roman"/>
                <w:szCs w:val="24"/>
              </w:rPr>
            </w:pPr>
            <w:r w:rsidRPr="001C617B">
              <w:rPr>
                <w:rFonts w:ascii="Times New Roman" w:eastAsia="Calibri" w:hAnsi="Times New Roman" w:cs="Times New Roman"/>
                <w:szCs w:val="24"/>
              </w:rPr>
              <w:t>1.633</w:t>
            </w:r>
          </w:p>
        </w:tc>
        <w:tc>
          <w:tcPr>
            <w:tcW w:w="992" w:type="dxa"/>
            <w:vAlign w:val="center"/>
          </w:tcPr>
          <w:p w:rsidR="008D2853" w:rsidRPr="001C617B" w:rsidRDefault="00653E80" w:rsidP="00AB71D5">
            <w:pPr>
              <w:spacing w:before="120" w:after="120" w:line="240" w:lineRule="auto"/>
              <w:jc w:val="center"/>
              <w:rPr>
                <w:rFonts w:ascii="Times New Roman" w:eastAsia="Calibri" w:hAnsi="Times New Roman" w:cs="Times New Roman"/>
                <w:szCs w:val="24"/>
              </w:rPr>
            </w:pPr>
            <w:r w:rsidRPr="001C617B">
              <w:rPr>
                <w:rFonts w:ascii="Times New Roman" w:eastAsia="Calibri" w:hAnsi="Times New Roman" w:cs="Times New Roman"/>
                <w:szCs w:val="24"/>
              </w:rPr>
              <w:t>1.151</w:t>
            </w:r>
          </w:p>
        </w:tc>
      </w:tr>
      <w:tr w:rsidR="007D17E4" w:rsidRPr="001C617B" w:rsidTr="00031A1F">
        <w:tc>
          <w:tcPr>
            <w:tcW w:w="1418" w:type="dxa"/>
            <w:vAlign w:val="center"/>
          </w:tcPr>
          <w:p w:rsidR="008D2853" w:rsidRPr="001C617B" w:rsidRDefault="008D2853" w:rsidP="00AB71D5">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Minimum torque (Nm)</w:t>
            </w:r>
          </w:p>
        </w:tc>
        <w:tc>
          <w:tcPr>
            <w:tcW w:w="850" w:type="dxa"/>
            <w:vAlign w:val="center"/>
          </w:tcPr>
          <w:p w:rsidR="008D2853" w:rsidRPr="001C617B" w:rsidRDefault="008D2853" w:rsidP="00AB71D5">
            <w:pPr>
              <w:spacing w:before="120" w:after="120" w:line="240" w:lineRule="auto"/>
              <w:jc w:val="center"/>
              <w:rPr>
                <w:rFonts w:ascii="Times New Roman" w:eastAsia="Calibri" w:hAnsi="Times New Roman" w:cs="Times New Roman"/>
                <w:szCs w:val="24"/>
              </w:rPr>
            </w:pPr>
            <w:r w:rsidRPr="001C617B">
              <w:rPr>
                <w:rFonts w:ascii="Times New Roman" w:eastAsia="Calibri" w:hAnsi="Times New Roman" w:cs="Times New Roman"/>
                <w:szCs w:val="24"/>
              </w:rPr>
              <w:t>0.45</w:t>
            </w:r>
          </w:p>
        </w:tc>
        <w:tc>
          <w:tcPr>
            <w:tcW w:w="993" w:type="dxa"/>
            <w:vAlign w:val="center"/>
          </w:tcPr>
          <w:p w:rsidR="008D2853" w:rsidRPr="001C617B" w:rsidRDefault="008D2853" w:rsidP="00AB71D5">
            <w:pPr>
              <w:spacing w:before="120" w:after="120" w:line="240" w:lineRule="auto"/>
              <w:jc w:val="center"/>
              <w:rPr>
                <w:rFonts w:ascii="Times New Roman" w:eastAsia="Calibri" w:hAnsi="Times New Roman" w:cs="Times New Roman"/>
                <w:szCs w:val="24"/>
              </w:rPr>
            </w:pPr>
            <w:r w:rsidRPr="001C617B">
              <w:rPr>
                <w:rFonts w:ascii="Times New Roman" w:eastAsia="Calibri" w:hAnsi="Times New Roman" w:cs="Times New Roman"/>
                <w:szCs w:val="24"/>
              </w:rPr>
              <w:t>0.88</w:t>
            </w:r>
          </w:p>
        </w:tc>
        <w:tc>
          <w:tcPr>
            <w:tcW w:w="992" w:type="dxa"/>
            <w:vAlign w:val="center"/>
          </w:tcPr>
          <w:p w:rsidR="008D2853" w:rsidRPr="001C617B" w:rsidRDefault="008D2853" w:rsidP="00AB71D5">
            <w:pPr>
              <w:spacing w:before="120" w:after="120" w:line="240" w:lineRule="auto"/>
              <w:jc w:val="center"/>
              <w:rPr>
                <w:rFonts w:ascii="Times New Roman" w:eastAsia="Calibri" w:hAnsi="Times New Roman" w:cs="Times New Roman"/>
                <w:szCs w:val="24"/>
              </w:rPr>
            </w:pPr>
            <w:r w:rsidRPr="001C617B">
              <w:rPr>
                <w:rFonts w:ascii="Times New Roman" w:eastAsia="Calibri" w:hAnsi="Times New Roman" w:cs="Times New Roman"/>
                <w:szCs w:val="24"/>
              </w:rPr>
              <w:t>0.51</w:t>
            </w:r>
          </w:p>
        </w:tc>
        <w:tc>
          <w:tcPr>
            <w:tcW w:w="850" w:type="dxa"/>
            <w:vAlign w:val="center"/>
          </w:tcPr>
          <w:p w:rsidR="008D2853" w:rsidRPr="001C617B" w:rsidRDefault="008D2853" w:rsidP="00AB71D5">
            <w:pPr>
              <w:spacing w:before="120" w:after="120" w:line="240" w:lineRule="auto"/>
              <w:jc w:val="center"/>
              <w:rPr>
                <w:rFonts w:ascii="Times New Roman" w:eastAsia="Calibri" w:hAnsi="Times New Roman" w:cs="Times New Roman"/>
                <w:szCs w:val="24"/>
              </w:rPr>
            </w:pPr>
            <w:r w:rsidRPr="001C617B">
              <w:rPr>
                <w:rFonts w:ascii="Times New Roman" w:eastAsia="Calibri" w:hAnsi="Times New Roman" w:cs="Times New Roman"/>
                <w:szCs w:val="24"/>
              </w:rPr>
              <w:t>0.92</w:t>
            </w:r>
          </w:p>
        </w:tc>
        <w:tc>
          <w:tcPr>
            <w:tcW w:w="993" w:type="dxa"/>
            <w:vAlign w:val="center"/>
          </w:tcPr>
          <w:p w:rsidR="008D2853" w:rsidRPr="001C617B" w:rsidRDefault="00653E80" w:rsidP="00AB71D5">
            <w:pPr>
              <w:spacing w:before="120" w:after="120" w:line="240" w:lineRule="auto"/>
              <w:jc w:val="center"/>
              <w:rPr>
                <w:rFonts w:ascii="Times New Roman" w:eastAsia="Calibri" w:hAnsi="Times New Roman" w:cs="Times New Roman"/>
                <w:szCs w:val="24"/>
              </w:rPr>
            </w:pPr>
            <w:r w:rsidRPr="001C617B">
              <w:rPr>
                <w:rFonts w:ascii="Times New Roman" w:eastAsia="Calibri" w:hAnsi="Times New Roman" w:cs="Times New Roman"/>
                <w:szCs w:val="24"/>
              </w:rPr>
              <w:t>0.325</w:t>
            </w:r>
          </w:p>
        </w:tc>
        <w:tc>
          <w:tcPr>
            <w:tcW w:w="992" w:type="dxa"/>
            <w:vAlign w:val="center"/>
          </w:tcPr>
          <w:p w:rsidR="008D2853" w:rsidRPr="001C617B" w:rsidRDefault="00653E80" w:rsidP="00AB71D5">
            <w:pPr>
              <w:spacing w:before="120" w:after="120" w:line="240" w:lineRule="auto"/>
              <w:jc w:val="center"/>
              <w:rPr>
                <w:rFonts w:ascii="Times New Roman" w:eastAsia="Calibri" w:hAnsi="Times New Roman" w:cs="Times New Roman"/>
                <w:szCs w:val="24"/>
              </w:rPr>
            </w:pPr>
            <w:r w:rsidRPr="001C617B">
              <w:rPr>
                <w:rFonts w:ascii="Times New Roman" w:eastAsia="Calibri" w:hAnsi="Times New Roman" w:cs="Times New Roman"/>
                <w:szCs w:val="24"/>
              </w:rPr>
              <w:t>0.885</w:t>
            </w:r>
          </w:p>
        </w:tc>
        <w:tc>
          <w:tcPr>
            <w:tcW w:w="992" w:type="dxa"/>
            <w:vAlign w:val="center"/>
          </w:tcPr>
          <w:p w:rsidR="008D2853" w:rsidRPr="001C617B" w:rsidRDefault="00653E80" w:rsidP="00AB71D5">
            <w:pPr>
              <w:spacing w:before="120" w:after="120" w:line="240" w:lineRule="auto"/>
              <w:jc w:val="center"/>
              <w:rPr>
                <w:rFonts w:ascii="Times New Roman" w:eastAsia="Calibri" w:hAnsi="Times New Roman" w:cs="Times New Roman"/>
                <w:szCs w:val="24"/>
              </w:rPr>
            </w:pPr>
            <w:r w:rsidRPr="001C617B">
              <w:rPr>
                <w:rFonts w:ascii="Times New Roman" w:eastAsia="Calibri" w:hAnsi="Times New Roman" w:cs="Times New Roman"/>
                <w:szCs w:val="24"/>
              </w:rPr>
              <w:t>0.383</w:t>
            </w:r>
          </w:p>
        </w:tc>
        <w:tc>
          <w:tcPr>
            <w:tcW w:w="992" w:type="dxa"/>
            <w:vAlign w:val="center"/>
          </w:tcPr>
          <w:p w:rsidR="008D2853" w:rsidRPr="001C617B" w:rsidRDefault="00653E80" w:rsidP="00AB71D5">
            <w:pPr>
              <w:spacing w:before="120" w:after="120" w:line="240" w:lineRule="auto"/>
              <w:jc w:val="center"/>
              <w:rPr>
                <w:rFonts w:ascii="Times New Roman" w:eastAsia="Calibri" w:hAnsi="Times New Roman" w:cs="Times New Roman"/>
                <w:szCs w:val="24"/>
              </w:rPr>
            </w:pPr>
            <w:r w:rsidRPr="001C617B">
              <w:rPr>
                <w:rFonts w:ascii="Times New Roman" w:eastAsia="Calibri" w:hAnsi="Times New Roman" w:cs="Times New Roman"/>
                <w:szCs w:val="24"/>
              </w:rPr>
              <w:t>0.983</w:t>
            </w:r>
          </w:p>
        </w:tc>
      </w:tr>
      <w:tr w:rsidR="007D17E4" w:rsidRPr="001C617B" w:rsidTr="00031A1F">
        <w:tc>
          <w:tcPr>
            <w:tcW w:w="1418" w:type="dxa"/>
            <w:vAlign w:val="center"/>
          </w:tcPr>
          <w:p w:rsidR="008D2853" w:rsidRPr="001C617B" w:rsidRDefault="008D2853" w:rsidP="00AB71D5">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lastRenderedPageBreak/>
              <w:t>Ripple torque (%)</w:t>
            </w:r>
          </w:p>
        </w:tc>
        <w:tc>
          <w:tcPr>
            <w:tcW w:w="850" w:type="dxa"/>
            <w:vAlign w:val="center"/>
          </w:tcPr>
          <w:p w:rsidR="008D2853" w:rsidRPr="001C617B" w:rsidRDefault="008D2853" w:rsidP="00AB71D5">
            <w:pPr>
              <w:spacing w:before="120" w:after="120" w:line="240" w:lineRule="auto"/>
              <w:jc w:val="center"/>
              <w:rPr>
                <w:rFonts w:ascii="Times New Roman" w:eastAsia="Calibri" w:hAnsi="Times New Roman" w:cs="Times New Roman"/>
                <w:szCs w:val="24"/>
              </w:rPr>
            </w:pPr>
            <w:r w:rsidRPr="001C617B">
              <w:rPr>
                <w:rFonts w:ascii="Times New Roman" w:eastAsia="Calibri" w:hAnsi="Times New Roman" w:cs="Times New Roman"/>
                <w:szCs w:val="24"/>
              </w:rPr>
              <w:t>80.92</w:t>
            </w:r>
          </w:p>
        </w:tc>
        <w:tc>
          <w:tcPr>
            <w:tcW w:w="993" w:type="dxa"/>
            <w:vAlign w:val="center"/>
          </w:tcPr>
          <w:p w:rsidR="008D2853" w:rsidRPr="001C617B" w:rsidRDefault="008D2853" w:rsidP="00AB71D5">
            <w:pPr>
              <w:spacing w:before="120" w:after="120" w:line="240" w:lineRule="auto"/>
              <w:jc w:val="center"/>
              <w:rPr>
                <w:rFonts w:ascii="Times New Roman" w:eastAsia="Calibri" w:hAnsi="Times New Roman" w:cs="Times New Roman"/>
                <w:szCs w:val="24"/>
              </w:rPr>
            </w:pPr>
            <w:r w:rsidRPr="001C617B">
              <w:rPr>
                <w:rFonts w:ascii="Times New Roman" w:eastAsia="Calibri" w:hAnsi="Times New Roman" w:cs="Times New Roman"/>
                <w:szCs w:val="24"/>
              </w:rPr>
              <w:t>12.28</w:t>
            </w:r>
          </w:p>
        </w:tc>
        <w:tc>
          <w:tcPr>
            <w:tcW w:w="992" w:type="dxa"/>
            <w:vAlign w:val="center"/>
          </w:tcPr>
          <w:p w:rsidR="008D2853" w:rsidRPr="001C617B" w:rsidRDefault="008D2853" w:rsidP="00AB71D5">
            <w:pPr>
              <w:spacing w:before="120" w:after="120" w:line="240" w:lineRule="auto"/>
              <w:jc w:val="center"/>
              <w:rPr>
                <w:rFonts w:ascii="Times New Roman" w:eastAsia="Calibri" w:hAnsi="Times New Roman" w:cs="Times New Roman"/>
                <w:szCs w:val="24"/>
              </w:rPr>
            </w:pPr>
            <w:r w:rsidRPr="001C617B">
              <w:rPr>
                <w:rFonts w:ascii="Times New Roman" w:eastAsia="Calibri" w:hAnsi="Times New Roman" w:cs="Times New Roman"/>
                <w:szCs w:val="24"/>
              </w:rPr>
              <w:t>78.53</w:t>
            </w:r>
          </w:p>
        </w:tc>
        <w:tc>
          <w:tcPr>
            <w:tcW w:w="850" w:type="dxa"/>
            <w:vAlign w:val="center"/>
          </w:tcPr>
          <w:p w:rsidR="008D2853" w:rsidRPr="001C617B" w:rsidRDefault="008D2853" w:rsidP="00AB71D5">
            <w:pPr>
              <w:spacing w:before="120" w:after="120" w:line="240" w:lineRule="auto"/>
              <w:jc w:val="center"/>
              <w:rPr>
                <w:rFonts w:ascii="Times New Roman" w:eastAsia="Calibri" w:hAnsi="Times New Roman" w:cs="Times New Roman"/>
                <w:szCs w:val="24"/>
              </w:rPr>
            </w:pPr>
            <w:r w:rsidRPr="001C617B">
              <w:rPr>
                <w:rFonts w:ascii="Times New Roman" w:eastAsia="Calibri" w:hAnsi="Times New Roman" w:cs="Times New Roman"/>
                <w:szCs w:val="24"/>
              </w:rPr>
              <w:t>7.68</w:t>
            </w:r>
          </w:p>
        </w:tc>
        <w:tc>
          <w:tcPr>
            <w:tcW w:w="993" w:type="dxa"/>
            <w:vAlign w:val="center"/>
          </w:tcPr>
          <w:p w:rsidR="008D2853" w:rsidRPr="001C617B" w:rsidRDefault="008D2853" w:rsidP="00AB71D5">
            <w:pPr>
              <w:spacing w:before="120" w:after="120" w:line="240" w:lineRule="auto"/>
              <w:jc w:val="center"/>
              <w:rPr>
                <w:rFonts w:ascii="Times New Roman" w:eastAsia="Calibri" w:hAnsi="Times New Roman" w:cs="Times New Roman"/>
                <w:szCs w:val="24"/>
              </w:rPr>
            </w:pPr>
            <w:r w:rsidRPr="001C617B">
              <w:rPr>
                <w:rFonts w:ascii="Times New Roman" w:eastAsia="Calibri" w:hAnsi="Times New Roman" w:cs="Times New Roman"/>
                <w:szCs w:val="24"/>
              </w:rPr>
              <w:t>115</w:t>
            </w:r>
          </w:p>
        </w:tc>
        <w:tc>
          <w:tcPr>
            <w:tcW w:w="992" w:type="dxa"/>
            <w:vAlign w:val="center"/>
          </w:tcPr>
          <w:p w:rsidR="008D2853" w:rsidRPr="001C617B" w:rsidRDefault="008D2853" w:rsidP="00AB71D5">
            <w:pPr>
              <w:spacing w:before="120" w:after="120" w:line="240" w:lineRule="auto"/>
              <w:jc w:val="center"/>
              <w:rPr>
                <w:rFonts w:ascii="Times New Roman" w:eastAsia="Calibri" w:hAnsi="Times New Roman" w:cs="Times New Roman"/>
                <w:szCs w:val="24"/>
              </w:rPr>
            </w:pPr>
            <w:r w:rsidRPr="001C617B">
              <w:rPr>
                <w:rFonts w:ascii="Times New Roman" w:eastAsia="Calibri" w:hAnsi="Times New Roman" w:cs="Times New Roman"/>
                <w:szCs w:val="24"/>
              </w:rPr>
              <w:t>25.5</w:t>
            </w:r>
          </w:p>
        </w:tc>
        <w:tc>
          <w:tcPr>
            <w:tcW w:w="992" w:type="dxa"/>
            <w:vAlign w:val="center"/>
          </w:tcPr>
          <w:p w:rsidR="008D2853" w:rsidRPr="001C617B" w:rsidRDefault="008D2853" w:rsidP="00AB71D5">
            <w:pPr>
              <w:spacing w:before="120" w:after="120" w:line="240" w:lineRule="auto"/>
              <w:jc w:val="center"/>
              <w:rPr>
                <w:rFonts w:ascii="Times New Roman" w:eastAsia="Calibri" w:hAnsi="Times New Roman" w:cs="Times New Roman"/>
                <w:szCs w:val="24"/>
              </w:rPr>
            </w:pPr>
            <w:r w:rsidRPr="001C617B">
              <w:rPr>
                <w:rFonts w:ascii="Times New Roman" w:eastAsia="Calibri" w:hAnsi="Times New Roman" w:cs="Times New Roman"/>
                <w:szCs w:val="24"/>
              </w:rPr>
              <w:t>111.4</w:t>
            </w:r>
          </w:p>
        </w:tc>
        <w:tc>
          <w:tcPr>
            <w:tcW w:w="992" w:type="dxa"/>
            <w:vAlign w:val="center"/>
          </w:tcPr>
          <w:p w:rsidR="008D2853" w:rsidRPr="001C617B" w:rsidRDefault="008D2853" w:rsidP="00AB71D5">
            <w:pPr>
              <w:spacing w:before="120" w:after="120" w:line="240" w:lineRule="auto"/>
              <w:jc w:val="center"/>
              <w:rPr>
                <w:rFonts w:ascii="Times New Roman" w:eastAsia="Calibri" w:hAnsi="Times New Roman" w:cs="Times New Roman"/>
                <w:szCs w:val="24"/>
              </w:rPr>
            </w:pPr>
            <w:r w:rsidRPr="001C617B">
              <w:rPr>
                <w:rFonts w:ascii="Times New Roman" w:eastAsia="Calibri" w:hAnsi="Times New Roman" w:cs="Times New Roman"/>
                <w:szCs w:val="24"/>
              </w:rPr>
              <w:t>15.6</w:t>
            </w:r>
          </w:p>
        </w:tc>
      </w:tr>
      <w:bookmarkEnd w:id="1616"/>
      <w:bookmarkEnd w:id="1617"/>
      <w:tr w:rsidR="004217CF" w:rsidRPr="001C617B" w:rsidTr="00031A1F">
        <w:tc>
          <w:tcPr>
            <w:tcW w:w="1418" w:type="dxa"/>
            <w:vAlign w:val="center"/>
          </w:tcPr>
          <w:p w:rsidR="004217CF" w:rsidRPr="001C617B" w:rsidRDefault="004217CF" w:rsidP="00AB71D5">
            <w:pPr>
              <w:spacing w:before="120" w:after="120" w:line="240" w:lineRule="auto"/>
              <w:jc w:val="center"/>
              <w:rPr>
                <w:rFonts w:ascii="Times New Roman" w:hAnsi="Times New Roman" w:cs="Times New Roman"/>
                <w:szCs w:val="24"/>
              </w:rPr>
            </w:pPr>
          </w:p>
        </w:tc>
        <w:tc>
          <w:tcPr>
            <w:tcW w:w="3685" w:type="dxa"/>
            <w:gridSpan w:val="4"/>
            <w:vAlign w:val="center"/>
          </w:tcPr>
          <w:p w:rsidR="004217CF" w:rsidRPr="001C617B" w:rsidRDefault="004217CF" w:rsidP="00652AD2">
            <w:pPr>
              <w:spacing w:before="120" w:after="120" w:line="240" w:lineRule="auto"/>
              <w:jc w:val="center"/>
              <w:rPr>
                <w:rFonts w:ascii="Times New Roman" w:hAnsi="Times New Roman" w:cs="Times New Roman"/>
                <w:b/>
                <w:szCs w:val="24"/>
              </w:rPr>
            </w:pPr>
            <w:r w:rsidRPr="001C617B">
              <w:rPr>
                <w:rFonts w:ascii="Times New Roman" w:hAnsi="Times New Roman" w:cs="Times New Roman"/>
                <w:b/>
                <w:szCs w:val="24"/>
              </w:rPr>
              <w:t>HSSPM</w:t>
            </w:r>
          </w:p>
        </w:tc>
        <w:tc>
          <w:tcPr>
            <w:tcW w:w="3969" w:type="dxa"/>
            <w:gridSpan w:val="4"/>
            <w:vAlign w:val="center"/>
          </w:tcPr>
          <w:p w:rsidR="004217CF" w:rsidRPr="001C617B" w:rsidRDefault="004217CF" w:rsidP="00652AD2">
            <w:pPr>
              <w:spacing w:before="120" w:after="120" w:line="240" w:lineRule="auto"/>
              <w:jc w:val="center"/>
              <w:rPr>
                <w:rFonts w:ascii="Times New Roman" w:hAnsi="Times New Roman" w:cs="Times New Roman"/>
                <w:b/>
                <w:szCs w:val="24"/>
              </w:rPr>
            </w:pPr>
            <w:r w:rsidRPr="001C617B">
              <w:rPr>
                <w:rFonts w:ascii="Times New Roman" w:hAnsi="Times New Roman" w:cs="Times New Roman"/>
                <w:b/>
                <w:szCs w:val="24"/>
              </w:rPr>
              <w:t>SSPM</w:t>
            </w:r>
          </w:p>
        </w:tc>
      </w:tr>
      <w:tr w:rsidR="007D17E4" w:rsidRPr="001C617B" w:rsidTr="00031A1F">
        <w:tc>
          <w:tcPr>
            <w:tcW w:w="1418" w:type="dxa"/>
            <w:vAlign w:val="center"/>
          </w:tcPr>
          <w:p w:rsidR="00506D95" w:rsidRPr="001C617B" w:rsidRDefault="00506D95" w:rsidP="00AB71D5">
            <w:pPr>
              <w:spacing w:before="120" w:after="120" w:line="240" w:lineRule="auto"/>
              <w:jc w:val="center"/>
              <w:rPr>
                <w:rFonts w:ascii="Times New Roman" w:hAnsi="Times New Roman" w:cs="Times New Roman"/>
                <w:b/>
                <w:szCs w:val="24"/>
              </w:rPr>
            </w:pPr>
            <w:bookmarkStart w:id="1619" w:name="_Hlk432292934"/>
            <w:r w:rsidRPr="001C617B">
              <w:rPr>
                <w:rFonts w:ascii="Times New Roman" w:hAnsi="Times New Roman" w:cs="Times New Roman"/>
                <w:b/>
                <w:szCs w:val="24"/>
              </w:rPr>
              <w:t>Parameters</w:t>
            </w:r>
          </w:p>
        </w:tc>
        <w:tc>
          <w:tcPr>
            <w:tcW w:w="850" w:type="dxa"/>
            <w:vAlign w:val="center"/>
          </w:tcPr>
          <w:p w:rsidR="00506D95" w:rsidRPr="001C617B" w:rsidRDefault="00506D95" w:rsidP="00AB71D5">
            <w:pPr>
              <w:spacing w:before="120" w:after="120" w:line="240" w:lineRule="auto"/>
              <w:jc w:val="center"/>
              <w:rPr>
                <w:rFonts w:ascii="Times New Roman" w:hAnsi="Times New Roman" w:cs="Times New Roman"/>
                <w:b/>
                <w:szCs w:val="24"/>
              </w:rPr>
            </w:pPr>
            <w:r w:rsidRPr="001C617B">
              <w:rPr>
                <w:rFonts w:ascii="Times New Roman" w:hAnsi="Times New Roman" w:cs="Times New Roman"/>
                <w:b/>
                <w:szCs w:val="24"/>
              </w:rPr>
              <w:t>11 SL</w:t>
            </w:r>
          </w:p>
        </w:tc>
        <w:tc>
          <w:tcPr>
            <w:tcW w:w="993" w:type="dxa"/>
            <w:vAlign w:val="center"/>
          </w:tcPr>
          <w:p w:rsidR="00506D95" w:rsidRPr="001C617B" w:rsidRDefault="00506D95" w:rsidP="00AB71D5">
            <w:pPr>
              <w:spacing w:before="120" w:after="120" w:line="240" w:lineRule="auto"/>
              <w:jc w:val="center"/>
              <w:rPr>
                <w:rFonts w:ascii="Times New Roman" w:hAnsi="Times New Roman" w:cs="Times New Roman"/>
                <w:b/>
                <w:szCs w:val="24"/>
              </w:rPr>
            </w:pPr>
            <w:r w:rsidRPr="001C617B">
              <w:rPr>
                <w:rFonts w:ascii="Times New Roman" w:hAnsi="Times New Roman" w:cs="Times New Roman"/>
                <w:b/>
                <w:szCs w:val="24"/>
              </w:rPr>
              <w:t>11 DL</w:t>
            </w:r>
          </w:p>
        </w:tc>
        <w:tc>
          <w:tcPr>
            <w:tcW w:w="992" w:type="dxa"/>
            <w:vAlign w:val="center"/>
          </w:tcPr>
          <w:p w:rsidR="00506D95" w:rsidRPr="001C617B" w:rsidRDefault="00506D95" w:rsidP="00AB71D5">
            <w:pPr>
              <w:spacing w:before="120" w:after="120" w:line="240" w:lineRule="auto"/>
              <w:jc w:val="center"/>
              <w:rPr>
                <w:rFonts w:ascii="Times New Roman" w:hAnsi="Times New Roman" w:cs="Times New Roman"/>
                <w:b/>
                <w:szCs w:val="24"/>
              </w:rPr>
            </w:pPr>
            <w:r w:rsidRPr="001C617B">
              <w:rPr>
                <w:rFonts w:ascii="Times New Roman" w:hAnsi="Times New Roman" w:cs="Times New Roman"/>
                <w:b/>
                <w:szCs w:val="24"/>
              </w:rPr>
              <w:t>13 SL</w:t>
            </w:r>
          </w:p>
        </w:tc>
        <w:tc>
          <w:tcPr>
            <w:tcW w:w="850" w:type="dxa"/>
            <w:vAlign w:val="center"/>
          </w:tcPr>
          <w:p w:rsidR="00506D95" w:rsidRPr="001C617B" w:rsidRDefault="00506D95" w:rsidP="00AB71D5">
            <w:pPr>
              <w:spacing w:before="120" w:after="120" w:line="240" w:lineRule="auto"/>
              <w:jc w:val="center"/>
              <w:rPr>
                <w:rFonts w:ascii="Times New Roman" w:hAnsi="Times New Roman" w:cs="Times New Roman"/>
                <w:b/>
                <w:szCs w:val="24"/>
              </w:rPr>
            </w:pPr>
            <w:r w:rsidRPr="001C617B">
              <w:rPr>
                <w:rFonts w:ascii="Times New Roman" w:hAnsi="Times New Roman" w:cs="Times New Roman"/>
                <w:b/>
                <w:szCs w:val="24"/>
              </w:rPr>
              <w:t>13 DL</w:t>
            </w:r>
          </w:p>
        </w:tc>
        <w:tc>
          <w:tcPr>
            <w:tcW w:w="993" w:type="dxa"/>
            <w:vAlign w:val="center"/>
          </w:tcPr>
          <w:p w:rsidR="00506D95" w:rsidRPr="001C617B" w:rsidRDefault="00506D95" w:rsidP="00AB71D5">
            <w:pPr>
              <w:spacing w:before="120" w:after="120" w:line="240" w:lineRule="auto"/>
              <w:jc w:val="center"/>
              <w:rPr>
                <w:rFonts w:ascii="Times New Roman" w:hAnsi="Times New Roman" w:cs="Times New Roman"/>
                <w:b/>
                <w:szCs w:val="24"/>
              </w:rPr>
            </w:pPr>
            <w:r w:rsidRPr="001C617B">
              <w:rPr>
                <w:rFonts w:ascii="Times New Roman" w:hAnsi="Times New Roman" w:cs="Times New Roman"/>
                <w:b/>
                <w:szCs w:val="24"/>
              </w:rPr>
              <w:t>11 SL</w:t>
            </w:r>
          </w:p>
        </w:tc>
        <w:tc>
          <w:tcPr>
            <w:tcW w:w="992" w:type="dxa"/>
            <w:vAlign w:val="center"/>
          </w:tcPr>
          <w:p w:rsidR="00506D95" w:rsidRPr="001C617B" w:rsidRDefault="00506D95" w:rsidP="00AB71D5">
            <w:pPr>
              <w:spacing w:before="120" w:after="120" w:line="240" w:lineRule="auto"/>
              <w:jc w:val="center"/>
              <w:rPr>
                <w:rFonts w:ascii="Times New Roman" w:hAnsi="Times New Roman" w:cs="Times New Roman"/>
                <w:b/>
                <w:szCs w:val="24"/>
              </w:rPr>
            </w:pPr>
            <w:r w:rsidRPr="001C617B">
              <w:rPr>
                <w:rFonts w:ascii="Times New Roman" w:hAnsi="Times New Roman" w:cs="Times New Roman"/>
                <w:b/>
                <w:szCs w:val="24"/>
              </w:rPr>
              <w:t>11 DL</w:t>
            </w:r>
          </w:p>
        </w:tc>
        <w:tc>
          <w:tcPr>
            <w:tcW w:w="992" w:type="dxa"/>
            <w:vAlign w:val="center"/>
          </w:tcPr>
          <w:p w:rsidR="00506D95" w:rsidRPr="001C617B" w:rsidRDefault="00506D95" w:rsidP="00AB71D5">
            <w:pPr>
              <w:spacing w:before="120" w:after="120" w:line="240" w:lineRule="auto"/>
              <w:jc w:val="center"/>
              <w:rPr>
                <w:rFonts w:ascii="Times New Roman" w:hAnsi="Times New Roman" w:cs="Times New Roman"/>
                <w:b/>
                <w:szCs w:val="24"/>
              </w:rPr>
            </w:pPr>
            <w:r w:rsidRPr="001C617B">
              <w:rPr>
                <w:rFonts w:ascii="Times New Roman" w:hAnsi="Times New Roman" w:cs="Times New Roman"/>
                <w:b/>
                <w:szCs w:val="24"/>
              </w:rPr>
              <w:t>13 SL</w:t>
            </w:r>
          </w:p>
        </w:tc>
        <w:tc>
          <w:tcPr>
            <w:tcW w:w="992" w:type="dxa"/>
            <w:vAlign w:val="center"/>
          </w:tcPr>
          <w:p w:rsidR="00506D95" w:rsidRPr="001C617B" w:rsidRDefault="00506D95" w:rsidP="00AB71D5">
            <w:pPr>
              <w:spacing w:before="120" w:after="120" w:line="240" w:lineRule="auto"/>
              <w:jc w:val="center"/>
              <w:rPr>
                <w:rFonts w:ascii="Times New Roman" w:hAnsi="Times New Roman" w:cs="Times New Roman"/>
                <w:b/>
                <w:szCs w:val="24"/>
              </w:rPr>
            </w:pPr>
            <w:r w:rsidRPr="001C617B">
              <w:rPr>
                <w:rFonts w:ascii="Times New Roman" w:hAnsi="Times New Roman" w:cs="Times New Roman"/>
                <w:b/>
                <w:szCs w:val="24"/>
              </w:rPr>
              <w:t>13 DL</w:t>
            </w:r>
          </w:p>
        </w:tc>
      </w:tr>
      <w:tr w:rsidR="007D17E4" w:rsidRPr="001C617B" w:rsidTr="00E64761">
        <w:tc>
          <w:tcPr>
            <w:tcW w:w="1418" w:type="dxa"/>
            <w:vAlign w:val="center"/>
          </w:tcPr>
          <w:p w:rsidR="00CE2A08" w:rsidRPr="001C617B" w:rsidRDefault="00CE2A08" w:rsidP="00AB71D5">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Average torque (Nm)</w:t>
            </w:r>
          </w:p>
        </w:tc>
        <w:tc>
          <w:tcPr>
            <w:tcW w:w="850" w:type="dxa"/>
            <w:vAlign w:val="center"/>
          </w:tcPr>
          <w:p w:rsidR="00CE2A08" w:rsidRPr="001C617B" w:rsidRDefault="00CE2A08" w:rsidP="00E64761">
            <w:pPr>
              <w:spacing w:before="120" w:after="120" w:line="240" w:lineRule="auto"/>
              <w:jc w:val="center"/>
              <w:rPr>
                <w:rFonts w:ascii="Times New Roman" w:eastAsia="Calibri" w:hAnsi="Times New Roman" w:cs="Times New Roman"/>
                <w:szCs w:val="24"/>
              </w:rPr>
            </w:pPr>
            <w:r w:rsidRPr="001C617B">
              <w:rPr>
                <w:rFonts w:ascii="Times New Roman" w:eastAsia="Calibri" w:hAnsi="Times New Roman" w:cs="Times New Roman"/>
                <w:szCs w:val="24"/>
              </w:rPr>
              <w:t>0.89</w:t>
            </w:r>
          </w:p>
        </w:tc>
        <w:tc>
          <w:tcPr>
            <w:tcW w:w="993" w:type="dxa"/>
            <w:vAlign w:val="center"/>
          </w:tcPr>
          <w:p w:rsidR="00CE2A08" w:rsidRPr="001C617B" w:rsidRDefault="00CE2A08" w:rsidP="00E64761">
            <w:pPr>
              <w:spacing w:before="120" w:after="120" w:line="240" w:lineRule="auto"/>
              <w:jc w:val="center"/>
              <w:rPr>
                <w:rFonts w:ascii="Times New Roman" w:eastAsia="Calibri" w:hAnsi="Times New Roman" w:cs="Times New Roman"/>
                <w:szCs w:val="24"/>
              </w:rPr>
            </w:pPr>
            <w:r w:rsidRPr="001C617B">
              <w:rPr>
                <w:rFonts w:ascii="Times New Roman" w:eastAsia="Calibri" w:hAnsi="Times New Roman" w:cs="Times New Roman"/>
                <w:szCs w:val="24"/>
              </w:rPr>
              <w:t>0.89</w:t>
            </w:r>
          </w:p>
        </w:tc>
        <w:tc>
          <w:tcPr>
            <w:tcW w:w="992" w:type="dxa"/>
            <w:vAlign w:val="center"/>
          </w:tcPr>
          <w:p w:rsidR="00CE2A08" w:rsidRPr="001C617B" w:rsidRDefault="00CE2A08" w:rsidP="00E64761">
            <w:pPr>
              <w:spacing w:before="120" w:after="120" w:line="240" w:lineRule="auto"/>
              <w:jc w:val="center"/>
              <w:rPr>
                <w:rFonts w:ascii="Times New Roman" w:eastAsia="Calibri" w:hAnsi="Times New Roman" w:cs="Times New Roman"/>
                <w:szCs w:val="24"/>
              </w:rPr>
            </w:pPr>
            <w:r w:rsidRPr="001C617B">
              <w:rPr>
                <w:rFonts w:ascii="Times New Roman" w:eastAsia="Calibri" w:hAnsi="Times New Roman" w:cs="Times New Roman"/>
                <w:szCs w:val="24"/>
              </w:rPr>
              <w:t>0.91</w:t>
            </w:r>
          </w:p>
        </w:tc>
        <w:tc>
          <w:tcPr>
            <w:tcW w:w="850" w:type="dxa"/>
            <w:vAlign w:val="center"/>
          </w:tcPr>
          <w:p w:rsidR="00CE2A08" w:rsidRPr="001C617B" w:rsidRDefault="00CE2A08" w:rsidP="00E64761">
            <w:pPr>
              <w:spacing w:before="120" w:after="120" w:line="240" w:lineRule="auto"/>
              <w:jc w:val="center"/>
              <w:rPr>
                <w:rFonts w:ascii="Times New Roman" w:eastAsia="Calibri" w:hAnsi="Times New Roman" w:cs="Times New Roman"/>
                <w:szCs w:val="24"/>
              </w:rPr>
            </w:pPr>
            <w:r w:rsidRPr="001C617B">
              <w:rPr>
                <w:rFonts w:ascii="Times New Roman" w:eastAsia="Calibri" w:hAnsi="Times New Roman" w:cs="Times New Roman"/>
                <w:szCs w:val="24"/>
              </w:rPr>
              <w:t>0.90</w:t>
            </w:r>
          </w:p>
        </w:tc>
        <w:tc>
          <w:tcPr>
            <w:tcW w:w="993" w:type="dxa"/>
            <w:vAlign w:val="center"/>
          </w:tcPr>
          <w:p w:rsidR="00CE2A08" w:rsidRPr="001C617B" w:rsidRDefault="00CE2A08" w:rsidP="002D1CEC">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1.101</w:t>
            </w:r>
          </w:p>
        </w:tc>
        <w:tc>
          <w:tcPr>
            <w:tcW w:w="992" w:type="dxa"/>
            <w:vAlign w:val="center"/>
          </w:tcPr>
          <w:p w:rsidR="00CE2A08" w:rsidRPr="001C617B" w:rsidRDefault="00CE2A08" w:rsidP="002D1CEC">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0.997</w:t>
            </w:r>
          </w:p>
        </w:tc>
        <w:tc>
          <w:tcPr>
            <w:tcW w:w="992" w:type="dxa"/>
            <w:vAlign w:val="center"/>
          </w:tcPr>
          <w:p w:rsidR="00CE2A08" w:rsidRPr="001C617B" w:rsidRDefault="00CE2A08" w:rsidP="00E64761">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1.131</w:t>
            </w:r>
          </w:p>
        </w:tc>
        <w:tc>
          <w:tcPr>
            <w:tcW w:w="992" w:type="dxa"/>
            <w:vAlign w:val="center"/>
          </w:tcPr>
          <w:p w:rsidR="00CE2A08" w:rsidRPr="001C617B" w:rsidRDefault="00CE2A08" w:rsidP="002D1CEC">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1.015</w:t>
            </w:r>
          </w:p>
        </w:tc>
      </w:tr>
      <w:tr w:rsidR="007D17E4" w:rsidRPr="001C617B" w:rsidTr="00E64761">
        <w:tc>
          <w:tcPr>
            <w:tcW w:w="1418" w:type="dxa"/>
            <w:vAlign w:val="center"/>
          </w:tcPr>
          <w:p w:rsidR="00CE2A08" w:rsidRPr="001C617B" w:rsidRDefault="00CE2A08" w:rsidP="00AB71D5">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Maximum torque (Nm)</w:t>
            </w:r>
          </w:p>
        </w:tc>
        <w:tc>
          <w:tcPr>
            <w:tcW w:w="850" w:type="dxa"/>
            <w:vAlign w:val="center"/>
          </w:tcPr>
          <w:p w:rsidR="00CE2A08" w:rsidRPr="001C617B" w:rsidRDefault="00CE2A08" w:rsidP="00E64761">
            <w:pPr>
              <w:spacing w:before="120" w:after="120" w:line="240" w:lineRule="auto"/>
              <w:jc w:val="center"/>
              <w:rPr>
                <w:rFonts w:ascii="Times New Roman" w:eastAsia="Calibri" w:hAnsi="Times New Roman" w:cs="Times New Roman"/>
                <w:szCs w:val="24"/>
              </w:rPr>
            </w:pPr>
            <w:r w:rsidRPr="001C617B">
              <w:rPr>
                <w:rFonts w:ascii="Times New Roman" w:eastAsia="Calibri" w:hAnsi="Times New Roman" w:cs="Times New Roman"/>
                <w:szCs w:val="24"/>
              </w:rPr>
              <w:t>0.91</w:t>
            </w:r>
          </w:p>
        </w:tc>
        <w:tc>
          <w:tcPr>
            <w:tcW w:w="993" w:type="dxa"/>
            <w:vAlign w:val="center"/>
          </w:tcPr>
          <w:p w:rsidR="00CE2A08" w:rsidRPr="001C617B" w:rsidRDefault="00CE2A08" w:rsidP="00E64761">
            <w:pPr>
              <w:spacing w:before="120" w:after="120" w:line="240" w:lineRule="auto"/>
              <w:jc w:val="center"/>
              <w:rPr>
                <w:rFonts w:ascii="Times New Roman" w:eastAsia="Calibri" w:hAnsi="Times New Roman" w:cs="Times New Roman"/>
                <w:szCs w:val="24"/>
              </w:rPr>
            </w:pPr>
            <w:r w:rsidRPr="001C617B">
              <w:rPr>
                <w:rFonts w:ascii="Times New Roman" w:eastAsia="Calibri" w:hAnsi="Times New Roman" w:cs="Times New Roman"/>
                <w:szCs w:val="24"/>
              </w:rPr>
              <w:t>0.90</w:t>
            </w:r>
          </w:p>
        </w:tc>
        <w:tc>
          <w:tcPr>
            <w:tcW w:w="992" w:type="dxa"/>
            <w:vAlign w:val="center"/>
          </w:tcPr>
          <w:p w:rsidR="00CE2A08" w:rsidRPr="001C617B" w:rsidRDefault="00CE2A08" w:rsidP="00E64761">
            <w:pPr>
              <w:spacing w:before="120" w:after="120" w:line="240" w:lineRule="auto"/>
              <w:jc w:val="center"/>
              <w:rPr>
                <w:rFonts w:ascii="Times New Roman" w:eastAsia="Calibri" w:hAnsi="Times New Roman" w:cs="Times New Roman"/>
                <w:szCs w:val="24"/>
              </w:rPr>
            </w:pPr>
            <w:r w:rsidRPr="001C617B">
              <w:rPr>
                <w:rFonts w:ascii="Times New Roman" w:eastAsia="Calibri" w:hAnsi="Times New Roman" w:cs="Times New Roman"/>
                <w:szCs w:val="24"/>
              </w:rPr>
              <w:t>0.93</w:t>
            </w:r>
          </w:p>
        </w:tc>
        <w:tc>
          <w:tcPr>
            <w:tcW w:w="850" w:type="dxa"/>
            <w:vAlign w:val="center"/>
          </w:tcPr>
          <w:p w:rsidR="00CE2A08" w:rsidRPr="001C617B" w:rsidRDefault="00CE2A08" w:rsidP="00E64761">
            <w:pPr>
              <w:spacing w:before="120" w:after="120" w:line="240" w:lineRule="auto"/>
              <w:jc w:val="center"/>
              <w:rPr>
                <w:rFonts w:ascii="Times New Roman" w:eastAsia="Calibri" w:hAnsi="Times New Roman" w:cs="Times New Roman"/>
                <w:szCs w:val="24"/>
              </w:rPr>
            </w:pPr>
            <w:r w:rsidRPr="001C617B">
              <w:rPr>
                <w:rFonts w:ascii="Times New Roman" w:eastAsia="Calibri" w:hAnsi="Times New Roman" w:cs="Times New Roman"/>
                <w:szCs w:val="24"/>
              </w:rPr>
              <w:t>0.91</w:t>
            </w:r>
          </w:p>
        </w:tc>
        <w:tc>
          <w:tcPr>
            <w:tcW w:w="993" w:type="dxa"/>
            <w:vAlign w:val="center"/>
          </w:tcPr>
          <w:p w:rsidR="00CE2A08" w:rsidRPr="001C617B" w:rsidRDefault="00CE2A08" w:rsidP="002D1CEC">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1.134</w:t>
            </w:r>
          </w:p>
        </w:tc>
        <w:tc>
          <w:tcPr>
            <w:tcW w:w="992" w:type="dxa"/>
            <w:vAlign w:val="center"/>
          </w:tcPr>
          <w:p w:rsidR="00CE2A08" w:rsidRPr="001C617B" w:rsidRDefault="00CE2A08" w:rsidP="002D1CEC">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1.064</w:t>
            </w:r>
          </w:p>
        </w:tc>
        <w:tc>
          <w:tcPr>
            <w:tcW w:w="992" w:type="dxa"/>
            <w:vAlign w:val="center"/>
          </w:tcPr>
          <w:p w:rsidR="00CE2A08" w:rsidRPr="001C617B" w:rsidRDefault="00CE2A08" w:rsidP="00E64761">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1.161</w:t>
            </w:r>
          </w:p>
        </w:tc>
        <w:tc>
          <w:tcPr>
            <w:tcW w:w="992" w:type="dxa"/>
            <w:vAlign w:val="center"/>
          </w:tcPr>
          <w:p w:rsidR="00CE2A08" w:rsidRPr="001C617B" w:rsidRDefault="00CE2A08" w:rsidP="002D1CEC">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1.074</w:t>
            </w:r>
          </w:p>
        </w:tc>
      </w:tr>
      <w:tr w:rsidR="007D17E4" w:rsidRPr="001C617B" w:rsidTr="00E64761">
        <w:tc>
          <w:tcPr>
            <w:tcW w:w="1418" w:type="dxa"/>
            <w:vAlign w:val="center"/>
          </w:tcPr>
          <w:p w:rsidR="00CE2A08" w:rsidRPr="001C617B" w:rsidRDefault="00CE2A08" w:rsidP="00AB71D5">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Minimum torque (Nm)</w:t>
            </w:r>
          </w:p>
        </w:tc>
        <w:tc>
          <w:tcPr>
            <w:tcW w:w="850" w:type="dxa"/>
            <w:vAlign w:val="center"/>
          </w:tcPr>
          <w:p w:rsidR="00CE2A08" w:rsidRPr="001C617B" w:rsidRDefault="00CE2A08" w:rsidP="00E64761">
            <w:pPr>
              <w:spacing w:before="120" w:after="120" w:line="240" w:lineRule="auto"/>
              <w:jc w:val="center"/>
              <w:rPr>
                <w:rFonts w:ascii="Times New Roman" w:eastAsia="Calibri" w:hAnsi="Times New Roman" w:cs="Times New Roman"/>
                <w:szCs w:val="24"/>
              </w:rPr>
            </w:pPr>
            <w:r w:rsidRPr="001C617B">
              <w:rPr>
                <w:rFonts w:ascii="Times New Roman" w:eastAsia="Calibri" w:hAnsi="Times New Roman" w:cs="Times New Roman"/>
                <w:szCs w:val="24"/>
              </w:rPr>
              <w:t>0.88</w:t>
            </w:r>
          </w:p>
        </w:tc>
        <w:tc>
          <w:tcPr>
            <w:tcW w:w="993" w:type="dxa"/>
            <w:vAlign w:val="center"/>
          </w:tcPr>
          <w:p w:rsidR="00CE2A08" w:rsidRPr="001C617B" w:rsidRDefault="00CE2A08" w:rsidP="00E64761">
            <w:pPr>
              <w:spacing w:before="120" w:after="120" w:line="240" w:lineRule="auto"/>
              <w:jc w:val="center"/>
              <w:rPr>
                <w:rFonts w:ascii="Times New Roman" w:eastAsia="Calibri" w:hAnsi="Times New Roman" w:cs="Times New Roman"/>
                <w:szCs w:val="24"/>
              </w:rPr>
            </w:pPr>
            <w:r w:rsidRPr="001C617B">
              <w:rPr>
                <w:rFonts w:ascii="Times New Roman" w:eastAsia="Calibri" w:hAnsi="Times New Roman" w:cs="Times New Roman"/>
                <w:szCs w:val="24"/>
              </w:rPr>
              <w:t>0.87</w:t>
            </w:r>
          </w:p>
        </w:tc>
        <w:tc>
          <w:tcPr>
            <w:tcW w:w="992" w:type="dxa"/>
            <w:vAlign w:val="center"/>
          </w:tcPr>
          <w:p w:rsidR="00CE2A08" w:rsidRPr="001C617B" w:rsidRDefault="00CE2A08" w:rsidP="00E64761">
            <w:pPr>
              <w:spacing w:before="120" w:after="120" w:line="240" w:lineRule="auto"/>
              <w:jc w:val="center"/>
              <w:rPr>
                <w:rFonts w:ascii="Times New Roman" w:eastAsia="Calibri" w:hAnsi="Times New Roman" w:cs="Times New Roman"/>
                <w:szCs w:val="24"/>
              </w:rPr>
            </w:pPr>
            <w:r w:rsidRPr="001C617B">
              <w:rPr>
                <w:rFonts w:ascii="Times New Roman" w:eastAsia="Calibri" w:hAnsi="Times New Roman" w:cs="Times New Roman"/>
                <w:szCs w:val="24"/>
              </w:rPr>
              <w:t>0.90</w:t>
            </w:r>
          </w:p>
        </w:tc>
        <w:tc>
          <w:tcPr>
            <w:tcW w:w="850" w:type="dxa"/>
            <w:vAlign w:val="center"/>
          </w:tcPr>
          <w:p w:rsidR="00CE2A08" w:rsidRPr="001C617B" w:rsidRDefault="00CE2A08" w:rsidP="00E64761">
            <w:pPr>
              <w:spacing w:before="120" w:after="120" w:line="240" w:lineRule="auto"/>
              <w:jc w:val="center"/>
              <w:rPr>
                <w:rFonts w:ascii="Times New Roman" w:eastAsia="Calibri" w:hAnsi="Times New Roman" w:cs="Times New Roman"/>
                <w:szCs w:val="24"/>
              </w:rPr>
            </w:pPr>
            <w:r w:rsidRPr="001C617B">
              <w:rPr>
                <w:rFonts w:ascii="Times New Roman" w:eastAsia="Calibri" w:hAnsi="Times New Roman" w:cs="Times New Roman"/>
                <w:szCs w:val="24"/>
              </w:rPr>
              <w:t>0.89</w:t>
            </w:r>
          </w:p>
        </w:tc>
        <w:tc>
          <w:tcPr>
            <w:tcW w:w="993" w:type="dxa"/>
            <w:vAlign w:val="center"/>
          </w:tcPr>
          <w:p w:rsidR="00CE2A08" w:rsidRPr="001C617B" w:rsidRDefault="00CE2A08" w:rsidP="002D1CEC">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1.059</w:t>
            </w:r>
          </w:p>
        </w:tc>
        <w:tc>
          <w:tcPr>
            <w:tcW w:w="992" w:type="dxa"/>
            <w:vAlign w:val="center"/>
          </w:tcPr>
          <w:p w:rsidR="00CE2A08" w:rsidRPr="001C617B" w:rsidRDefault="00CE2A08" w:rsidP="002D1CEC">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0.941</w:t>
            </w:r>
          </w:p>
        </w:tc>
        <w:tc>
          <w:tcPr>
            <w:tcW w:w="992" w:type="dxa"/>
            <w:vAlign w:val="center"/>
          </w:tcPr>
          <w:p w:rsidR="00CE2A08" w:rsidRPr="001C617B" w:rsidRDefault="00CE2A08" w:rsidP="00E64761">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1.092</w:t>
            </w:r>
          </w:p>
        </w:tc>
        <w:tc>
          <w:tcPr>
            <w:tcW w:w="992" w:type="dxa"/>
            <w:vAlign w:val="center"/>
          </w:tcPr>
          <w:p w:rsidR="00CE2A08" w:rsidRPr="001C617B" w:rsidRDefault="00CE2A08" w:rsidP="002D1CEC">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0.964</w:t>
            </w:r>
          </w:p>
        </w:tc>
      </w:tr>
      <w:tr w:rsidR="00CE2A08" w:rsidRPr="001C617B" w:rsidTr="00E64761">
        <w:tc>
          <w:tcPr>
            <w:tcW w:w="1418" w:type="dxa"/>
            <w:vAlign w:val="center"/>
          </w:tcPr>
          <w:p w:rsidR="00CE2A08" w:rsidRPr="001C617B" w:rsidRDefault="00CE2A08" w:rsidP="00AB71D5">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Ripple torque (%)</w:t>
            </w:r>
          </w:p>
        </w:tc>
        <w:tc>
          <w:tcPr>
            <w:tcW w:w="850" w:type="dxa"/>
            <w:vAlign w:val="center"/>
          </w:tcPr>
          <w:p w:rsidR="00CE2A08" w:rsidRPr="001C617B" w:rsidRDefault="00CE2A08" w:rsidP="00E64761">
            <w:pPr>
              <w:spacing w:before="120" w:after="120" w:line="240" w:lineRule="auto"/>
              <w:jc w:val="center"/>
              <w:rPr>
                <w:rFonts w:ascii="Times New Roman" w:eastAsia="Calibri" w:hAnsi="Times New Roman" w:cs="Times New Roman"/>
                <w:szCs w:val="24"/>
              </w:rPr>
            </w:pPr>
            <w:r w:rsidRPr="001C617B">
              <w:rPr>
                <w:rFonts w:ascii="Times New Roman" w:eastAsia="Calibri" w:hAnsi="Times New Roman" w:cs="Times New Roman"/>
                <w:szCs w:val="24"/>
              </w:rPr>
              <w:t>3.27</w:t>
            </w:r>
          </w:p>
        </w:tc>
        <w:tc>
          <w:tcPr>
            <w:tcW w:w="993" w:type="dxa"/>
            <w:vAlign w:val="center"/>
          </w:tcPr>
          <w:p w:rsidR="00CE2A08" w:rsidRPr="001C617B" w:rsidRDefault="00CE2A08" w:rsidP="00E64761">
            <w:pPr>
              <w:spacing w:before="120" w:after="120" w:line="240" w:lineRule="auto"/>
              <w:jc w:val="center"/>
              <w:rPr>
                <w:rFonts w:ascii="Times New Roman" w:eastAsia="Calibri" w:hAnsi="Times New Roman" w:cs="Times New Roman"/>
                <w:szCs w:val="24"/>
              </w:rPr>
            </w:pPr>
            <w:r w:rsidRPr="001C617B">
              <w:rPr>
                <w:rFonts w:ascii="Times New Roman" w:eastAsia="Calibri" w:hAnsi="Times New Roman" w:cs="Times New Roman"/>
                <w:szCs w:val="24"/>
              </w:rPr>
              <w:t>3.03</w:t>
            </w:r>
          </w:p>
        </w:tc>
        <w:tc>
          <w:tcPr>
            <w:tcW w:w="992" w:type="dxa"/>
            <w:vAlign w:val="center"/>
          </w:tcPr>
          <w:p w:rsidR="00CE2A08" w:rsidRPr="001C617B" w:rsidRDefault="00CE2A08" w:rsidP="00E64761">
            <w:pPr>
              <w:spacing w:before="120" w:after="120" w:line="240" w:lineRule="auto"/>
              <w:jc w:val="center"/>
              <w:rPr>
                <w:rFonts w:ascii="Times New Roman" w:eastAsia="Calibri" w:hAnsi="Times New Roman" w:cs="Times New Roman"/>
                <w:szCs w:val="24"/>
              </w:rPr>
            </w:pPr>
            <w:r w:rsidRPr="001C617B">
              <w:rPr>
                <w:rFonts w:ascii="Times New Roman" w:eastAsia="Calibri" w:hAnsi="Times New Roman" w:cs="Times New Roman"/>
                <w:szCs w:val="24"/>
              </w:rPr>
              <w:t>3.22</w:t>
            </w:r>
          </w:p>
        </w:tc>
        <w:tc>
          <w:tcPr>
            <w:tcW w:w="850" w:type="dxa"/>
            <w:vAlign w:val="center"/>
          </w:tcPr>
          <w:p w:rsidR="00CE2A08" w:rsidRPr="001C617B" w:rsidRDefault="00CE2A08" w:rsidP="00E64761">
            <w:pPr>
              <w:spacing w:before="120" w:after="120" w:line="240" w:lineRule="auto"/>
              <w:jc w:val="center"/>
              <w:rPr>
                <w:rFonts w:ascii="Times New Roman" w:eastAsia="Calibri" w:hAnsi="Times New Roman" w:cs="Times New Roman"/>
                <w:szCs w:val="24"/>
              </w:rPr>
            </w:pPr>
            <w:r w:rsidRPr="001C617B">
              <w:rPr>
                <w:rFonts w:ascii="Times New Roman" w:eastAsia="Calibri" w:hAnsi="Times New Roman" w:cs="Times New Roman"/>
                <w:szCs w:val="24"/>
              </w:rPr>
              <w:t>2.97</w:t>
            </w:r>
          </w:p>
        </w:tc>
        <w:tc>
          <w:tcPr>
            <w:tcW w:w="993" w:type="dxa"/>
            <w:vAlign w:val="center"/>
          </w:tcPr>
          <w:p w:rsidR="00CE2A08" w:rsidRPr="001C617B" w:rsidRDefault="00CE2A08" w:rsidP="002D1CEC">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6.8</w:t>
            </w:r>
          </w:p>
        </w:tc>
        <w:tc>
          <w:tcPr>
            <w:tcW w:w="992" w:type="dxa"/>
            <w:vAlign w:val="center"/>
          </w:tcPr>
          <w:p w:rsidR="00CE2A08" w:rsidRPr="001C617B" w:rsidRDefault="00CE2A08" w:rsidP="002D1CEC">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12.3</w:t>
            </w:r>
          </w:p>
        </w:tc>
        <w:tc>
          <w:tcPr>
            <w:tcW w:w="992" w:type="dxa"/>
            <w:vAlign w:val="center"/>
          </w:tcPr>
          <w:p w:rsidR="00CE2A08" w:rsidRPr="001C617B" w:rsidRDefault="00CE2A08" w:rsidP="00E64761">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6.1</w:t>
            </w:r>
          </w:p>
        </w:tc>
        <w:tc>
          <w:tcPr>
            <w:tcW w:w="992" w:type="dxa"/>
            <w:vAlign w:val="center"/>
          </w:tcPr>
          <w:p w:rsidR="00CE2A08" w:rsidRPr="001C617B" w:rsidRDefault="00CE2A08" w:rsidP="002D1CEC">
            <w:pPr>
              <w:spacing w:before="120" w:after="120" w:line="240" w:lineRule="auto"/>
              <w:jc w:val="center"/>
              <w:rPr>
                <w:rFonts w:ascii="Times New Roman" w:hAnsi="Times New Roman" w:cs="Times New Roman"/>
                <w:szCs w:val="24"/>
              </w:rPr>
            </w:pPr>
            <w:r w:rsidRPr="001C617B">
              <w:rPr>
                <w:rFonts w:ascii="Times New Roman" w:hAnsi="Times New Roman" w:cs="Times New Roman"/>
                <w:szCs w:val="24"/>
              </w:rPr>
              <w:t>10.9</w:t>
            </w:r>
          </w:p>
        </w:tc>
      </w:tr>
      <w:bookmarkEnd w:id="1619"/>
    </w:tbl>
    <w:p w:rsidR="003B6C5D" w:rsidRPr="001C617B" w:rsidRDefault="003B6C5D" w:rsidP="00067A81">
      <w:pPr>
        <w:rPr>
          <w:rFonts w:ascii="Times New Roman" w:hAnsi="Times New Roman" w:cs="Times New Roman"/>
        </w:rPr>
      </w:pPr>
    </w:p>
    <w:p w:rsidR="00E771B1" w:rsidRPr="001C617B" w:rsidRDefault="00E771B1" w:rsidP="005C2455">
      <w:pPr>
        <w:pStyle w:val="Heading2"/>
        <w:spacing w:before="0" w:after="200"/>
        <w:ind w:left="709" w:hanging="709"/>
        <w:jc w:val="both"/>
        <w:rPr>
          <w:rFonts w:ascii="Times New Roman" w:hAnsi="Times New Roman" w:cs="Times New Roman"/>
        </w:rPr>
      </w:pPr>
      <w:bookmarkStart w:id="1620" w:name="_Toc424206390"/>
      <w:bookmarkStart w:id="1621" w:name="_Toc420147154"/>
      <w:bookmarkStart w:id="1622" w:name="_Toc419754728"/>
      <w:bookmarkStart w:id="1623" w:name="_Toc419749360"/>
      <w:bookmarkStart w:id="1624" w:name="_Toc438410300"/>
      <w:r w:rsidRPr="001C617B">
        <w:rPr>
          <w:rFonts w:ascii="Times New Roman" w:hAnsi="Times New Roman" w:cs="Times New Roman"/>
        </w:rPr>
        <w:t>Future work</w:t>
      </w:r>
      <w:bookmarkEnd w:id="1620"/>
      <w:bookmarkEnd w:id="1621"/>
      <w:bookmarkEnd w:id="1622"/>
      <w:bookmarkEnd w:id="1623"/>
      <w:bookmarkEnd w:id="1624"/>
    </w:p>
    <w:p w:rsidR="00E771B1" w:rsidRPr="001C617B" w:rsidRDefault="00E771B1" w:rsidP="00E771B1">
      <w:pPr>
        <w:rPr>
          <w:rFonts w:ascii="Times New Roman" w:hAnsi="Times New Roman" w:cs="Times New Roman"/>
        </w:rPr>
      </w:pPr>
      <w:r w:rsidRPr="001C617B">
        <w:rPr>
          <w:rFonts w:ascii="Times New Roman" w:hAnsi="Times New Roman" w:cs="Times New Roman"/>
        </w:rPr>
        <w:t>The following are potentially interesting areas for further research:</w:t>
      </w:r>
    </w:p>
    <w:p w:rsidR="00E771B1" w:rsidRPr="001C617B" w:rsidRDefault="00E771B1" w:rsidP="00D07AA4">
      <w:pPr>
        <w:pStyle w:val="ListParagraph111"/>
        <w:numPr>
          <w:ilvl w:val="0"/>
          <w:numId w:val="21"/>
        </w:numPr>
        <w:ind w:left="0" w:firstLine="0"/>
        <w:rPr>
          <w:rFonts w:cs="Times New Roman"/>
          <w:b/>
          <w:szCs w:val="24"/>
        </w:rPr>
      </w:pPr>
      <w:r w:rsidRPr="001C617B">
        <w:rPr>
          <w:rFonts w:cs="Times New Roman"/>
          <w:b/>
          <w:szCs w:val="24"/>
        </w:rPr>
        <w:t>Application specific comparisons of VFM, HSSPM and SSPM machines</w:t>
      </w:r>
    </w:p>
    <w:p w:rsidR="00E771B1" w:rsidRPr="001C617B" w:rsidRDefault="00E771B1" w:rsidP="00E771B1">
      <w:pPr>
        <w:pStyle w:val="ListParagraph111"/>
        <w:ind w:left="0"/>
        <w:rPr>
          <w:rFonts w:cs="Times New Roman"/>
          <w:szCs w:val="24"/>
        </w:rPr>
      </w:pPr>
      <w:r w:rsidRPr="001C617B">
        <w:rPr>
          <w:rFonts w:cs="Times New Roman"/>
          <w:szCs w:val="24"/>
        </w:rPr>
        <w:t>The research in this thesis has primarily focused on developing and understanding the performance of the HSSPM and SSPM machines with different stator/rotor pole combinations with single and double layer windings. Despite the structural similarities of the VFM, HSSPM and SSPM machines, they have quite different characteristics, and hence, either may be more suitable for a specific application, e.g. automotive, aerospace, hand tools etc., compared to the others. Future work should investigate the relative merits of the machines for use in diverse applications.</w:t>
      </w:r>
    </w:p>
    <w:p w:rsidR="00E771B1" w:rsidRPr="001C617B" w:rsidRDefault="00E771B1" w:rsidP="00E771B1">
      <w:pPr>
        <w:pStyle w:val="ListParagraph111"/>
        <w:ind w:left="0"/>
        <w:rPr>
          <w:rFonts w:cs="Times New Roman"/>
          <w:b/>
          <w:szCs w:val="24"/>
        </w:rPr>
      </w:pPr>
    </w:p>
    <w:p w:rsidR="00E771B1" w:rsidRPr="001C617B" w:rsidRDefault="00E771B1" w:rsidP="00D07AA4">
      <w:pPr>
        <w:pStyle w:val="ListParagraph111"/>
        <w:numPr>
          <w:ilvl w:val="0"/>
          <w:numId w:val="21"/>
        </w:numPr>
        <w:ind w:left="0" w:firstLine="0"/>
        <w:rPr>
          <w:rFonts w:cs="Times New Roman"/>
          <w:b/>
          <w:szCs w:val="24"/>
        </w:rPr>
      </w:pPr>
      <w:r w:rsidRPr="001C617B">
        <w:rPr>
          <w:rFonts w:cs="Times New Roman"/>
          <w:b/>
          <w:szCs w:val="24"/>
        </w:rPr>
        <w:t>Flux-weakening characteristics and influence of stator tooth-tips</w:t>
      </w:r>
    </w:p>
    <w:p w:rsidR="00E771B1" w:rsidRPr="001C617B" w:rsidRDefault="00E771B1" w:rsidP="00E771B1">
      <w:pPr>
        <w:pStyle w:val="ListParagraph111"/>
        <w:ind w:left="0"/>
        <w:rPr>
          <w:rFonts w:cs="Times New Roman"/>
          <w:szCs w:val="24"/>
        </w:rPr>
      </w:pPr>
      <w:r w:rsidRPr="001C617B">
        <w:rPr>
          <w:rFonts w:cs="Times New Roman"/>
          <w:szCs w:val="24"/>
        </w:rPr>
        <w:t xml:space="preserve">The flux-weakening characteristic is important in certain applications, e.g. automotive, that can be investigated. The variable DC excitation in HSSPM machine is a desirable characteristic to optimize the machine efficiency. In SSPM machines, since the PM flux-linkage is in fact a current controlled flux source due to the influence of magnetic cross </w:t>
      </w:r>
      <w:r w:rsidRPr="001C617B">
        <w:rPr>
          <w:rFonts w:cs="Times New Roman"/>
          <w:szCs w:val="24"/>
        </w:rPr>
        <w:lastRenderedPageBreak/>
        <w:t>saturation effects, it will be interesting to investigate the influence on machine characteristics. Finally, tooth-tips can influence the machine parameters, for example d-axis and q-axis inductances and PM flux-linkage</w:t>
      </w:r>
      <w:r w:rsidR="002205A5" w:rsidRPr="001C617B">
        <w:rPr>
          <w:rFonts w:cs="Times New Roman"/>
          <w:szCs w:val="24"/>
        </w:rPr>
        <w:t xml:space="preserve"> (an investigation for the SSPM machines with 12/10 stator/rotor poles is included in Appendix A)</w:t>
      </w:r>
      <w:r w:rsidRPr="001C617B">
        <w:rPr>
          <w:rFonts w:cs="Times New Roman"/>
          <w:szCs w:val="24"/>
        </w:rPr>
        <w:t xml:space="preserve">. The characteristic current (or alternatively the flux weakening factor) is influenced by these and as such the flux-weakening characteristics will be influenced especially since the HSSPM and SSPM machines belong to the class of non-salient machines. This can be further investigated for single and double layer windings.  </w:t>
      </w:r>
    </w:p>
    <w:p w:rsidR="00E771B1" w:rsidRPr="001C617B" w:rsidRDefault="00E771B1" w:rsidP="00E771B1">
      <w:pPr>
        <w:pStyle w:val="ListParagraph111"/>
        <w:ind w:left="0"/>
        <w:rPr>
          <w:rFonts w:cs="Times New Roman"/>
          <w:b/>
          <w:szCs w:val="24"/>
        </w:rPr>
      </w:pPr>
    </w:p>
    <w:p w:rsidR="00E771B1" w:rsidRPr="001C617B" w:rsidRDefault="00E771B1" w:rsidP="00D07AA4">
      <w:pPr>
        <w:pStyle w:val="ListParagraph111"/>
        <w:numPr>
          <w:ilvl w:val="0"/>
          <w:numId w:val="21"/>
        </w:numPr>
        <w:ind w:left="0" w:firstLine="0"/>
        <w:rPr>
          <w:rFonts w:cs="Times New Roman"/>
          <w:b/>
          <w:szCs w:val="24"/>
        </w:rPr>
      </w:pPr>
      <w:r w:rsidRPr="001C617B">
        <w:rPr>
          <w:rFonts w:cs="Times New Roman"/>
          <w:b/>
          <w:szCs w:val="24"/>
        </w:rPr>
        <w:t>Magnetic noise and vibration</w:t>
      </w:r>
    </w:p>
    <w:p w:rsidR="00E771B1" w:rsidRPr="001C617B" w:rsidRDefault="00E771B1" w:rsidP="00E771B1">
      <w:pPr>
        <w:pStyle w:val="ListParagraph111"/>
        <w:ind w:left="0"/>
        <w:rPr>
          <w:rFonts w:cs="Times New Roman"/>
          <w:szCs w:val="24"/>
        </w:rPr>
      </w:pPr>
      <w:r w:rsidRPr="001C617B">
        <w:rPr>
          <w:rFonts w:cs="Times New Roman"/>
          <w:szCs w:val="24"/>
        </w:rPr>
        <w:t>The influence of noise and vibration can be investigated for the HSSPM and SSPM machines and compared to the variable flux machines. This can be investigated for single layer and double layer windings and it can be extended to investigate the influence of the stator/rotor pole combinations (without the restriction of 12 stator poles e.g. for 6, 12, 24 stator poles and different rotor poles).</w:t>
      </w:r>
    </w:p>
    <w:p w:rsidR="00E771B1" w:rsidRPr="001C617B" w:rsidRDefault="00E771B1" w:rsidP="00E771B1">
      <w:pPr>
        <w:pStyle w:val="ListParagraph111"/>
        <w:ind w:left="0"/>
        <w:rPr>
          <w:rFonts w:cs="Times New Roman"/>
          <w:szCs w:val="24"/>
        </w:rPr>
      </w:pPr>
    </w:p>
    <w:p w:rsidR="00E771B1" w:rsidRPr="001C617B" w:rsidRDefault="00E771B1" w:rsidP="00D07AA4">
      <w:pPr>
        <w:pStyle w:val="ListParagraph111"/>
        <w:numPr>
          <w:ilvl w:val="0"/>
          <w:numId w:val="21"/>
        </w:numPr>
        <w:ind w:left="0" w:firstLine="0"/>
        <w:rPr>
          <w:rFonts w:cs="Times New Roman"/>
          <w:b/>
          <w:szCs w:val="24"/>
        </w:rPr>
      </w:pPr>
      <w:r w:rsidRPr="001C617B">
        <w:rPr>
          <w:rFonts w:cs="Times New Roman"/>
          <w:b/>
          <w:szCs w:val="24"/>
        </w:rPr>
        <w:t>Short circuit fault analysis</w:t>
      </w:r>
    </w:p>
    <w:p w:rsidR="00E771B1" w:rsidRPr="001C617B" w:rsidRDefault="00E771B1" w:rsidP="00E771B1">
      <w:pPr>
        <w:pStyle w:val="ListParagraph111"/>
        <w:ind w:left="0"/>
        <w:rPr>
          <w:rFonts w:cs="Times New Roman"/>
          <w:szCs w:val="24"/>
        </w:rPr>
      </w:pPr>
      <w:r w:rsidRPr="001C617B">
        <w:rPr>
          <w:rFonts w:cs="Times New Roman"/>
          <w:szCs w:val="24"/>
        </w:rPr>
        <w:t xml:space="preserve">The potential fail safe capability of SSPM machines has been introduced in this thesis. The SSPM is potentially a good candidate in fault tolerant and safety critical applications since its back-EMF is comparatively low and also since these machines depend on the armature reaction, a high winding number will result in large d-axis inductance, which may further be useful to limit short circuit currents. A detailed study of symmetrical and asymmetric winding faults can be conducted. This can be investigated for single layer and double layer windings. </w:t>
      </w:r>
    </w:p>
    <w:p w:rsidR="00E771B1" w:rsidRPr="001C617B" w:rsidRDefault="00E771B1" w:rsidP="00E771B1">
      <w:pPr>
        <w:pStyle w:val="ListParagraph111"/>
        <w:ind w:left="0"/>
        <w:rPr>
          <w:rFonts w:cs="Times New Roman"/>
          <w:b/>
          <w:szCs w:val="24"/>
        </w:rPr>
      </w:pPr>
    </w:p>
    <w:p w:rsidR="00E771B1" w:rsidRPr="001C617B" w:rsidRDefault="00E771B1" w:rsidP="00D07AA4">
      <w:pPr>
        <w:pStyle w:val="ListParagraph111"/>
        <w:numPr>
          <w:ilvl w:val="0"/>
          <w:numId w:val="21"/>
        </w:numPr>
        <w:ind w:left="0" w:firstLine="0"/>
        <w:rPr>
          <w:rFonts w:cs="Times New Roman"/>
          <w:b/>
          <w:szCs w:val="24"/>
        </w:rPr>
      </w:pPr>
      <w:r w:rsidRPr="001C617B">
        <w:rPr>
          <w:rFonts w:cs="Times New Roman"/>
          <w:b/>
          <w:szCs w:val="24"/>
        </w:rPr>
        <w:t>Thermal analysis</w:t>
      </w:r>
    </w:p>
    <w:p w:rsidR="00E771B1" w:rsidRPr="001C617B" w:rsidRDefault="00E771B1" w:rsidP="00E771B1">
      <w:pPr>
        <w:pStyle w:val="ListParagraph111"/>
        <w:ind w:left="0"/>
        <w:rPr>
          <w:rFonts w:cs="Times New Roman"/>
          <w:szCs w:val="24"/>
        </w:rPr>
      </w:pPr>
      <w:r w:rsidRPr="001C617B">
        <w:rPr>
          <w:rFonts w:cs="Times New Roman"/>
          <w:szCs w:val="24"/>
        </w:rPr>
        <w:t>It is fairly evident that inserting the PMs into the stator slot and adjacent to the main source of heat in the HSSPM and SSPM machines exposes the PMs to high temperatures and a possible risk of thermal demagnetization if not sufficiently cooled. Hence, a detailed thermal analysis study can be conducted. This can be investigated for single layer and double layer windings. The investigations can be extended to the VFM machines.</w:t>
      </w:r>
    </w:p>
    <w:p w:rsidR="00E771B1" w:rsidRDefault="00E771B1" w:rsidP="00E771B1">
      <w:pPr>
        <w:pStyle w:val="ListParagraph111"/>
        <w:ind w:left="0"/>
        <w:rPr>
          <w:rFonts w:cs="Times New Roman"/>
          <w:b/>
          <w:szCs w:val="24"/>
        </w:rPr>
      </w:pPr>
    </w:p>
    <w:p w:rsidR="00BA091D" w:rsidRPr="001C617B" w:rsidRDefault="00BA091D" w:rsidP="00E771B1">
      <w:pPr>
        <w:pStyle w:val="ListParagraph111"/>
        <w:ind w:left="0"/>
        <w:rPr>
          <w:rFonts w:cs="Times New Roman"/>
          <w:b/>
          <w:szCs w:val="24"/>
        </w:rPr>
      </w:pPr>
    </w:p>
    <w:p w:rsidR="00E771B1" w:rsidRPr="001C617B" w:rsidRDefault="00E771B1" w:rsidP="00D07AA4">
      <w:pPr>
        <w:pStyle w:val="ListParagraph111"/>
        <w:numPr>
          <w:ilvl w:val="0"/>
          <w:numId w:val="21"/>
        </w:numPr>
        <w:ind w:left="0" w:firstLine="0"/>
        <w:rPr>
          <w:rFonts w:cs="Times New Roman"/>
          <w:b/>
          <w:szCs w:val="24"/>
        </w:rPr>
      </w:pPr>
      <w:r w:rsidRPr="001C617B">
        <w:rPr>
          <w:rFonts w:cs="Times New Roman"/>
          <w:b/>
          <w:szCs w:val="24"/>
        </w:rPr>
        <w:lastRenderedPageBreak/>
        <w:t>Winding eddy current and efficiency analysis</w:t>
      </w:r>
    </w:p>
    <w:p w:rsidR="00E771B1" w:rsidRPr="001C617B" w:rsidRDefault="00E771B1" w:rsidP="00E771B1">
      <w:pPr>
        <w:pStyle w:val="ListParagraph111"/>
        <w:ind w:left="0"/>
        <w:rPr>
          <w:rFonts w:cs="Times New Roman"/>
          <w:szCs w:val="24"/>
        </w:rPr>
      </w:pPr>
      <w:r w:rsidRPr="001C617B">
        <w:rPr>
          <w:rFonts w:cs="Times New Roman"/>
          <w:szCs w:val="24"/>
        </w:rPr>
        <w:t xml:space="preserve">VFMs with large slot openings potentially suffer from large winding eddy current losses due to the placement of the excellent conducting copper windings adjacent to the machine airgap. Although multiple wires connected in parallel with small cross sections may be used to reduce these losses, this is not always a viable option since, for example, in a low voltage design the phase windings could end up very bulky. </w:t>
      </w:r>
      <w:r w:rsidR="00C940FC" w:rsidRPr="001C617B">
        <w:rPr>
          <w:rFonts w:cs="Times New Roman"/>
          <w:szCs w:val="24"/>
        </w:rPr>
        <w:t xml:space="preserve">In the case of the </w:t>
      </w:r>
      <w:r w:rsidRPr="001C617B">
        <w:rPr>
          <w:rFonts w:cs="Times New Roman"/>
          <w:szCs w:val="24"/>
        </w:rPr>
        <w:t>HSSPM and SSPM machines</w:t>
      </w:r>
      <w:r w:rsidR="00C940FC" w:rsidRPr="001C617B">
        <w:rPr>
          <w:rFonts w:cs="Times New Roman"/>
          <w:szCs w:val="24"/>
        </w:rPr>
        <w:t>, the slots</w:t>
      </w:r>
      <w:r w:rsidRPr="001C617B">
        <w:rPr>
          <w:rFonts w:cs="Times New Roman"/>
          <w:szCs w:val="24"/>
        </w:rPr>
        <w:t xml:space="preserve"> are closed using PMs</w:t>
      </w:r>
      <w:r w:rsidR="00BD221F" w:rsidRPr="001C617B">
        <w:rPr>
          <w:rFonts w:cs="Times New Roman"/>
          <w:szCs w:val="24"/>
        </w:rPr>
        <w:t xml:space="preserve"> </w:t>
      </w:r>
      <w:r w:rsidRPr="001C617B">
        <w:rPr>
          <w:rFonts w:cs="Times New Roman"/>
          <w:szCs w:val="24"/>
        </w:rPr>
        <w:t xml:space="preserve">and </w:t>
      </w:r>
      <w:r w:rsidR="00C940FC" w:rsidRPr="001C617B">
        <w:rPr>
          <w:rFonts w:cs="Times New Roman"/>
          <w:szCs w:val="24"/>
        </w:rPr>
        <w:t xml:space="preserve">may be segmented to </w:t>
      </w:r>
      <w:r w:rsidRPr="001C617B">
        <w:rPr>
          <w:rFonts w:cs="Times New Roman"/>
          <w:szCs w:val="24"/>
        </w:rPr>
        <w:t xml:space="preserve">reduce the losses. It is useful to </w:t>
      </w:r>
      <w:r w:rsidR="00C940FC" w:rsidRPr="001C617B">
        <w:rPr>
          <w:rFonts w:cs="Times New Roman"/>
          <w:szCs w:val="24"/>
        </w:rPr>
        <w:t xml:space="preserve">study the eddy current losses in the windings and PMs and </w:t>
      </w:r>
      <w:r w:rsidR="00101378" w:rsidRPr="001C617B">
        <w:rPr>
          <w:rFonts w:cs="Times New Roman"/>
          <w:szCs w:val="24"/>
        </w:rPr>
        <w:t xml:space="preserve">the </w:t>
      </w:r>
      <w:r w:rsidR="00C940FC" w:rsidRPr="001C617B">
        <w:rPr>
          <w:rFonts w:cs="Times New Roman"/>
          <w:szCs w:val="24"/>
        </w:rPr>
        <w:t xml:space="preserve">influence on machine efficiency. </w:t>
      </w:r>
      <w:r w:rsidRPr="001C617B">
        <w:rPr>
          <w:rFonts w:cs="Times New Roman"/>
          <w:szCs w:val="24"/>
        </w:rPr>
        <w:t>This can be investigated for single layer and double layer windings. The investigations can be extended to the VFM machines.</w:t>
      </w:r>
    </w:p>
    <w:p w:rsidR="00E771B1" w:rsidRPr="001C617B" w:rsidRDefault="00E771B1" w:rsidP="00E771B1">
      <w:pPr>
        <w:pStyle w:val="ListParagraph111"/>
        <w:ind w:left="0"/>
        <w:rPr>
          <w:rFonts w:cs="Times New Roman"/>
          <w:szCs w:val="24"/>
        </w:rPr>
      </w:pPr>
    </w:p>
    <w:p w:rsidR="00E771B1" w:rsidRPr="001C617B" w:rsidRDefault="00E771B1" w:rsidP="00D07AA4">
      <w:pPr>
        <w:pStyle w:val="ListParagraph111"/>
        <w:numPr>
          <w:ilvl w:val="0"/>
          <w:numId w:val="21"/>
        </w:numPr>
        <w:ind w:left="0" w:firstLine="0"/>
        <w:rPr>
          <w:rFonts w:cs="Times New Roman"/>
          <w:b/>
          <w:szCs w:val="24"/>
        </w:rPr>
      </w:pPr>
      <w:r w:rsidRPr="001C617B">
        <w:rPr>
          <w:rFonts w:cs="Times New Roman"/>
          <w:b/>
          <w:szCs w:val="24"/>
        </w:rPr>
        <w:t>Novel topologies and winding configurations</w:t>
      </w:r>
    </w:p>
    <w:p w:rsidR="00E771B1" w:rsidRPr="001C617B" w:rsidRDefault="00E771B1" w:rsidP="00736A7A">
      <w:pPr>
        <w:pStyle w:val="ListParagraph111"/>
        <w:ind w:left="0"/>
        <w:rPr>
          <w:rFonts w:cs="Times New Roman"/>
          <w:szCs w:val="24"/>
        </w:rPr>
      </w:pPr>
      <w:r w:rsidRPr="001C617B">
        <w:rPr>
          <w:rFonts w:cs="Times New Roman"/>
          <w:szCs w:val="24"/>
        </w:rPr>
        <w:t>In literature, many novel topologies such as the multi-tooth, E-core and C-core machines have been developed. The same topologies can also be investigated in SSPM and HSSPM machines for their electromagnetic performance and potential benefits for diverse applications, for example, fault tolerance etc. Different winding configurations, i.e. with higher number of slot pitches for the armature and DC windings, are potentially also new development areas that have been investigated for other doubly salient machine topologies.</w:t>
      </w:r>
      <w:r w:rsidR="00736A7A" w:rsidRPr="001C617B">
        <w:rPr>
          <w:rFonts w:cs="Times New Roman"/>
          <w:szCs w:val="24"/>
        </w:rPr>
        <w:t xml:space="preserve"> </w:t>
      </w:r>
      <w:r w:rsidRPr="001C617B">
        <w:rPr>
          <w:rFonts w:cs="Times New Roman"/>
          <w:szCs w:val="24"/>
        </w:rPr>
        <w:t>It is worth mentioning that the above issues are being investigated by the new PhD stud</w:t>
      </w:r>
      <w:r w:rsidR="00E27325" w:rsidRPr="001C617B">
        <w:rPr>
          <w:rFonts w:cs="Times New Roman"/>
          <w:szCs w:val="24"/>
        </w:rPr>
        <w:t>ents in the Electrical Machines and Drives Research Group at the University of Sheffield.</w:t>
      </w:r>
    </w:p>
    <w:p w:rsidR="004875D2" w:rsidRPr="001C617B" w:rsidRDefault="004875D2" w:rsidP="004875D2">
      <w:pPr>
        <w:spacing w:before="0"/>
        <w:rPr>
          <w:rFonts w:ascii="Times New Roman" w:hAnsi="Times New Roman" w:cs="Times New Roman"/>
          <w:szCs w:val="24"/>
        </w:rPr>
      </w:pPr>
      <w:r w:rsidRPr="001C617B">
        <w:rPr>
          <w:rFonts w:ascii="Times New Roman" w:hAnsi="Times New Roman" w:cs="Times New Roman"/>
          <w:szCs w:val="24"/>
        </w:rPr>
        <w:br w:type="page"/>
      </w:r>
    </w:p>
    <w:p w:rsidR="00FA0106" w:rsidRPr="001C617B" w:rsidRDefault="00FA0106" w:rsidP="0082499B">
      <w:pPr>
        <w:pStyle w:val="Heading1-nonumber"/>
      </w:pPr>
      <w:bookmarkStart w:id="1625" w:name="_Toc419749361"/>
      <w:bookmarkStart w:id="1626" w:name="_Toc419754729"/>
      <w:bookmarkStart w:id="1627" w:name="_Toc419758872"/>
      <w:bookmarkStart w:id="1628" w:name="_Toc420147155"/>
      <w:bookmarkStart w:id="1629" w:name="_Toc424206391"/>
      <w:bookmarkStart w:id="1630" w:name="_Toc438410301"/>
      <w:bookmarkStart w:id="1631" w:name="_Toc419749362"/>
      <w:r w:rsidRPr="001C617B">
        <w:lastRenderedPageBreak/>
        <w:t>R</w:t>
      </w:r>
      <w:r w:rsidR="00880C2E" w:rsidRPr="001C617B">
        <w:t>eferences</w:t>
      </w:r>
      <w:bookmarkEnd w:id="1625"/>
      <w:bookmarkEnd w:id="1626"/>
      <w:bookmarkEnd w:id="1627"/>
      <w:bookmarkEnd w:id="1628"/>
      <w:bookmarkEnd w:id="1629"/>
      <w:bookmarkEnd w:id="1630"/>
    </w:p>
    <w:p w:rsidR="00FA0106" w:rsidRPr="001C617B" w:rsidRDefault="00FA0106" w:rsidP="00FA0106">
      <w:pPr>
        <w:spacing w:before="120" w:after="120" w:line="240" w:lineRule="auto"/>
        <w:ind w:left="1276" w:hanging="1276"/>
        <w:jc w:val="both"/>
        <w:rPr>
          <w:rFonts w:ascii="Times New Roman" w:hAnsi="Times New Roman" w:cs="Times New Roman"/>
          <w:szCs w:val="24"/>
        </w:rPr>
      </w:pPr>
      <w:bookmarkStart w:id="1632" w:name="OLE_LINK638"/>
      <w:bookmarkStart w:id="1633" w:name="OLE_LINK639"/>
      <w:r w:rsidRPr="001C617B">
        <w:rPr>
          <w:rFonts w:ascii="Times New Roman" w:hAnsi="Times New Roman" w:cs="Times New Roman"/>
          <w:szCs w:val="24"/>
        </w:rPr>
        <w:t>[ABB10]</w:t>
      </w:r>
      <w:r w:rsidRPr="001C617B">
        <w:rPr>
          <w:rFonts w:ascii="Times New Roman" w:hAnsi="Times New Roman" w:cs="Times New Roman"/>
          <w:szCs w:val="24"/>
        </w:rPr>
        <w:tab/>
        <w:t xml:space="preserve">M. Abbasian, M. Moallem, and B. Fahimi, “Double-stator switched reluctance machines (DSSRM): Fundamentals and magnetic force analysis,” </w:t>
      </w:r>
      <w:r w:rsidRPr="001C617B">
        <w:rPr>
          <w:rFonts w:ascii="Times New Roman" w:hAnsi="Times New Roman" w:cs="Times New Roman"/>
          <w:i/>
          <w:szCs w:val="24"/>
        </w:rPr>
        <w:t>IEEE Trans. Energy Convers.</w:t>
      </w:r>
      <w:r w:rsidRPr="001C617B">
        <w:rPr>
          <w:rFonts w:ascii="Times New Roman" w:hAnsi="Times New Roman" w:cs="Times New Roman"/>
          <w:szCs w:val="24"/>
        </w:rPr>
        <w:t>, vol. 25, no. 3, pp. 589–597, Sep. 2010.</w:t>
      </w:r>
    </w:p>
    <w:p w:rsidR="00FA0106" w:rsidRPr="001C617B" w:rsidRDefault="00FA0106" w:rsidP="00FA0106">
      <w:pPr>
        <w:spacing w:before="120" w:after="120" w:line="240" w:lineRule="auto"/>
        <w:ind w:left="1276" w:hanging="1276"/>
        <w:jc w:val="both"/>
        <w:rPr>
          <w:rFonts w:ascii="Times New Roman" w:hAnsi="Times New Roman" w:cs="Times New Roman"/>
          <w:szCs w:val="24"/>
        </w:rPr>
      </w:pPr>
      <w:bookmarkStart w:id="1634" w:name="OLE_LINK525"/>
      <w:bookmarkStart w:id="1635" w:name="OLE_LINK526"/>
      <w:bookmarkStart w:id="1636" w:name="OLE_LINK527"/>
      <w:bookmarkEnd w:id="1632"/>
      <w:bookmarkEnd w:id="1633"/>
      <w:r w:rsidRPr="001C617B">
        <w:rPr>
          <w:rFonts w:ascii="Times New Roman" w:hAnsi="Times New Roman" w:cs="Times New Roman"/>
          <w:szCs w:val="24"/>
        </w:rPr>
        <w:t>[ADN91]</w:t>
      </w:r>
      <w:bookmarkEnd w:id="1634"/>
      <w:bookmarkEnd w:id="1635"/>
      <w:bookmarkEnd w:id="1636"/>
      <w:r w:rsidRPr="001C617B">
        <w:rPr>
          <w:rFonts w:ascii="Times New Roman" w:hAnsi="Times New Roman" w:cs="Times New Roman"/>
          <w:szCs w:val="24"/>
        </w:rPr>
        <w:tab/>
        <w:t>A.K. Adnanes and T.M. Undeland, “Optimum torque performance in PMSM drives above rated speed,” Ind. Appl. Society Annual Meeting, pp. 169-175, Oct. 1991.</w:t>
      </w:r>
    </w:p>
    <w:p w:rsidR="00FA0106" w:rsidRPr="001C617B" w:rsidRDefault="00FA0106" w:rsidP="00FA0106">
      <w:pPr>
        <w:spacing w:before="120" w:after="120" w:line="240" w:lineRule="auto"/>
        <w:ind w:left="1276" w:hanging="1276"/>
        <w:jc w:val="both"/>
        <w:rPr>
          <w:rFonts w:ascii="Times New Roman" w:hAnsi="Times New Roman" w:cs="Times New Roman"/>
          <w:szCs w:val="24"/>
        </w:rPr>
      </w:pPr>
      <w:r w:rsidRPr="001C617B">
        <w:rPr>
          <w:rFonts w:ascii="Times New Roman" w:hAnsi="Times New Roman" w:cs="Times New Roman"/>
          <w:szCs w:val="24"/>
        </w:rPr>
        <w:t>[ADN92]</w:t>
      </w:r>
      <w:r w:rsidRPr="001C617B">
        <w:rPr>
          <w:rFonts w:ascii="Times New Roman" w:hAnsi="Times New Roman" w:cs="Times New Roman"/>
          <w:szCs w:val="24"/>
        </w:rPr>
        <w:tab/>
        <w:t>A. K. Adnanes, R. Nilssen, and R. O. Rad, “Power feed-back during controller failure in inverter permanent magnet synchronous motor drives with flux weakening,” in Power Electronics Specialists Conference, pp.958-963, 1992.</w:t>
      </w:r>
    </w:p>
    <w:p w:rsidR="00FA0106" w:rsidRPr="001C617B" w:rsidRDefault="00FA0106" w:rsidP="00FA0106">
      <w:pPr>
        <w:spacing w:before="120" w:after="120" w:line="240" w:lineRule="auto"/>
        <w:ind w:left="1276" w:hanging="1276"/>
        <w:jc w:val="both"/>
        <w:rPr>
          <w:rFonts w:ascii="Times New Roman" w:hAnsi="Times New Roman" w:cs="Times New Roman"/>
          <w:szCs w:val="24"/>
        </w:rPr>
      </w:pPr>
      <w:r w:rsidRPr="001C617B">
        <w:rPr>
          <w:rFonts w:ascii="Times New Roman" w:hAnsi="Times New Roman" w:cs="Times New Roman"/>
          <w:szCs w:val="24"/>
        </w:rPr>
        <w:t>[AND14]</w:t>
      </w:r>
      <w:r w:rsidRPr="001C617B">
        <w:rPr>
          <w:rFonts w:ascii="Times New Roman" w:hAnsi="Times New Roman" w:cs="Times New Roman"/>
          <w:szCs w:val="24"/>
        </w:rPr>
        <w:tab/>
        <w:t>P. Andrada, B. Blanque, E. Martinez, and M. Torrent, “A novel type of hybrid reluctance motor drive</w:t>
      </w:r>
      <w:bookmarkStart w:id="1637" w:name="OLE_LINK514"/>
      <w:bookmarkStart w:id="1638" w:name="OLE_LINK512"/>
      <w:bookmarkStart w:id="1639" w:name="OLE_LINK513"/>
      <w:r w:rsidRPr="001C617B">
        <w:rPr>
          <w:rFonts w:ascii="Times New Roman" w:hAnsi="Times New Roman" w:cs="Times New Roman"/>
          <w:szCs w:val="24"/>
        </w:rPr>
        <w:t xml:space="preserve">,” </w:t>
      </w:r>
      <w:bookmarkEnd w:id="1637"/>
      <w:bookmarkEnd w:id="1638"/>
      <w:bookmarkEnd w:id="1639"/>
      <w:r w:rsidRPr="001C617B">
        <w:rPr>
          <w:rFonts w:ascii="Times New Roman" w:hAnsi="Times New Roman" w:cs="Times New Roman"/>
          <w:i/>
          <w:szCs w:val="24"/>
        </w:rPr>
        <w:t>IEEE Transactions on Industrial Electronic</w:t>
      </w:r>
      <w:r w:rsidRPr="001C617B">
        <w:rPr>
          <w:rFonts w:ascii="Times New Roman" w:hAnsi="Times New Roman" w:cs="Times New Roman"/>
          <w:szCs w:val="24"/>
        </w:rPr>
        <w:t>s, vol. 61, no.8, pp. 4337-4345, 2014.</w:t>
      </w:r>
    </w:p>
    <w:p w:rsidR="00FA0106" w:rsidRPr="001C617B" w:rsidRDefault="00FA0106" w:rsidP="00FA0106">
      <w:pPr>
        <w:spacing w:before="120" w:after="120" w:line="240" w:lineRule="auto"/>
        <w:ind w:left="1276" w:hanging="1276"/>
        <w:jc w:val="both"/>
        <w:rPr>
          <w:rFonts w:ascii="Times New Roman" w:hAnsi="Times New Roman" w:cs="Times New Roman"/>
          <w:szCs w:val="24"/>
        </w:rPr>
      </w:pPr>
      <w:r w:rsidRPr="001C617B">
        <w:rPr>
          <w:rFonts w:ascii="Times New Roman" w:hAnsi="Times New Roman" w:cs="Times New Roman"/>
          <w:szCs w:val="24"/>
        </w:rPr>
        <w:t>[ANI14]</w:t>
      </w:r>
      <w:r w:rsidRPr="001C617B">
        <w:rPr>
          <w:rFonts w:ascii="Times New Roman" w:hAnsi="Times New Roman" w:cs="Times New Roman"/>
          <w:szCs w:val="24"/>
        </w:rPr>
        <w:tab/>
        <w:t>M.J. Al-Ani and Z.Q. Zhu, “Novel switched-flux machines with radial and circumferential permanent magnets,” International Conference on Electrical Machines and Systems, 2014, pp. 2903-2909.</w:t>
      </w:r>
    </w:p>
    <w:p w:rsidR="00FA0106" w:rsidRPr="001C617B" w:rsidRDefault="00FA0106" w:rsidP="00FA0106">
      <w:pPr>
        <w:spacing w:before="120" w:after="120" w:line="240" w:lineRule="auto"/>
        <w:ind w:left="1276" w:hanging="1276"/>
        <w:jc w:val="both"/>
        <w:rPr>
          <w:rFonts w:ascii="Times New Roman" w:hAnsi="Times New Roman" w:cs="Times New Roman"/>
          <w:szCs w:val="24"/>
        </w:rPr>
      </w:pPr>
      <w:r w:rsidRPr="001C617B">
        <w:rPr>
          <w:rFonts w:ascii="Times New Roman" w:hAnsi="Times New Roman" w:cs="Times New Roman"/>
          <w:szCs w:val="24"/>
        </w:rPr>
        <w:t>[AMA09]</w:t>
      </w:r>
      <w:r w:rsidRPr="001C617B">
        <w:rPr>
          <w:rFonts w:ascii="Times New Roman" w:hAnsi="Times New Roman" w:cs="Times New Roman"/>
          <w:szCs w:val="24"/>
        </w:rPr>
        <w:tab/>
        <w:t xml:space="preserve">Y. Amara, L. Vido, M. Gabsi, E. Hoang, A. H. B. Ahmed, and M. Lécrivain, </w:t>
      </w:r>
      <w:bookmarkStart w:id="1640" w:name="OLE_LINK315"/>
      <w:r w:rsidRPr="001C617B">
        <w:rPr>
          <w:rFonts w:ascii="Times New Roman" w:hAnsi="Times New Roman" w:cs="Times New Roman"/>
          <w:szCs w:val="24"/>
        </w:rPr>
        <w:t>“</w:t>
      </w:r>
      <w:bookmarkEnd w:id="1640"/>
      <w:r w:rsidRPr="001C617B">
        <w:rPr>
          <w:rFonts w:ascii="Times New Roman" w:hAnsi="Times New Roman" w:cs="Times New Roman"/>
          <w:szCs w:val="24"/>
        </w:rPr>
        <w:t>Hybrid excitation synchronous machines: energy-efficient solution for vehicles propulsion</w:t>
      </w:r>
      <w:bookmarkStart w:id="1641" w:name="OLE_LINK317"/>
      <w:bookmarkStart w:id="1642" w:name="OLE_LINK316"/>
      <w:r w:rsidRPr="001C617B">
        <w:rPr>
          <w:rFonts w:ascii="Times New Roman" w:hAnsi="Times New Roman" w:cs="Times New Roman"/>
          <w:szCs w:val="24"/>
        </w:rPr>
        <w:t>,”</w:t>
      </w:r>
      <w:bookmarkEnd w:id="1641"/>
      <w:bookmarkEnd w:id="1642"/>
      <w:r w:rsidRPr="001C617B">
        <w:rPr>
          <w:rFonts w:ascii="Times New Roman" w:hAnsi="Times New Roman" w:cs="Times New Roman"/>
          <w:szCs w:val="24"/>
        </w:rPr>
        <w:t xml:space="preserve"> </w:t>
      </w:r>
      <w:r w:rsidRPr="001C617B">
        <w:rPr>
          <w:rFonts w:ascii="Times New Roman" w:hAnsi="Times New Roman" w:cs="Times New Roman"/>
          <w:i/>
          <w:szCs w:val="24"/>
        </w:rPr>
        <w:t>IEEE Trans. on Vehicular Technology</w:t>
      </w:r>
      <w:r w:rsidRPr="001C617B">
        <w:rPr>
          <w:rFonts w:ascii="Times New Roman" w:hAnsi="Times New Roman" w:cs="Times New Roman"/>
          <w:szCs w:val="24"/>
        </w:rPr>
        <w:t>, vol. 58, no. 5, pp. 2137-2149, June 2009.</w:t>
      </w:r>
    </w:p>
    <w:p w:rsidR="00FA0106" w:rsidRPr="001C617B" w:rsidRDefault="00FA0106" w:rsidP="00FA0106">
      <w:pPr>
        <w:spacing w:before="120" w:after="120" w:line="240" w:lineRule="auto"/>
        <w:ind w:left="1276" w:hanging="1276"/>
        <w:jc w:val="both"/>
        <w:rPr>
          <w:rFonts w:ascii="Times New Roman" w:hAnsi="Times New Roman" w:cs="Times New Roman"/>
          <w:i/>
          <w:szCs w:val="24"/>
        </w:rPr>
      </w:pPr>
      <w:r w:rsidRPr="001C617B">
        <w:rPr>
          <w:rFonts w:ascii="Times New Roman" w:hAnsi="Times New Roman" w:cs="Times New Roman"/>
          <w:szCs w:val="24"/>
        </w:rPr>
        <w:t>[BIA98]</w:t>
      </w:r>
      <w:r w:rsidRPr="001C617B">
        <w:rPr>
          <w:rFonts w:ascii="Times New Roman" w:hAnsi="Times New Roman" w:cs="Times New Roman"/>
          <w:szCs w:val="24"/>
        </w:rPr>
        <w:tab/>
        <w:t xml:space="preserve">N. Bianchi and S. Bolognani, “Magnetic models of saturated interior permanent magnet motors based on ﬁnite element analysis,” in Proc. IEEE Industry </w:t>
      </w:r>
      <w:r w:rsidRPr="001C617B">
        <w:rPr>
          <w:rFonts w:ascii="Times New Roman" w:hAnsi="Times New Roman" w:cs="Times New Roman"/>
          <w:i/>
          <w:szCs w:val="24"/>
        </w:rPr>
        <w:t>Applications Conference, 1998, vol. 1, pp. 27–34, 1998.</w:t>
      </w:r>
    </w:p>
    <w:p w:rsidR="00FA0106" w:rsidRPr="001C617B" w:rsidRDefault="00FA0106" w:rsidP="00FA0106">
      <w:pPr>
        <w:spacing w:before="120" w:after="120" w:line="240" w:lineRule="auto"/>
        <w:ind w:left="1276" w:hanging="1276"/>
        <w:jc w:val="both"/>
        <w:rPr>
          <w:rFonts w:ascii="Times New Roman" w:hAnsi="Times New Roman" w:cs="Times New Roman"/>
          <w:szCs w:val="24"/>
        </w:rPr>
      </w:pPr>
      <w:r w:rsidRPr="001C617B">
        <w:rPr>
          <w:rFonts w:ascii="Times New Roman" w:hAnsi="Times New Roman" w:cs="Times New Roman"/>
          <w:szCs w:val="24"/>
        </w:rPr>
        <w:t>[BIA05]</w:t>
      </w:r>
      <w:r w:rsidRPr="001C617B">
        <w:rPr>
          <w:rFonts w:ascii="Times New Roman" w:hAnsi="Times New Roman" w:cs="Times New Roman"/>
          <w:szCs w:val="24"/>
        </w:rPr>
        <w:tab/>
        <w:t>N. Bianchi, M. Dai Pre, G. Grezzani, and S. Bolognani, “Design considerations on fractional-slot fault-tolerant synchronous motors,” in Proc. IEEE International Electric Machines and Drives Conference (IEMDC), San Antonio, TX, 2005, pp. 902–909.</w:t>
      </w:r>
    </w:p>
    <w:p w:rsidR="00FA0106" w:rsidRPr="001C617B" w:rsidRDefault="00FA0106" w:rsidP="00FA0106">
      <w:pPr>
        <w:spacing w:before="120" w:after="120" w:line="240" w:lineRule="auto"/>
        <w:ind w:left="1276" w:hanging="1276"/>
        <w:jc w:val="both"/>
        <w:rPr>
          <w:rFonts w:ascii="Times New Roman" w:hAnsi="Times New Roman" w:cs="Times New Roman"/>
          <w:szCs w:val="24"/>
        </w:rPr>
      </w:pPr>
      <w:r w:rsidRPr="001C617B">
        <w:rPr>
          <w:rFonts w:ascii="Times New Roman" w:hAnsi="Times New Roman" w:cs="Times New Roman"/>
          <w:szCs w:val="24"/>
        </w:rPr>
        <w:t>[CAM92]</w:t>
      </w:r>
      <w:r w:rsidRPr="001C617B">
        <w:rPr>
          <w:rFonts w:ascii="Times New Roman" w:hAnsi="Times New Roman" w:cs="Times New Roman"/>
          <w:szCs w:val="24"/>
        </w:rPr>
        <w:tab/>
        <w:t xml:space="preserve">D. E. Cameron, J. H. Lang, and S. D. Umans, “The origin and reduction of acoustic noise in doubly salient variable reluctance motor,” </w:t>
      </w:r>
      <w:r w:rsidRPr="001C617B">
        <w:rPr>
          <w:rFonts w:ascii="Times New Roman" w:hAnsi="Times New Roman" w:cs="Times New Roman"/>
          <w:i/>
          <w:szCs w:val="24"/>
        </w:rPr>
        <w:t>IEEE Trans. Ind. Applications</w:t>
      </w:r>
      <w:r w:rsidRPr="001C617B">
        <w:rPr>
          <w:rFonts w:ascii="Times New Roman" w:hAnsi="Times New Roman" w:cs="Times New Roman"/>
          <w:szCs w:val="24"/>
        </w:rPr>
        <w:t>, vol 26, no. 6, pp. 1250-1255, Nov./Dec. 1992.</w:t>
      </w:r>
    </w:p>
    <w:p w:rsidR="00FA0106" w:rsidRPr="001C617B" w:rsidRDefault="00FA0106" w:rsidP="00FA0106">
      <w:pPr>
        <w:spacing w:before="120" w:after="120" w:line="240" w:lineRule="auto"/>
        <w:ind w:left="1276" w:hanging="1276"/>
        <w:jc w:val="both"/>
        <w:rPr>
          <w:rFonts w:ascii="Times New Roman" w:hAnsi="Times New Roman" w:cs="Times New Roman"/>
          <w:szCs w:val="24"/>
        </w:rPr>
      </w:pPr>
      <w:r w:rsidRPr="001C617B">
        <w:rPr>
          <w:rFonts w:ascii="Times New Roman" w:hAnsi="Times New Roman" w:cs="Times New Roman"/>
          <w:szCs w:val="24"/>
        </w:rPr>
        <w:t>[CAO12]</w:t>
      </w:r>
      <w:r w:rsidRPr="001C617B">
        <w:rPr>
          <w:rFonts w:ascii="Times New Roman" w:hAnsi="Times New Roman" w:cs="Times New Roman"/>
          <w:szCs w:val="24"/>
        </w:rPr>
        <w:tab/>
      </w:r>
      <w:bookmarkStart w:id="1643" w:name="OLE_LINK382"/>
      <w:r w:rsidRPr="001C617B">
        <w:rPr>
          <w:rFonts w:ascii="Times New Roman" w:hAnsi="Times New Roman" w:cs="Times New Roman"/>
          <w:szCs w:val="24"/>
        </w:rPr>
        <w:t xml:space="preserve">R. Cao, C. Mi, and M. Cheng, “Quantitative comparison of flux-switching permanent-magnet motors with interior permanent magnet motor for EV, HEV and PHEV applications,” </w:t>
      </w:r>
      <w:r w:rsidRPr="001C617B">
        <w:rPr>
          <w:rFonts w:ascii="Times New Roman" w:hAnsi="Times New Roman" w:cs="Times New Roman"/>
          <w:i/>
          <w:szCs w:val="24"/>
        </w:rPr>
        <w:t>IEEE Transactions on Industry Applications</w:t>
      </w:r>
      <w:r w:rsidRPr="001C617B">
        <w:rPr>
          <w:rFonts w:ascii="Times New Roman" w:hAnsi="Times New Roman" w:cs="Times New Roman"/>
          <w:szCs w:val="24"/>
        </w:rPr>
        <w:t>, vol. 48, no. 8, pp. 2374-2384, Aug. 2012.</w:t>
      </w:r>
      <w:bookmarkEnd w:id="1643"/>
    </w:p>
    <w:p w:rsidR="00FA0106" w:rsidRPr="001C617B" w:rsidRDefault="00FA0106" w:rsidP="00FA0106">
      <w:pPr>
        <w:spacing w:before="120" w:after="120" w:line="240" w:lineRule="auto"/>
        <w:ind w:left="1276" w:hanging="1276"/>
        <w:jc w:val="both"/>
        <w:rPr>
          <w:rFonts w:ascii="Times New Roman" w:hAnsi="Times New Roman" w:cs="Times New Roman"/>
          <w:szCs w:val="24"/>
        </w:rPr>
      </w:pPr>
      <w:r w:rsidRPr="001C617B">
        <w:rPr>
          <w:rFonts w:ascii="Times New Roman" w:hAnsi="Times New Roman" w:cs="Times New Roman"/>
          <w:szCs w:val="24"/>
        </w:rPr>
        <w:t>[CHA99]</w:t>
      </w:r>
      <w:r w:rsidRPr="001C617B">
        <w:rPr>
          <w:rFonts w:ascii="Times New Roman" w:hAnsi="Times New Roman" w:cs="Times New Roman"/>
          <w:szCs w:val="24"/>
        </w:rPr>
        <w:tab/>
        <w:t xml:space="preserve">K.T. Chau, M. Cheng, and C.C. Chan, “Performance analysis of 8/6-pole doubly salient permanent magnet motor,” </w:t>
      </w:r>
      <w:r w:rsidRPr="001C617B">
        <w:rPr>
          <w:rFonts w:ascii="Times New Roman" w:hAnsi="Times New Roman" w:cs="Times New Roman"/>
          <w:i/>
          <w:szCs w:val="24"/>
        </w:rPr>
        <w:t>Electric Machines and Power Systems</w:t>
      </w:r>
      <w:r w:rsidRPr="001C617B">
        <w:rPr>
          <w:rFonts w:ascii="Times New Roman" w:hAnsi="Times New Roman" w:cs="Times New Roman"/>
          <w:szCs w:val="24"/>
        </w:rPr>
        <w:t>, no.27, pp. 1055-1067, 1999.</w:t>
      </w:r>
    </w:p>
    <w:p w:rsidR="00FA0106" w:rsidRPr="001C617B" w:rsidRDefault="00FA0106" w:rsidP="00FA0106">
      <w:pPr>
        <w:spacing w:before="120" w:after="120" w:line="240" w:lineRule="auto"/>
        <w:ind w:left="1276" w:hanging="1276"/>
        <w:jc w:val="both"/>
        <w:rPr>
          <w:rFonts w:ascii="Times New Roman" w:hAnsi="Times New Roman" w:cs="Times New Roman"/>
          <w:szCs w:val="24"/>
        </w:rPr>
      </w:pPr>
      <w:r w:rsidRPr="001C617B">
        <w:rPr>
          <w:rFonts w:ascii="Times New Roman" w:hAnsi="Times New Roman" w:cs="Times New Roman"/>
          <w:szCs w:val="24"/>
        </w:rPr>
        <w:t>[CHA02]</w:t>
      </w:r>
      <w:r w:rsidRPr="001C617B">
        <w:rPr>
          <w:rFonts w:ascii="Times New Roman" w:hAnsi="Times New Roman" w:cs="Times New Roman"/>
          <w:szCs w:val="24"/>
        </w:rPr>
        <w:tab/>
        <w:t>K.T. Chau, M. Cheng, and C.C. Chan</w:t>
      </w:r>
      <w:bookmarkStart w:id="1644" w:name="OLE_LINK144"/>
      <w:bookmarkStart w:id="1645" w:name="OLE_LINK221"/>
      <w:r w:rsidRPr="001C617B">
        <w:rPr>
          <w:rFonts w:ascii="Times New Roman" w:hAnsi="Times New Roman" w:cs="Times New Roman"/>
          <w:szCs w:val="24"/>
        </w:rPr>
        <w:t>, “</w:t>
      </w:r>
      <w:bookmarkEnd w:id="1644"/>
      <w:bookmarkEnd w:id="1645"/>
      <w:r w:rsidRPr="001C617B">
        <w:rPr>
          <w:rFonts w:ascii="Times New Roman" w:hAnsi="Times New Roman" w:cs="Times New Roman"/>
          <w:szCs w:val="24"/>
        </w:rPr>
        <w:t>Nonlinear magnetic circuit analysis for a novel stator doubly-fed doubly-salient machine</w:t>
      </w:r>
      <w:bookmarkStart w:id="1646" w:name="OLE_LINK381"/>
      <w:bookmarkStart w:id="1647" w:name="OLE_LINK222"/>
      <w:bookmarkStart w:id="1648" w:name="OLE_LINK380"/>
      <w:r w:rsidRPr="001C617B">
        <w:rPr>
          <w:rFonts w:ascii="Times New Roman" w:hAnsi="Times New Roman" w:cs="Times New Roman"/>
          <w:szCs w:val="24"/>
        </w:rPr>
        <w:t xml:space="preserve">,” </w:t>
      </w:r>
      <w:bookmarkEnd w:id="1646"/>
      <w:bookmarkEnd w:id="1647"/>
      <w:bookmarkEnd w:id="1648"/>
      <w:r w:rsidRPr="001C617B">
        <w:rPr>
          <w:rFonts w:ascii="Times New Roman" w:hAnsi="Times New Roman" w:cs="Times New Roman"/>
          <w:i/>
          <w:szCs w:val="24"/>
        </w:rPr>
        <w:t>IEEE Transactions on Magnetics</w:t>
      </w:r>
      <w:r w:rsidRPr="001C617B">
        <w:rPr>
          <w:rFonts w:ascii="Times New Roman" w:hAnsi="Times New Roman" w:cs="Times New Roman"/>
          <w:szCs w:val="24"/>
        </w:rPr>
        <w:t>, vol. 38, pp. 2382–2384, Sept. 2002.</w:t>
      </w:r>
    </w:p>
    <w:p w:rsidR="00FA0106" w:rsidRPr="001C617B" w:rsidRDefault="00FA0106" w:rsidP="00FA0106">
      <w:pPr>
        <w:spacing w:before="120" w:after="120" w:line="240" w:lineRule="auto"/>
        <w:ind w:left="1276" w:hanging="1276"/>
        <w:jc w:val="both"/>
        <w:rPr>
          <w:rFonts w:ascii="Times New Roman" w:hAnsi="Times New Roman" w:cs="Times New Roman"/>
          <w:szCs w:val="24"/>
        </w:rPr>
      </w:pPr>
      <w:r w:rsidRPr="001C617B">
        <w:rPr>
          <w:rFonts w:ascii="Times New Roman" w:hAnsi="Times New Roman" w:cs="Times New Roman"/>
          <w:szCs w:val="24"/>
        </w:rPr>
        <w:lastRenderedPageBreak/>
        <w:t>[CHA03]</w:t>
      </w:r>
      <w:r w:rsidRPr="001C617B">
        <w:rPr>
          <w:rFonts w:ascii="Times New Roman" w:hAnsi="Times New Roman" w:cs="Times New Roman"/>
          <w:szCs w:val="24"/>
        </w:rPr>
        <w:tab/>
        <w:t>K.T. Chau, J.Z. Jiang, and Y. Wang, “</w:t>
      </w:r>
      <w:bookmarkStart w:id="1649" w:name="OLE_LINK497"/>
      <w:bookmarkStart w:id="1650" w:name="OLE_LINK496"/>
      <w:r w:rsidRPr="001C617B">
        <w:rPr>
          <w:rFonts w:ascii="Times New Roman" w:hAnsi="Times New Roman" w:cs="Times New Roman"/>
          <w:szCs w:val="24"/>
        </w:rPr>
        <w:t>A novel stator doubly fed doubly salient permanent magnet brushless machine</w:t>
      </w:r>
      <w:bookmarkEnd w:id="1649"/>
      <w:bookmarkEnd w:id="1650"/>
      <w:r w:rsidRPr="001C617B">
        <w:rPr>
          <w:rFonts w:ascii="Times New Roman" w:hAnsi="Times New Roman" w:cs="Times New Roman"/>
          <w:szCs w:val="24"/>
        </w:rPr>
        <w:t xml:space="preserve">,” </w:t>
      </w:r>
      <w:r w:rsidRPr="001C617B">
        <w:rPr>
          <w:rFonts w:ascii="Times New Roman" w:hAnsi="Times New Roman" w:cs="Times New Roman"/>
          <w:i/>
          <w:szCs w:val="24"/>
        </w:rPr>
        <w:t>IEEE Transactions on Magnetics</w:t>
      </w:r>
      <w:r w:rsidRPr="001C617B">
        <w:rPr>
          <w:rFonts w:ascii="Times New Roman" w:hAnsi="Times New Roman" w:cs="Times New Roman"/>
          <w:szCs w:val="24"/>
        </w:rPr>
        <w:t>, vol. 39, no.5, pp. 3001-3003, 2003.</w:t>
      </w:r>
    </w:p>
    <w:p w:rsidR="00FA0106" w:rsidRPr="001C617B" w:rsidRDefault="00FA0106" w:rsidP="00FA0106">
      <w:pPr>
        <w:spacing w:before="120" w:after="120" w:line="240" w:lineRule="auto"/>
        <w:ind w:left="1276" w:hanging="1276"/>
        <w:jc w:val="both"/>
        <w:rPr>
          <w:rFonts w:ascii="Times New Roman" w:hAnsi="Times New Roman" w:cs="Times New Roman"/>
          <w:szCs w:val="24"/>
        </w:rPr>
      </w:pPr>
      <w:r w:rsidRPr="001C617B">
        <w:rPr>
          <w:rFonts w:ascii="Times New Roman" w:hAnsi="Times New Roman" w:cs="Times New Roman"/>
          <w:szCs w:val="24"/>
        </w:rPr>
        <w:t>[CHE01a]</w:t>
      </w:r>
      <w:r w:rsidRPr="001C617B">
        <w:rPr>
          <w:rFonts w:ascii="Times New Roman" w:hAnsi="Times New Roman" w:cs="Times New Roman"/>
          <w:szCs w:val="24"/>
        </w:rPr>
        <w:tab/>
        <w:t xml:space="preserve">M. Cheng, K.T. Chau, and C. C. Chan, “Design and analysis of a new doubly salient permanent magnet motor,” </w:t>
      </w:r>
      <w:r w:rsidRPr="001C617B">
        <w:rPr>
          <w:rFonts w:ascii="Times New Roman" w:hAnsi="Times New Roman" w:cs="Times New Roman"/>
          <w:i/>
          <w:szCs w:val="24"/>
        </w:rPr>
        <w:t>IEEE Transactions on Magnetics</w:t>
      </w:r>
      <w:r w:rsidRPr="001C617B">
        <w:rPr>
          <w:rFonts w:ascii="Times New Roman" w:hAnsi="Times New Roman" w:cs="Times New Roman"/>
          <w:szCs w:val="24"/>
        </w:rPr>
        <w:t>, vol. 37, pp. 3012–3020, July 2001.</w:t>
      </w:r>
    </w:p>
    <w:p w:rsidR="00FA0106" w:rsidRPr="001C617B" w:rsidRDefault="00FA0106" w:rsidP="00FA0106">
      <w:pPr>
        <w:spacing w:before="120" w:after="120" w:line="240" w:lineRule="auto"/>
        <w:ind w:left="1276" w:hanging="1276"/>
        <w:jc w:val="both"/>
        <w:rPr>
          <w:rFonts w:ascii="Times New Roman" w:hAnsi="Times New Roman" w:cs="Times New Roman"/>
          <w:szCs w:val="24"/>
        </w:rPr>
      </w:pPr>
      <w:r w:rsidRPr="001C617B">
        <w:rPr>
          <w:rFonts w:ascii="Times New Roman" w:hAnsi="Times New Roman" w:cs="Times New Roman"/>
          <w:szCs w:val="24"/>
        </w:rPr>
        <w:t>[CHE01b]</w:t>
      </w:r>
      <w:r w:rsidRPr="001C617B">
        <w:rPr>
          <w:rFonts w:ascii="Times New Roman" w:hAnsi="Times New Roman" w:cs="Times New Roman"/>
          <w:szCs w:val="24"/>
        </w:rPr>
        <w:tab/>
        <w:t>M. Cheng and E. Zhou, “Analysis and control of novel split-winding doubly salient permanent magnet motor for adjustable speed drive,” Science in China (Series E), vol. 44, no.4, pp. 353-364, 2001.</w:t>
      </w:r>
    </w:p>
    <w:p w:rsidR="00FA0106" w:rsidRPr="001C617B" w:rsidRDefault="00FA0106" w:rsidP="00FA0106">
      <w:pPr>
        <w:spacing w:before="120" w:after="120" w:line="240" w:lineRule="auto"/>
        <w:ind w:left="1276" w:hanging="1276"/>
        <w:jc w:val="both"/>
        <w:rPr>
          <w:rFonts w:ascii="Times New Roman" w:hAnsi="Times New Roman" w:cs="Times New Roman"/>
          <w:szCs w:val="24"/>
        </w:rPr>
      </w:pPr>
      <w:r w:rsidRPr="001C617B">
        <w:rPr>
          <w:rFonts w:ascii="Times New Roman" w:hAnsi="Times New Roman" w:cs="Times New Roman"/>
          <w:szCs w:val="24"/>
        </w:rPr>
        <w:t>[CHE06]</w:t>
      </w:r>
      <w:r w:rsidRPr="001C617B">
        <w:rPr>
          <w:rFonts w:ascii="Times New Roman" w:hAnsi="Times New Roman" w:cs="Times New Roman"/>
          <w:szCs w:val="24"/>
        </w:rPr>
        <w:tab/>
        <w:t>Y. S. Chen, Z. Q. Zhu, and D. Howe, “Vibration of PM brushless machines having a fractional number of slots per pole</w:t>
      </w:r>
      <w:r w:rsidRPr="001C617B">
        <w:rPr>
          <w:rFonts w:ascii="Times New Roman" w:hAnsi="Times New Roman" w:cs="Times New Roman"/>
          <w:i/>
          <w:szCs w:val="24"/>
        </w:rPr>
        <w:t>,” IEEE Trans. Magn</w:t>
      </w:r>
      <w:r w:rsidRPr="001C617B">
        <w:rPr>
          <w:rFonts w:ascii="Times New Roman" w:hAnsi="Times New Roman" w:cs="Times New Roman"/>
          <w:szCs w:val="24"/>
        </w:rPr>
        <w:t>., vol. 42, no. 10, pp. 3395–3397, Oct. 2006.</w:t>
      </w:r>
    </w:p>
    <w:p w:rsidR="00FA0106" w:rsidRPr="001C617B" w:rsidRDefault="00FA0106" w:rsidP="00FA0106">
      <w:pPr>
        <w:spacing w:before="120" w:after="120" w:line="240" w:lineRule="auto"/>
        <w:ind w:left="1276" w:hanging="1276"/>
        <w:jc w:val="both"/>
        <w:rPr>
          <w:rFonts w:ascii="Times New Roman" w:hAnsi="Times New Roman" w:cs="Times New Roman"/>
          <w:szCs w:val="24"/>
        </w:rPr>
      </w:pPr>
      <w:r w:rsidRPr="001C617B">
        <w:rPr>
          <w:rFonts w:ascii="Times New Roman" w:hAnsi="Times New Roman" w:cs="Times New Roman"/>
          <w:szCs w:val="24"/>
        </w:rPr>
        <w:t>[CHE08]</w:t>
      </w:r>
      <w:r w:rsidRPr="001C617B">
        <w:rPr>
          <w:rFonts w:ascii="Times New Roman" w:hAnsi="Times New Roman" w:cs="Times New Roman"/>
          <w:szCs w:val="24"/>
        </w:rPr>
        <w:tab/>
        <w:t xml:space="preserve">J. T. Chen, Z. Q. Zhu, and D. Howe, “Stator and rotor pole combinations for multi-tooth flux-switching PM brushless ac machines,” </w:t>
      </w:r>
      <w:r w:rsidRPr="001C617B">
        <w:rPr>
          <w:rFonts w:ascii="Times New Roman" w:hAnsi="Times New Roman" w:cs="Times New Roman"/>
          <w:i/>
          <w:szCs w:val="24"/>
        </w:rPr>
        <w:t>IEEE Transactions on Magnetics</w:t>
      </w:r>
      <w:r w:rsidRPr="001C617B">
        <w:rPr>
          <w:rFonts w:ascii="Times New Roman" w:hAnsi="Times New Roman" w:cs="Times New Roman"/>
          <w:szCs w:val="24"/>
        </w:rPr>
        <w:t>, vol. 44, no. 12, pp. 4659-4667, 2008.</w:t>
      </w:r>
    </w:p>
    <w:p w:rsidR="00FA0106" w:rsidRPr="001C617B" w:rsidRDefault="00FA0106" w:rsidP="00FA0106">
      <w:pPr>
        <w:spacing w:before="120" w:after="120" w:line="240" w:lineRule="auto"/>
        <w:ind w:left="1276" w:hanging="1276"/>
        <w:jc w:val="both"/>
        <w:rPr>
          <w:rFonts w:ascii="Times New Roman" w:hAnsi="Times New Roman" w:cs="Times New Roman"/>
          <w:szCs w:val="24"/>
        </w:rPr>
      </w:pPr>
      <w:bookmarkStart w:id="1651" w:name="OLE_LINK385"/>
      <w:bookmarkStart w:id="1652" w:name="OLE_LINK383"/>
      <w:bookmarkStart w:id="1653" w:name="OLE_LINK384"/>
      <w:r w:rsidRPr="001C617B">
        <w:rPr>
          <w:rFonts w:ascii="Times New Roman" w:hAnsi="Times New Roman" w:cs="Times New Roman"/>
          <w:szCs w:val="24"/>
        </w:rPr>
        <w:t>[CHE10a]</w:t>
      </w:r>
      <w:r w:rsidRPr="001C617B">
        <w:rPr>
          <w:rFonts w:ascii="Times New Roman" w:hAnsi="Times New Roman" w:cs="Times New Roman"/>
          <w:szCs w:val="24"/>
        </w:rPr>
        <w:tab/>
        <w:t xml:space="preserve">J. T. Chen, and Z. Q. Zhu, “Winding configurations and optimal stator and rotor pole combinations of flux-switching PM brushless ac machines,” </w:t>
      </w:r>
      <w:r w:rsidRPr="001C617B">
        <w:rPr>
          <w:rFonts w:ascii="Times New Roman" w:hAnsi="Times New Roman" w:cs="Times New Roman"/>
          <w:i/>
          <w:szCs w:val="24"/>
        </w:rPr>
        <w:t>IEEE Transactions on Energy Conversion</w:t>
      </w:r>
      <w:r w:rsidRPr="001C617B">
        <w:rPr>
          <w:rFonts w:ascii="Times New Roman" w:hAnsi="Times New Roman" w:cs="Times New Roman"/>
          <w:szCs w:val="24"/>
        </w:rPr>
        <w:t>, vol. 25, no. 2, pp. 293-302, 2010.</w:t>
      </w:r>
    </w:p>
    <w:p w:rsidR="00FA0106" w:rsidRPr="001C617B" w:rsidRDefault="00FA0106" w:rsidP="00FA0106">
      <w:pPr>
        <w:spacing w:before="120" w:after="120" w:line="240" w:lineRule="auto"/>
        <w:ind w:left="1276" w:hanging="1276"/>
        <w:jc w:val="both"/>
        <w:rPr>
          <w:rFonts w:ascii="Times New Roman" w:hAnsi="Times New Roman" w:cs="Times New Roman"/>
          <w:szCs w:val="24"/>
        </w:rPr>
      </w:pPr>
      <w:bookmarkStart w:id="1654" w:name="OLE_LINK426"/>
      <w:bookmarkStart w:id="1655" w:name="OLE_LINK427"/>
      <w:bookmarkStart w:id="1656" w:name="OLE_LINK425"/>
      <w:bookmarkEnd w:id="1651"/>
      <w:bookmarkEnd w:id="1652"/>
      <w:bookmarkEnd w:id="1653"/>
      <w:r w:rsidRPr="001C617B">
        <w:rPr>
          <w:rFonts w:ascii="Times New Roman" w:hAnsi="Times New Roman" w:cs="Times New Roman"/>
          <w:szCs w:val="24"/>
        </w:rPr>
        <w:t>[CHE10b]</w:t>
      </w:r>
      <w:bookmarkEnd w:id="1654"/>
      <w:bookmarkEnd w:id="1655"/>
      <w:bookmarkEnd w:id="1656"/>
      <w:r w:rsidRPr="001C617B">
        <w:rPr>
          <w:rFonts w:ascii="Times New Roman" w:hAnsi="Times New Roman" w:cs="Times New Roman"/>
          <w:szCs w:val="24"/>
        </w:rPr>
        <w:tab/>
        <w:t>J.T. Chen, Z.Q. Zhu, “</w:t>
      </w:r>
      <w:bookmarkStart w:id="1657" w:name="OLE_LINK322"/>
      <w:bookmarkStart w:id="1658" w:name="OLE_LINK318"/>
      <w:r w:rsidRPr="001C617B">
        <w:rPr>
          <w:rFonts w:ascii="Times New Roman" w:hAnsi="Times New Roman" w:cs="Times New Roman"/>
          <w:szCs w:val="24"/>
        </w:rPr>
        <w:t>Comparison of all- and alternate-poles-wound flux-switching PM machines having different stator and rotor pole numbers</w:t>
      </w:r>
      <w:bookmarkEnd w:id="1657"/>
      <w:bookmarkEnd w:id="1658"/>
      <w:r w:rsidRPr="001C617B">
        <w:rPr>
          <w:rFonts w:ascii="Times New Roman" w:hAnsi="Times New Roman" w:cs="Times New Roman"/>
          <w:szCs w:val="24"/>
        </w:rPr>
        <w:t xml:space="preserve">,” </w:t>
      </w:r>
      <w:r w:rsidRPr="001C617B">
        <w:rPr>
          <w:rFonts w:ascii="Times New Roman" w:hAnsi="Times New Roman" w:cs="Times New Roman"/>
          <w:i/>
          <w:szCs w:val="24"/>
        </w:rPr>
        <w:t>IEEE Transactions on Industry Applications</w:t>
      </w:r>
      <w:r w:rsidRPr="001C617B">
        <w:rPr>
          <w:rFonts w:ascii="Times New Roman" w:hAnsi="Times New Roman" w:cs="Times New Roman"/>
          <w:szCs w:val="24"/>
        </w:rPr>
        <w:t>, vol. 46, no. 4, pp. 1406-1415, 2010.</w:t>
      </w:r>
    </w:p>
    <w:p w:rsidR="00FA0106" w:rsidRPr="001C617B" w:rsidRDefault="00FA0106" w:rsidP="00FA0106">
      <w:pPr>
        <w:spacing w:before="120" w:after="120" w:line="240" w:lineRule="auto"/>
        <w:ind w:left="1276" w:hanging="1276"/>
        <w:jc w:val="both"/>
        <w:rPr>
          <w:rFonts w:ascii="Times New Roman" w:hAnsi="Times New Roman" w:cs="Times New Roman"/>
          <w:szCs w:val="24"/>
        </w:rPr>
      </w:pPr>
      <w:r w:rsidRPr="001C617B">
        <w:rPr>
          <w:rFonts w:ascii="Times New Roman" w:hAnsi="Times New Roman" w:cs="Times New Roman"/>
          <w:szCs w:val="24"/>
        </w:rPr>
        <w:t>[CHE10c]</w:t>
      </w:r>
      <w:r w:rsidRPr="001C617B">
        <w:rPr>
          <w:rFonts w:ascii="Times New Roman" w:hAnsi="Times New Roman" w:cs="Times New Roman"/>
          <w:szCs w:val="24"/>
        </w:rPr>
        <w:tab/>
        <w:t>J. T. Chen, Z. Q. Zhu, S. Iwasaki, and R. Deodhar, “</w:t>
      </w:r>
      <w:bookmarkStart w:id="1659" w:name="OLE_LINK456"/>
      <w:bookmarkStart w:id="1660" w:name="OLE_LINK455"/>
      <w:r w:rsidRPr="001C617B">
        <w:rPr>
          <w:rFonts w:ascii="Times New Roman" w:hAnsi="Times New Roman" w:cs="Times New Roman"/>
          <w:szCs w:val="24"/>
        </w:rPr>
        <w:t>Low cost flux-switching brushless AC machines</w:t>
      </w:r>
      <w:bookmarkEnd w:id="1659"/>
      <w:bookmarkEnd w:id="1660"/>
      <w:r w:rsidRPr="001C617B">
        <w:rPr>
          <w:rFonts w:ascii="Times New Roman" w:hAnsi="Times New Roman" w:cs="Times New Roman"/>
          <w:szCs w:val="24"/>
        </w:rPr>
        <w:t>,” in IEEE Vehicle Power and Propulsion Conference (VPPC), pp. 1-6, 2010.</w:t>
      </w:r>
    </w:p>
    <w:p w:rsidR="00FA0106" w:rsidRPr="001C617B" w:rsidRDefault="00FA0106" w:rsidP="00FA0106">
      <w:pPr>
        <w:spacing w:before="120" w:after="120" w:line="240" w:lineRule="auto"/>
        <w:ind w:left="1276" w:hanging="1276"/>
        <w:jc w:val="both"/>
        <w:rPr>
          <w:rFonts w:ascii="Times New Roman" w:hAnsi="Times New Roman" w:cs="Times New Roman"/>
          <w:szCs w:val="24"/>
        </w:rPr>
      </w:pPr>
      <w:r w:rsidRPr="001C617B">
        <w:rPr>
          <w:rFonts w:ascii="Times New Roman" w:hAnsi="Times New Roman" w:cs="Times New Roman"/>
          <w:szCs w:val="24"/>
        </w:rPr>
        <w:t>[CHE10d]</w:t>
      </w:r>
      <w:r w:rsidRPr="001C617B">
        <w:rPr>
          <w:rFonts w:ascii="Times New Roman" w:hAnsi="Times New Roman" w:cs="Times New Roman"/>
          <w:szCs w:val="24"/>
        </w:rPr>
        <w:tab/>
        <w:t>M. Cheng and Y. Shu, “Flux weakening control for stator-doubly-fed doubly salient motor,” World Electric Vehicle Journal, vol. 4, pp. 567–573, Nov. 2010.</w:t>
      </w:r>
    </w:p>
    <w:p w:rsidR="00FA0106" w:rsidRPr="001C617B" w:rsidRDefault="00FA0106" w:rsidP="00FA0106">
      <w:pPr>
        <w:spacing w:before="120" w:after="120" w:line="240" w:lineRule="auto"/>
        <w:ind w:left="1276" w:hanging="1276"/>
        <w:jc w:val="both"/>
        <w:rPr>
          <w:rFonts w:ascii="Times New Roman" w:hAnsi="Times New Roman" w:cs="Times New Roman"/>
          <w:szCs w:val="24"/>
        </w:rPr>
      </w:pPr>
      <w:r w:rsidRPr="001C617B">
        <w:rPr>
          <w:rFonts w:ascii="Times New Roman" w:hAnsi="Times New Roman" w:cs="Times New Roman"/>
          <w:szCs w:val="24"/>
        </w:rPr>
        <w:t>[CHE11a]</w:t>
      </w:r>
      <w:r w:rsidRPr="001C617B">
        <w:rPr>
          <w:rFonts w:ascii="Times New Roman" w:hAnsi="Times New Roman" w:cs="Times New Roman"/>
          <w:szCs w:val="24"/>
        </w:rPr>
        <w:tab/>
        <w:t>J. T. Chen and Z. Q. Zhu, “</w:t>
      </w:r>
      <w:bookmarkStart w:id="1661" w:name="OLE_LINK334"/>
      <w:r w:rsidRPr="001C617B">
        <w:rPr>
          <w:rFonts w:ascii="Times New Roman" w:hAnsi="Times New Roman" w:cs="Times New Roman"/>
          <w:szCs w:val="24"/>
        </w:rPr>
        <w:t>Coil connections and winding factors in flux-switching PM brushless AC machines</w:t>
      </w:r>
      <w:bookmarkEnd w:id="1661"/>
      <w:r w:rsidRPr="001C617B">
        <w:rPr>
          <w:rFonts w:ascii="Times New Roman" w:hAnsi="Times New Roman" w:cs="Times New Roman"/>
          <w:szCs w:val="24"/>
        </w:rPr>
        <w:t xml:space="preserve">,” COMPEL: </w:t>
      </w:r>
      <w:r w:rsidRPr="001C617B">
        <w:rPr>
          <w:rFonts w:ascii="Times New Roman" w:hAnsi="Times New Roman" w:cs="Times New Roman"/>
          <w:i/>
          <w:szCs w:val="24"/>
        </w:rPr>
        <w:t>The International Journal for Computation and Mathematics in Electrical and Electronic Engineering</w:t>
      </w:r>
      <w:r w:rsidRPr="001C617B">
        <w:rPr>
          <w:rFonts w:ascii="Times New Roman" w:hAnsi="Times New Roman" w:cs="Times New Roman"/>
          <w:szCs w:val="24"/>
        </w:rPr>
        <w:t>, vol. 30, no. 1, pp. 84-97, 2011.</w:t>
      </w:r>
    </w:p>
    <w:p w:rsidR="00FA0106" w:rsidRPr="001C617B" w:rsidRDefault="00FA0106" w:rsidP="00FA0106">
      <w:pPr>
        <w:spacing w:before="120" w:after="120" w:line="240" w:lineRule="auto"/>
        <w:ind w:left="1276" w:hanging="1276"/>
        <w:jc w:val="both"/>
        <w:rPr>
          <w:rFonts w:ascii="Times New Roman" w:hAnsi="Times New Roman" w:cs="Times New Roman"/>
          <w:szCs w:val="24"/>
        </w:rPr>
      </w:pPr>
      <w:r w:rsidRPr="001C617B">
        <w:rPr>
          <w:rFonts w:ascii="Times New Roman" w:hAnsi="Times New Roman" w:cs="Times New Roman"/>
          <w:szCs w:val="24"/>
        </w:rPr>
        <w:t>[CHE11b]</w:t>
      </w:r>
      <w:r w:rsidRPr="001C617B">
        <w:rPr>
          <w:rFonts w:ascii="Times New Roman" w:hAnsi="Times New Roman" w:cs="Times New Roman"/>
          <w:szCs w:val="24"/>
        </w:rPr>
        <w:tab/>
        <w:t>J.T. Chen, Z.Q. Zhu, S. Iwasaki and R.P. Deodhar, “</w:t>
      </w:r>
      <w:bookmarkStart w:id="1662" w:name="OLE_LINK333"/>
      <w:r w:rsidRPr="001C617B">
        <w:rPr>
          <w:rFonts w:ascii="Times New Roman" w:hAnsi="Times New Roman" w:cs="Times New Roman"/>
          <w:szCs w:val="24"/>
        </w:rPr>
        <w:t>A novel E-core switched-flux PM brushless AC machine</w:t>
      </w:r>
      <w:bookmarkEnd w:id="1662"/>
      <w:r w:rsidRPr="001C617B">
        <w:rPr>
          <w:rFonts w:ascii="Times New Roman" w:hAnsi="Times New Roman" w:cs="Times New Roman"/>
          <w:szCs w:val="24"/>
        </w:rPr>
        <w:t xml:space="preserve">,” </w:t>
      </w:r>
      <w:r w:rsidRPr="001C617B">
        <w:rPr>
          <w:rFonts w:ascii="Times New Roman" w:hAnsi="Times New Roman" w:cs="Times New Roman"/>
          <w:i/>
          <w:szCs w:val="24"/>
        </w:rPr>
        <w:t>IEEE Transactions on Industry Applications</w:t>
      </w:r>
      <w:r w:rsidRPr="001C617B">
        <w:rPr>
          <w:rFonts w:ascii="Times New Roman" w:hAnsi="Times New Roman" w:cs="Times New Roman"/>
          <w:szCs w:val="24"/>
        </w:rPr>
        <w:t>, vol. 47, no. 3, pp. 1273-1282, 2012.</w:t>
      </w:r>
    </w:p>
    <w:p w:rsidR="00FA0106" w:rsidRPr="001C617B" w:rsidRDefault="00FA0106" w:rsidP="00FA0106">
      <w:pPr>
        <w:spacing w:before="120" w:after="120" w:line="240" w:lineRule="auto"/>
        <w:ind w:left="1276" w:hanging="1276"/>
        <w:jc w:val="both"/>
        <w:rPr>
          <w:rFonts w:ascii="Times New Roman" w:hAnsi="Times New Roman" w:cs="Times New Roman"/>
          <w:szCs w:val="24"/>
        </w:rPr>
      </w:pPr>
      <w:r w:rsidRPr="001C617B">
        <w:rPr>
          <w:rFonts w:ascii="Times New Roman" w:hAnsi="Times New Roman" w:cs="Times New Roman"/>
          <w:szCs w:val="24"/>
        </w:rPr>
        <w:t>[CHE11c]</w:t>
      </w:r>
      <w:r w:rsidRPr="001C617B">
        <w:rPr>
          <w:rFonts w:ascii="Times New Roman" w:hAnsi="Times New Roman" w:cs="Times New Roman"/>
          <w:szCs w:val="24"/>
        </w:rPr>
        <w:tab/>
        <w:t>J. T. Chen, Z. Q. Zhu, S. Iwasaki, and R. P. Deodhar, “</w:t>
      </w:r>
      <w:bookmarkStart w:id="1663" w:name="OLE_LINK323"/>
      <w:r w:rsidRPr="001C617B">
        <w:rPr>
          <w:rFonts w:ascii="Times New Roman" w:hAnsi="Times New Roman" w:cs="Times New Roman"/>
          <w:szCs w:val="24"/>
        </w:rPr>
        <w:t>Influence of slot Opening on optimal stator and rotor pole combination and electromagnetic performance of switched-flux PM brushless AC machines</w:t>
      </w:r>
      <w:bookmarkEnd w:id="1663"/>
      <w:r w:rsidRPr="001C617B">
        <w:rPr>
          <w:rFonts w:ascii="Times New Roman" w:hAnsi="Times New Roman" w:cs="Times New Roman"/>
          <w:szCs w:val="24"/>
        </w:rPr>
        <w:t xml:space="preserve">,” </w:t>
      </w:r>
      <w:r w:rsidRPr="001C617B">
        <w:rPr>
          <w:rFonts w:ascii="Times New Roman" w:hAnsi="Times New Roman" w:cs="Times New Roman"/>
          <w:i/>
          <w:szCs w:val="24"/>
        </w:rPr>
        <w:t>IEEE Transactions on Industry Applications</w:t>
      </w:r>
      <w:r w:rsidRPr="001C617B">
        <w:rPr>
          <w:rFonts w:ascii="Times New Roman" w:hAnsi="Times New Roman" w:cs="Times New Roman"/>
          <w:szCs w:val="24"/>
        </w:rPr>
        <w:t>, vol. 47, pp. 1681-1691, 2011.</w:t>
      </w:r>
    </w:p>
    <w:p w:rsidR="00FA0106" w:rsidRPr="001C617B" w:rsidRDefault="00FA0106" w:rsidP="00FA0106">
      <w:pPr>
        <w:spacing w:before="120" w:after="120" w:line="240" w:lineRule="auto"/>
        <w:ind w:left="1276" w:hanging="1276"/>
        <w:jc w:val="both"/>
        <w:rPr>
          <w:rFonts w:ascii="Times New Roman" w:hAnsi="Times New Roman" w:cs="Times New Roman"/>
          <w:szCs w:val="24"/>
        </w:rPr>
      </w:pPr>
      <w:r w:rsidRPr="001C617B">
        <w:rPr>
          <w:rFonts w:ascii="Times New Roman" w:hAnsi="Times New Roman" w:cs="Times New Roman"/>
          <w:szCs w:val="24"/>
        </w:rPr>
        <w:t>[CHE11d]</w:t>
      </w:r>
      <w:r w:rsidRPr="001C617B">
        <w:rPr>
          <w:rFonts w:ascii="Times New Roman" w:hAnsi="Times New Roman" w:cs="Times New Roman"/>
          <w:szCs w:val="24"/>
        </w:rPr>
        <w:tab/>
        <w:t xml:space="preserve">M. Cheng, W. Hua, J. Zhang, and W. Zhao, “Overview of stator-permanent magnet brushless machines,” </w:t>
      </w:r>
      <w:r w:rsidRPr="001C617B">
        <w:rPr>
          <w:rFonts w:ascii="Times New Roman" w:hAnsi="Times New Roman" w:cs="Times New Roman"/>
          <w:i/>
          <w:szCs w:val="24"/>
        </w:rPr>
        <w:t>IEEE Transactions on Industrial Electronics</w:t>
      </w:r>
      <w:r w:rsidRPr="001C617B">
        <w:rPr>
          <w:rFonts w:ascii="Times New Roman" w:hAnsi="Times New Roman" w:cs="Times New Roman"/>
          <w:szCs w:val="24"/>
        </w:rPr>
        <w:t>, vol. 58, no. 11, pp. 5087-5101, November 2011.</w:t>
      </w:r>
    </w:p>
    <w:p w:rsidR="00FA0106" w:rsidRPr="001C617B" w:rsidRDefault="00FA0106" w:rsidP="00FA0106">
      <w:pPr>
        <w:spacing w:before="120" w:after="120" w:line="240" w:lineRule="auto"/>
        <w:ind w:left="1276" w:hanging="1276"/>
        <w:jc w:val="both"/>
        <w:rPr>
          <w:rFonts w:ascii="Times New Roman" w:hAnsi="Times New Roman" w:cs="Times New Roman"/>
          <w:szCs w:val="24"/>
        </w:rPr>
      </w:pPr>
      <w:r w:rsidRPr="001C617B">
        <w:rPr>
          <w:rFonts w:ascii="Times New Roman" w:hAnsi="Times New Roman" w:cs="Times New Roman"/>
          <w:szCs w:val="24"/>
        </w:rPr>
        <w:lastRenderedPageBreak/>
        <w:t>[CHU13]</w:t>
      </w:r>
      <w:r w:rsidRPr="001C617B">
        <w:rPr>
          <w:rFonts w:ascii="Times New Roman" w:hAnsi="Times New Roman" w:cs="Times New Roman"/>
          <w:szCs w:val="24"/>
        </w:rPr>
        <w:tab/>
        <w:t xml:space="preserve">W.Q. Chu, and Z.Q. Zhu, “Average torque separation in permanent magnet synchronous machines using frozen permeability,” </w:t>
      </w:r>
      <w:r w:rsidRPr="001C617B">
        <w:rPr>
          <w:rFonts w:ascii="Times New Roman" w:hAnsi="Times New Roman" w:cs="Times New Roman"/>
          <w:i/>
          <w:szCs w:val="24"/>
        </w:rPr>
        <w:t>IEEE Transactions on Magnetics</w:t>
      </w:r>
      <w:r w:rsidRPr="001C617B">
        <w:rPr>
          <w:rFonts w:ascii="Times New Roman" w:hAnsi="Times New Roman" w:cs="Times New Roman"/>
          <w:szCs w:val="24"/>
        </w:rPr>
        <w:t>, vol. 49, no. 3, pp. 1202-1210, March. 2013.</w:t>
      </w:r>
    </w:p>
    <w:p w:rsidR="00FA0106" w:rsidRPr="001C617B" w:rsidRDefault="00FA0106" w:rsidP="00FA0106">
      <w:pPr>
        <w:spacing w:before="120" w:after="120" w:line="240" w:lineRule="auto"/>
        <w:ind w:left="1276" w:hanging="1276"/>
        <w:jc w:val="both"/>
        <w:rPr>
          <w:rFonts w:ascii="Times New Roman" w:hAnsi="Times New Roman" w:cs="Times New Roman"/>
          <w:szCs w:val="24"/>
        </w:rPr>
      </w:pPr>
      <w:bookmarkStart w:id="1664" w:name="OLE_LINK451"/>
      <w:bookmarkStart w:id="1665" w:name="OLE_LINK452"/>
      <w:bookmarkStart w:id="1666" w:name="OLE_LINK453"/>
      <w:r w:rsidRPr="001C617B">
        <w:rPr>
          <w:rFonts w:ascii="Times New Roman" w:hAnsi="Times New Roman" w:cs="Times New Roman"/>
          <w:szCs w:val="24"/>
        </w:rPr>
        <w:t>[CHE11d]</w:t>
      </w:r>
      <w:r w:rsidRPr="001C617B">
        <w:rPr>
          <w:rFonts w:ascii="Times New Roman" w:hAnsi="Times New Roman" w:cs="Times New Roman"/>
          <w:szCs w:val="24"/>
        </w:rPr>
        <w:tab/>
        <w:t xml:space="preserve">J. T. Chen, Z. Q. Zhu, S. Iwasaki, and R. Deodhar, “A novel hybrid excited flux-switching brushless AC machines for EV/HEV applications,” </w:t>
      </w:r>
      <w:r w:rsidRPr="001C617B">
        <w:rPr>
          <w:rFonts w:ascii="Times New Roman" w:hAnsi="Times New Roman" w:cs="Times New Roman"/>
          <w:i/>
          <w:szCs w:val="24"/>
        </w:rPr>
        <w:t>IEEE Transactions on Vehicular Technology</w:t>
      </w:r>
      <w:r w:rsidRPr="001C617B">
        <w:rPr>
          <w:rFonts w:ascii="Times New Roman" w:hAnsi="Times New Roman" w:cs="Times New Roman"/>
          <w:szCs w:val="24"/>
        </w:rPr>
        <w:t>, vol. 60, no.4, pp. 1365-1373, 2011.</w:t>
      </w:r>
    </w:p>
    <w:p w:rsidR="00FA0106" w:rsidRPr="001C617B" w:rsidRDefault="00FA0106" w:rsidP="00FA0106">
      <w:pPr>
        <w:spacing w:before="0" w:after="0" w:line="240" w:lineRule="auto"/>
        <w:ind w:left="1276" w:hanging="1276"/>
        <w:jc w:val="both"/>
        <w:rPr>
          <w:rFonts w:ascii="Times New Roman" w:hAnsi="Times New Roman" w:cs="Times New Roman"/>
          <w:noProof/>
          <w:szCs w:val="24"/>
        </w:rPr>
      </w:pPr>
      <w:r w:rsidRPr="001C617B">
        <w:rPr>
          <w:rFonts w:ascii="Times New Roman" w:hAnsi="Times New Roman" w:cs="Times New Roman"/>
          <w:szCs w:val="24"/>
        </w:rPr>
        <w:t>[CHE14]</w:t>
      </w:r>
      <w:r w:rsidRPr="001C617B">
        <w:rPr>
          <w:rFonts w:ascii="Times New Roman" w:hAnsi="Times New Roman" w:cs="Times New Roman"/>
          <w:szCs w:val="24"/>
        </w:rPr>
        <w:tab/>
        <w:t xml:space="preserve">Z. Chen, B. Wang, Z. Chen, and Y. Yan, “Comparison of flux regulation ability of the hybrid excitation doubly salient machines,” </w:t>
      </w:r>
      <w:r w:rsidRPr="001C617B">
        <w:rPr>
          <w:rFonts w:ascii="Times New Roman" w:hAnsi="Times New Roman" w:cs="Times New Roman"/>
          <w:i/>
          <w:szCs w:val="24"/>
        </w:rPr>
        <w:t>IEEE Transactions on Industrial Electronics</w:t>
      </w:r>
      <w:r w:rsidRPr="001C617B">
        <w:rPr>
          <w:rFonts w:ascii="Times New Roman" w:hAnsi="Times New Roman" w:cs="Times New Roman"/>
          <w:szCs w:val="24"/>
        </w:rPr>
        <w:t xml:space="preserve">, vol. 61, no. 7, pp. 3155-3166, July </w:t>
      </w:r>
      <w:r w:rsidRPr="001C617B">
        <w:rPr>
          <w:rFonts w:ascii="Times New Roman" w:hAnsi="Times New Roman" w:cs="Times New Roman"/>
          <w:noProof/>
          <w:szCs w:val="24"/>
        </w:rPr>
        <w:t xml:space="preserve">2014. </w:t>
      </w:r>
    </w:p>
    <w:p w:rsidR="00FA0106" w:rsidRPr="001C617B" w:rsidRDefault="00FA0106" w:rsidP="00FA0106">
      <w:pPr>
        <w:spacing w:before="0" w:after="0" w:line="240" w:lineRule="auto"/>
        <w:ind w:left="1276" w:hanging="1276"/>
        <w:jc w:val="both"/>
        <w:rPr>
          <w:rFonts w:ascii="Times New Roman" w:hAnsi="Times New Roman" w:cs="Times New Roman"/>
          <w:noProof/>
          <w:szCs w:val="24"/>
        </w:rPr>
      </w:pPr>
      <w:r w:rsidRPr="001C617B">
        <w:rPr>
          <w:rFonts w:ascii="Times New Roman" w:hAnsi="Times New Roman" w:cs="Times New Roman"/>
          <w:noProof/>
          <w:szCs w:val="24"/>
        </w:rPr>
        <w:t>[CIS10]</w:t>
      </w:r>
      <w:r w:rsidRPr="001C617B">
        <w:rPr>
          <w:rFonts w:ascii="Times New Roman" w:hAnsi="Times New Roman" w:cs="Times New Roman"/>
          <w:noProof/>
          <w:szCs w:val="24"/>
        </w:rPr>
        <w:tab/>
        <w:t>M. V. Cistelecan, F. J. T. E. Ferreira, and M. Popescu, “Three phase teeth-concentrated multi-layer windings with low space harmonic content,” IEEE Conference on Electrical Machines (ICEM2010), pp. 1-6, 2010.</w:t>
      </w:r>
    </w:p>
    <w:p w:rsidR="00FA0106" w:rsidRPr="001C617B" w:rsidRDefault="00FA0106" w:rsidP="00FA0106">
      <w:pPr>
        <w:spacing w:before="0" w:after="0" w:line="240" w:lineRule="auto"/>
        <w:ind w:left="1276" w:hanging="1276"/>
        <w:jc w:val="both"/>
        <w:rPr>
          <w:rFonts w:ascii="Times New Roman" w:hAnsi="Times New Roman" w:cs="Times New Roman"/>
          <w:noProof/>
          <w:szCs w:val="24"/>
        </w:rPr>
      </w:pPr>
      <w:r w:rsidRPr="001C617B">
        <w:rPr>
          <w:rFonts w:ascii="Times New Roman" w:hAnsi="Times New Roman" w:cs="Times New Roman"/>
          <w:noProof/>
          <w:szCs w:val="24"/>
        </w:rPr>
        <w:t>[COR90]</w:t>
      </w:r>
      <w:r w:rsidRPr="001C617B">
        <w:rPr>
          <w:rFonts w:ascii="Times New Roman" w:hAnsi="Times New Roman" w:cs="Times New Roman"/>
          <w:noProof/>
          <w:szCs w:val="24"/>
        </w:rPr>
        <w:tab/>
        <w:t>J. Corda, S. Masic, I. Bakalar, and N. Seljubac, “Effects of the form of magnetic circuits on torque pulsations of switched reluctance motor</w:t>
      </w:r>
      <w:r w:rsidRPr="001C617B">
        <w:rPr>
          <w:rFonts w:ascii="Times New Roman" w:hAnsi="Times New Roman" w:cs="Times New Roman"/>
          <w:szCs w:val="24"/>
          <w:lang w:eastAsia="en-GB"/>
        </w:rPr>
        <w:t>,”</w:t>
      </w:r>
      <w:r w:rsidRPr="001C617B">
        <w:rPr>
          <w:rFonts w:ascii="Times New Roman" w:hAnsi="Times New Roman" w:cs="Times New Roman"/>
          <w:i/>
          <w:noProof/>
          <w:szCs w:val="24"/>
        </w:rPr>
        <w:t xml:space="preserve"> in Proc. International Conference of Electrical Machines, </w:t>
      </w:r>
      <w:r w:rsidRPr="001C617B">
        <w:rPr>
          <w:rFonts w:ascii="Times New Roman" w:hAnsi="Times New Roman" w:cs="Times New Roman"/>
          <w:noProof/>
          <w:szCs w:val="24"/>
        </w:rPr>
        <w:t>pp.88-93, 1990.</w:t>
      </w:r>
    </w:p>
    <w:p w:rsidR="00FA0106" w:rsidRPr="001C617B" w:rsidRDefault="00FA0106" w:rsidP="00FA0106">
      <w:pPr>
        <w:spacing w:before="120" w:after="120" w:line="240" w:lineRule="auto"/>
        <w:ind w:left="1276" w:hanging="1276"/>
        <w:jc w:val="both"/>
        <w:rPr>
          <w:rFonts w:ascii="Times New Roman" w:hAnsi="Times New Roman" w:cs="Times New Roman"/>
          <w:szCs w:val="24"/>
        </w:rPr>
      </w:pPr>
      <w:r w:rsidRPr="001C617B">
        <w:rPr>
          <w:rFonts w:ascii="Times New Roman" w:hAnsi="Times New Roman" w:cs="Times New Roman"/>
          <w:szCs w:val="24"/>
        </w:rPr>
        <w:t>[CRO02]</w:t>
      </w:r>
      <w:r w:rsidRPr="001C617B">
        <w:rPr>
          <w:rFonts w:ascii="Times New Roman" w:hAnsi="Times New Roman" w:cs="Times New Roman"/>
          <w:szCs w:val="24"/>
        </w:rPr>
        <w:tab/>
        <w:t xml:space="preserve">J. Cros and P. Viarouge, “Synthesis of high performance PM motors with concentrated windings,” </w:t>
      </w:r>
      <w:r w:rsidRPr="001C617B">
        <w:rPr>
          <w:rFonts w:ascii="Times New Roman" w:hAnsi="Times New Roman" w:cs="Times New Roman"/>
          <w:i/>
          <w:szCs w:val="24"/>
        </w:rPr>
        <w:t>IEEE Transactions on Energy Conversion</w:t>
      </w:r>
      <w:r w:rsidRPr="001C617B">
        <w:rPr>
          <w:rFonts w:ascii="Times New Roman" w:hAnsi="Times New Roman" w:cs="Times New Roman"/>
          <w:szCs w:val="24"/>
        </w:rPr>
        <w:t>, vol. 17, no. 2, pp. 248-253, June 2002.</w:t>
      </w:r>
    </w:p>
    <w:p w:rsidR="00FA0106" w:rsidRPr="001C617B" w:rsidRDefault="00FA0106" w:rsidP="00FA0106">
      <w:pPr>
        <w:spacing w:before="120" w:after="120" w:line="240" w:lineRule="auto"/>
        <w:ind w:left="1276" w:hanging="1276"/>
        <w:jc w:val="both"/>
        <w:rPr>
          <w:rFonts w:ascii="Times New Roman" w:hAnsi="Times New Roman" w:cs="Times New Roman"/>
          <w:szCs w:val="24"/>
        </w:rPr>
      </w:pPr>
      <w:r w:rsidRPr="001C617B">
        <w:rPr>
          <w:rFonts w:ascii="Times New Roman" w:hAnsi="Times New Roman" w:cs="Times New Roman"/>
          <w:szCs w:val="24"/>
        </w:rPr>
        <w:t>[DAJ11]</w:t>
      </w:r>
      <w:r w:rsidRPr="001C617B">
        <w:rPr>
          <w:rFonts w:ascii="Times New Roman" w:hAnsi="Times New Roman" w:cs="Times New Roman"/>
          <w:szCs w:val="24"/>
        </w:rPr>
        <w:tab/>
        <w:t>G. Dajaku and D. Gerling, “A novel 24-slots/10-poles winding topology for electric machines,” in Proc. IEEE International Electric Machines and Drives Conference (IEMDC), Niagara Falls, Canada, 15-18 May 2011, pp. 65-70.</w:t>
      </w:r>
    </w:p>
    <w:p w:rsidR="00FA0106" w:rsidRPr="001C617B" w:rsidRDefault="00FA0106" w:rsidP="00FA0106">
      <w:pPr>
        <w:spacing w:before="120" w:after="120" w:line="240" w:lineRule="auto"/>
        <w:ind w:left="1276" w:hanging="1276"/>
        <w:jc w:val="both"/>
        <w:rPr>
          <w:rFonts w:ascii="Times New Roman" w:hAnsi="Times New Roman" w:cs="Times New Roman"/>
          <w:szCs w:val="24"/>
        </w:rPr>
      </w:pPr>
      <w:r w:rsidRPr="001C617B">
        <w:rPr>
          <w:rFonts w:ascii="Times New Roman" w:hAnsi="Times New Roman" w:cs="Times New Roman"/>
          <w:szCs w:val="24"/>
        </w:rPr>
        <w:t>[DAJ12]</w:t>
      </w:r>
      <w:r w:rsidRPr="001C617B">
        <w:rPr>
          <w:rFonts w:ascii="Times New Roman" w:hAnsi="Times New Roman" w:cs="Times New Roman"/>
          <w:szCs w:val="24"/>
        </w:rPr>
        <w:tab/>
        <w:t>G. Dajaku and D. Gerling, “A novel 12-teeth/10-poles PM machine with flux-barriers in stator yoke,” IEEE Conference on Electrical Machines (ICEM2012), pp. 36-40, 2012.</w:t>
      </w:r>
    </w:p>
    <w:bookmarkEnd w:id="1664"/>
    <w:bookmarkEnd w:id="1665"/>
    <w:bookmarkEnd w:id="1666"/>
    <w:p w:rsidR="00FA0106" w:rsidRPr="001C617B" w:rsidRDefault="00FA0106" w:rsidP="00FA0106">
      <w:pPr>
        <w:spacing w:before="120" w:after="120" w:line="240" w:lineRule="auto"/>
        <w:ind w:left="1276" w:hanging="1276"/>
        <w:jc w:val="both"/>
        <w:rPr>
          <w:rFonts w:ascii="Times New Roman" w:hAnsi="Times New Roman" w:cs="Times New Roman"/>
          <w:szCs w:val="24"/>
        </w:rPr>
      </w:pPr>
      <w:r w:rsidRPr="001C617B">
        <w:rPr>
          <w:rFonts w:ascii="Times New Roman" w:hAnsi="Times New Roman" w:cs="Times New Roman"/>
          <w:szCs w:val="24"/>
        </w:rPr>
        <w:t>[DES10]</w:t>
      </w:r>
      <w:r w:rsidRPr="001C617B">
        <w:rPr>
          <w:rFonts w:ascii="Times New Roman" w:hAnsi="Times New Roman" w:cs="Times New Roman"/>
          <w:szCs w:val="24"/>
        </w:rPr>
        <w:tab/>
        <w:t xml:space="preserve">P. C. Desai, M. Krishnamurthy, N. Schofield, and A. Emadi, “Novel switched reluctance machine configuration with higher number of rotor poles than stator poles: Concept to implementation,” </w:t>
      </w:r>
      <w:r w:rsidRPr="001C617B">
        <w:rPr>
          <w:rFonts w:ascii="Times New Roman" w:hAnsi="Times New Roman" w:cs="Times New Roman"/>
          <w:i/>
          <w:szCs w:val="24"/>
        </w:rPr>
        <w:t>IEEE Trans. Ind. Electron</w:t>
      </w:r>
      <w:r w:rsidRPr="001C617B">
        <w:rPr>
          <w:rFonts w:ascii="Times New Roman" w:hAnsi="Times New Roman" w:cs="Times New Roman"/>
          <w:szCs w:val="24"/>
        </w:rPr>
        <w:t>., vol. 57, no. 2, pp. 469–476, Feb. 2010.</w:t>
      </w:r>
    </w:p>
    <w:p w:rsidR="00FA0106" w:rsidRPr="001C617B" w:rsidRDefault="00FA0106" w:rsidP="00FA0106">
      <w:pPr>
        <w:spacing w:before="120" w:after="120" w:line="240" w:lineRule="auto"/>
        <w:ind w:left="1276" w:hanging="1276"/>
        <w:jc w:val="both"/>
        <w:rPr>
          <w:rFonts w:ascii="Times New Roman" w:hAnsi="Times New Roman" w:cs="Times New Roman"/>
          <w:szCs w:val="24"/>
        </w:rPr>
      </w:pPr>
      <w:r w:rsidRPr="001C617B">
        <w:rPr>
          <w:rFonts w:ascii="Times New Roman" w:hAnsi="Times New Roman" w:cs="Times New Roman"/>
          <w:szCs w:val="24"/>
        </w:rPr>
        <w:t>[DOR08]</w:t>
      </w:r>
      <w:r w:rsidRPr="001C617B">
        <w:rPr>
          <w:rFonts w:ascii="Times New Roman" w:hAnsi="Times New Roman" w:cs="Times New Roman"/>
          <w:szCs w:val="24"/>
        </w:rPr>
        <w:tab/>
        <w:t>D. G. Dorrell, M. Popescu, C. Cossar, and D. Ionel, “Unbalanced magnetic pull in fractional-slot brushless PM motors,” in Conf. Rec. IEEE IAS Annual Meeting, Edmonton, AB, Canada, October 5-9, 2008, pp. 1-8.</w:t>
      </w:r>
    </w:p>
    <w:p w:rsidR="00FA0106" w:rsidRPr="001C617B" w:rsidRDefault="00FA0106" w:rsidP="00FA0106">
      <w:pPr>
        <w:spacing w:before="120" w:after="120" w:line="240" w:lineRule="auto"/>
        <w:ind w:left="1276" w:hanging="1276"/>
        <w:jc w:val="both"/>
        <w:rPr>
          <w:rFonts w:ascii="Times New Roman" w:hAnsi="Times New Roman" w:cs="Times New Roman"/>
          <w:szCs w:val="24"/>
        </w:rPr>
      </w:pPr>
      <w:r w:rsidRPr="001C617B">
        <w:rPr>
          <w:rFonts w:ascii="Times New Roman" w:hAnsi="Times New Roman" w:cs="Times New Roman"/>
          <w:szCs w:val="24"/>
        </w:rPr>
        <w:t>[DOR10]</w:t>
      </w:r>
      <w:r w:rsidRPr="001C617B">
        <w:rPr>
          <w:rFonts w:ascii="Times New Roman" w:hAnsi="Times New Roman" w:cs="Times New Roman"/>
          <w:szCs w:val="24"/>
        </w:rPr>
        <w:tab/>
        <w:t xml:space="preserve">D. G. Dorrell, A. M. Knight, M. Popescu, and L. Evans, “Comparison of different motor design drives for hybrid electric vehicles,” </w:t>
      </w:r>
      <w:r w:rsidRPr="001C617B">
        <w:rPr>
          <w:rFonts w:ascii="Times New Roman" w:hAnsi="Times New Roman" w:cs="Times New Roman"/>
          <w:i/>
          <w:szCs w:val="24"/>
        </w:rPr>
        <w:t xml:space="preserve">IEEE Energy Conversion Congress and Exposition </w:t>
      </w:r>
      <w:r w:rsidRPr="001C617B">
        <w:rPr>
          <w:rFonts w:ascii="Times New Roman" w:hAnsi="Times New Roman" w:cs="Times New Roman"/>
          <w:szCs w:val="24"/>
        </w:rPr>
        <w:t>(ECCE), pp. 3352 -3359, 2010.</w:t>
      </w:r>
    </w:p>
    <w:p w:rsidR="00FA0106" w:rsidRPr="001C617B" w:rsidRDefault="00FA0106" w:rsidP="00FA0106">
      <w:pPr>
        <w:spacing w:before="120" w:after="120" w:line="240" w:lineRule="auto"/>
        <w:ind w:left="1276" w:hanging="1276"/>
        <w:jc w:val="both"/>
        <w:rPr>
          <w:rFonts w:ascii="Times New Roman" w:hAnsi="Times New Roman" w:cs="Times New Roman"/>
          <w:szCs w:val="24"/>
        </w:rPr>
      </w:pPr>
      <w:r w:rsidRPr="001C617B">
        <w:rPr>
          <w:rFonts w:ascii="Times New Roman" w:hAnsi="Times New Roman" w:cs="Times New Roman"/>
          <w:szCs w:val="24"/>
        </w:rPr>
        <w:t>[DUP14]</w:t>
      </w:r>
      <w:r w:rsidRPr="001C617B">
        <w:rPr>
          <w:rFonts w:ascii="Times New Roman" w:hAnsi="Times New Roman" w:cs="Times New Roman"/>
          <w:szCs w:val="24"/>
        </w:rPr>
        <w:tab/>
        <w:t>Dupas, A., Hoang, E., Hlioui, S., Gaussens, B., Lécrivain, M. and Gabsi, M. (2014), “Performance of a hybrid excited flux-switching DC-alternator: analysis and experiments”, International Conference on Electrical Machines, Berlin, 2014, pp. 2644-2649.</w:t>
      </w:r>
    </w:p>
    <w:p w:rsidR="00FA0106" w:rsidRPr="001C617B" w:rsidRDefault="00FA0106" w:rsidP="00FA0106">
      <w:pPr>
        <w:spacing w:before="120" w:after="120" w:line="240" w:lineRule="auto"/>
        <w:ind w:left="1276" w:hanging="1276"/>
        <w:jc w:val="both"/>
        <w:rPr>
          <w:rFonts w:ascii="Times New Roman" w:hAnsi="Times New Roman" w:cs="Times New Roman"/>
          <w:szCs w:val="24"/>
        </w:rPr>
      </w:pPr>
      <w:r w:rsidRPr="001C617B">
        <w:rPr>
          <w:rFonts w:ascii="Times New Roman" w:hAnsi="Times New Roman" w:cs="Times New Roman"/>
          <w:szCs w:val="24"/>
        </w:rPr>
        <w:t>[EVA15]</w:t>
      </w:r>
      <w:r w:rsidRPr="001C617B">
        <w:rPr>
          <w:rFonts w:ascii="Times New Roman" w:hAnsi="Times New Roman" w:cs="Times New Roman"/>
          <w:szCs w:val="24"/>
        </w:rPr>
        <w:tab/>
        <w:t xml:space="preserve">D.J. Evans, and Z. Q. Zhu, “Novel partitioned stator switched flux permanent magnet machines,” </w:t>
      </w:r>
      <w:r w:rsidRPr="001C617B">
        <w:rPr>
          <w:rFonts w:ascii="Times New Roman" w:hAnsi="Times New Roman" w:cs="Times New Roman"/>
          <w:i/>
          <w:szCs w:val="24"/>
        </w:rPr>
        <w:t>IEEE Transactions on Magnetics</w:t>
      </w:r>
      <w:r w:rsidRPr="001C617B">
        <w:rPr>
          <w:rFonts w:ascii="Times New Roman" w:hAnsi="Times New Roman" w:cs="Times New Roman"/>
          <w:szCs w:val="24"/>
        </w:rPr>
        <w:t>, vol. 51, no. 1, January 2015.</w:t>
      </w:r>
    </w:p>
    <w:p w:rsidR="00FA0106" w:rsidRPr="001C617B" w:rsidRDefault="00FA0106" w:rsidP="00FA0106">
      <w:pPr>
        <w:spacing w:before="120" w:after="120" w:line="240" w:lineRule="auto"/>
        <w:ind w:left="1276" w:hanging="1276"/>
        <w:jc w:val="both"/>
        <w:rPr>
          <w:rFonts w:ascii="Times New Roman" w:hAnsi="Times New Roman" w:cs="Times New Roman"/>
          <w:szCs w:val="24"/>
        </w:rPr>
      </w:pPr>
      <w:r w:rsidRPr="001C617B">
        <w:rPr>
          <w:rFonts w:ascii="Times New Roman" w:hAnsi="Times New Roman" w:cs="Times New Roman"/>
          <w:szCs w:val="24"/>
        </w:rPr>
        <w:lastRenderedPageBreak/>
        <w:t>[ELR05]</w:t>
      </w:r>
      <w:r w:rsidRPr="001C617B">
        <w:rPr>
          <w:rFonts w:ascii="Times New Roman" w:hAnsi="Times New Roman" w:cs="Times New Roman"/>
          <w:szCs w:val="24"/>
        </w:rPr>
        <w:tab/>
        <w:t xml:space="preserve">A. M. EL-Refaie and T. M. Jahns, “Optimal flux weakening in surface PM machines using fractional-slot concentrated windings,” </w:t>
      </w:r>
      <w:r w:rsidRPr="001C617B">
        <w:rPr>
          <w:rFonts w:ascii="Times New Roman" w:hAnsi="Times New Roman" w:cs="Times New Roman"/>
          <w:i/>
          <w:szCs w:val="24"/>
        </w:rPr>
        <w:t>IEEE Transactions on Industry Applications</w:t>
      </w:r>
      <w:r w:rsidRPr="001C617B">
        <w:rPr>
          <w:rFonts w:ascii="Times New Roman" w:hAnsi="Times New Roman" w:cs="Times New Roman"/>
          <w:szCs w:val="24"/>
        </w:rPr>
        <w:t>, vol. 41, no. 3, pp. 790-800, May/June 2005.</w:t>
      </w:r>
    </w:p>
    <w:p w:rsidR="00FA0106" w:rsidRPr="001C617B" w:rsidRDefault="00FA0106" w:rsidP="00FA0106">
      <w:pPr>
        <w:spacing w:before="120" w:after="120" w:line="240" w:lineRule="auto"/>
        <w:ind w:left="1276" w:hanging="1276"/>
        <w:jc w:val="both"/>
        <w:rPr>
          <w:rFonts w:ascii="Times New Roman" w:hAnsi="Times New Roman" w:cs="Times New Roman"/>
          <w:szCs w:val="24"/>
        </w:rPr>
      </w:pPr>
      <w:r w:rsidRPr="001C617B">
        <w:rPr>
          <w:rFonts w:ascii="Times New Roman" w:hAnsi="Times New Roman" w:cs="Times New Roman"/>
          <w:szCs w:val="24"/>
        </w:rPr>
        <w:t>[ELR06]</w:t>
      </w:r>
      <w:r w:rsidRPr="001C617B">
        <w:rPr>
          <w:rFonts w:ascii="Times New Roman" w:hAnsi="Times New Roman" w:cs="Times New Roman"/>
          <w:szCs w:val="24"/>
        </w:rPr>
        <w:tab/>
        <w:t>A. M. EL-Refaie, and T. M. Jahns,  “Impact of winding layer number and magnet type on synchronous surface PM machines designed for wide constant-power speed range operation,” in Conf. Rec. IEEE IAS Annual Meeting, Tampa, FL, Oct. 8-12, 2006, pp. 1486-1493.</w:t>
      </w:r>
    </w:p>
    <w:p w:rsidR="00FA0106" w:rsidRPr="001C617B" w:rsidRDefault="00FA0106" w:rsidP="00FA0106">
      <w:pPr>
        <w:spacing w:before="120" w:after="120" w:line="240" w:lineRule="auto"/>
        <w:ind w:left="1276" w:hanging="1276"/>
        <w:jc w:val="both"/>
        <w:rPr>
          <w:rFonts w:ascii="Times New Roman" w:hAnsi="Times New Roman" w:cs="Times New Roman"/>
          <w:szCs w:val="24"/>
        </w:rPr>
      </w:pPr>
      <w:r w:rsidRPr="001C617B">
        <w:rPr>
          <w:rFonts w:ascii="Times New Roman" w:hAnsi="Times New Roman" w:cs="Times New Roman"/>
          <w:szCs w:val="24"/>
        </w:rPr>
        <w:t>[ELR06b]</w:t>
      </w:r>
      <w:r w:rsidRPr="001C617B">
        <w:rPr>
          <w:rFonts w:ascii="Times New Roman" w:hAnsi="Times New Roman" w:cs="Times New Roman"/>
          <w:szCs w:val="24"/>
        </w:rPr>
        <w:tab/>
        <w:t xml:space="preserve">A. M. EL-Refaie, D. W. Novotny, and T. M. Jahns, “Analysis of surface permanent magnet machines with fractional-slot concentrated windings,” </w:t>
      </w:r>
      <w:r w:rsidRPr="001C617B">
        <w:rPr>
          <w:rFonts w:ascii="Times New Roman" w:hAnsi="Times New Roman" w:cs="Times New Roman"/>
          <w:i/>
          <w:szCs w:val="24"/>
        </w:rPr>
        <w:t>IEEE Transactions on Energy Conversion</w:t>
      </w:r>
      <w:r w:rsidRPr="001C617B">
        <w:rPr>
          <w:rFonts w:ascii="Times New Roman" w:hAnsi="Times New Roman" w:cs="Times New Roman"/>
          <w:szCs w:val="24"/>
        </w:rPr>
        <w:t>, vol. 21, no. 1, pp. 34-43, March 2006.</w:t>
      </w:r>
    </w:p>
    <w:p w:rsidR="00FA0106" w:rsidRPr="001C617B" w:rsidRDefault="00FA0106" w:rsidP="00FA0106">
      <w:pPr>
        <w:spacing w:before="120" w:after="120" w:line="240" w:lineRule="auto"/>
        <w:ind w:left="1276" w:hanging="1276"/>
        <w:jc w:val="both"/>
        <w:rPr>
          <w:rFonts w:ascii="Times New Roman" w:hAnsi="Times New Roman" w:cs="Times New Roman"/>
          <w:szCs w:val="24"/>
        </w:rPr>
      </w:pPr>
      <w:r w:rsidRPr="001C617B">
        <w:rPr>
          <w:rFonts w:ascii="Times New Roman" w:hAnsi="Times New Roman" w:cs="Times New Roman"/>
          <w:szCs w:val="24"/>
        </w:rPr>
        <w:t>[ELR10]</w:t>
      </w:r>
      <w:r w:rsidRPr="001C617B">
        <w:rPr>
          <w:rFonts w:ascii="Times New Roman" w:hAnsi="Times New Roman" w:cs="Times New Roman"/>
          <w:szCs w:val="24"/>
        </w:rPr>
        <w:tab/>
        <w:t xml:space="preserve">A. M. EL-Refaie, “Fractional-slot concentrated-windings synchronous permanent magnet machines: opportunities and challenges,” </w:t>
      </w:r>
      <w:r w:rsidRPr="001C617B">
        <w:rPr>
          <w:rFonts w:ascii="Times New Roman" w:hAnsi="Times New Roman" w:cs="Times New Roman"/>
          <w:i/>
          <w:szCs w:val="24"/>
        </w:rPr>
        <w:t>IEEE Transactions on Industrial Electronics</w:t>
      </w:r>
      <w:r w:rsidRPr="001C617B">
        <w:rPr>
          <w:rFonts w:ascii="Times New Roman" w:hAnsi="Times New Roman" w:cs="Times New Roman"/>
          <w:szCs w:val="24"/>
        </w:rPr>
        <w:t>, vol. 57, no. 1, pp. 107-121, January 2010.</w:t>
      </w:r>
    </w:p>
    <w:p w:rsidR="00FA0106" w:rsidRPr="001C617B" w:rsidRDefault="00FA0106" w:rsidP="00FA0106">
      <w:pPr>
        <w:spacing w:before="120" w:after="120" w:line="240" w:lineRule="auto"/>
        <w:ind w:left="1276" w:hanging="1276"/>
        <w:jc w:val="both"/>
        <w:rPr>
          <w:rFonts w:ascii="Times New Roman" w:hAnsi="Times New Roman" w:cs="Times New Roman"/>
          <w:szCs w:val="24"/>
        </w:rPr>
      </w:pPr>
      <w:r w:rsidRPr="001C617B">
        <w:rPr>
          <w:rFonts w:ascii="Times New Roman" w:hAnsi="Times New Roman" w:cs="Times New Roman"/>
          <w:szCs w:val="24"/>
        </w:rPr>
        <w:t>[EMA08]</w:t>
      </w:r>
      <w:r w:rsidRPr="001C617B">
        <w:rPr>
          <w:rFonts w:ascii="Times New Roman" w:hAnsi="Times New Roman" w:cs="Times New Roman"/>
          <w:szCs w:val="24"/>
        </w:rPr>
        <w:tab/>
        <w:t xml:space="preserve">A. Emadi, L. Y. Joo, and K. Rajashekara, “Power electronics and motor drives in electric, hybrid electric, and plug-in hybrid electric vehicles,” </w:t>
      </w:r>
      <w:r w:rsidRPr="001C617B">
        <w:rPr>
          <w:rFonts w:ascii="Times New Roman" w:hAnsi="Times New Roman" w:cs="Times New Roman"/>
          <w:i/>
          <w:szCs w:val="24"/>
        </w:rPr>
        <w:t>IEEE Transactions on  Industrial Electronics</w:t>
      </w:r>
      <w:r w:rsidRPr="001C617B">
        <w:rPr>
          <w:rFonts w:ascii="Times New Roman" w:hAnsi="Times New Roman" w:cs="Times New Roman"/>
          <w:szCs w:val="24"/>
        </w:rPr>
        <w:t>, vol. 55, pp. 2237-2245, 2008.</w:t>
      </w:r>
    </w:p>
    <w:p w:rsidR="00FA0106" w:rsidRPr="001C617B" w:rsidRDefault="00FA0106" w:rsidP="00FA0106">
      <w:pPr>
        <w:spacing w:before="120" w:after="120" w:line="240" w:lineRule="auto"/>
        <w:ind w:left="1276" w:hanging="1276"/>
        <w:jc w:val="both"/>
        <w:rPr>
          <w:rFonts w:ascii="Times New Roman" w:hAnsi="Times New Roman" w:cs="Times New Roman"/>
          <w:szCs w:val="24"/>
        </w:rPr>
      </w:pPr>
      <w:r w:rsidRPr="001C617B">
        <w:rPr>
          <w:rFonts w:ascii="Times New Roman" w:hAnsi="Times New Roman" w:cs="Times New Roman"/>
          <w:szCs w:val="24"/>
        </w:rPr>
        <w:t xml:space="preserve">[FAN05a] </w:t>
      </w:r>
      <w:r w:rsidRPr="001C617B">
        <w:rPr>
          <w:rFonts w:ascii="Times New Roman" w:hAnsi="Times New Roman" w:cs="Times New Roman"/>
          <w:szCs w:val="24"/>
        </w:rPr>
        <w:tab/>
        <w:t xml:space="preserve">Y. Fan and K.T. Chau, </w:t>
      </w:r>
      <w:bookmarkStart w:id="1667" w:name="OLE_LINK141"/>
      <w:r w:rsidRPr="001C617B">
        <w:rPr>
          <w:rFonts w:ascii="Times New Roman" w:hAnsi="Times New Roman" w:cs="Times New Roman"/>
          <w:szCs w:val="24"/>
        </w:rPr>
        <w:t>Design, modeling and analysis of a brushless doubly-fed doubly-salient machine for electric vehicles</w:t>
      </w:r>
      <w:bookmarkEnd w:id="1667"/>
      <w:r w:rsidRPr="001C617B">
        <w:rPr>
          <w:rFonts w:ascii="Times New Roman" w:hAnsi="Times New Roman" w:cs="Times New Roman"/>
          <w:szCs w:val="24"/>
        </w:rPr>
        <w:t xml:space="preserve">, International Conference on Electrical Machines and Systems (ICEMS2005), 2005, Vol. I, pp. 614-619. </w:t>
      </w:r>
    </w:p>
    <w:p w:rsidR="00FA0106" w:rsidRPr="001C617B" w:rsidRDefault="00FA0106" w:rsidP="00FA0106">
      <w:pPr>
        <w:spacing w:before="120" w:after="120" w:line="240" w:lineRule="auto"/>
        <w:ind w:left="1276" w:hanging="1276"/>
        <w:jc w:val="both"/>
        <w:rPr>
          <w:rFonts w:ascii="Times New Roman" w:hAnsi="Times New Roman" w:cs="Times New Roman"/>
          <w:szCs w:val="24"/>
        </w:rPr>
      </w:pPr>
      <w:r w:rsidRPr="001C617B">
        <w:rPr>
          <w:rFonts w:ascii="Times New Roman" w:hAnsi="Times New Roman" w:cs="Times New Roman"/>
          <w:szCs w:val="24"/>
        </w:rPr>
        <w:t>[FAN05b]</w:t>
      </w:r>
      <w:r w:rsidRPr="001C617B">
        <w:rPr>
          <w:rFonts w:ascii="Times New Roman" w:hAnsi="Times New Roman" w:cs="Times New Roman"/>
          <w:szCs w:val="24"/>
        </w:rPr>
        <w:tab/>
        <w:t>Y. Fan and K. T. Chau, “Development of doubly salient permanent magnet motors for electric vehicles,” Journal of Asian Electric Vehicles, vol. 3, no.1, pp. 689-695, 2005.</w:t>
      </w:r>
    </w:p>
    <w:p w:rsidR="00FA0106" w:rsidRPr="001C617B" w:rsidRDefault="00FA0106" w:rsidP="00FA0106">
      <w:pPr>
        <w:spacing w:before="120" w:after="120" w:line="240" w:lineRule="auto"/>
        <w:ind w:left="1276" w:hanging="1276"/>
        <w:jc w:val="both"/>
        <w:rPr>
          <w:rFonts w:ascii="Times New Roman" w:hAnsi="Times New Roman" w:cs="Times New Roman"/>
          <w:szCs w:val="24"/>
        </w:rPr>
      </w:pPr>
      <w:r w:rsidRPr="001C617B">
        <w:rPr>
          <w:rFonts w:ascii="Times New Roman" w:hAnsi="Times New Roman" w:cs="Times New Roman"/>
          <w:szCs w:val="24"/>
        </w:rPr>
        <w:t>[FAN08]</w:t>
      </w:r>
      <w:r w:rsidRPr="001C617B">
        <w:rPr>
          <w:rFonts w:ascii="Times New Roman" w:hAnsi="Times New Roman" w:cs="Times New Roman"/>
          <w:szCs w:val="24"/>
        </w:rPr>
        <w:tab/>
        <w:t>Y. Fan and K. T. Chau, “Design, modeling and analysis of a brushless doubly fed doubly salient machine for electric vehicles,” IEEE Transactions on Industry Applications, vol. 44, no. 3, pp. 727–734, May/Jun. 2008.</w:t>
      </w:r>
    </w:p>
    <w:p w:rsidR="00FA0106" w:rsidRPr="001C617B" w:rsidRDefault="00FA0106" w:rsidP="00FA0106">
      <w:pPr>
        <w:spacing w:before="120" w:after="120" w:line="240" w:lineRule="auto"/>
        <w:ind w:left="1276" w:hanging="1276"/>
        <w:jc w:val="both"/>
        <w:rPr>
          <w:rFonts w:ascii="Times New Roman" w:hAnsi="Times New Roman" w:cs="Times New Roman"/>
          <w:szCs w:val="24"/>
        </w:rPr>
      </w:pPr>
      <w:r w:rsidRPr="001C617B">
        <w:rPr>
          <w:rFonts w:ascii="Times New Roman" w:hAnsi="Times New Roman" w:cs="Times New Roman"/>
          <w:szCs w:val="24"/>
        </w:rPr>
        <w:t>[FAS12]</w:t>
      </w:r>
      <w:r w:rsidRPr="001C617B">
        <w:rPr>
          <w:rFonts w:ascii="Times New Roman" w:hAnsi="Times New Roman" w:cs="Times New Roman"/>
          <w:szCs w:val="24"/>
        </w:rPr>
        <w:tab/>
        <w:t>A. Fasolo, L. Alberti, and N. Bianchi, “Performance comparison between switching-flux and IPM machine with rare earth and ferrite PMs,” International Conference on Electrical Machines (ICEM), 2-5 Sept., pp. 731-737, 2012.</w:t>
      </w:r>
    </w:p>
    <w:p w:rsidR="00FA0106" w:rsidRPr="001C617B" w:rsidRDefault="00FA0106" w:rsidP="00FA0106">
      <w:pPr>
        <w:spacing w:before="120" w:after="120" w:line="240" w:lineRule="auto"/>
        <w:ind w:left="1276" w:hanging="1276"/>
        <w:jc w:val="both"/>
        <w:rPr>
          <w:rFonts w:ascii="Times New Roman" w:hAnsi="Times New Roman" w:cs="Times New Roman"/>
          <w:szCs w:val="24"/>
        </w:rPr>
      </w:pPr>
      <w:r w:rsidRPr="001C617B">
        <w:rPr>
          <w:rFonts w:ascii="Times New Roman" w:hAnsi="Times New Roman" w:cs="Times New Roman"/>
          <w:szCs w:val="24"/>
        </w:rPr>
        <w:t xml:space="preserve">[FAS14] </w:t>
      </w:r>
      <w:r w:rsidRPr="001C617B">
        <w:rPr>
          <w:rFonts w:ascii="Times New Roman" w:hAnsi="Times New Roman" w:cs="Times New Roman"/>
          <w:szCs w:val="24"/>
        </w:rPr>
        <w:tab/>
        <w:t xml:space="preserve">Fasolo, A., Alberti, L. and Bianchi, N. (2014), “Performance comparison between switching-flux and IPM machine with rare earth and ferrite PMs”, </w:t>
      </w:r>
      <w:r w:rsidRPr="001C617B">
        <w:rPr>
          <w:rFonts w:ascii="Times New Roman" w:hAnsi="Times New Roman" w:cs="Times New Roman"/>
          <w:i/>
          <w:szCs w:val="24"/>
        </w:rPr>
        <w:t>IEEE Trans. on Industry Applications</w:t>
      </w:r>
      <w:r w:rsidRPr="001C617B">
        <w:rPr>
          <w:rFonts w:ascii="Times New Roman" w:hAnsi="Times New Roman" w:cs="Times New Roman"/>
          <w:szCs w:val="24"/>
        </w:rPr>
        <w:t>, Vol. 50, No. 6, pp. 3708-3716.</w:t>
      </w:r>
    </w:p>
    <w:p w:rsidR="00FA0106" w:rsidRPr="001C617B" w:rsidRDefault="00FA0106" w:rsidP="00FA0106">
      <w:pPr>
        <w:spacing w:before="120" w:after="120" w:line="240" w:lineRule="auto"/>
        <w:ind w:left="1276" w:hanging="1276"/>
        <w:jc w:val="both"/>
        <w:rPr>
          <w:rFonts w:ascii="Times New Roman" w:hAnsi="Times New Roman" w:cs="Times New Roman"/>
          <w:szCs w:val="24"/>
        </w:rPr>
      </w:pPr>
      <w:r w:rsidRPr="001C617B">
        <w:rPr>
          <w:rFonts w:ascii="Times New Roman" w:hAnsi="Times New Roman" w:cs="Times New Roman"/>
          <w:szCs w:val="24"/>
        </w:rPr>
        <w:t>[</w:t>
      </w:r>
      <w:bookmarkStart w:id="1668" w:name="OLE_LINK410"/>
      <w:bookmarkStart w:id="1669" w:name="OLE_LINK412"/>
      <w:bookmarkStart w:id="1670" w:name="OLE_LINK411"/>
      <w:r w:rsidRPr="001C617B">
        <w:rPr>
          <w:rFonts w:ascii="Times New Roman" w:hAnsi="Times New Roman" w:cs="Times New Roman"/>
          <w:szCs w:val="24"/>
        </w:rPr>
        <w:t>FEI06a</w:t>
      </w:r>
      <w:bookmarkEnd w:id="1668"/>
      <w:bookmarkEnd w:id="1669"/>
      <w:bookmarkEnd w:id="1670"/>
      <w:r w:rsidRPr="001C617B">
        <w:rPr>
          <w:rFonts w:ascii="Times New Roman" w:hAnsi="Times New Roman" w:cs="Times New Roman"/>
          <w:szCs w:val="24"/>
        </w:rPr>
        <w:t>]</w:t>
      </w:r>
      <w:r w:rsidRPr="001C617B">
        <w:rPr>
          <w:rFonts w:ascii="Times New Roman" w:hAnsi="Times New Roman" w:cs="Times New Roman"/>
          <w:szCs w:val="24"/>
        </w:rPr>
        <w:tab/>
        <w:t>W. Fei and J. X. Shen, “Novel permanent magnet switching flux motors,” in Proc. 41st Int. Universities Power Eng. Conf., Sep. 2006, pp.729-733.</w:t>
      </w:r>
    </w:p>
    <w:p w:rsidR="00FA0106" w:rsidRPr="001C617B" w:rsidRDefault="00FA0106" w:rsidP="00FA0106">
      <w:pPr>
        <w:spacing w:before="120" w:after="120" w:line="240" w:lineRule="auto"/>
        <w:ind w:left="1276" w:hanging="1276"/>
        <w:jc w:val="both"/>
        <w:rPr>
          <w:rFonts w:ascii="Times New Roman" w:hAnsi="Times New Roman" w:cs="Times New Roman"/>
          <w:szCs w:val="24"/>
        </w:rPr>
      </w:pPr>
      <w:r w:rsidRPr="001C617B">
        <w:rPr>
          <w:rFonts w:ascii="Times New Roman" w:hAnsi="Times New Roman" w:cs="Times New Roman"/>
          <w:szCs w:val="24"/>
        </w:rPr>
        <w:t>[FEI06b]</w:t>
      </w:r>
      <w:r w:rsidRPr="001C617B">
        <w:rPr>
          <w:rFonts w:ascii="Times New Roman" w:hAnsi="Times New Roman" w:cs="Times New Roman"/>
          <w:szCs w:val="24"/>
        </w:rPr>
        <w:tab/>
        <w:t>W Z Fei and J X. Shen, “Novel PM switching flux motors[C] ,” Proc. 41st Int. Universities Power Eng. Conf., 2006: 729-733.</w:t>
      </w:r>
    </w:p>
    <w:p w:rsidR="00FA0106" w:rsidRPr="001C617B" w:rsidRDefault="00FA0106" w:rsidP="00FA0106">
      <w:pPr>
        <w:spacing w:before="120" w:after="120" w:line="240" w:lineRule="auto"/>
        <w:ind w:left="1276" w:hanging="1276"/>
        <w:jc w:val="both"/>
        <w:rPr>
          <w:rFonts w:ascii="Times New Roman" w:hAnsi="Times New Roman" w:cs="Times New Roman"/>
          <w:szCs w:val="24"/>
        </w:rPr>
      </w:pPr>
      <w:r w:rsidRPr="001C617B">
        <w:rPr>
          <w:rFonts w:ascii="Times New Roman" w:hAnsi="Times New Roman" w:cs="Times New Roman"/>
          <w:szCs w:val="24"/>
        </w:rPr>
        <w:t>[FEI12]</w:t>
      </w:r>
      <w:r w:rsidRPr="001C617B">
        <w:rPr>
          <w:rFonts w:ascii="Times New Roman" w:hAnsi="Times New Roman" w:cs="Times New Roman"/>
          <w:szCs w:val="24"/>
        </w:rPr>
        <w:tab/>
        <w:t xml:space="preserve">W. Fei and J. X. Shen, “A novel permanent magnet flux-switching machine with an outer-rotor configuration for in-wheel light traction applications,” </w:t>
      </w:r>
      <w:r w:rsidRPr="001C617B">
        <w:rPr>
          <w:rFonts w:ascii="Times New Roman" w:hAnsi="Times New Roman" w:cs="Times New Roman"/>
          <w:i/>
          <w:szCs w:val="24"/>
        </w:rPr>
        <w:t>IEEE Transactions on Industry Applications</w:t>
      </w:r>
      <w:r w:rsidRPr="001C617B">
        <w:rPr>
          <w:rFonts w:ascii="Times New Roman" w:hAnsi="Times New Roman" w:cs="Times New Roman"/>
          <w:szCs w:val="24"/>
        </w:rPr>
        <w:t>, vol. 48, no. 5, pp. 1496–1506, 2012.</w:t>
      </w:r>
    </w:p>
    <w:p w:rsidR="00FA0106" w:rsidRPr="001C617B" w:rsidRDefault="00FA0106" w:rsidP="00FA0106">
      <w:pPr>
        <w:spacing w:before="120" w:after="120" w:line="240" w:lineRule="auto"/>
        <w:ind w:left="1276" w:hanging="1276"/>
        <w:jc w:val="both"/>
        <w:rPr>
          <w:rFonts w:ascii="Times New Roman" w:hAnsi="Times New Roman" w:cs="Times New Roman"/>
          <w:szCs w:val="24"/>
        </w:rPr>
      </w:pPr>
      <w:r w:rsidRPr="001C617B">
        <w:rPr>
          <w:rFonts w:ascii="Times New Roman" w:hAnsi="Times New Roman" w:cs="Times New Roman"/>
          <w:szCs w:val="24"/>
        </w:rPr>
        <w:t>[FEI14]</w:t>
      </w:r>
      <w:r w:rsidRPr="001C617B">
        <w:rPr>
          <w:rFonts w:ascii="Times New Roman" w:hAnsi="Times New Roman" w:cs="Times New Roman"/>
          <w:szCs w:val="24"/>
        </w:rPr>
        <w:tab/>
        <w:t xml:space="preserve">Fei, W., Luk, P.C.K., Miao, D. and Shen, J. (2014), “Investigation of torque characteristics in a novel permanent magnet flux switching machine with an </w:t>
      </w:r>
      <w:r w:rsidRPr="001C617B">
        <w:rPr>
          <w:rFonts w:ascii="Times New Roman" w:hAnsi="Times New Roman" w:cs="Times New Roman"/>
          <w:szCs w:val="24"/>
        </w:rPr>
        <w:lastRenderedPageBreak/>
        <w:t>outer-rotor configuration”,</w:t>
      </w:r>
      <w:r w:rsidRPr="001C617B">
        <w:rPr>
          <w:rFonts w:ascii="Times New Roman" w:hAnsi="Times New Roman" w:cs="Times New Roman"/>
          <w:i/>
          <w:szCs w:val="24"/>
        </w:rPr>
        <w:t xml:space="preserve"> IEEE Transactions on Magnetics</w:t>
      </w:r>
      <w:r w:rsidRPr="001C617B">
        <w:rPr>
          <w:rFonts w:ascii="Times New Roman" w:hAnsi="Times New Roman" w:cs="Times New Roman"/>
          <w:szCs w:val="24"/>
        </w:rPr>
        <w:t>, Vol. 50, No.4, pp. 1-10.</w:t>
      </w:r>
    </w:p>
    <w:p w:rsidR="00FA0106" w:rsidRPr="001C617B" w:rsidRDefault="00FA0106" w:rsidP="00FA0106">
      <w:pPr>
        <w:spacing w:before="120" w:after="120" w:line="240" w:lineRule="auto"/>
        <w:ind w:left="1276" w:hanging="1276"/>
        <w:jc w:val="both"/>
        <w:rPr>
          <w:rFonts w:ascii="Times New Roman" w:hAnsi="Times New Roman" w:cs="Times New Roman"/>
          <w:szCs w:val="24"/>
        </w:rPr>
      </w:pPr>
      <w:r w:rsidRPr="001C617B">
        <w:rPr>
          <w:rFonts w:ascii="Times New Roman" w:hAnsi="Times New Roman" w:cs="Times New Roman"/>
          <w:szCs w:val="24"/>
        </w:rPr>
        <w:t>[FOD07]</w:t>
      </w:r>
      <w:r w:rsidRPr="001C617B">
        <w:rPr>
          <w:rFonts w:ascii="Times New Roman" w:hAnsi="Times New Roman" w:cs="Times New Roman"/>
          <w:szCs w:val="24"/>
        </w:rPr>
        <w:tab/>
        <w:t xml:space="preserve">D. Fodorean, A. Djerdir, I.A. Viorel, and A. Miraoui, “A double excited synchronous machine for direct drive application: design and prototype tests,” </w:t>
      </w:r>
      <w:r w:rsidRPr="001C617B">
        <w:rPr>
          <w:rFonts w:ascii="Times New Roman" w:hAnsi="Times New Roman" w:cs="Times New Roman"/>
          <w:i/>
          <w:szCs w:val="24"/>
        </w:rPr>
        <w:t>IEEE Transactions on Energy Conversion</w:t>
      </w:r>
      <w:r w:rsidRPr="001C617B">
        <w:rPr>
          <w:rFonts w:ascii="Times New Roman" w:hAnsi="Times New Roman" w:cs="Times New Roman"/>
          <w:szCs w:val="24"/>
        </w:rPr>
        <w:t>, vol. 22, no. 3, pp. 655-656, 2007.</w:t>
      </w:r>
    </w:p>
    <w:p w:rsidR="00FA0106" w:rsidRPr="001C617B" w:rsidRDefault="00FA0106" w:rsidP="00FA0106">
      <w:pPr>
        <w:spacing w:before="120" w:after="120" w:line="240" w:lineRule="auto"/>
        <w:ind w:left="1276" w:hanging="1276"/>
        <w:jc w:val="both"/>
        <w:rPr>
          <w:rFonts w:ascii="Times New Roman" w:hAnsi="Times New Roman" w:cs="Times New Roman"/>
          <w:szCs w:val="24"/>
        </w:rPr>
      </w:pPr>
      <w:r w:rsidRPr="001C617B">
        <w:rPr>
          <w:rFonts w:ascii="Times New Roman" w:hAnsi="Times New Roman" w:cs="Times New Roman"/>
          <w:szCs w:val="24"/>
        </w:rPr>
        <w:t>[FOR10]</w:t>
      </w:r>
      <w:r w:rsidRPr="001C617B">
        <w:rPr>
          <w:rFonts w:ascii="Times New Roman" w:hAnsi="Times New Roman" w:cs="Times New Roman"/>
          <w:szCs w:val="24"/>
        </w:rPr>
        <w:tab/>
        <w:t>E. Fornasiero, L. Alberti, N. Bianchi, and S. Bolognani, “Considerations on selecting fractional-slot windings,” IEEE Energy Conversion Congress &amp; Exposition ECCE 2010, pp. 1376-1383, 2010.</w:t>
      </w:r>
    </w:p>
    <w:p w:rsidR="00FA0106" w:rsidRPr="001C617B" w:rsidRDefault="00FA0106" w:rsidP="00FA0106">
      <w:pPr>
        <w:spacing w:before="120" w:after="120" w:line="240" w:lineRule="auto"/>
        <w:ind w:left="1276" w:hanging="1276"/>
        <w:jc w:val="both"/>
        <w:rPr>
          <w:rFonts w:ascii="Times New Roman" w:hAnsi="Times New Roman" w:cs="Times New Roman"/>
          <w:szCs w:val="24"/>
        </w:rPr>
      </w:pPr>
      <w:r w:rsidRPr="001C617B">
        <w:rPr>
          <w:rFonts w:ascii="Times New Roman" w:hAnsi="Times New Roman" w:cs="Times New Roman"/>
          <w:szCs w:val="24"/>
        </w:rPr>
        <w:t>[FUK10]</w:t>
      </w:r>
      <w:r w:rsidRPr="001C617B">
        <w:rPr>
          <w:rFonts w:ascii="Times New Roman" w:hAnsi="Times New Roman" w:cs="Times New Roman"/>
          <w:szCs w:val="24"/>
        </w:rPr>
        <w:tab/>
        <w:t>T. Fukami, Y. Matsura, K. Shima, M. Momiyama, and M. Kawamura, “</w:t>
      </w:r>
      <w:bookmarkStart w:id="1671" w:name="OLE_LINK134"/>
      <w:r w:rsidRPr="001C617B">
        <w:rPr>
          <w:rFonts w:ascii="Times New Roman" w:hAnsi="Times New Roman" w:cs="Times New Roman"/>
          <w:szCs w:val="24"/>
        </w:rPr>
        <w:t>Development of a low-speed multi-pole synchronous machine with a field winding on the stator side</w:t>
      </w:r>
      <w:bookmarkEnd w:id="1671"/>
      <w:r w:rsidRPr="001C617B">
        <w:rPr>
          <w:rFonts w:ascii="Times New Roman" w:hAnsi="Times New Roman" w:cs="Times New Roman"/>
          <w:szCs w:val="24"/>
        </w:rPr>
        <w:t>,” in International Conference on Electrical Machines (ICEM), pp.1-6, 2010.</w:t>
      </w:r>
    </w:p>
    <w:p w:rsidR="00FA0106" w:rsidRPr="001C617B" w:rsidRDefault="00FA0106" w:rsidP="00FA0106">
      <w:pPr>
        <w:spacing w:before="120" w:after="120" w:line="240" w:lineRule="auto"/>
        <w:ind w:left="1276" w:hanging="1276"/>
        <w:jc w:val="both"/>
        <w:rPr>
          <w:rFonts w:ascii="Times New Roman" w:hAnsi="Times New Roman" w:cs="Times New Roman"/>
          <w:szCs w:val="24"/>
        </w:rPr>
      </w:pPr>
      <w:bookmarkStart w:id="1672" w:name="OLE_LINK135"/>
      <w:r w:rsidRPr="001C617B">
        <w:rPr>
          <w:rFonts w:ascii="Times New Roman" w:hAnsi="Times New Roman" w:cs="Times New Roman"/>
          <w:szCs w:val="24"/>
        </w:rPr>
        <w:t>[FUK12a]</w:t>
      </w:r>
      <w:r w:rsidRPr="001C617B">
        <w:rPr>
          <w:rFonts w:ascii="Times New Roman" w:hAnsi="Times New Roman" w:cs="Times New Roman"/>
          <w:szCs w:val="24"/>
        </w:rPr>
        <w:tab/>
        <w:t>T. Fukami, Y. Matsura, K. Shima, M. Momiyama, and M. Kawamura, “</w:t>
      </w:r>
      <w:bookmarkStart w:id="1673" w:name="OLE_LINK429"/>
      <w:r w:rsidRPr="001C617B">
        <w:rPr>
          <w:rFonts w:ascii="Times New Roman" w:hAnsi="Times New Roman" w:cs="Times New Roman"/>
          <w:szCs w:val="24"/>
        </w:rPr>
        <w:t>A multipole synchronous machine with non-overlapping concentrated armature and field windings on the stator</w:t>
      </w:r>
      <w:bookmarkEnd w:id="1673"/>
      <w:r w:rsidRPr="001C617B">
        <w:rPr>
          <w:rFonts w:ascii="Times New Roman" w:hAnsi="Times New Roman" w:cs="Times New Roman"/>
          <w:szCs w:val="24"/>
        </w:rPr>
        <w:t xml:space="preserve">,” </w:t>
      </w:r>
      <w:r w:rsidRPr="001C617B">
        <w:rPr>
          <w:rFonts w:ascii="Times New Roman" w:hAnsi="Times New Roman" w:cs="Times New Roman"/>
          <w:i/>
          <w:szCs w:val="24"/>
        </w:rPr>
        <w:t>IEEE Transactions on Industrial Electronics</w:t>
      </w:r>
      <w:r w:rsidRPr="001C617B">
        <w:rPr>
          <w:rFonts w:ascii="Times New Roman" w:hAnsi="Times New Roman" w:cs="Times New Roman"/>
          <w:szCs w:val="24"/>
        </w:rPr>
        <w:t>, vol. 59, no. 6, pp. 2583-2591, 2012.</w:t>
      </w:r>
    </w:p>
    <w:p w:rsidR="00FA0106" w:rsidRPr="001C617B" w:rsidRDefault="00FA0106" w:rsidP="00FA0106">
      <w:pPr>
        <w:spacing w:before="120" w:after="120" w:line="240" w:lineRule="auto"/>
        <w:ind w:left="1276" w:hanging="1276"/>
        <w:jc w:val="both"/>
        <w:rPr>
          <w:rFonts w:ascii="Times New Roman" w:hAnsi="Times New Roman" w:cs="Times New Roman"/>
          <w:szCs w:val="24"/>
        </w:rPr>
      </w:pPr>
      <w:r w:rsidRPr="001C617B">
        <w:rPr>
          <w:rFonts w:ascii="Times New Roman" w:hAnsi="Times New Roman" w:cs="Times New Roman"/>
          <w:szCs w:val="24"/>
        </w:rPr>
        <w:t>[FUK12b]</w:t>
      </w:r>
      <w:r w:rsidRPr="001C617B">
        <w:rPr>
          <w:rFonts w:ascii="Times New Roman" w:hAnsi="Times New Roman" w:cs="Times New Roman"/>
          <w:szCs w:val="24"/>
        </w:rPr>
        <w:tab/>
        <w:t>T. Fukami, Y. Matsura, K. Shima, M. Momiyama, and M. Kawamura, “</w:t>
      </w:r>
      <w:bookmarkStart w:id="1674" w:name="OLE_LINK430"/>
      <w:r w:rsidRPr="001C617B">
        <w:rPr>
          <w:rFonts w:ascii="Times New Roman" w:hAnsi="Times New Roman" w:cs="Times New Roman"/>
          <w:szCs w:val="24"/>
        </w:rPr>
        <w:t>Assessment of core losses in a flux-modulating synchronous machine</w:t>
      </w:r>
      <w:bookmarkEnd w:id="1674"/>
      <w:r w:rsidRPr="001C617B">
        <w:rPr>
          <w:rFonts w:ascii="Times New Roman" w:hAnsi="Times New Roman" w:cs="Times New Roman"/>
          <w:szCs w:val="24"/>
        </w:rPr>
        <w:t xml:space="preserve">,” </w:t>
      </w:r>
      <w:r w:rsidRPr="001C617B">
        <w:rPr>
          <w:rFonts w:ascii="Times New Roman" w:hAnsi="Times New Roman" w:cs="Times New Roman"/>
          <w:i/>
          <w:szCs w:val="24"/>
        </w:rPr>
        <w:t>IEEE Transactions on Industry Applications</w:t>
      </w:r>
      <w:r w:rsidRPr="001C617B">
        <w:rPr>
          <w:rFonts w:ascii="Times New Roman" w:hAnsi="Times New Roman" w:cs="Times New Roman"/>
          <w:szCs w:val="24"/>
        </w:rPr>
        <w:t>, vol. 48, no. 2, pp. 603-611, 2012.</w:t>
      </w:r>
    </w:p>
    <w:bookmarkEnd w:id="1672"/>
    <w:p w:rsidR="00FA0106" w:rsidRPr="001C617B" w:rsidRDefault="00FA0106" w:rsidP="00FA0106">
      <w:pPr>
        <w:spacing w:before="120" w:after="120" w:line="240" w:lineRule="auto"/>
        <w:ind w:left="1276" w:hanging="1276"/>
        <w:jc w:val="both"/>
        <w:rPr>
          <w:rFonts w:ascii="Times New Roman" w:hAnsi="Times New Roman" w:cs="Times New Roman"/>
          <w:szCs w:val="24"/>
        </w:rPr>
      </w:pPr>
      <w:r w:rsidRPr="001C617B">
        <w:rPr>
          <w:rFonts w:ascii="Times New Roman" w:hAnsi="Times New Roman" w:cs="Times New Roman"/>
          <w:szCs w:val="24"/>
        </w:rPr>
        <w:t>[GAU12]</w:t>
      </w:r>
      <w:r w:rsidRPr="001C617B">
        <w:rPr>
          <w:rFonts w:ascii="Times New Roman" w:hAnsi="Times New Roman" w:cs="Times New Roman"/>
          <w:szCs w:val="24"/>
        </w:rPr>
        <w:tab/>
        <w:t>B. Gaussens, E. Hoang, M. Lecrivain, P. Manfe, and M. Gabsi, “</w:t>
      </w:r>
      <w:bookmarkStart w:id="1675" w:name="OLE_LINK484"/>
      <w:bookmarkStart w:id="1676" w:name="OLE_LINK485"/>
      <w:r w:rsidRPr="001C617B">
        <w:rPr>
          <w:rFonts w:ascii="Times New Roman" w:hAnsi="Times New Roman" w:cs="Times New Roman"/>
          <w:szCs w:val="24"/>
        </w:rPr>
        <w:t>A new hybrid-excited flux-switching machine with excitation coils in stator slots</w:t>
      </w:r>
      <w:bookmarkEnd w:id="1675"/>
      <w:bookmarkEnd w:id="1676"/>
      <w:r w:rsidRPr="001C617B">
        <w:rPr>
          <w:rFonts w:ascii="Times New Roman" w:hAnsi="Times New Roman" w:cs="Times New Roman"/>
          <w:szCs w:val="24"/>
        </w:rPr>
        <w:t xml:space="preserve">,” </w:t>
      </w:r>
      <w:r w:rsidRPr="001C617B">
        <w:rPr>
          <w:rFonts w:ascii="Times New Roman" w:hAnsi="Times New Roman" w:cs="Times New Roman"/>
          <w:i/>
          <w:szCs w:val="24"/>
        </w:rPr>
        <w:t>in Electrical Machines and Systems (ICEMS</w:t>
      </w:r>
      <w:r w:rsidRPr="001C617B">
        <w:rPr>
          <w:rFonts w:ascii="Times New Roman" w:hAnsi="Times New Roman" w:cs="Times New Roman"/>
          <w:szCs w:val="24"/>
        </w:rPr>
        <w:t>), 2012, pp. 1-6.</w:t>
      </w:r>
    </w:p>
    <w:p w:rsidR="00FA0106" w:rsidRPr="001C617B" w:rsidRDefault="00FA0106" w:rsidP="00FA0106">
      <w:pPr>
        <w:spacing w:before="120" w:after="120" w:line="240" w:lineRule="auto"/>
        <w:ind w:left="1276" w:hanging="1276"/>
        <w:jc w:val="both"/>
        <w:rPr>
          <w:rFonts w:ascii="Times New Roman" w:hAnsi="Times New Roman" w:cs="Times New Roman"/>
          <w:szCs w:val="24"/>
        </w:rPr>
      </w:pPr>
      <w:r w:rsidRPr="001C617B">
        <w:rPr>
          <w:rFonts w:ascii="Times New Roman" w:hAnsi="Times New Roman" w:cs="Times New Roman"/>
          <w:szCs w:val="24"/>
        </w:rPr>
        <w:t>[GAU14]</w:t>
      </w:r>
      <w:r w:rsidRPr="001C617B">
        <w:rPr>
          <w:rFonts w:ascii="Times New Roman" w:hAnsi="Times New Roman" w:cs="Times New Roman"/>
          <w:szCs w:val="24"/>
        </w:rPr>
        <w:tab/>
        <w:t>B. Gaussens, E. Hoang, M. Lecrivain, P. Manfe, and M. Gabsi, “</w:t>
      </w:r>
      <w:bookmarkStart w:id="1677" w:name="OLE_LINK483"/>
      <w:bookmarkStart w:id="1678" w:name="OLE_LINK438"/>
      <w:bookmarkStart w:id="1679" w:name="OLE_LINK441"/>
      <w:r w:rsidRPr="001C617B">
        <w:rPr>
          <w:rFonts w:ascii="Times New Roman" w:hAnsi="Times New Roman" w:cs="Times New Roman"/>
          <w:szCs w:val="24"/>
        </w:rPr>
        <w:t>A hybrid-excited flux-switching machine for high-speed DC-alternator applications</w:t>
      </w:r>
      <w:bookmarkEnd w:id="1677"/>
      <w:bookmarkEnd w:id="1678"/>
      <w:bookmarkEnd w:id="1679"/>
      <w:r w:rsidRPr="001C617B">
        <w:rPr>
          <w:rFonts w:ascii="Times New Roman" w:hAnsi="Times New Roman" w:cs="Times New Roman"/>
          <w:szCs w:val="24"/>
        </w:rPr>
        <w:t xml:space="preserve">,” </w:t>
      </w:r>
      <w:bookmarkStart w:id="1680" w:name="OLE_LINK481"/>
      <w:bookmarkStart w:id="1681" w:name="OLE_LINK482"/>
      <w:r w:rsidRPr="001C617B">
        <w:rPr>
          <w:rFonts w:ascii="Times New Roman" w:hAnsi="Times New Roman" w:cs="Times New Roman"/>
          <w:i/>
          <w:szCs w:val="24"/>
        </w:rPr>
        <w:t>IEEE Transactions on Industrial Electronics</w:t>
      </w:r>
      <w:bookmarkEnd w:id="1680"/>
      <w:bookmarkEnd w:id="1681"/>
      <w:r w:rsidRPr="001C617B">
        <w:rPr>
          <w:rFonts w:ascii="Times New Roman" w:hAnsi="Times New Roman" w:cs="Times New Roman"/>
          <w:szCs w:val="24"/>
        </w:rPr>
        <w:t>, vol. 61, no.6, pp. 2976-2989, 2014.</w:t>
      </w:r>
    </w:p>
    <w:p w:rsidR="00FA0106" w:rsidRPr="001C617B" w:rsidRDefault="00FA0106" w:rsidP="00FA0106">
      <w:pPr>
        <w:spacing w:before="120" w:after="120" w:line="240" w:lineRule="auto"/>
        <w:ind w:left="1276" w:hanging="1276"/>
        <w:jc w:val="both"/>
        <w:rPr>
          <w:rFonts w:ascii="Times New Roman" w:hAnsi="Times New Roman" w:cs="Times New Roman"/>
          <w:szCs w:val="24"/>
        </w:rPr>
      </w:pPr>
      <w:r w:rsidRPr="001C617B">
        <w:rPr>
          <w:rFonts w:ascii="Times New Roman" w:hAnsi="Times New Roman" w:cs="Times New Roman"/>
          <w:szCs w:val="24"/>
        </w:rPr>
        <w:t>[GER09]</w:t>
      </w:r>
      <w:r w:rsidRPr="001C617B">
        <w:rPr>
          <w:rFonts w:ascii="Times New Roman" w:hAnsi="Times New Roman" w:cs="Times New Roman"/>
          <w:szCs w:val="24"/>
        </w:rPr>
        <w:tab/>
        <w:t>D. Gerling, “Influence of the stator slot opening on the characteristics of windings with concentrated coils,” in Proc. IEEE International Electric Machines and Drives Conference (IEMDC), Miama, USA, 3-6 May 2009, pp. 1710-1714.</w:t>
      </w:r>
    </w:p>
    <w:p w:rsidR="00FA0106" w:rsidRPr="001C617B" w:rsidRDefault="00FA0106" w:rsidP="00FA0106">
      <w:pPr>
        <w:spacing w:before="120" w:after="120" w:line="240" w:lineRule="auto"/>
        <w:ind w:left="1276" w:hanging="1276"/>
        <w:jc w:val="both"/>
        <w:rPr>
          <w:rFonts w:ascii="Times New Roman" w:hAnsi="Times New Roman" w:cs="Times New Roman"/>
          <w:szCs w:val="24"/>
        </w:rPr>
      </w:pPr>
      <w:r w:rsidRPr="001C617B">
        <w:rPr>
          <w:rFonts w:ascii="Times New Roman" w:hAnsi="Times New Roman" w:cs="Times New Roman"/>
          <w:szCs w:val="24"/>
        </w:rPr>
        <w:t>[GER09]</w:t>
      </w:r>
      <w:r w:rsidRPr="001C617B">
        <w:rPr>
          <w:rFonts w:ascii="Times New Roman" w:hAnsi="Times New Roman" w:cs="Times New Roman"/>
          <w:szCs w:val="24"/>
        </w:rPr>
        <w:tab/>
        <w:t>D. Gerling, “Influence of the stator slot opening on the characteristics of windings with concentrated coils,” in Proc. IEEE International Electric Machines and Drives Conference (IEMDC), Miama, USA, 3-6 May 2009, pp. 1710-1714.</w:t>
      </w:r>
    </w:p>
    <w:p w:rsidR="00FA0106" w:rsidRPr="001C617B" w:rsidRDefault="00FA0106" w:rsidP="00FA0106">
      <w:pPr>
        <w:spacing w:before="120" w:after="120" w:line="240" w:lineRule="auto"/>
        <w:ind w:left="1276" w:hanging="1276"/>
        <w:jc w:val="both"/>
        <w:rPr>
          <w:rFonts w:ascii="Times New Roman" w:hAnsi="Times New Roman" w:cs="Times New Roman"/>
          <w:szCs w:val="24"/>
        </w:rPr>
      </w:pPr>
      <w:r w:rsidRPr="001C617B">
        <w:rPr>
          <w:rFonts w:ascii="Times New Roman" w:hAnsi="Times New Roman" w:cs="Times New Roman"/>
          <w:szCs w:val="24"/>
        </w:rPr>
        <w:t>[GER14]</w:t>
      </w:r>
      <w:r w:rsidRPr="001C617B">
        <w:rPr>
          <w:rFonts w:ascii="Times New Roman" w:hAnsi="Times New Roman" w:cs="Times New Roman"/>
          <w:szCs w:val="24"/>
        </w:rPr>
        <w:tab/>
        <w:t xml:space="preserve">D. Gerada, A. Mebarki, N. L. Brown, C. Gerada, A. Cavagnino, and A. Boglietti, “High-speed electrical machines: technologies, trends, and developments,” </w:t>
      </w:r>
      <w:r w:rsidRPr="001C617B">
        <w:rPr>
          <w:rFonts w:ascii="Times New Roman" w:hAnsi="Times New Roman" w:cs="Times New Roman"/>
          <w:i/>
          <w:szCs w:val="24"/>
        </w:rPr>
        <w:t>IEEE Transactions on Industrial Electronics</w:t>
      </w:r>
      <w:r w:rsidRPr="001C617B">
        <w:rPr>
          <w:rFonts w:ascii="Times New Roman" w:hAnsi="Times New Roman" w:cs="Times New Roman"/>
          <w:szCs w:val="24"/>
        </w:rPr>
        <w:t>, vol. 61, no. 6, pp. 2946–2959, 2014.</w:t>
      </w:r>
    </w:p>
    <w:p w:rsidR="00FA0106" w:rsidRPr="001C617B" w:rsidRDefault="00FA0106" w:rsidP="00FA0106">
      <w:pPr>
        <w:spacing w:before="120" w:after="120" w:line="240" w:lineRule="auto"/>
        <w:ind w:left="1276" w:hanging="1276"/>
        <w:jc w:val="both"/>
        <w:rPr>
          <w:rFonts w:ascii="Times New Roman" w:hAnsi="Times New Roman" w:cs="Times New Roman"/>
          <w:szCs w:val="24"/>
        </w:rPr>
      </w:pPr>
      <w:r w:rsidRPr="001C617B">
        <w:rPr>
          <w:rFonts w:ascii="Times New Roman" w:hAnsi="Times New Roman" w:cs="Times New Roman"/>
          <w:szCs w:val="24"/>
        </w:rPr>
        <w:t>[GIE12]</w:t>
      </w:r>
      <w:r w:rsidRPr="001C617B">
        <w:rPr>
          <w:rFonts w:ascii="Times New Roman" w:hAnsi="Times New Roman" w:cs="Times New Roman"/>
          <w:szCs w:val="24"/>
        </w:rPr>
        <w:tab/>
        <w:t>J.F. Gieras, “PM synchronous generators with hybrid excitation systems and voltage control capabilities: a review,” in Proc. Int. Conf. Electr. Mach.(ICEM), Marseille, France, Sept. 2-5, pp. 2573-2579, 2012.</w:t>
      </w:r>
    </w:p>
    <w:p w:rsidR="00FA0106" w:rsidRPr="001C617B" w:rsidRDefault="00FA0106" w:rsidP="00FA0106">
      <w:pPr>
        <w:spacing w:before="120" w:after="120" w:line="240" w:lineRule="auto"/>
        <w:ind w:left="1276" w:hanging="1276"/>
        <w:jc w:val="both"/>
        <w:rPr>
          <w:rFonts w:ascii="Times New Roman" w:hAnsi="Times New Roman" w:cs="Times New Roman"/>
          <w:szCs w:val="24"/>
        </w:rPr>
      </w:pPr>
      <w:r w:rsidRPr="001C617B">
        <w:rPr>
          <w:rFonts w:ascii="Times New Roman" w:hAnsi="Times New Roman" w:cs="Times New Roman"/>
          <w:szCs w:val="24"/>
        </w:rPr>
        <w:lastRenderedPageBreak/>
        <w:t>[HAS12]</w:t>
      </w:r>
      <w:r w:rsidRPr="001C617B">
        <w:rPr>
          <w:rFonts w:ascii="Times New Roman" w:hAnsi="Times New Roman" w:cs="Times New Roman"/>
          <w:szCs w:val="24"/>
        </w:rPr>
        <w:tab/>
        <w:t>Y. Hasegawa, K. Nakamura, and O. Ichinokura, “Basic consideration of switched reluctance motor with auxiliary windings and permanent magnets,” in Proc. Int. Conf. Electr. Mach. (ICEM), Marseille, France, Sept. 2-5, pp. 92-97, 2012.</w:t>
      </w:r>
    </w:p>
    <w:p w:rsidR="00FA0106" w:rsidRPr="001C617B" w:rsidRDefault="00FA0106" w:rsidP="00FA0106">
      <w:pPr>
        <w:spacing w:before="120" w:after="120" w:line="240" w:lineRule="auto"/>
        <w:ind w:left="1276" w:hanging="1276"/>
        <w:jc w:val="both"/>
        <w:rPr>
          <w:rFonts w:ascii="Times New Roman" w:hAnsi="Times New Roman" w:cs="Times New Roman"/>
          <w:szCs w:val="24"/>
        </w:rPr>
      </w:pPr>
      <w:bookmarkStart w:id="1682" w:name="OLE_LINK351"/>
      <w:r w:rsidRPr="001C617B">
        <w:rPr>
          <w:rFonts w:ascii="Times New Roman" w:hAnsi="Times New Roman" w:cs="Times New Roman"/>
          <w:szCs w:val="24"/>
        </w:rPr>
        <w:t>[HAY09]</w:t>
      </w:r>
      <w:bookmarkEnd w:id="1682"/>
      <w:r w:rsidRPr="001C617B">
        <w:rPr>
          <w:rFonts w:ascii="Times New Roman" w:hAnsi="Times New Roman" w:cs="Times New Roman"/>
          <w:szCs w:val="24"/>
        </w:rPr>
        <w:tab/>
        <w:t xml:space="preserve">H. Hayashi, K. Nakamura, A. Chiba, T. Fukao, K. Tungpimolrut, and D. G. Dorell, “Efficiency improvements of switched reluctance motors with high-quality steel and enhanced conductor slot fill,” </w:t>
      </w:r>
      <w:r w:rsidRPr="001C617B">
        <w:rPr>
          <w:rFonts w:ascii="Times New Roman" w:hAnsi="Times New Roman" w:cs="Times New Roman"/>
          <w:i/>
          <w:szCs w:val="24"/>
        </w:rPr>
        <w:t>IEEE Transactions on Energy Conversion</w:t>
      </w:r>
      <w:r w:rsidRPr="001C617B">
        <w:rPr>
          <w:rFonts w:ascii="Times New Roman" w:hAnsi="Times New Roman" w:cs="Times New Roman"/>
          <w:szCs w:val="24"/>
        </w:rPr>
        <w:t>, vol. 24, no. 4, pp. 819-825, Dec. 2009.</w:t>
      </w:r>
    </w:p>
    <w:p w:rsidR="00FA0106" w:rsidRPr="001C617B" w:rsidRDefault="00FA0106" w:rsidP="00FA0106">
      <w:pPr>
        <w:spacing w:before="120" w:after="120" w:line="240" w:lineRule="auto"/>
        <w:ind w:left="1276" w:hanging="1276"/>
        <w:jc w:val="both"/>
        <w:rPr>
          <w:rFonts w:ascii="Times New Roman" w:hAnsi="Times New Roman" w:cs="Times New Roman"/>
          <w:szCs w:val="24"/>
        </w:rPr>
      </w:pPr>
      <w:r w:rsidRPr="001C617B">
        <w:rPr>
          <w:rFonts w:ascii="Times New Roman" w:hAnsi="Times New Roman" w:cs="Times New Roman"/>
          <w:szCs w:val="24"/>
        </w:rPr>
        <w:t>[HEN07]</w:t>
      </w:r>
      <w:r w:rsidRPr="001C617B">
        <w:rPr>
          <w:rFonts w:ascii="Times New Roman" w:hAnsi="Times New Roman" w:cs="Times New Roman"/>
          <w:szCs w:val="24"/>
        </w:rPr>
        <w:tab/>
        <w:t>G. Henneberger and S. Küppers, “Improvement of the output performance of claw-pole alternators by additional permanent-magnets,” in Proc. ICEM’94, Paris, France, 1994, pp. 472-476.</w:t>
      </w:r>
    </w:p>
    <w:p w:rsidR="00FA0106" w:rsidRPr="001C617B" w:rsidRDefault="00FA0106" w:rsidP="00FA0106">
      <w:pPr>
        <w:spacing w:before="120" w:after="120" w:line="240" w:lineRule="auto"/>
        <w:ind w:left="1276" w:hanging="1276"/>
        <w:jc w:val="both"/>
        <w:rPr>
          <w:rFonts w:ascii="Times New Roman" w:hAnsi="Times New Roman" w:cs="Times New Roman"/>
          <w:szCs w:val="24"/>
        </w:rPr>
      </w:pPr>
      <w:bookmarkStart w:id="1683" w:name="OLE_LINK450"/>
      <w:bookmarkStart w:id="1684" w:name="OLE_LINK449"/>
      <w:r w:rsidRPr="001C617B">
        <w:rPr>
          <w:rFonts w:ascii="Times New Roman" w:hAnsi="Times New Roman" w:cs="Times New Roman"/>
          <w:szCs w:val="24"/>
        </w:rPr>
        <w:t>[HOA07]</w:t>
      </w:r>
      <w:r w:rsidRPr="001C617B">
        <w:rPr>
          <w:rFonts w:ascii="Times New Roman" w:hAnsi="Times New Roman" w:cs="Times New Roman"/>
          <w:szCs w:val="24"/>
        </w:rPr>
        <w:tab/>
        <w:t xml:space="preserve">E. Hoang, M. Lecrivain, and M. Gabsi, “A new structure of a switching flux synchronous polyphased machine with hybrid excitation,” in </w:t>
      </w:r>
      <w:r w:rsidRPr="001C617B">
        <w:rPr>
          <w:rFonts w:ascii="Times New Roman" w:hAnsi="Times New Roman" w:cs="Times New Roman"/>
          <w:i/>
          <w:szCs w:val="24"/>
        </w:rPr>
        <w:t>Proc. Eur. Conf. Power Electronics and Applications</w:t>
      </w:r>
      <w:r w:rsidRPr="001C617B">
        <w:rPr>
          <w:rFonts w:ascii="Times New Roman" w:hAnsi="Times New Roman" w:cs="Times New Roman"/>
          <w:szCs w:val="24"/>
        </w:rPr>
        <w:t>, 2007, pp. 1–8.</w:t>
      </w:r>
    </w:p>
    <w:p w:rsidR="00FA0106" w:rsidRPr="001C617B" w:rsidRDefault="00FA0106" w:rsidP="00FA0106">
      <w:pPr>
        <w:spacing w:before="120" w:after="120" w:line="240" w:lineRule="auto"/>
        <w:ind w:left="1276" w:hanging="1276"/>
        <w:jc w:val="both"/>
        <w:rPr>
          <w:rFonts w:ascii="Times New Roman" w:hAnsi="Times New Roman" w:cs="Times New Roman"/>
          <w:szCs w:val="24"/>
        </w:rPr>
      </w:pPr>
      <w:r w:rsidRPr="001C617B">
        <w:rPr>
          <w:rFonts w:ascii="Times New Roman" w:hAnsi="Times New Roman" w:cs="Times New Roman"/>
          <w:szCs w:val="24"/>
        </w:rPr>
        <w:t>[HOA11]</w:t>
      </w:r>
      <w:r w:rsidRPr="001C617B">
        <w:rPr>
          <w:rFonts w:ascii="Times New Roman" w:hAnsi="Times New Roman" w:cs="Times New Roman"/>
          <w:szCs w:val="24"/>
        </w:rPr>
        <w:tab/>
        <w:t xml:space="preserve"> E. Hoang, M. Lecrivain, S. Hlioui, and M. Gabsi, “Hybrid excitation synchronous permanent magnets synchronous machines optimally designed for hybrid and full electrical vehicle,” in </w:t>
      </w:r>
      <w:r w:rsidRPr="001C617B">
        <w:rPr>
          <w:rFonts w:ascii="Times New Roman" w:hAnsi="Times New Roman" w:cs="Times New Roman"/>
          <w:i/>
          <w:szCs w:val="24"/>
        </w:rPr>
        <w:t>IEEE 8th International Conference on Power Electronics and ECCE Asia (ICPE &amp; ECCE)</w:t>
      </w:r>
      <w:r w:rsidRPr="001C617B">
        <w:rPr>
          <w:rFonts w:ascii="Times New Roman" w:hAnsi="Times New Roman" w:cs="Times New Roman"/>
          <w:szCs w:val="24"/>
        </w:rPr>
        <w:t>, 2011, pp. 153-160.</w:t>
      </w:r>
    </w:p>
    <w:p w:rsidR="00FA0106" w:rsidRPr="001C617B" w:rsidRDefault="00FA0106" w:rsidP="00FA0106">
      <w:pPr>
        <w:spacing w:before="120" w:after="120" w:line="240" w:lineRule="auto"/>
        <w:ind w:left="1276" w:hanging="1276"/>
        <w:jc w:val="both"/>
        <w:rPr>
          <w:rFonts w:ascii="Times New Roman" w:hAnsi="Times New Roman" w:cs="Times New Roman"/>
          <w:szCs w:val="24"/>
        </w:rPr>
      </w:pPr>
      <w:bookmarkStart w:id="1685" w:name="OLE_LINK360"/>
      <w:bookmarkStart w:id="1686" w:name="OLE_LINK359"/>
      <w:bookmarkEnd w:id="1683"/>
      <w:bookmarkEnd w:id="1684"/>
      <w:r w:rsidRPr="001C617B">
        <w:rPr>
          <w:rFonts w:ascii="Times New Roman" w:hAnsi="Times New Roman" w:cs="Times New Roman"/>
          <w:szCs w:val="24"/>
        </w:rPr>
        <w:t>[HON02]</w:t>
      </w:r>
      <w:r w:rsidRPr="001C617B">
        <w:rPr>
          <w:rFonts w:ascii="Times New Roman" w:hAnsi="Times New Roman" w:cs="Times New Roman"/>
          <w:szCs w:val="24"/>
        </w:rPr>
        <w:tab/>
        <w:t xml:space="preserve">J. P. Hong, K. H. Ha, and J. Lee, “Stator pole and yoke design for vibration reduction of switched reluctance motor,” </w:t>
      </w:r>
      <w:r w:rsidRPr="001C617B">
        <w:rPr>
          <w:rFonts w:ascii="Times New Roman" w:hAnsi="Times New Roman" w:cs="Times New Roman"/>
          <w:i/>
          <w:szCs w:val="24"/>
        </w:rPr>
        <w:t>IEEE Transactions on Magnetics</w:t>
      </w:r>
      <w:r w:rsidRPr="001C617B">
        <w:rPr>
          <w:rFonts w:ascii="Times New Roman" w:hAnsi="Times New Roman" w:cs="Times New Roman"/>
          <w:szCs w:val="24"/>
        </w:rPr>
        <w:t>, vol. 38, no. 2, pp. 929–932, Mar. 2002.</w:t>
      </w:r>
    </w:p>
    <w:p w:rsidR="00FA0106" w:rsidRPr="001C617B" w:rsidRDefault="00FA0106" w:rsidP="00FA0106">
      <w:pPr>
        <w:spacing w:before="120" w:after="120" w:line="240" w:lineRule="auto"/>
        <w:ind w:left="1276" w:hanging="1276"/>
        <w:jc w:val="both"/>
        <w:rPr>
          <w:rFonts w:ascii="Times New Roman" w:hAnsi="Times New Roman" w:cs="Times New Roman"/>
          <w:szCs w:val="24"/>
        </w:rPr>
      </w:pPr>
      <w:r w:rsidRPr="001C617B">
        <w:rPr>
          <w:rFonts w:ascii="Times New Roman" w:hAnsi="Times New Roman" w:cs="Times New Roman"/>
          <w:szCs w:val="24"/>
        </w:rPr>
        <w:t>[HOR93]</w:t>
      </w:r>
      <w:r w:rsidRPr="001C617B">
        <w:rPr>
          <w:rFonts w:ascii="Times New Roman" w:hAnsi="Times New Roman" w:cs="Times New Roman"/>
          <w:szCs w:val="24"/>
        </w:rPr>
        <w:tab/>
        <w:t>G. E. Horst, “Redundant switched reluctance motor,” U.S. Patent 5239217, Aug. 24, 1993.</w:t>
      </w:r>
    </w:p>
    <w:p w:rsidR="00FA0106" w:rsidRPr="001C617B" w:rsidRDefault="00FA0106" w:rsidP="00FA0106">
      <w:pPr>
        <w:spacing w:before="120" w:after="120" w:line="240" w:lineRule="auto"/>
        <w:ind w:left="1276" w:hanging="1276"/>
        <w:jc w:val="both"/>
        <w:rPr>
          <w:rFonts w:ascii="Times New Roman" w:hAnsi="Times New Roman" w:cs="Times New Roman"/>
          <w:szCs w:val="24"/>
        </w:rPr>
      </w:pPr>
      <w:bookmarkStart w:id="1687" w:name="OLE_LINK442"/>
      <w:r w:rsidRPr="001C617B">
        <w:rPr>
          <w:rFonts w:ascii="Times New Roman" w:hAnsi="Times New Roman" w:cs="Times New Roman"/>
          <w:szCs w:val="24"/>
        </w:rPr>
        <w:t>[HUA05]</w:t>
      </w:r>
      <w:r w:rsidRPr="001C617B">
        <w:rPr>
          <w:rFonts w:ascii="Times New Roman" w:hAnsi="Times New Roman" w:cs="Times New Roman"/>
          <w:szCs w:val="24"/>
        </w:rPr>
        <w:tab/>
        <w:t xml:space="preserve">W. Hua, Z. Q. Zhu, M. Cheng, Y. Pang, and D. Howe, B, “Comparison of flux-switching and doubly-salient permanent magnet brushless machines,” </w:t>
      </w:r>
      <w:r w:rsidRPr="001C617B">
        <w:rPr>
          <w:rFonts w:ascii="Times New Roman" w:hAnsi="Times New Roman" w:cs="Times New Roman"/>
          <w:i/>
          <w:szCs w:val="24"/>
        </w:rPr>
        <w:t>Proc. Int. Conf. Electrical Machines and Systems</w:t>
      </w:r>
      <w:r w:rsidRPr="001C617B">
        <w:rPr>
          <w:rFonts w:ascii="Times New Roman" w:hAnsi="Times New Roman" w:cs="Times New Roman"/>
          <w:szCs w:val="24"/>
        </w:rPr>
        <w:t>, China, Sep. 27–29, 2005, pp. 165–170.</w:t>
      </w:r>
    </w:p>
    <w:p w:rsidR="00FA0106" w:rsidRPr="001C617B" w:rsidRDefault="00FA0106" w:rsidP="00FA0106">
      <w:pPr>
        <w:spacing w:before="120" w:after="120" w:line="240" w:lineRule="auto"/>
        <w:ind w:left="1276" w:hanging="1276"/>
        <w:jc w:val="both"/>
        <w:rPr>
          <w:rFonts w:ascii="Times New Roman" w:hAnsi="Times New Roman" w:cs="Times New Roman"/>
          <w:szCs w:val="24"/>
        </w:rPr>
      </w:pPr>
      <w:r w:rsidRPr="001C617B">
        <w:rPr>
          <w:rFonts w:ascii="Times New Roman" w:hAnsi="Times New Roman" w:cs="Times New Roman"/>
          <w:szCs w:val="24"/>
        </w:rPr>
        <w:t>[HUA08]</w:t>
      </w:r>
      <w:r w:rsidRPr="001C617B">
        <w:rPr>
          <w:rFonts w:ascii="Times New Roman" w:hAnsi="Times New Roman" w:cs="Times New Roman"/>
          <w:szCs w:val="24"/>
        </w:rPr>
        <w:tab/>
        <w:t xml:space="preserve">W. Hua, M. Cheng, and Z. Q. Zhu, “Comparison of electromagnetic performance of brushless motors having magnets in stator and rotor,” </w:t>
      </w:r>
      <w:r w:rsidRPr="001C617B">
        <w:rPr>
          <w:rFonts w:ascii="Times New Roman" w:hAnsi="Times New Roman" w:cs="Times New Roman"/>
          <w:i/>
          <w:szCs w:val="24"/>
        </w:rPr>
        <w:t xml:space="preserve">J. Appl. Phys., </w:t>
      </w:r>
      <w:r w:rsidRPr="001C617B">
        <w:rPr>
          <w:rFonts w:ascii="Times New Roman" w:hAnsi="Times New Roman" w:cs="Times New Roman"/>
          <w:szCs w:val="24"/>
        </w:rPr>
        <w:t>vol. 103, no. 7, p. 07F124, 2008.</w:t>
      </w:r>
    </w:p>
    <w:bookmarkEnd w:id="1687"/>
    <w:p w:rsidR="00FA0106" w:rsidRPr="001C617B" w:rsidRDefault="00FA0106" w:rsidP="00FA0106">
      <w:pPr>
        <w:spacing w:before="120" w:after="120" w:line="240" w:lineRule="auto"/>
        <w:ind w:left="1276" w:hanging="1276"/>
        <w:jc w:val="both"/>
        <w:rPr>
          <w:rFonts w:ascii="Times New Roman" w:hAnsi="Times New Roman" w:cs="Times New Roman"/>
          <w:szCs w:val="24"/>
        </w:rPr>
      </w:pPr>
      <w:r w:rsidRPr="001C617B">
        <w:rPr>
          <w:rFonts w:ascii="Times New Roman" w:hAnsi="Times New Roman" w:cs="Times New Roman"/>
          <w:szCs w:val="24"/>
        </w:rPr>
        <w:t>[HUS02]</w:t>
      </w:r>
      <w:r w:rsidRPr="001C617B">
        <w:rPr>
          <w:rFonts w:ascii="Times New Roman" w:hAnsi="Times New Roman" w:cs="Times New Roman"/>
          <w:szCs w:val="24"/>
        </w:rPr>
        <w:tab/>
        <w:t xml:space="preserve">I. Husain, “Minimization of torque ripple in SRM drives,” </w:t>
      </w:r>
      <w:r w:rsidRPr="001C617B">
        <w:rPr>
          <w:rFonts w:ascii="Times New Roman" w:hAnsi="Times New Roman" w:cs="Times New Roman"/>
          <w:i/>
          <w:szCs w:val="24"/>
        </w:rPr>
        <w:t>IEEE Transactions on Industrial Electronics</w:t>
      </w:r>
      <w:r w:rsidRPr="001C617B">
        <w:rPr>
          <w:rFonts w:ascii="Times New Roman" w:hAnsi="Times New Roman" w:cs="Times New Roman"/>
          <w:szCs w:val="24"/>
        </w:rPr>
        <w:t>, vol. 49, no.1, pp. 28–39, Feb. 2002.</w:t>
      </w:r>
    </w:p>
    <w:p w:rsidR="00FA0106" w:rsidRPr="001C617B" w:rsidRDefault="00FA0106" w:rsidP="00FA0106">
      <w:pPr>
        <w:spacing w:before="120" w:after="120" w:line="240" w:lineRule="auto"/>
        <w:ind w:left="1276" w:hanging="1276"/>
        <w:jc w:val="both"/>
        <w:rPr>
          <w:rFonts w:ascii="Times New Roman" w:hAnsi="Times New Roman" w:cs="Times New Roman"/>
          <w:szCs w:val="24"/>
        </w:rPr>
      </w:pPr>
      <w:r w:rsidRPr="001C617B">
        <w:rPr>
          <w:rFonts w:ascii="Times New Roman" w:hAnsi="Times New Roman" w:cs="Times New Roman"/>
          <w:szCs w:val="24"/>
        </w:rPr>
        <w:t>[ILH10]</w:t>
      </w:r>
      <w:r w:rsidRPr="001C617B">
        <w:rPr>
          <w:rFonts w:ascii="Times New Roman" w:hAnsi="Times New Roman" w:cs="Times New Roman"/>
          <w:szCs w:val="24"/>
        </w:rPr>
        <w:tab/>
        <w:t>E. Ilhan, J. J. H. Paulides, L. Encica, and E. A. Lomonova, E. A., “Tooth contour method implementation for the flux-Switching PM Machines”, International Conference on Electrical Machines, Rome, 2010, pp. 2903-2909.</w:t>
      </w:r>
    </w:p>
    <w:p w:rsidR="00FA0106" w:rsidRPr="001C617B" w:rsidRDefault="00FA0106" w:rsidP="00FA0106">
      <w:pPr>
        <w:spacing w:before="120" w:after="120" w:line="240" w:lineRule="auto"/>
        <w:ind w:left="1276" w:hanging="1276"/>
        <w:jc w:val="both"/>
        <w:rPr>
          <w:rFonts w:ascii="Times New Roman" w:hAnsi="Times New Roman" w:cs="Times New Roman"/>
          <w:szCs w:val="24"/>
        </w:rPr>
      </w:pPr>
      <w:r w:rsidRPr="001C617B">
        <w:rPr>
          <w:rFonts w:ascii="Times New Roman" w:hAnsi="Times New Roman" w:cs="Times New Roman"/>
          <w:szCs w:val="24"/>
        </w:rPr>
        <w:t>[ILH12]</w:t>
      </w:r>
      <w:r w:rsidRPr="001C617B">
        <w:rPr>
          <w:rFonts w:ascii="Times New Roman" w:hAnsi="Times New Roman" w:cs="Times New Roman"/>
          <w:szCs w:val="24"/>
        </w:rPr>
        <w:tab/>
      </w:r>
      <w:bookmarkStart w:id="1688" w:name="OLE_LINK509"/>
      <w:bookmarkStart w:id="1689" w:name="OLE_LINK508"/>
      <w:r w:rsidRPr="001C617B">
        <w:rPr>
          <w:rFonts w:ascii="Times New Roman" w:hAnsi="Times New Roman" w:cs="Times New Roman"/>
          <w:szCs w:val="24"/>
        </w:rPr>
        <w:t xml:space="preserve">E. Ilhan, </w:t>
      </w:r>
      <w:bookmarkEnd w:id="1688"/>
      <w:bookmarkEnd w:id="1689"/>
      <w:r w:rsidRPr="001C617B">
        <w:rPr>
          <w:rFonts w:ascii="Times New Roman" w:hAnsi="Times New Roman" w:cs="Times New Roman"/>
          <w:szCs w:val="24"/>
        </w:rPr>
        <w:t xml:space="preserve">M. F.J. Kremers, T.E. Motoasca, </w:t>
      </w:r>
      <w:bookmarkStart w:id="1690" w:name="OLE_LINK511"/>
      <w:bookmarkStart w:id="1691" w:name="OLE_LINK510"/>
      <w:r w:rsidRPr="001C617B">
        <w:rPr>
          <w:rFonts w:ascii="Times New Roman" w:hAnsi="Times New Roman" w:cs="Times New Roman"/>
          <w:szCs w:val="24"/>
        </w:rPr>
        <w:t xml:space="preserve">J.J.H. Paulides, </w:t>
      </w:r>
      <w:bookmarkEnd w:id="1690"/>
      <w:bookmarkEnd w:id="1691"/>
      <w:r w:rsidRPr="001C617B">
        <w:rPr>
          <w:rFonts w:ascii="Times New Roman" w:hAnsi="Times New Roman" w:cs="Times New Roman"/>
          <w:szCs w:val="24"/>
        </w:rPr>
        <w:t xml:space="preserve">and E.A Lomonova, “Spatial discretization methods for air gap permeance calculations in double salient traction motors”, </w:t>
      </w:r>
      <w:r w:rsidRPr="001C617B">
        <w:rPr>
          <w:rFonts w:ascii="Times New Roman" w:hAnsi="Times New Roman" w:cs="Times New Roman"/>
          <w:i/>
          <w:szCs w:val="24"/>
        </w:rPr>
        <w:t>IEEE Transactions on Industry Applications</w:t>
      </w:r>
      <w:r w:rsidRPr="001C617B">
        <w:rPr>
          <w:rFonts w:ascii="Times New Roman" w:hAnsi="Times New Roman" w:cs="Times New Roman"/>
          <w:szCs w:val="24"/>
        </w:rPr>
        <w:t>, Vol. 48, No. 6, pp. 2165-2172.</w:t>
      </w:r>
    </w:p>
    <w:p w:rsidR="00FA0106" w:rsidRPr="001C617B" w:rsidRDefault="00FA0106" w:rsidP="00FA0106">
      <w:pPr>
        <w:spacing w:before="120" w:after="120" w:line="240" w:lineRule="auto"/>
        <w:ind w:left="1276" w:hanging="1276"/>
        <w:jc w:val="both"/>
        <w:rPr>
          <w:rFonts w:ascii="Times New Roman" w:hAnsi="Times New Roman" w:cs="Times New Roman"/>
          <w:szCs w:val="24"/>
        </w:rPr>
      </w:pPr>
      <w:r w:rsidRPr="001C617B">
        <w:rPr>
          <w:rFonts w:ascii="Times New Roman" w:hAnsi="Times New Roman" w:cs="Times New Roman"/>
          <w:szCs w:val="24"/>
        </w:rPr>
        <w:t>[ISH06]</w:t>
      </w:r>
      <w:r w:rsidRPr="001C617B">
        <w:rPr>
          <w:rFonts w:ascii="Times New Roman" w:hAnsi="Times New Roman" w:cs="Times New Roman"/>
          <w:szCs w:val="24"/>
        </w:rPr>
        <w:tab/>
        <w:t xml:space="preserve">D. Ishak, Z. Q. Zhu, and D. Howe, “Comparison of PM brushless motors having either all teeth or alternate teeth wound,” </w:t>
      </w:r>
      <w:r w:rsidRPr="001C617B">
        <w:rPr>
          <w:rFonts w:ascii="Times New Roman" w:hAnsi="Times New Roman" w:cs="Times New Roman"/>
          <w:i/>
          <w:szCs w:val="24"/>
        </w:rPr>
        <w:t>IEEE Transactions on Energy Conversion</w:t>
      </w:r>
      <w:r w:rsidRPr="001C617B">
        <w:rPr>
          <w:rFonts w:ascii="Times New Roman" w:hAnsi="Times New Roman" w:cs="Times New Roman"/>
          <w:szCs w:val="24"/>
        </w:rPr>
        <w:t>, vol. 21, no. 1, pp. 95-103, March 2006.</w:t>
      </w:r>
    </w:p>
    <w:p w:rsidR="00FA0106" w:rsidRPr="001C617B" w:rsidRDefault="00FA0106" w:rsidP="00FA0106">
      <w:pPr>
        <w:spacing w:before="120" w:after="120" w:line="240" w:lineRule="auto"/>
        <w:ind w:left="1276" w:hanging="1276"/>
        <w:jc w:val="both"/>
        <w:rPr>
          <w:rFonts w:ascii="Times New Roman" w:hAnsi="Times New Roman" w:cs="Times New Roman"/>
          <w:szCs w:val="24"/>
        </w:rPr>
      </w:pPr>
      <w:bookmarkStart w:id="1692" w:name="OLE_LINK524"/>
      <w:bookmarkStart w:id="1693" w:name="OLE_LINK522"/>
      <w:bookmarkStart w:id="1694" w:name="OLE_LINK523"/>
      <w:r w:rsidRPr="001C617B">
        <w:rPr>
          <w:rFonts w:ascii="Times New Roman" w:hAnsi="Times New Roman" w:cs="Times New Roman"/>
          <w:szCs w:val="24"/>
        </w:rPr>
        <w:lastRenderedPageBreak/>
        <w:t>[JAH87]</w:t>
      </w:r>
      <w:bookmarkEnd w:id="1692"/>
      <w:bookmarkEnd w:id="1693"/>
      <w:bookmarkEnd w:id="1694"/>
      <w:r w:rsidRPr="001C617B">
        <w:rPr>
          <w:rFonts w:ascii="Times New Roman" w:hAnsi="Times New Roman" w:cs="Times New Roman"/>
          <w:szCs w:val="24"/>
        </w:rPr>
        <w:tab/>
        <w:t xml:space="preserve">T.M. Jahns, “Flux-weakening regime operation of an interior permanent magnet synchronous motor drive,” </w:t>
      </w:r>
      <w:r w:rsidRPr="001C617B">
        <w:rPr>
          <w:rFonts w:ascii="Times New Roman" w:hAnsi="Times New Roman" w:cs="Times New Roman"/>
          <w:i/>
          <w:szCs w:val="24"/>
        </w:rPr>
        <w:t>IEEE Transactions on Industry Applications</w:t>
      </w:r>
      <w:r w:rsidRPr="001C617B">
        <w:rPr>
          <w:rFonts w:ascii="Times New Roman" w:hAnsi="Times New Roman" w:cs="Times New Roman"/>
          <w:szCs w:val="24"/>
        </w:rPr>
        <w:t>, vol. 23, pp. 681 -689, Jul./Aug. 1987.</w:t>
      </w:r>
    </w:p>
    <w:p w:rsidR="00FA0106" w:rsidRPr="001C617B" w:rsidRDefault="00FA0106" w:rsidP="00FA0106">
      <w:pPr>
        <w:spacing w:before="120" w:after="120" w:line="240" w:lineRule="auto"/>
        <w:ind w:left="1276" w:hanging="1276"/>
        <w:jc w:val="both"/>
        <w:rPr>
          <w:rFonts w:ascii="Times New Roman" w:hAnsi="Times New Roman" w:cs="Times New Roman"/>
          <w:szCs w:val="24"/>
        </w:rPr>
      </w:pPr>
      <w:r w:rsidRPr="001C617B">
        <w:rPr>
          <w:rFonts w:ascii="Times New Roman" w:hAnsi="Times New Roman" w:cs="Times New Roman"/>
          <w:szCs w:val="24"/>
        </w:rPr>
        <w:t>[JAH99]</w:t>
      </w:r>
      <w:r w:rsidRPr="001C617B">
        <w:rPr>
          <w:rFonts w:ascii="Times New Roman" w:hAnsi="Times New Roman" w:cs="Times New Roman"/>
          <w:szCs w:val="24"/>
        </w:rPr>
        <w:tab/>
        <w:t xml:space="preserve">T. M. Jahns, V. Caliskan, “Uncontrolled generator operation  of interior PM synchronous machines following high-speed inverter shut down,” </w:t>
      </w:r>
      <w:r w:rsidRPr="001C617B">
        <w:rPr>
          <w:rFonts w:ascii="Times New Roman" w:hAnsi="Times New Roman" w:cs="Times New Roman"/>
          <w:i/>
          <w:szCs w:val="24"/>
        </w:rPr>
        <w:t>IEEE Transactions on Industry Applications</w:t>
      </w:r>
      <w:r w:rsidRPr="001C617B">
        <w:rPr>
          <w:rFonts w:ascii="Times New Roman" w:hAnsi="Times New Roman" w:cs="Times New Roman"/>
          <w:szCs w:val="24"/>
        </w:rPr>
        <w:t>, vol. 35, no. 6, pp. 1347-1357, Sept. 1999.</w:t>
      </w:r>
    </w:p>
    <w:p w:rsidR="00FA0106" w:rsidRPr="001C617B" w:rsidRDefault="00FA0106" w:rsidP="00FA0106">
      <w:pPr>
        <w:spacing w:before="120" w:after="120" w:line="240" w:lineRule="auto"/>
        <w:ind w:left="1276" w:hanging="1276"/>
        <w:jc w:val="both"/>
        <w:rPr>
          <w:rFonts w:ascii="Times New Roman" w:hAnsi="Times New Roman" w:cs="Times New Roman"/>
          <w:szCs w:val="24"/>
        </w:rPr>
      </w:pPr>
      <w:r w:rsidRPr="001C617B">
        <w:rPr>
          <w:rFonts w:ascii="Times New Roman" w:hAnsi="Times New Roman" w:cs="Times New Roman"/>
          <w:szCs w:val="24"/>
        </w:rPr>
        <w:t xml:space="preserve">[KAI11] </w:t>
      </w:r>
      <w:r w:rsidRPr="001C617B">
        <w:rPr>
          <w:rFonts w:ascii="Times New Roman" w:hAnsi="Times New Roman" w:cs="Times New Roman"/>
          <w:szCs w:val="24"/>
        </w:rPr>
        <w:tab/>
        <w:t xml:space="preserve">Kaiyuan, L., Peter, O.R., Steve, J.W. and Frede, B. (2011), “A new low-cost hybrid switched reluctance motor for adjustable-speed pump applications”, </w:t>
      </w:r>
      <w:r w:rsidRPr="001C617B">
        <w:rPr>
          <w:rFonts w:ascii="Times New Roman" w:hAnsi="Times New Roman" w:cs="Times New Roman"/>
          <w:i/>
          <w:szCs w:val="24"/>
        </w:rPr>
        <w:t>IEEE Transactions on Industry Applications</w:t>
      </w:r>
      <w:r w:rsidRPr="001C617B">
        <w:rPr>
          <w:rFonts w:ascii="Times New Roman" w:hAnsi="Times New Roman" w:cs="Times New Roman"/>
          <w:szCs w:val="24"/>
        </w:rPr>
        <w:t>, Vol. 47, No. 1, pp. 314-320.</w:t>
      </w:r>
    </w:p>
    <w:p w:rsidR="00FA0106" w:rsidRPr="001C617B" w:rsidRDefault="00FA0106" w:rsidP="00FA0106">
      <w:pPr>
        <w:spacing w:before="120" w:after="120" w:line="240" w:lineRule="auto"/>
        <w:ind w:left="1276" w:hanging="1276"/>
        <w:jc w:val="both"/>
        <w:rPr>
          <w:rFonts w:ascii="Times New Roman" w:hAnsi="Times New Roman" w:cs="Times New Roman"/>
          <w:szCs w:val="24"/>
        </w:rPr>
      </w:pPr>
      <w:r w:rsidRPr="001C617B">
        <w:rPr>
          <w:rFonts w:ascii="Times New Roman" w:hAnsi="Times New Roman" w:cs="Times New Roman"/>
          <w:szCs w:val="24"/>
        </w:rPr>
        <w:t>[LEO96]</w:t>
      </w:r>
      <w:r w:rsidRPr="001C617B">
        <w:rPr>
          <w:rFonts w:ascii="Times New Roman" w:hAnsi="Times New Roman" w:cs="Times New Roman"/>
          <w:szCs w:val="24"/>
        </w:rPr>
        <w:tab/>
        <w:t>F. Leonardi, T. Matsuo, Y. Li, T.A. Lipo, and P. McCleer, “</w:t>
      </w:r>
      <w:bookmarkStart w:id="1695" w:name="OLE_LINK495"/>
      <w:r w:rsidRPr="001C617B">
        <w:rPr>
          <w:rFonts w:ascii="Times New Roman" w:hAnsi="Times New Roman" w:cs="Times New Roman"/>
          <w:szCs w:val="24"/>
        </w:rPr>
        <w:t>Design considerations and test results for a doubly salient PM motor with flux control</w:t>
      </w:r>
      <w:bookmarkEnd w:id="1695"/>
      <w:r w:rsidRPr="001C617B">
        <w:rPr>
          <w:rFonts w:ascii="Times New Roman" w:hAnsi="Times New Roman" w:cs="Times New Roman"/>
          <w:szCs w:val="24"/>
        </w:rPr>
        <w:t>,” in Conf. Rec. IEEE IAS Annu. Meeting, 1996, pp. 8-15.</w:t>
      </w:r>
    </w:p>
    <w:p w:rsidR="00FA0106" w:rsidRPr="001C617B" w:rsidRDefault="00FA0106" w:rsidP="00FA0106">
      <w:pPr>
        <w:spacing w:before="120" w:after="120" w:line="240" w:lineRule="auto"/>
        <w:ind w:left="1276" w:hanging="1276"/>
        <w:jc w:val="both"/>
        <w:rPr>
          <w:rFonts w:ascii="Times New Roman" w:hAnsi="Times New Roman" w:cs="Times New Roman"/>
          <w:szCs w:val="24"/>
        </w:rPr>
      </w:pPr>
      <w:r w:rsidRPr="001C617B">
        <w:rPr>
          <w:rFonts w:ascii="Times New Roman" w:hAnsi="Times New Roman" w:cs="Times New Roman"/>
          <w:szCs w:val="24"/>
        </w:rPr>
        <w:t>[LIA95]</w:t>
      </w:r>
      <w:r w:rsidRPr="001C617B">
        <w:rPr>
          <w:rFonts w:ascii="Times New Roman" w:hAnsi="Times New Roman" w:cs="Times New Roman"/>
          <w:szCs w:val="24"/>
        </w:rPr>
        <w:tab/>
        <w:t xml:space="preserve">Y. Liao, F. Liang, and T. A. Lipo, “A novel permanent magnet motor with doubly salient structure,” </w:t>
      </w:r>
      <w:r w:rsidRPr="001C617B">
        <w:rPr>
          <w:rFonts w:ascii="Times New Roman" w:hAnsi="Times New Roman" w:cs="Times New Roman"/>
          <w:i/>
          <w:szCs w:val="24"/>
        </w:rPr>
        <w:t>IEEE Transactions on Industry Applications</w:t>
      </w:r>
      <w:r w:rsidRPr="001C617B">
        <w:rPr>
          <w:rFonts w:ascii="Times New Roman" w:hAnsi="Times New Roman" w:cs="Times New Roman"/>
          <w:szCs w:val="24"/>
        </w:rPr>
        <w:t xml:space="preserve">, vol. 31, pp. 1059–1078, Sept./Oct. 1995. </w:t>
      </w:r>
    </w:p>
    <w:p w:rsidR="00FA0106" w:rsidRPr="001C617B" w:rsidRDefault="00FA0106" w:rsidP="00FA0106">
      <w:pPr>
        <w:spacing w:before="120" w:after="120" w:line="240" w:lineRule="auto"/>
        <w:ind w:left="1276" w:hanging="1276"/>
        <w:jc w:val="both"/>
        <w:rPr>
          <w:rFonts w:ascii="Times New Roman" w:hAnsi="Times New Roman" w:cs="Times New Roman"/>
          <w:szCs w:val="24"/>
        </w:rPr>
      </w:pPr>
      <w:r w:rsidRPr="001C617B">
        <w:rPr>
          <w:rFonts w:ascii="Times New Roman" w:hAnsi="Times New Roman" w:cs="Times New Roman"/>
          <w:szCs w:val="24"/>
        </w:rPr>
        <w:t>[LI95]</w:t>
      </w:r>
      <w:r w:rsidRPr="001C617B">
        <w:rPr>
          <w:rFonts w:ascii="Times New Roman" w:hAnsi="Times New Roman" w:cs="Times New Roman"/>
          <w:szCs w:val="24"/>
        </w:rPr>
        <w:tab/>
        <w:t>Y. Li and T. A. Lipo, “A doubly salient permanent magnet motor capable of field weakening,” in Power Electronics Specialist Conf., Atlanta GA, USA, June  18–22, 1995.</w:t>
      </w:r>
    </w:p>
    <w:p w:rsidR="00FA0106" w:rsidRPr="001C617B" w:rsidRDefault="00FA0106" w:rsidP="00FA0106">
      <w:pPr>
        <w:spacing w:before="120" w:after="120" w:line="240" w:lineRule="auto"/>
        <w:ind w:left="1276" w:hanging="1276"/>
        <w:jc w:val="both"/>
        <w:rPr>
          <w:rFonts w:ascii="Times New Roman" w:hAnsi="Times New Roman" w:cs="Times New Roman"/>
          <w:szCs w:val="24"/>
        </w:rPr>
      </w:pPr>
      <w:bookmarkStart w:id="1696" w:name="OLE_LINK354"/>
      <w:bookmarkStart w:id="1697" w:name="OLE_LINK355"/>
      <w:r w:rsidRPr="001C617B">
        <w:rPr>
          <w:rFonts w:ascii="Times New Roman" w:hAnsi="Times New Roman" w:cs="Times New Roman"/>
          <w:szCs w:val="24"/>
        </w:rPr>
        <w:t>[LI08]</w:t>
      </w:r>
      <w:bookmarkEnd w:id="1696"/>
      <w:bookmarkEnd w:id="1697"/>
      <w:r w:rsidRPr="001C617B">
        <w:rPr>
          <w:rFonts w:ascii="Times New Roman" w:hAnsi="Times New Roman" w:cs="Times New Roman"/>
          <w:szCs w:val="24"/>
        </w:rPr>
        <w:tab/>
        <w:t xml:space="preserve">J. Li, X. Song, and Y. Cho, “Comparison of 12/8 and 6/4 switched reluctance motor,” </w:t>
      </w:r>
      <w:r w:rsidRPr="001C617B">
        <w:rPr>
          <w:rFonts w:ascii="Times New Roman" w:hAnsi="Times New Roman" w:cs="Times New Roman"/>
          <w:i/>
          <w:szCs w:val="24"/>
        </w:rPr>
        <w:t>IEEE Transactions on Magnetics</w:t>
      </w:r>
      <w:r w:rsidRPr="001C617B">
        <w:rPr>
          <w:rFonts w:ascii="Times New Roman" w:hAnsi="Times New Roman" w:cs="Times New Roman"/>
          <w:szCs w:val="24"/>
        </w:rPr>
        <w:t>, vol. 44, no. 11, pp. 4131-4134, 2008.</w:t>
      </w:r>
    </w:p>
    <w:p w:rsidR="00FA0106" w:rsidRPr="001C617B" w:rsidRDefault="00FA0106" w:rsidP="00FA0106">
      <w:pPr>
        <w:spacing w:before="120" w:after="120" w:line="240" w:lineRule="auto"/>
        <w:ind w:left="1276" w:hanging="1276"/>
        <w:jc w:val="both"/>
        <w:rPr>
          <w:rFonts w:ascii="Times New Roman" w:hAnsi="Times New Roman" w:cs="Times New Roman"/>
          <w:szCs w:val="24"/>
        </w:rPr>
      </w:pPr>
      <w:r w:rsidRPr="001C617B">
        <w:rPr>
          <w:rFonts w:ascii="Times New Roman" w:hAnsi="Times New Roman" w:cs="Times New Roman"/>
          <w:szCs w:val="24"/>
        </w:rPr>
        <w:t>[LIU12]</w:t>
      </w:r>
      <w:r w:rsidRPr="001C617B">
        <w:rPr>
          <w:rFonts w:ascii="Times New Roman" w:hAnsi="Times New Roman" w:cs="Times New Roman"/>
          <w:szCs w:val="24"/>
        </w:rPr>
        <w:tab/>
        <w:t>X. Liu and Z. Q. Zhu, “Influence of rotor pole number on electromagnetic performance of novel variable flux reluctance machine with DC-flied coil in stator,” in Proc. Power Electronics and Motion Control Conference, pp. 1108-1115, 2012.</w:t>
      </w:r>
    </w:p>
    <w:bookmarkEnd w:id="1685"/>
    <w:bookmarkEnd w:id="1686"/>
    <w:p w:rsidR="00FA0106" w:rsidRPr="001C617B" w:rsidRDefault="00FA0106" w:rsidP="00FA0106">
      <w:pPr>
        <w:spacing w:before="120" w:after="120" w:line="240" w:lineRule="auto"/>
        <w:ind w:left="1276" w:hanging="1276"/>
        <w:jc w:val="both"/>
        <w:rPr>
          <w:rFonts w:ascii="Times New Roman" w:hAnsi="Times New Roman" w:cs="Times New Roman"/>
          <w:szCs w:val="24"/>
        </w:rPr>
      </w:pPr>
      <w:r w:rsidRPr="001C617B">
        <w:rPr>
          <w:rFonts w:ascii="Times New Roman" w:hAnsi="Times New Roman" w:cs="Times New Roman"/>
          <w:szCs w:val="24"/>
        </w:rPr>
        <w:t>[LIU11]</w:t>
      </w:r>
      <w:r w:rsidRPr="001C617B">
        <w:rPr>
          <w:rFonts w:ascii="Times New Roman" w:hAnsi="Times New Roman" w:cs="Times New Roman"/>
          <w:szCs w:val="24"/>
        </w:rPr>
        <w:tab/>
        <w:t xml:space="preserve">X. Liu, Z.Q. Zhu, M. Hasegawa, A. Pride, R. Deodhar, T. Maruyama, and Z. Chen, “Performance comparison between unipolar and bipolar excitations in switched reluctance machine with sinusoidal and rectangular waveforms,” </w:t>
      </w:r>
      <w:r w:rsidRPr="001C617B">
        <w:rPr>
          <w:rFonts w:ascii="Times New Roman" w:hAnsi="Times New Roman" w:cs="Times New Roman"/>
          <w:i/>
          <w:szCs w:val="24"/>
        </w:rPr>
        <w:t>IEEE Energy Conversion Congress and Exposition</w:t>
      </w:r>
      <w:r w:rsidRPr="001C617B">
        <w:rPr>
          <w:rFonts w:ascii="Times New Roman" w:hAnsi="Times New Roman" w:cs="Times New Roman"/>
          <w:szCs w:val="24"/>
        </w:rPr>
        <w:t xml:space="preserve"> (ECCE), 2011, pp. 1590-1595.</w:t>
      </w:r>
    </w:p>
    <w:p w:rsidR="00FA0106" w:rsidRPr="001C617B" w:rsidRDefault="00FA0106" w:rsidP="00FA0106">
      <w:pPr>
        <w:spacing w:before="120" w:after="120" w:line="240" w:lineRule="auto"/>
        <w:ind w:left="1276" w:hanging="1276"/>
        <w:jc w:val="both"/>
        <w:rPr>
          <w:rFonts w:ascii="Times New Roman" w:hAnsi="Times New Roman" w:cs="Times New Roman"/>
          <w:szCs w:val="24"/>
        </w:rPr>
      </w:pPr>
      <w:r w:rsidRPr="001C617B">
        <w:rPr>
          <w:rFonts w:ascii="Times New Roman" w:hAnsi="Times New Roman" w:cs="Times New Roman"/>
          <w:szCs w:val="24"/>
        </w:rPr>
        <w:t>[LIU11b]</w:t>
      </w:r>
      <w:r w:rsidRPr="001C617B">
        <w:rPr>
          <w:rFonts w:ascii="Times New Roman" w:hAnsi="Times New Roman" w:cs="Times New Roman"/>
          <w:szCs w:val="24"/>
        </w:rPr>
        <w:tab/>
        <w:t xml:space="preserve">C. Liu, K. T. Chau, J. Zhong, and J. Li, “Design and analysis of a HTS brushless doubly-fed doubly-salient machine,” </w:t>
      </w:r>
      <w:r w:rsidRPr="001C617B">
        <w:rPr>
          <w:rFonts w:ascii="Times New Roman" w:hAnsi="Times New Roman" w:cs="Times New Roman"/>
          <w:i/>
          <w:szCs w:val="24"/>
        </w:rPr>
        <w:t>IEEE Trans. on Applied Superconductivity</w:t>
      </w:r>
      <w:r w:rsidRPr="001C617B">
        <w:rPr>
          <w:rFonts w:ascii="Times New Roman" w:hAnsi="Times New Roman" w:cs="Times New Roman"/>
          <w:szCs w:val="24"/>
        </w:rPr>
        <w:t>, vol. 21, no. 3, pp. 1119–1122, June 2011.</w:t>
      </w:r>
    </w:p>
    <w:p w:rsidR="00FA0106" w:rsidRPr="001C617B" w:rsidRDefault="00FA0106" w:rsidP="00FA0106">
      <w:pPr>
        <w:spacing w:before="120" w:after="120" w:line="240" w:lineRule="auto"/>
        <w:ind w:left="1276" w:hanging="1276"/>
        <w:jc w:val="both"/>
        <w:rPr>
          <w:rFonts w:ascii="Times New Roman" w:hAnsi="Times New Roman" w:cs="Times New Roman"/>
          <w:szCs w:val="24"/>
        </w:rPr>
      </w:pPr>
      <w:bookmarkStart w:id="1698" w:name="OLE_LINK352"/>
      <w:bookmarkStart w:id="1699" w:name="OLE_LINK353"/>
      <w:r w:rsidRPr="001C617B">
        <w:rPr>
          <w:rFonts w:ascii="Times New Roman" w:hAnsi="Times New Roman" w:cs="Times New Roman"/>
          <w:szCs w:val="24"/>
        </w:rPr>
        <w:t>[LIU14]</w:t>
      </w:r>
      <w:r w:rsidRPr="001C617B">
        <w:rPr>
          <w:rFonts w:ascii="Times New Roman" w:hAnsi="Times New Roman" w:cs="Times New Roman"/>
          <w:szCs w:val="24"/>
        </w:rPr>
        <w:tab/>
        <w:t xml:space="preserve">C. Liu, K. T. Chau, C. H. T. Lee, F. Lin, F. Li and T. W. Ching, “Magnetic vibration analysis of a new DC-excited multitoothed switched reluctance machine,” </w:t>
      </w:r>
      <w:r w:rsidRPr="001C617B">
        <w:rPr>
          <w:rFonts w:ascii="Times New Roman" w:hAnsi="Times New Roman" w:cs="Times New Roman"/>
          <w:i/>
          <w:szCs w:val="24"/>
        </w:rPr>
        <w:t>IEEE Transactions on Magnetics</w:t>
      </w:r>
      <w:r w:rsidRPr="001C617B">
        <w:rPr>
          <w:rFonts w:ascii="Times New Roman" w:hAnsi="Times New Roman" w:cs="Times New Roman"/>
          <w:szCs w:val="24"/>
        </w:rPr>
        <w:t>, vol. 50, no. 11, pp. 8105204, 2014.</w:t>
      </w:r>
    </w:p>
    <w:p w:rsidR="00FA0106" w:rsidRPr="001C617B" w:rsidRDefault="00FA0106" w:rsidP="00FA0106">
      <w:pPr>
        <w:spacing w:before="120" w:after="120" w:line="240" w:lineRule="auto"/>
        <w:ind w:left="1276" w:hanging="1276"/>
        <w:jc w:val="both"/>
        <w:rPr>
          <w:rFonts w:ascii="Times New Roman" w:hAnsi="Times New Roman" w:cs="Times New Roman"/>
          <w:szCs w:val="24"/>
        </w:rPr>
      </w:pPr>
      <w:bookmarkStart w:id="1700" w:name="OLE_LINK628"/>
      <w:r w:rsidRPr="001C617B">
        <w:rPr>
          <w:rFonts w:ascii="Times New Roman" w:hAnsi="Times New Roman" w:cs="Times New Roman"/>
          <w:szCs w:val="24"/>
        </w:rPr>
        <w:t>[LIU13a]</w:t>
      </w:r>
      <w:r w:rsidRPr="001C617B">
        <w:rPr>
          <w:rFonts w:ascii="Times New Roman" w:hAnsi="Times New Roman" w:cs="Times New Roman"/>
          <w:szCs w:val="24"/>
        </w:rPr>
        <w:tab/>
        <w:t>X. Liu and Z. Q. Zhu, “</w:t>
      </w:r>
      <w:bookmarkStart w:id="1701" w:name="OLE_LINK390"/>
      <w:bookmarkStart w:id="1702" w:name="OLE_LINK845"/>
      <w:r w:rsidRPr="001C617B">
        <w:rPr>
          <w:rFonts w:ascii="Times New Roman" w:hAnsi="Times New Roman" w:cs="Times New Roman"/>
          <w:szCs w:val="24"/>
        </w:rPr>
        <w:t>Winding configurations and performance investigations of 12-stator pole variable flux reluctance machines</w:t>
      </w:r>
      <w:bookmarkEnd w:id="1701"/>
      <w:bookmarkEnd w:id="1702"/>
      <w:r w:rsidRPr="001C617B">
        <w:rPr>
          <w:rFonts w:ascii="Times New Roman" w:hAnsi="Times New Roman" w:cs="Times New Roman"/>
          <w:szCs w:val="24"/>
        </w:rPr>
        <w:t>,”</w:t>
      </w:r>
      <w:r w:rsidRPr="001C617B">
        <w:rPr>
          <w:rFonts w:ascii="Times New Roman" w:hAnsi="Times New Roman" w:cs="Times New Roman"/>
          <w:i/>
          <w:szCs w:val="24"/>
        </w:rPr>
        <w:t xml:space="preserve"> IEEE Energy Conversion Congress &amp; Exposition ECCE</w:t>
      </w:r>
      <w:r w:rsidRPr="001C617B">
        <w:rPr>
          <w:rFonts w:ascii="Times New Roman" w:hAnsi="Times New Roman" w:cs="Times New Roman"/>
          <w:szCs w:val="24"/>
        </w:rPr>
        <w:t>, pp. 1834-1841, 2013.</w:t>
      </w:r>
    </w:p>
    <w:p w:rsidR="00FA0106" w:rsidRPr="001C617B" w:rsidRDefault="00FA0106" w:rsidP="00FA0106">
      <w:pPr>
        <w:spacing w:before="120" w:after="120" w:line="240" w:lineRule="auto"/>
        <w:ind w:left="1276" w:hanging="1276"/>
        <w:jc w:val="both"/>
        <w:rPr>
          <w:rFonts w:ascii="Times New Roman" w:hAnsi="Times New Roman" w:cs="Times New Roman"/>
          <w:szCs w:val="24"/>
        </w:rPr>
      </w:pPr>
      <w:bookmarkStart w:id="1703" w:name="OLE_LINK593"/>
      <w:bookmarkStart w:id="1704" w:name="OLE_LINK599"/>
      <w:bookmarkEnd w:id="1700"/>
      <w:r w:rsidRPr="001C617B">
        <w:rPr>
          <w:rFonts w:ascii="Times New Roman" w:hAnsi="Times New Roman" w:cs="Times New Roman"/>
          <w:szCs w:val="24"/>
        </w:rPr>
        <w:t>[</w:t>
      </w:r>
      <w:bookmarkStart w:id="1705" w:name="OLE_LINK1038"/>
      <w:bookmarkStart w:id="1706" w:name="OLE_LINK1039"/>
      <w:r w:rsidRPr="001C617B">
        <w:rPr>
          <w:rFonts w:ascii="Times New Roman" w:hAnsi="Times New Roman" w:cs="Times New Roman"/>
          <w:szCs w:val="24"/>
        </w:rPr>
        <w:t>LIU13b</w:t>
      </w:r>
      <w:bookmarkEnd w:id="1705"/>
      <w:bookmarkEnd w:id="1706"/>
      <w:r w:rsidRPr="001C617B">
        <w:rPr>
          <w:rFonts w:ascii="Times New Roman" w:hAnsi="Times New Roman" w:cs="Times New Roman"/>
          <w:szCs w:val="24"/>
        </w:rPr>
        <w:t>]</w:t>
      </w:r>
      <w:r w:rsidRPr="001C617B">
        <w:rPr>
          <w:rFonts w:ascii="Times New Roman" w:hAnsi="Times New Roman" w:cs="Times New Roman"/>
          <w:szCs w:val="24"/>
        </w:rPr>
        <w:tab/>
        <w:t xml:space="preserve">X. Liu, and Z. Q. Zhu, “Comparative study of novel variable flux reluctance machines with doubly fed doubly salient machines,” </w:t>
      </w:r>
      <w:r w:rsidRPr="001C617B">
        <w:rPr>
          <w:rFonts w:ascii="Times New Roman" w:hAnsi="Times New Roman" w:cs="Times New Roman"/>
          <w:i/>
          <w:szCs w:val="24"/>
        </w:rPr>
        <w:t>IEEE Transactions on Magnetics</w:t>
      </w:r>
      <w:r w:rsidRPr="001C617B">
        <w:rPr>
          <w:rFonts w:ascii="Times New Roman" w:hAnsi="Times New Roman" w:cs="Times New Roman"/>
          <w:szCs w:val="24"/>
        </w:rPr>
        <w:t>, vol. 49, no. 7, pp. 3838-3841, July 2013.</w:t>
      </w:r>
    </w:p>
    <w:p w:rsidR="00FA0106" w:rsidRPr="001C617B" w:rsidRDefault="00FA0106" w:rsidP="00FA0106">
      <w:pPr>
        <w:spacing w:before="120" w:after="120" w:line="240" w:lineRule="auto"/>
        <w:ind w:left="1276" w:hanging="1276"/>
        <w:jc w:val="both"/>
        <w:rPr>
          <w:rFonts w:ascii="Times New Roman" w:hAnsi="Times New Roman" w:cs="Times New Roman"/>
          <w:szCs w:val="24"/>
        </w:rPr>
      </w:pPr>
      <w:bookmarkStart w:id="1707" w:name="OLE_LINK837"/>
      <w:bookmarkStart w:id="1708" w:name="OLE_LINK838"/>
      <w:r w:rsidRPr="001C617B">
        <w:rPr>
          <w:rFonts w:ascii="Times New Roman" w:hAnsi="Times New Roman" w:cs="Times New Roman"/>
          <w:szCs w:val="24"/>
        </w:rPr>
        <w:lastRenderedPageBreak/>
        <w:t>[</w:t>
      </w:r>
      <w:bookmarkStart w:id="1709" w:name="OLE_LINK839"/>
      <w:r w:rsidRPr="001C617B">
        <w:rPr>
          <w:rFonts w:ascii="Times New Roman" w:hAnsi="Times New Roman" w:cs="Times New Roman"/>
          <w:szCs w:val="24"/>
        </w:rPr>
        <w:t>LIU13</w:t>
      </w:r>
      <w:bookmarkEnd w:id="1709"/>
      <w:r w:rsidRPr="001C617B">
        <w:rPr>
          <w:rFonts w:ascii="Times New Roman" w:hAnsi="Times New Roman" w:cs="Times New Roman"/>
          <w:szCs w:val="24"/>
        </w:rPr>
        <w:t>c]</w:t>
      </w:r>
      <w:r w:rsidRPr="001C617B">
        <w:rPr>
          <w:rFonts w:ascii="Times New Roman" w:hAnsi="Times New Roman" w:cs="Times New Roman"/>
          <w:szCs w:val="24"/>
        </w:rPr>
        <w:tab/>
        <w:t>X. Liu, Z. Q. Zhu, M. Hasegawa, A. Pride, and R. Deodhar, “vibration and noise in novel variable flux reluctance machine with DC-field coil in stator,” in Proc. International Power Electronics and Motion Conference, June. 2012, pp. 1100–1107.</w:t>
      </w:r>
    </w:p>
    <w:p w:rsidR="00FA0106" w:rsidRPr="001C617B" w:rsidRDefault="00FA0106" w:rsidP="00FA0106">
      <w:pPr>
        <w:spacing w:before="0" w:after="0" w:line="240" w:lineRule="auto"/>
        <w:ind w:left="1276" w:hanging="1276"/>
        <w:jc w:val="both"/>
        <w:rPr>
          <w:rFonts w:ascii="Times New Roman" w:hAnsi="Times New Roman" w:cs="Times New Roman"/>
          <w:szCs w:val="24"/>
          <w:lang w:eastAsia="en-GB"/>
        </w:rPr>
      </w:pPr>
      <w:r w:rsidRPr="001C617B">
        <w:rPr>
          <w:rFonts w:ascii="Times New Roman" w:hAnsi="Times New Roman" w:cs="Times New Roman"/>
          <w:szCs w:val="24"/>
        </w:rPr>
        <w:t>[LON05]</w:t>
      </w:r>
      <w:r w:rsidRPr="001C617B">
        <w:rPr>
          <w:rFonts w:ascii="Times New Roman" w:hAnsi="Times New Roman" w:cs="Times New Roman"/>
          <w:szCs w:val="24"/>
        </w:rPr>
        <w:tab/>
      </w:r>
      <w:r w:rsidRPr="001C617B">
        <w:rPr>
          <w:rFonts w:ascii="Times New Roman" w:hAnsi="Times New Roman" w:cs="Times New Roman"/>
          <w:szCs w:val="24"/>
          <w:lang w:eastAsia="en-GB"/>
        </w:rPr>
        <w:t xml:space="preserve">S. A. Long, Z. Q. Zhu, and D. Howe, “Effectiveness of average noise and vibration cancellation for switched reluctance machines operating under alternative control strategies,” </w:t>
      </w:r>
      <w:r w:rsidRPr="001C617B">
        <w:rPr>
          <w:rFonts w:ascii="Times New Roman" w:hAnsi="Times New Roman" w:cs="Times New Roman"/>
          <w:i/>
          <w:iCs/>
          <w:szCs w:val="24"/>
          <w:lang w:eastAsia="en-GB"/>
        </w:rPr>
        <w:t>IEEE Trans. Energy Convers.</w:t>
      </w:r>
      <w:r w:rsidRPr="001C617B">
        <w:rPr>
          <w:rFonts w:ascii="Times New Roman" w:hAnsi="Times New Roman" w:cs="Times New Roman"/>
          <w:szCs w:val="24"/>
          <w:lang w:eastAsia="en-GB"/>
        </w:rPr>
        <w:t>, vol. 20, no. 4, pp. 792–801, March 2005.</w:t>
      </w:r>
    </w:p>
    <w:p w:rsidR="00FA0106" w:rsidRPr="001C617B" w:rsidRDefault="00FA0106" w:rsidP="00FA0106">
      <w:pPr>
        <w:spacing w:before="120" w:after="120" w:line="240" w:lineRule="auto"/>
        <w:ind w:left="1276" w:hanging="1276"/>
        <w:jc w:val="both"/>
        <w:rPr>
          <w:rFonts w:ascii="Times New Roman" w:hAnsi="Times New Roman" w:cs="Times New Roman"/>
          <w:szCs w:val="24"/>
        </w:rPr>
      </w:pPr>
      <w:r w:rsidRPr="001C617B">
        <w:rPr>
          <w:rFonts w:ascii="Times New Roman" w:hAnsi="Times New Roman" w:cs="Times New Roman"/>
          <w:szCs w:val="24"/>
        </w:rPr>
        <w:t>[MAG03]</w:t>
      </w:r>
      <w:r w:rsidRPr="001C617B">
        <w:rPr>
          <w:rFonts w:ascii="Times New Roman" w:hAnsi="Times New Roman" w:cs="Times New Roman"/>
          <w:szCs w:val="24"/>
        </w:rPr>
        <w:tab/>
        <w:t>F. Magnussen and C. Sadarangani, “Winding factors and joule losses of permanent magnet machines with concentrated windings,” in Proc. IEEE International Electric Machines and Drives Conference (IEMDC), Madison, WI, Jun. 2003, vol. 1, pp. 333–339.</w:t>
      </w:r>
    </w:p>
    <w:p w:rsidR="00FA0106" w:rsidRPr="001C617B" w:rsidRDefault="00FA0106" w:rsidP="00FA0106">
      <w:pPr>
        <w:spacing w:before="120" w:after="120" w:line="240" w:lineRule="auto"/>
        <w:ind w:left="1276" w:hanging="1276"/>
        <w:jc w:val="both"/>
        <w:rPr>
          <w:rFonts w:ascii="Times New Roman" w:hAnsi="Times New Roman" w:cs="Times New Roman"/>
          <w:szCs w:val="24"/>
        </w:rPr>
      </w:pPr>
      <w:r w:rsidRPr="001C617B">
        <w:rPr>
          <w:rFonts w:ascii="Times New Roman" w:hAnsi="Times New Roman" w:cs="Times New Roman"/>
          <w:szCs w:val="24"/>
        </w:rPr>
        <w:t>[MAG07]</w:t>
      </w:r>
      <w:r w:rsidRPr="001C617B">
        <w:rPr>
          <w:rFonts w:ascii="Times New Roman" w:hAnsi="Times New Roman" w:cs="Times New Roman"/>
          <w:szCs w:val="24"/>
        </w:rPr>
        <w:tab/>
        <w:t xml:space="preserve">F. Magnussen, and H. Lendenmann, “Parasitic effects in PM machines with concentrated windings,” </w:t>
      </w:r>
      <w:r w:rsidRPr="001C617B">
        <w:rPr>
          <w:rFonts w:ascii="Times New Roman" w:hAnsi="Times New Roman" w:cs="Times New Roman"/>
          <w:i/>
          <w:szCs w:val="24"/>
        </w:rPr>
        <w:t>IEEE Transactions on Industry Applications</w:t>
      </w:r>
      <w:r w:rsidRPr="001C617B">
        <w:rPr>
          <w:rFonts w:ascii="Times New Roman" w:hAnsi="Times New Roman" w:cs="Times New Roman"/>
          <w:szCs w:val="24"/>
        </w:rPr>
        <w:t>, vol. 43, no. 5, pp. 1223-1232, September/October 2007.</w:t>
      </w:r>
    </w:p>
    <w:bookmarkEnd w:id="1698"/>
    <w:bookmarkEnd w:id="1699"/>
    <w:bookmarkEnd w:id="1703"/>
    <w:bookmarkEnd w:id="1704"/>
    <w:bookmarkEnd w:id="1707"/>
    <w:bookmarkEnd w:id="1708"/>
    <w:p w:rsidR="00FA0106" w:rsidRPr="001C617B" w:rsidRDefault="00FA0106" w:rsidP="00FA0106">
      <w:pPr>
        <w:spacing w:before="120" w:after="120" w:line="240" w:lineRule="auto"/>
        <w:ind w:left="1276" w:hanging="1276"/>
        <w:jc w:val="both"/>
        <w:rPr>
          <w:rFonts w:ascii="Times New Roman" w:hAnsi="Times New Roman" w:cs="Times New Roman"/>
          <w:szCs w:val="24"/>
        </w:rPr>
      </w:pPr>
      <w:r w:rsidRPr="001C617B">
        <w:rPr>
          <w:rFonts w:ascii="Times New Roman" w:hAnsi="Times New Roman" w:cs="Times New Roman"/>
          <w:szCs w:val="24"/>
        </w:rPr>
        <w:t>[MEC04]</w:t>
      </w:r>
      <w:r w:rsidRPr="001C617B">
        <w:rPr>
          <w:rFonts w:ascii="Times New Roman" w:hAnsi="Times New Roman" w:cs="Times New Roman"/>
          <w:szCs w:val="24"/>
        </w:rPr>
        <w:tab/>
        <w:t xml:space="preserve">B. C. Mecrow, E. A. El-Kharashi, J. W. Finch, and A. G. Jack, “Preliminary performance evaluation of switched reluctance motors with segmental rotors,” </w:t>
      </w:r>
      <w:r w:rsidRPr="001C617B">
        <w:rPr>
          <w:rFonts w:ascii="Times New Roman" w:hAnsi="Times New Roman" w:cs="Times New Roman"/>
          <w:i/>
          <w:szCs w:val="24"/>
        </w:rPr>
        <w:t>IEEE Transactions on Energy Conversion</w:t>
      </w:r>
      <w:r w:rsidRPr="001C617B">
        <w:rPr>
          <w:rFonts w:ascii="Times New Roman" w:hAnsi="Times New Roman" w:cs="Times New Roman"/>
          <w:szCs w:val="24"/>
        </w:rPr>
        <w:t>, vol. 19, no. 4, pp. 679-686, Dec. 2004.</w:t>
      </w:r>
    </w:p>
    <w:p w:rsidR="00FA0106" w:rsidRPr="001C617B" w:rsidRDefault="00FA0106" w:rsidP="00FA0106">
      <w:pPr>
        <w:spacing w:before="120" w:after="120" w:line="240" w:lineRule="auto"/>
        <w:ind w:left="1276" w:hanging="1276"/>
        <w:jc w:val="both"/>
        <w:rPr>
          <w:rFonts w:ascii="Times New Roman" w:hAnsi="Times New Roman" w:cs="Times New Roman"/>
          <w:szCs w:val="24"/>
        </w:rPr>
      </w:pPr>
      <w:r w:rsidRPr="001C617B">
        <w:rPr>
          <w:rFonts w:ascii="Times New Roman" w:hAnsi="Times New Roman" w:cs="Times New Roman"/>
          <w:szCs w:val="24"/>
        </w:rPr>
        <w:t>[MIK13]</w:t>
      </w:r>
      <w:r w:rsidRPr="001C617B">
        <w:rPr>
          <w:rFonts w:ascii="Times New Roman" w:hAnsi="Times New Roman" w:cs="Times New Roman"/>
          <w:szCs w:val="24"/>
        </w:rPr>
        <w:tab/>
        <w:t xml:space="preserve">R. Mikail, I. Husain, Y. Sozer, M. S. Islam, and T. Sebastian, “Torque-Ripple Minimization of Switched Reluctance Machines Through Current Profiling,” </w:t>
      </w:r>
      <w:r w:rsidRPr="001C617B">
        <w:rPr>
          <w:rFonts w:ascii="Times New Roman" w:hAnsi="Times New Roman" w:cs="Times New Roman"/>
          <w:i/>
          <w:szCs w:val="24"/>
        </w:rPr>
        <w:t>IEEE Trans. Ind. Applications</w:t>
      </w:r>
      <w:r w:rsidRPr="001C617B">
        <w:rPr>
          <w:rFonts w:ascii="Times New Roman" w:hAnsi="Times New Roman" w:cs="Times New Roman"/>
          <w:szCs w:val="24"/>
        </w:rPr>
        <w:t>, vol 49, no. 3, pp. 1258-1267, May/June 2013.</w:t>
      </w:r>
    </w:p>
    <w:p w:rsidR="00FA0106" w:rsidRPr="001C617B" w:rsidRDefault="00FA0106" w:rsidP="00FA0106">
      <w:pPr>
        <w:spacing w:before="120" w:after="120" w:line="240" w:lineRule="auto"/>
        <w:ind w:left="1276" w:hanging="1276"/>
        <w:jc w:val="both"/>
        <w:rPr>
          <w:rFonts w:ascii="Times New Roman" w:hAnsi="Times New Roman" w:cs="Times New Roman"/>
          <w:szCs w:val="24"/>
        </w:rPr>
      </w:pPr>
      <w:bookmarkStart w:id="1710" w:name="OLE_LINK533"/>
      <w:bookmarkStart w:id="1711" w:name="OLE_LINK534"/>
      <w:r w:rsidRPr="001C617B">
        <w:rPr>
          <w:rFonts w:ascii="Times New Roman" w:hAnsi="Times New Roman" w:cs="Times New Roman"/>
          <w:szCs w:val="24"/>
        </w:rPr>
        <w:t>[MOR90]</w:t>
      </w:r>
      <w:bookmarkEnd w:id="1710"/>
      <w:bookmarkEnd w:id="1711"/>
      <w:r w:rsidRPr="001C617B">
        <w:rPr>
          <w:rFonts w:ascii="Times New Roman" w:hAnsi="Times New Roman" w:cs="Times New Roman"/>
          <w:szCs w:val="24"/>
        </w:rPr>
        <w:tab/>
        <w:t xml:space="preserve">S. Morimoto, Y. Takeda, T. Hirasa, and K. Taniguchi, “Expansion of operating limits for permanent magnet motor by current vector control considering inverter capacity,” </w:t>
      </w:r>
      <w:r w:rsidRPr="001C617B">
        <w:rPr>
          <w:rFonts w:ascii="Times New Roman" w:hAnsi="Times New Roman" w:cs="Times New Roman"/>
          <w:i/>
          <w:szCs w:val="24"/>
        </w:rPr>
        <w:t>IEEE Transactions on Industry Applications</w:t>
      </w:r>
      <w:r w:rsidRPr="001C617B">
        <w:rPr>
          <w:rFonts w:ascii="Times New Roman" w:hAnsi="Times New Roman" w:cs="Times New Roman"/>
          <w:szCs w:val="24"/>
        </w:rPr>
        <w:t>, vol. 26, no. 5, pp. 866-871, April. 1990.</w:t>
      </w:r>
    </w:p>
    <w:p w:rsidR="00FA0106" w:rsidRPr="001C617B" w:rsidRDefault="00FA0106" w:rsidP="00FA0106">
      <w:pPr>
        <w:spacing w:before="120" w:after="120" w:line="240" w:lineRule="auto"/>
        <w:ind w:left="1276" w:hanging="1276"/>
        <w:jc w:val="both"/>
        <w:rPr>
          <w:rFonts w:ascii="Times New Roman" w:hAnsi="Times New Roman" w:cs="Times New Roman"/>
          <w:szCs w:val="24"/>
        </w:rPr>
      </w:pPr>
      <w:r w:rsidRPr="001C617B">
        <w:rPr>
          <w:rFonts w:ascii="Times New Roman" w:hAnsi="Times New Roman" w:cs="Times New Roman"/>
          <w:szCs w:val="24"/>
        </w:rPr>
        <w:t>[NAK07]</w:t>
      </w:r>
      <w:r w:rsidRPr="001C617B">
        <w:rPr>
          <w:rFonts w:ascii="Times New Roman" w:hAnsi="Times New Roman" w:cs="Times New Roman"/>
          <w:szCs w:val="24"/>
        </w:rPr>
        <w:tab/>
        <w:t xml:space="preserve">K. Nakamura, K. Murota, and O. Ichinokura, “Characteristics of a novel switched reluctance motor having magnets added between the stator pole-tips,” </w:t>
      </w:r>
      <w:bookmarkStart w:id="1712" w:name="OLE_LINK1036"/>
      <w:bookmarkStart w:id="1713" w:name="OLE_LINK1037"/>
      <w:r w:rsidRPr="001C617B">
        <w:rPr>
          <w:rFonts w:ascii="Times New Roman" w:hAnsi="Times New Roman" w:cs="Times New Roman"/>
          <w:szCs w:val="24"/>
        </w:rPr>
        <w:t>in Proc. Eur. Conf. Power Electronics and Applications, Sept. 2007, pp. 1–5.</w:t>
      </w:r>
      <w:bookmarkEnd w:id="1712"/>
      <w:bookmarkEnd w:id="1713"/>
    </w:p>
    <w:p w:rsidR="00FA0106" w:rsidRPr="001C617B" w:rsidRDefault="00FA0106" w:rsidP="00FA0106">
      <w:pPr>
        <w:spacing w:before="120" w:after="120" w:line="240" w:lineRule="auto"/>
        <w:ind w:left="1276" w:hanging="1276"/>
        <w:jc w:val="both"/>
        <w:rPr>
          <w:rFonts w:ascii="Times New Roman" w:hAnsi="Times New Roman" w:cs="Times New Roman"/>
          <w:szCs w:val="24"/>
        </w:rPr>
      </w:pPr>
      <w:bookmarkStart w:id="1714" w:name="OLE_LINK537"/>
      <w:r w:rsidRPr="001C617B">
        <w:rPr>
          <w:rFonts w:ascii="Times New Roman" w:hAnsi="Times New Roman" w:cs="Times New Roman"/>
          <w:szCs w:val="24"/>
        </w:rPr>
        <w:t>[NAM10]</w:t>
      </w:r>
      <w:bookmarkEnd w:id="1714"/>
      <w:r w:rsidRPr="001C617B">
        <w:rPr>
          <w:rFonts w:ascii="Times New Roman" w:hAnsi="Times New Roman" w:cs="Times New Roman"/>
          <w:szCs w:val="24"/>
        </w:rPr>
        <w:tab/>
        <w:t>K.H. Nam, AC Motor Control and Electric Vehicle Applications, CRC Press, 2010.</w:t>
      </w:r>
    </w:p>
    <w:p w:rsidR="00FA0106" w:rsidRPr="001C617B" w:rsidRDefault="00FA0106" w:rsidP="00FA0106">
      <w:pPr>
        <w:spacing w:before="120" w:after="120" w:line="240" w:lineRule="auto"/>
        <w:ind w:left="1276" w:hanging="1276"/>
        <w:jc w:val="both"/>
        <w:rPr>
          <w:rFonts w:ascii="Times New Roman" w:hAnsi="Times New Roman" w:cs="Times New Roman"/>
          <w:szCs w:val="24"/>
        </w:rPr>
      </w:pPr>
      <w:r w:rsidRPr="001C617B">
        <w:rPr>
          <w:rFonts w:ascii="Times New Roman" w:hAnsi="Times New Roman" w:cs="Times New Roman"/>
          <w:szCs w:val="24"/>
        </w:rPr>
        <w:t>[NAO01]</w:t>
      </w:r>
      <w:r w:rsidRPr="001C617B">
        <w:rPr>
          <w:rFonts w:ascii="Times New Roman" w:hAnsi="Times New Roman" w:cs="Times New Roman"/>
          <w:szCs w:val="24"/>
        </w:rPr>
        <w:tab/>
        <w:t>B.N. Naoe and T. Fukami, “</w:t>
      </w:r>
      <w:bookmarkStart w:id="1715" w:name="OLE_LINK498"/>
      <w:r w:rsidRPr="001C617B">
        <w:rPr>
          <w:rFonts w:ascii="Times New Roman" w:hAnsi="Times New Roman" w:cs="Times New Roman"/>
          <w:szCs w:val="24"/>
        </w:rPr>
        <w:t>Trial production of a hybrid excitation type synchronous machi</w:t>
      </w:r>
      <w:bookmarkEnd w:id="1715"/>
      <w:r w:rsidRPr="001C617B">
        <w:rPr>
          <w:rFonts w:ascii="Times New Roman" w:hAnsi="Times New Roman" w:cs="Times New Roman"/>
          <w:szCs w:val="24"/>
        </w:rPr>
        <w:t>ne,” Int. Electr. Machines and Drives Conf. IEMDC’01, Boston, MA, pp. 545 – 547, 2001.</w:t>
      </w:r>
    </w:p>
    <w:p w:rsidR="00FA0106" w:rsidRPr="001C617B" w:rsidRDefault="00FA0106" w:rsidP="00FA0106">
      <w:pPr>
        <w:spacing w:before="120" w:after="120" w:line="240" w:lineRule="auto"/>
        <w:ind w:left="1276" w:hanging="1276"/>
        <w:jc w:val="both"/>
        <w:rPr>
          <w:rFonts w:ascii="Times New Roman" w:hAnsi="Times New Roman" w:cs="Times New Roman"/>
          <w:szCs w:val="24"/>
        </w:rPr>
      </w:pPr>
      <w:bookmarkStart w:id="1716" w:name="OLE_LINK629"/>
      <w:bookmarkStart w:id="1717" w:name="OLE_LINK661"/>
      <w:r w:rsidRPr="001C617B">
        <w:rPr>
          <w:rFonts w:ascii="Times New Roman" w:hAnsi="Times New Roman" w:cs="Times New Roman"/>
          <w:szCs w:val="24"/>
        </w:rPr>
        <w:t>[MIK13]</w:t>
      </w:r>
      <w:r w:rsidRPr="001C617B">
        <w:rPr>
          <w:rFonts w:ascii="Times New Roman" w:hAnsi="Times New Roman" w:cs="Times New Roman"/>
          <w:szCs w:val="24"/>
        </w:rPr>
        <w:tab/>
        <w:t>X. Ojeda, X. Mininger, M. Gabsi, and M. Lecrivain, “Sinusoidal feeding for switched reluctance machine: application to vibration damping,” Inter. Conf. Electrical Machines (ICEM), 2008.</w:t>
      </w:r>
    </w:p>
    <w:bookmarkEnd w:id="1716"/>
    <w:bookmarkEnd w:id="1717"/>
    <w:p w:rsidR="00FA0106" w:rsidRPr="001C617B" w:rsidRDefault="00FA0106" w:rsidP="00FA0106">
      <w:pPr>
        <w:spacing w:before="120" w:after="120" w:line="240" w:lineRule="auto"/>
        <w:ind w:left="1276" w:hanging="1276"/>
        <w:jc w:val="both"/>
        <w:rPr>
          <w:rFonts w:ascii="Times New Roman" w:hAnsi="Times New Roman" w:cs="Times New Roman"/>
          <w:szCs w:val="24"/>
        </w:rPr>
      </w:pPr>
      <w:r w:rsidRPr="001C617B">
        <w:rPr>
          <w:rFonts w:ascii="Times New Roman" w:hAnsi="Times New Roman" w:cs="Times New Roman"/>
          <w:szCs w:val="24"/>
        </w:rPr>
        <w:t>[OLS11]</w:t>
      </w:r>
      <w:r w:rsidRPr="001C617B">
        <w:rPr>
          <w:rFonts w:ascii="Times New Roman" w:hAnsi="Times New Roman" w:cs="Times New Roman"/>
          <w:szCs w:val="24"/>
        </w:rPr>
        <w:tab/>
        <w:t xml:space="preserve">M. Olszewski, “Evaluation of the 2010 Toyota Prius hybrid synergy drive system,” </w:t>
      </w:r>
      <w:r w:rsidRPr="001C617B">
        <w:rPr>
          <w:rFonts w:ascii="Times New Roman" w:hAnsi="Times New Roman" w:cs="Times New Roman"/>
          <w:i/>
          <w:szCs w:val="24"/>
        </w:rPr>
        <w:t>Oak Ridge National Laboratory., U.S. Department of Energy</w:t>
      </w:r>
      <w:r w:rsidRPr="001C617B">
        <w:rPr>
          <w:rFonts w:ascii="Times New Roman" w:hAnsi="Times New Roman" w:cs="Times New Roman"/>
          <w:szCs w:val="24"/>
        </w:rPr>
        <w:t>, 2011.</w:t>
      </w:r>
    </w:p>
    <w:p w:rsidR="00FA0106" w:rsidRPr="001C617B" w:rsidRDefault="00FA0106" w:rsidP="00FA0106">
      <w:pPr>
        <w:spacing w:before="120" w:after="120" w:line="240" w:lineRule="auto"/>
        <w:ind w:left="1276" w:hanging="1276"/>
        <w:jc w:val="both"/>
        <w:rPr>
          <w:rFonts w:ascii="Times New Roman" w:hAnsi="Times New Roman" w:cs="Times New Roman"/>
          <w:szCs w:val="24"/>
        </w:rPr>
      </w:pPr>
      <w:bookmarkStart w:id="1718" w:name="OLE_LINK419"/>
      <w:bookmarkStart w:id="1719" w:name="OLE_LINK420"/>
      <w:r w:rsidRPr="001C617B">
        <w:rPr>
          <w:rFonts w:ascii="Times New Roman" w:hAnsi="Times New Roman" w:cs="Times New Roman"/>
          <w:szCs w:val="24"/>
        </w:rPr>
        <w:lastRenderedPageBreak/>
        <w:t>[OWE09]</w:t>
      </w:r>
      <w:r w:rsidRPr="001C617B">
        <w:rPr>
          <w:rFonts w:ascii="Times New Roman" w:hAnsi="Times New Roman" w:cs="Times New Roman"/>
          <w:szCs w:val="24"/>
        </w:rPr>
        <w:tab/>
        <w:t>R. L. Owen, Z. Q. Zhu, and G. W. Jewell, “Hybrid-excited flux-switching permanent-magnet machines with iron flux bridges,” 13</w:t>
      </w:r>
      <w:r w:rsidRPr="001C617B">
        <w:rPr>
          <w:rFonts w:ascii="Times New Roman" w:hAnsi="Times New Roman" w:cs="Times New Roman"/>
          <w:szCs w:val="24"/>
          <w:vertAlign w:val="superscript"/>
        </w:rPr>
        <w:t>th</w:t>
      </w:r>
      <w:r w:rsidRPr="001C617B">
        <w:rPr>
          <w:rFonts w:ascii="Times New Roman" w:hAnsi="Times New Roman" w:cs="Times New Roman"/>
          <w:szCs w:val="24"/>
        </w:rPr>
        <w:t xml:space="preserve"> European Conference on Power Electronics and Applications (EPE 2009), , pp. 1-10, 2009.</w:t>
      </w:r>
    </w:p>
    <w:bookmarkEnd w:id="1718"/>
    <w:bookmarkEnd w:id="1719"/>
    <w:p w:rsidR="00FA0106" w:rsidRPr="001C617B" w:rsidRDefault="00FA0106" w:rsidP="00FA0106">
      <w:pPr>
        <w:spacing w:before="120" w:after="120" w:line="240" w:lineRule="auto"/>
        <w:ind w:left="1276" w:hanging="1276"/>
        <w:jc w:val="both"/>
        <w:rPr>
          <w:rFonts w:ascii="Times New Roman" w:hAnsi="Times New Roman" w:cs="Times New Roman"/>
          <w:szCs w:val="24"/>
        </w:rPr>
      </w:pPr>
      <w:r w:rsidRPr="001C617B">
        <w:rPr>
          <w:rFonts w:ascii="Times New Roman" w:hAnsi="Times New Roman" w:cs="Times New Roman"/>
          <w:szCs w:val="24"/>
        </w:rPr>
        <w:t>[OWE10a]</w:t>
      </w:r>
      <w:r w:rsidRPr="001C617B">
        <w:rPr>
          <w:rFonts w:ascii="Times New Roman" w:hAnsi="Times New Roman" w:cs="Times New Roman"/>
          <w:szCs w:val="24"/>
        </w:rPr>
        <w:tab/>
        <w:t xml:space="preserve">R. L. Owen, Z. Q. Zhu, and G. W. Jewell, “Hybrid-excited flux-switching permanent-magnet machines with iron flux bridges,” </w:t>
      </w:r>
      <w:r w:rsidRPr="001C617B">
        <w:rPr>
          <w:rFonts w:ascii="Times New Roman" w:hAnsi="Times New Roman" w:cs="Times New Roman"/>
          <w:i/>
          <w:szCs w:val="24"/>
        </w:rPr>
        <w:t>IEEE Transactions on Magnetics</w:t>
      </w:r>
      <w:r w:rsidRPr="001C617B">
        <w:rPr>
          <w:rFonts w:ascii="Times New Roman" w:hAnsi="Times New Roman" w:cs="Times New Roman"/>
          <w:szCs w:val="24"/>
        </w:rPr>
        <w:t>, vol. 46, pp. 1726-1729, 2010.</w:t>
      </w:r>
    </w:p>
    <w:p w:rsidR="00FA0106" w:rsidRPr="001C617B" w:rsidRDefault="00FA0106" w:rsidP="00FA0106">
      <w:pPr>
        <w:spacing w:before="120" w:after="120" w:line="240" w:lineRule="auto"/>
        <w:ind w:left="1276" w:hanging="1276"/>
        <w:jc w:val="both"/>
        <w:rPr>
          <w:rFonts w:ascii="Times New Roman" w:hAnsi="Times New Roman" w:cs="Times New Roman"/>
          <w:szCs w:val="24"/>
        </w:rPr>
      </w:pPr>
      <w:r w:rsidRPr="001C617B">
        <w:rPr>
          <w:rFonts w:ascii="Times New Roman" w:hAnsi="Times New Roman" w:cs="Times New Roman"/>
          <w:szCs w:val="24"/>
        </w:rPr>
        <w:t>[OWE10b]</w:t>
      </w:r>
      <w:r w:rsidRPr="001C617B">
        <w:rPr>
          <w:rFonts w:ascii="Times New Roman" w:hAnsi="Times New Roman" w:cs="Times New Roman"/>
          <w:szCs w:val="24"/>
        </w:rPr>
        <w:tab/>
        <w:t xml:space="preserve">R.L. Owen, Z.Q. Zhu, A.S. Thomas, G.W. Jewell and D. Howe, “Alternate poles wound flux-switching permanent-magnet brushless AC machines,” </w:t>
      </w:r>
      <w:r w:rsidRPr="001C617B">
        <w:rPr>
          <w:rFonts w:ascii="Times New Roman" w:hAnsi="Times New Roman" w:cs="Times New Roman"/>
          <w:i/>
          <w:szCs w:val="24"/>
        </w:rPr>
        <w:t>IEEE Transactions on Industry Applications</w:t>
      </w:r>
      <w:r w:rsidRPr="001C617B">
        <w:rPr>
          <w:rFonts w:ascii="Times New Roman" w:hAnsi="Times New Roman" w:cs="Times New Roman"/>
          <w:szCs w:val="24"/>
        </w:rPr>
        <w:t>, vol. 46, no. 2, pp. 790-797, April. 2010.</w:t>
      </w:r>
    </w:p>
    <w:p w:rsidR="00FA0106" w:rsidRPr="001C617B" w:rsidRDefault="00FA0106" w:rsidP="00FA0106">
      <w:pPr>
        <w:spacing w:before="120" w:after="120" w:line="240" w:lineRule="auto"/>
        <w:ind w:left="1276" w:hanging="1276"/>
        <w:jc w:val="both"/>
        <w:rPr>
          <w:rFonts w:ascii="Times New Roman" w:hAnsi="Times New Roman" w:cs="Times New Roman"/>
          <w:szCs w:val="24"/>
        </w:rPr>
      </w:pPr>
      <w:r w:rsidRPr="001C617B">
        <w:rPr>
          <w:rFonts w:ascii="Times New Roman" w:hAnsi="Times New Roman" w:cs="Times New Roman"/>
          <w:szCs w:val="24"/>
        </w:rPr>
        <w:t>[PAN07]</w:t>
      </w:r>
      <w:r w:rsidRPr="001C617B">
        <w:rPr>
          <w:rFonts w:ascii="Times New Roman" w:hAnsi="Times New Roman" w:cs="Times New Roman"/>
          <w:szCs w:val="24"/>
        </w:rPr>
        <w:tab/>
        <w:t>Y. Pang, Z. Q. Zhu, D. Howe, S. Iwasaki, R. Deodhar and A. Pride, “Comparative study of flux-switching and interior permanent magnet machines,” International Conference on  Electrical Machines and Systems (ICEMS), Vol. 1, pp. 757-762, 8-11 Oct. 2007.</w:t>
      </w:r>
    </w:p>
    <w:p w:rsidR="00FA0106" w:rsidRPr="001C617B" w:rsidRDefault="00FA0106" w:rsidP="00FA0106">
      <w:pPr>
        <w:spacing w:before="120" w:after="120" w:line="240" w:lineRule="auto"/>
        <w:ind w:left="1276" w:hanging="1276"/>
        <w:jc w:val="both"/>
        <w:rPr>
          <w:rFonts w:ascii="Times New Roman" w:hAnsi="Times New Roman" w:cs="Times New Roman"/>
          <w:szCs w:val="24"/>
        </w:rPr>
      </w:pPr>
      <w:r w:rsidRPr="001C617B">
        <w:rPr>
          <w:rFonts w:ascii="Times New Roman" w:hAnsi="Times New Roman" w:cs="Times New Roman"/>
          <w:szCs w:val="24"/>
          <w:lang w:eastAsia="en-GB"/>
        </w:rPr>
        <w:t>[POL97]</w:t>
      </w:r>
      <w:r w:rsidRPr="001C617B">
        <w:rPr>
          <w:rFonts w:ascii="Times New Roman" w:hAnsi="Times New Roman" w:cs="Times New Roman"/>
          <w:szCs w:val="24"/>
          <w:lang w:eastAsia="en-GB"/>
        </w:rPr>
        <w:tab/>
        <w:t xml:space="preserve">C. Pollok and C. Y. Wu, “Acoustic noise cancellation techniques for switched reluctance drives,” </w:t>
      </w:r>
      <w:r w:rsidRPr="001C617B">
        <w:rPr>
          <w:rFonts w:ascii="Times New Roman" w:hAnsi="Times New Roman" w:cs="Times New Roman"/>
          <w:i/>
          <w:iCs/>
          <w:szCs w:val="24"/>
          <w:lang w:eastAsia="en-GB"/>
        </w:rPr>
        <w:t>IEEE Trans. Ind. Appl.</w:t>
      </w:r>
      <w:r w:rsidRPr="001C617B">
        <w:rPr>
          <w:rFonts w:ascii="Times New Roman" w:hAnsi="Times New Roman" w:cs="Times New Roman"/>
          <w:szCs w:val="24"/>
          <w:lang w:eastAsia="en-GB"/>
        </w:rPr>
        <w:t>, vol. 33, no. 2, pp.477–484, March/</w:t>
      </w:r>
      <w:r w:rsidRPr="001C617B">
        <w:rPr>
          <w:rFonts w:ascii="Times New Roman" w:hAnsi="Times New Roman" w:cs="Times New Roman"/>
          <w:szCs w:val="24"/>
        </w:rPr>
        <w:t xml:space="preserve">April 1997. </w:t>
      </w:r>
    </w:p>
    <w:p w:rsidR="00FA0106" w:rsidRPr="001C617B" w:rsidRDefault="00FA0106" w:rsidP="00FA0106">
      <w:pPr>
        <w:spacing w:before="120" w:after="120" w:line="240" w:lineRule="auto"/>
        <w:ind w:left="1276" w:hanging="1276"/>
        <w:jc w:val="both"/>
        <w:rPr>
          <w:rFonts w:ascii="Times New Roman" w:hAnsi="Times New Roman" w:cs="Times New Roman"/>
          <w:szCs w:val="24"/>
        </w:rPr>
      </w:pPr>
      <w:bookmarkStart w:id="1720" w:name="OLE_LINK207"/>
      <w:r w:rsidRPr="001C617B">
        <w:rPr>
          <w:rFonts w:ascii="Times New Roman" w:hAnsi="Times New Roman" w:cs="Times New Roman"/>
          <w:szCs w:val="24"/>
        </w:rPr>
        <w:t>[PON14]</w:t>
      </w:r>
      <w:r w:rsidRPr="001C617B">
        <w:rPr>
          <w:rFonts w:ascii="Times New Roman" w:hAnsi="Times New Roman" w:cs="Times New Roman"/>
          <w:szCs w:val="24"/>
        </w:rPr>
        <w:tab/>
      </w:r>
      <w:bookmarkEnd w:id="1720"/>
      <w:r w:rsidRPr="001C617B">
        <w:rPr>
          <w:rFonts w:ascii="Times New Roman" w:hAnsi="Times New Roman" w:cs="Times New Roman"/>
          <w:szCs w:val="24"/>
        </w:rPr>
        <w:t xml:space="preserve">P. Ponomarev, I. Petrov, and J. Pyrhönen, “Analysis of surface permanent magnet machines with fractional-slot concentrated windings,” </w:t>
      </w:r>
      <w:r w:rsidRPr="001C617B">
        <w:rPr>
          <w:rFonts w:ascii="Times New Roman" w:hAnsi="Times New Roman" w:cs="Times New Roman"/>
          <w:i/>
          <w:szCs w:val="24"/>
        </w:rPr>
        <w:t>IEEE Transactions on Magnetics</w:t>
      </w:r>
      <w:r w:rsidRPr="001C617B">
        <w:rPr>
          <w:rFonts w:ascii="Times New Roman" w:hAnsi="Times New Roman" w:cs="Times New Roman"/>
          <w:szCs w:val="24"/>
        </w:rPr>
        <w:t>, vol. 50, no. 1, January 2014.</w:t>
      </w:r>
    </w:p>
    <w:p w:rsidR="00FA0106" w:rsidRPr="001C617B" w:rsidRDefault="00FA0106" w:rsidP="00FA0106">
      <w:pPr>
        <w:spacing w:before="120" w:after="120" w:line="240" w:lineRule="auto"/>
        <w:ind w:left="1276" w:hanging="1276"/>
        <w:jc w:val="both"/>
        <w:rPr>
          <w:rFonts w:ascii="Times New Roman" w:hAnsi="Times New Roman" w:cs="Times New Roman"/>
          <w:szCs w:val="24"/>
        </w:rPr>
      </w:pPr>
      <w:r w:rsidRPr="001C617B">
        <w:rPr>
          <w:rFonts w:ascii="Times New Roman" w:hAnsi="Times New Roman" w:cs="Times New Roman"/>
          <w:szCs w:val="24"/>
        </w:rPr>
        <w:t>[PYR08]</w:t>
      </w:r>
      <w:r w:rsidRPr="001C617B">
        <w:rPr>
          <w:rFonts w:ascii="Times New Roman" w:hAnsi="Times New Roman" w:cs="Times New Roman"/>
          <w:szCs w:val="24"/>
        </w:rPr>
        <w:tab/>
        <w:t>J. Pyrhönen, T. Jokinen, V. Hrabovcová, “Design of Rotating Electrical Machines,” John Wiley &amp; Sons, Ltd, 2008.</w:t>
      </w:r>
    </w:p>
    <w:p w:rsidR="00FA0106" w:rsidRPr="001C617B" w:rsidRDefault="00FA0106" w:rsidP="00FA0106">
      <w:pPr>
        <w:spacing w:before="120" w:after="120" w:line="240" w:lineRule="auto"/>
        <w:ind w:left="1276" w:hanging="1276"/>
        <w:jc w:val="both"/>
        <w:rPr>
          <w:rFonts w:ascii="Times New Roman" w:hAnsi="Times New Roman" w:cs="Times New Roman"/>
          <w:szCs w:val="24"/>
        </w:rPr>
      </w:pPr>
      <w:r w:rsidRPr="001C617B">
        <w:rPr>
          <w:rFonts w:ascii="Times New Roman" w:hAnsi="Times New Roman" w:cs="Times New Roman"/>
          <w:szCs w:val="24"/>
        </w:rPr>
        <w:t>[QU04]</w:t>
      </w:r>
      <w:r w:rsidRPr="001C617B">
        <w:rPr>
          <w:rFonts w:ascii="Times New Roman" w:hAnsi="Times New Roman" w:cs="Times New Roman"/>
          <w:szCs w:val="24"/>
        </w:rPr>
        <w:tab/>
        <w:t xml:space="preserve">R. Qu and T. A. Lipo, “Analysis and modeling of airgap and zigzag leakage fluxes in a surface-mounted-PM machine,” </w:t>
      </w:r>
      <w:r w:rsidRPr="001C617B">
        <w:rPr>
          <w:rFonts w:ascii="Times New Roman" w:hAnsi="Times New Roman" w:cs="Times New Roman"/>
          <w:i/>
          <w:szCs w:val="24"/>
        </w:rPr>
        <w:t>IEEE Transactions on Industry Applications</w:t>
      </w:r>
      <w:r w:rsidRPr="001C617B">
        <w:rPr>
          <w:rFonts w:ascii="Times New Roman" w:hAnsi="Times New Roman" w:cs="Times New Roman"/>
          <w:szCs w:val="24"/>
        </w:rPr>
        <w:t>, vol. 40, no. 1, pp. 121-127, Jan./Feb. 2004.</w:t>
      </w:r>
    </w:p>
    <w:p w:rsidR="00FA0106" w:rsidRPr="001C617B" w:rsidRDefault="00FA0106" w:rsidP="00FA0106">
      <w:pPr>
        <w:spacing w:before="120" w:after="120" w:line="240" w:lineRule="auto"/>
        <w:ind w:left="1276" w:hanging="1276"/>
        <w:jc w:val="both"/>
        <w:rPr>
          <w:rFonts w:ascii="Times New Roman" w:hAnsi="Times New Roman" w:cs="Times New Roman"/>
          <w:szCs w:val="24"/>
        </w:rPr>
      </w:pPr>
      <w:bookmarkStart w:id="1721" w:name="OLE_LINK255"/>
      <w:r w:rsidRPr="001C617B">
        <w:rPr>
          <w:rFonts w:ascii="Times New Roman" w:hAnsi="Times New Roman" w:cs="Times New Roman"/>
          <w:szCs w:val="24"/>
        </w:rPr>
        <w:t>[RED09</w:t>
      </w:r>
      <w:bookmarkEnd w:id="1721"/>
      <w:r w:rsidRPr="001C617B">
        <w:rPr>
          <w:rFonts w:ascii="Times New Roman" w:hAnsi="Times New Roman" w:cs="Times New Roman"/>
          <w:szCs w:val="24"/>
        </w:rPr>
        <w:t>]</w:t>
      </w:r>
      <w:r w:rsidRPr="001C617B">
        <w:rPr>
          <w:rFonts w:ascii="Times New Roman" w:hAnsi="Times New Roman" w:cs="Times New Roman"/>
          <w:szCs w:val="24"/>
        </w:rPr>
        <w:tab/>
        <w:t xml:space="preserve">P.B. Reddy, and T. M. Jahns, “Modelling of stator teeth-tip iron losses in fractional-slot concentrated winding surface PM machines,” </w:t>
      </w:r>
      <w:r w:rsidRPr="001C617B">
        <w:rPr>
          <w:rFonts w:ascii="Times New Roman" w:hAnsi="Times New Roman" w:cs="Times New Roman"/>
          <w:i/>
          <w:szCs w:val="24"/>
        </w:rPr>
        <w:t>IEEE Energy Conversion Congress and Exposition</w:t>
      </w:r>
      <w:r w:rsidRPr="001C617B">
        <w:rPr>
          <w:rFonts w:ascii="Times New Roman" w:hAnsi="Times New Roman" w:cs="Times New Roman"/>
          <w:szCs w:val="24"/>
        </w:rPr>
        <w:t xml:space="preserve"> (ECCE) 2009, pp. 1903-1910.</w:t>
      </w:r>
    </w:p>
    <w:p w:rsidR="00FA0106" w:rsidRPr="001C617B" w:rsidRDefault="00FA0106" w:rsidP="00FA0106">
      <w:pPr>
        <w:spacing w:before="0" w:after="0" w:line="240" w:lineRule="auto"/>
        <w:ind w:left="1276" w:hanging="1276"/>
        <w:jc w:val="both"/>
        <w:rPr>
          <w:rFonts w:ascii="Times New Roman" w:hAnsi="Times New Roman" w:cs="Times New Roman"/>
          <w:szCs w:val="24"/>
          <w:lang w:eastAsia="en-GB"/>
        </w:rPr>
      </w:pPr>
      <w:r w:rsidRPr="001C617B">
        <w:rPr>
          <w:rFonts w:ascii="Times New Roman" w:hAnsi="Times New Roman" w:cs="Times New Roman"/>
          <w:szCs w:val="24"/>
        </w:rPr>
        <w:t>[SAH00]</w:t>
      </w:r>
      <w:r w:rsidRPr="001C617B">
        <w:rPr>
          <w:rFonts w:ascii="Times New Roman" w:hAnsi="Times New Roman" w:cs="Times New Roman"/>
          <w:szCs w:val="24"/>
        </w:rPr>
        <w:tab/>
      </w:r>
      <w:r w:rsidRPr="001C617B">
        <w:rPr>
          <w:rFonts w:ascii="Times New Roman" w:hAnsi="Times New Roman" w:cs="Times New Roman"/>
          <w:szCs w:val="24"/>
          <w:lang w:eastAsia="en-GB"/>
        </w:rPr>
        <w:t xml:space="preserve">F. Sahin, H.B. Ertan, and K. Leblebicioglu, “Optimum geometry for torque ripple minimization of switched reluctance motors,” </w:t>
      </w:r>
      <w:r w:rsidRPr="001C617B">
        <w:rPr>
          <w:rFonts w:ascii="Times New Roman" w:hAnsi="Times New Roman" w:cs="Times New Roman"/>
          <w:i/>
          <w:iCs/>
          <w:szCs w:val="24"/>
          <w:lang w:eastAsia="en-GB"/>
        </w:rPr>
        <w:t>IEEE Trans. Energy Conversion</w:t>
      </w:r>
      <w:r w:rsidRPr="001C617B">
        <w:rPr>
          <w:rFonts w:ascii="Times New Roman" w:hAnsi="Times New Roman" w:cs="Times New Roman"/>
          <w:szCs w:val="24"/>
          <w:lang w:eastAsia="en-GB"/>
        </w:rPr>
        <w:t xml:space="preserve">, vol. 15, no. 1, pp. 30–39, March 2000. </w:t>
      </w:r>
    </w:p>
    <w:p w:rsidR="00FA0106" w:rsidRPr="001C617B" w:rsidRDefault="00FA0106" w:rsidP="00FA0106">
      <w:pPr>
        <w:spacing w:before="120" w:after="120" w:line="240" w:lineRule="auto"/>
        <w:ind w:left="1276" w:hanging="1276"/>
        <w:jc w:val="both"/>
        <w:rPr>
          <w:rFonts w:ascii="Times New Roman" w:hAnsi="Times New Roman" w:cs="Times New Roman"/>
          <w:szCs w:val="24"/>
        </w:rPr>
      </w:pPr>
      <w:bookmarkStart w:id="1722" w:name="OLE_LINK520"/>
      <w:bookmarkStart w:id="1723" w:name="OLE_LINK521"/>
      <w:r w:rsidRPr="001C617B">
        <w:rPr>
          <w:rFonts w:ascii="Times New Roman" w:hAnsi="Times New Roman" w:cs="Times New Roman"/>
          <w:szCs w:val="24"/>
        </w:rPr>
        <w:t>[SCH90]</w:t>
      </w:r>
      <w:bookmarkEnd w:id="1722"/>
      <w:bookmarkEnd w:id="1723"/>
      <w:r w:rsidRPr="001C617B">
        <w:rPr>
          <w:rFonts w:ascii="Times New Roman" w:hAnsi="Times New Roman" w:cs="Times New Roman"/>
          <w:szCs w:val="24"/>
        </w:rPr>
        <w:tab/>
        <w:t xml:space="preserve">R.F. Schiferl and T.A. Lipo, “Power capability of salient pole permanent magnet synchronous motor in variable speed drive applications, ” </w:t>
      </w:r>
      <w:r w:rsidRPr="001C617B">
        <w:rPr>
          <w:rFonts w:ascii="Times New Roman" w:hAnsi="Times New Roman" w:cs="Times New Roman"/>
          <w:i/>
          <w:szCs w:val="24"/>
        </w:rPr>
        <w:t>IEEE Transactions on Industry Applications</w:t>
      </w:r>
      <w:r w:rsidRPr="001C617B">
        <w:rPr>
          <w:rFonts w:ascii="Times New Roman" w:hAnsi="Times New Roman" w:cs="Times New Roman"/>
          <w:szCs w:val="24"/>
        </w:rPr>
        <w:t>, vol. 26, pp. 115 -123, Jan./Feb. 1990.</w:t>
      </w:r>
    </w:p>
    <w:p w:rsidR="00FA0106" w:rsidRPr="001C617B" w:rsidRDefault="00FA0106" w:rsidP="00FA0106">
      <w:pPr>
        <w:spacing w:before="120" w:after="120" w:line="240" w:lineRule="auto"/>
        <w:ind w:left="1276" w:hanging="1276"/>
        <w:jc w:val="both"/>
        <w:rPr>
          <w:rFonts w:ascii="Times New Roman" w:hAnsi="Times New Roman" w:cs="Times New Roman"/>
          <w:szCs w:val="24"/>
        </w:rPr>
      </w:pPr>
      <w:bookmarkStart w:id="1724" w:name="OLE_LINK783"/>
      <w:bookmarkStart w:id="1725" w:name="OLE_LINK784"/>
      <w:bookmarkStart w:id="1726" w:name="OLE_LINK785"/>
      <w:bookmarkStart w:id="1727" w:name="OLE_LINK767"/>
      <w:bookmarkStart w:id="1728" w:name="OLE_LINK768"/>
      <w:r w:rsidRPr="001C617B">
        <w:rPr>
          <w:rFonts w:ascii="Times New Roman" w:hAnsi="Times New Roman" w:cs="Times New Roman"/>
          <w:szCs w:val="24"/>
        </w:rPr>
        <w:t>[SHI07]</w:t>
      </w:r>
      <w:bookmarkEnd w:id="1724"/>
      <w:bookmarkEnd w:id="1725"/>
      <w:bookmarkEnd w:id="1726"/>
      <w:r w:rsidRPr="001C617B">
        <w:rPr>
          <w:rFonts w:ascii="Times New Roman" w:hAnsi="Times New Roman" w:cs="Times New Roman"/>
          <w:szCs w:val="24"/>
        </w:rPr>
        <w:tab/>
      </w:r>
      <w:bookmarkEnd w:id="1727"/>
      <w:bookmarkEnd w:id="1728"/>
      <w:r w:rsidRPr="001C617B">
        <w:rPr>
          <w:rFonts w:ascii="Times New Roman" w:hAnsi="Times New Roman" w:cs="Times New Roman"/>
          <w:szCs w:val="24"/>
        </w:rPr>
        <w:t>K. Shima, N. Hirano, K. Iitomi, T. Tsuda, T. Fukami, R. Hanaoka, and S. Takata, “Analysis of reduction effect on magnetic saturation in salient pole synchronous machines by additional permanent magnets,” in Proc. ISEF, Prague, Czech Republic, Sep. 13–15, 2007, pp. 1–4.</w:t>
      </w:r>
    </w:p>
    <w:p w:rsidR="00FA0106" w:rsidRPr="001C617B" w:rsidRDefault="00FA0106" w:rsidP="00FA0106">
      <w:pPr>
        <w:spacing w:before="0" w:after="0" w:line="240" w:lineRule="auto"/>
        <w:ind w:left="1276" w:hanging="1276"/>
        <w:jc w:val="both"/>
        <w:rPr>
          <w:rFonts w:ascii="Times New Roman" w:hAnsi="Times New Roman" w:cs="Times New Roman"/>
          <w:szCs w:val="24"/>
        </w:rPr>
      </w:pPr>
      <w:r w:rsidRPr="001C617B">
        <w:rPr>
          <w:rFonts w:ascii="Times New Roman" w:hAnsi="Times New Roman" w:cs="Times New Roman"/>
          <w:szCs w:val="24"/>
        </w:rPr>
        <w:t>[SHE03]</w:t>
      </w:r>
      <w:r w:rsidRPr="001C617B">
        <w:rPr>
          <w:rFonts w:ascii="Times New Roman" w:hAnsi="Times New Roman" w:cs="Times New Roman"/>
          <w:szCs w:val="24"/>
        </w:rPr>
        <w:tab/>
      </w:r>
      <w:r w:rsidRPr="001C617B">
        <w:rPr>
          <w:rFonts w:ascii="Times New Roman" w:hAnsi="Times New Roman" w:cs="Times New Roman"/>
          <w:noProof/>
          <w:szCs w:val="24"/>
        </w:rPr>
        <w:t>N.K. Sheth and K.R. Rajagopal, “Optimum pole arcs for a switched reluctance motor for higher torque with reduced ripple,”</w:t>
      </w:r>
      <w:r w:rsidRPr="001C617B">
        <w:rPr>
          <w:rFonts w:ascii="Times New Roman" w:hAnsi="Times New Roman" w:cs="Times New Roman"/>
          <w:i/>
          <w:noProof/>
          <w:szCs w:val="24"/>
        </w:rPr>
        <w:t xml:space="preserve"> IEEE Trans. Magnetics</w:t>
      </w:r>
      <w:r w:rsidRPr="001C617B">
        <w:rPr>
          <w:rFonts w:ascii="Times New Roman" w:hAnsi="Times New Roman" w:cs="Times New Roman"/>
          <w:noProof/>
          <w:szCs w:val="24"/>
        </w:rPr>
        <w:t>, vol 39, no. 5, pp. 3214-3216, Sept. 2003.</w:t>
      </w:r>
    </w:p>
    <w:p w:rsidR="00FA0106" w:rsidRPr="001C617B" w:rsidRDefault="00FA0106" w:rsidP="00FA0106">
      <w:pPr>
        <w:spacing w:before="120" w:after="120" w:line="240" w:lineRule="auto"/>
        <w:ind w:left="1276" w:hanging="1276"/>
        <w:jc w:val="both"/>
        <w:rPr>
          <w:rFonts w:ascii="Times New Roman" w:hAnsi="Times New Roman" w:cs="Times New Roman"/>
          <w:szCs w:val="24"/>
        </w:rPr>
      </w:pPr>
      <w:r w:rsidRPr="001C617B">
        <w:rPr>
          <w:rFonts w:ascii="Times New Roman" w:hAnsi="Times New Roman" w:cs="Times New Roman"/>
          <w:szCs w:val="24"/>
        </w:rPr>
        <w:lastRenderedPageBreak/>
        <w:t>[SOO93a]</w:t>
      </w:r>
      <w:r w:rsidRPr="001C617B">
        <w:rPr>
          <w:rFonts w:ascii="Times New Roman" w:hAnsi="Times New Roman" w:cs="Times New Roman"/>
          <w:szCs w:val="24"/>
        </w:rPr>
        <w:tab/>
        <w:t>W.L. Soong, and T.J.E. Miller, “Practical field-weakening performance of the five classes of brushless synchronous ac motor drive,” European Conference on Power Electronics and Applications, 1993, pp. 303-310.</w:t>
      </w:r>
    </w:p>
    <w:p w:rsidR="00FA0106" w:rsidRPr="001C617B" w:rsidRDefault="00FA0106" w:rsidP="00FA0106">
      <w:pPr>
        <w:spacing w:before="120" w:after="120" w:line="240" w:lineRule="auto"/>
        <w:ind w:left="1276" w:hanging="1276"/>
        <w:jc w:val="both"/>
        <w:rPr>
          <w:rFonts w:ascii="Times New Roman" w:hAnsi="Times New Roman" w:cs="Times New Roman"/>
          <w:szCs w:val="24"/>
        </w:rPr>
      </w:pPr>
      <w:bookmarkStart w:id="1729" w:name="OLE_LINK531"/>
      <w:bookmarkStart w:id="1730" w:name="OLE_LINK532"/>
      <w:r w:rsidRPr="001C617B">
        <w:rPr>
          <w:rFonts w:ascii="Times New Roman" w:hAnsi="Times New Roman" w:cs="Times New Roman"/>
          <w:szCs w:val="24"/>
        </w:rPr>
        <w:t>[SOO93b]</w:t>
      </w:r>
      <w:bookmarkEnd w:id="1729"/>
      <w:bookmarkEnd w:id="1730"/>
      <w:r w:rsidRPr="001C617B">
        <w:rPr>
          <w:rFonts w:ascii="Times New Roman" w:hAnsi="Times New Roman" w:cs="Times New Roman"/>
          <w:szCs w:val="24"/>
        </w:rPr>
        <w:tab/>
        <w:t>W.L. Soong, and T.J.E. Miller, “Theoretical limitations to the field-weakening performance of the five classes of brushless synchronous AC motor drive,” 6th International Conference on Electrical Machines and Drives, 1993, pp. 127-132.</w:t>
      </w:r>
    </w:p>
    <w:p w:rsidR="00FA0106" w:rsidRPr="001C617B" w:rsidRDefault="00FA0106" w:rsidP="00FA0106">
      <w:pPr>
        <w:spacing w:before="0" w:after="0" w:line="240" w:lineRule="auto"/>
        <w:ind w:left="1276" w:hanging="1276"/>
        <w:jc w:val="both"/>
        <w:rPr>
          <w:rFonts w:ascii="Times New Roman" w:hAnsi="Times New Roman" w:cs="Times New Roman"/>
          <w:szCs w:val="24"/>
        </w:rPr>
      </w:pPr>
      <w:r w:rsidRPr="001C617B">
        <w:rPr>
          <w:rFonts w:ascii="Times New Roman" w:hAnsi="Times New Roman" w:cs="Times New Roman"/>
          <w:noProof/>
          <w:szCs w:val="24"/>
        </w:rPr>
        <w:t xml:space="preserve">[STA96]  </w:t>
      </w:r>
      <w:r w:rsidRPr="001C617B">
        <w:rPr>
          <w:rFonts w:ascii="Times New Roman" w:hAnsi="Times New Roman" w:cs="Times New Roman"/>
          <w:noProof/>
          <w:szCs w:val="24"/>
        </w:rPr>
        <w:tab/>
        <w:t xml:space="preserve">D. A. Staton, R. P. Doedhar, W. L. Soong, and T. J. E. Miller, “Torque prediction  using the flux-MMF diagram in AC, DC and reluctance motors,” </w:t>
      </w:r>
      <w:r w:rsidRPr="001C617B">
        <w:rPr>
          <w:rFonts w:ascii="Times New Roman" w:hAnsi="Times New Roman" w:cs="Times New Roman"/>
          <w:i/>
          <w:noProof/>
          <w:szCs w:val="24"/>
        </w:rPr>
        <w:t xml:space="preserve">IEEE Transactions on Industry Applications, </w:t>
      </w:r>
      <w:r w:rsidRPr="001C617B">
        <w:rPr>
          <w:rFonts w:ascii="Times New Roman" w:hAnsi="Times New Roman" w:cs="Times New Roman"/>
          <w:noProof/>
          <w:szCs w:val="24"/>
        </w:rPr>
        <w:t>vol. 32, no. 1, pp. 180-188, Sept. 1996.</w:t>
      </w:r>
    </w:p>
    <w:p w:rsidR="00FA0106" w:rsidRPr="001C617B" w:rsidRDefault="00FA0106" w:rsidP="00FA0106">
      <w:pPr>
        <w:spacing w:before="120" w:after="120" w:line="240" w:lineRule="auto"/>
        <w:ind w:left="1276" w:hanging="1276"/>
        <w:jc w:val="both"/>
        <w:rPr>
          <w:rFonts w:ascii="Times New Roman" w:hAnsi="Times New Roman" w:cs="Times New Roman"/>
          <w:szCs w:val="24"/>
        </w:rPr>
      </w:pPr>
      <w:r w:rsidRPr="001C617B">
        <w:rPr>
          <w:rFonts w:ascii="Times New Roman" w:hAnsi="Times New Roman" w:cs="Times New Roman"/>
          <w:szCs w:val="24"/>
        </w:rPr>
        <w:t>[SUL11]</w:t>
      </w:r>
      <w:r w:rsidRPr="001C617B">
        <w:rPr>
          <w:rFonts w:ascii="Times New Roman" w:hAnsi="Times New Roman" w:cs="Times New Roman"/>
          <w:szCs w:val="24"/>
        </w:rPr>
        <w:tab/>
        <w:t xml:space="preserve">E. Sulaiman, T. Kosaka, and N Matsui, “High power density design of 6-slot-8-pole hybrid excitation flux switching machine for hybrid electric vehicles,” </w:t>
      </w:r>
      <w:r w:rsidRPr="001C617B">
        <w:rPr>
          <w:rFonts w:ascii="Times New Roman" w:hAnsi="Times New Roman" w:cs="Times New Roman"/>
          <w:i/>
          <w:szCs w:val="24"/>
        </w:rPr>
        <w:t>IEEE Transactions on Magnetics</w:t>
      </w:r>
      <w:r w:rsidRPr="001C617B">
        <w:rPr>
          <w:rFonts w:ascii="Times New Roman" w:hAnsi="Times New Roman" w:cs="Times New Roman"/>
          <w:szCs w:val="24"/>
        </w:rPr>
        <w:t>, vol. 47, no.10, pp. 4453-4456, Oct. 2011.</w:t>
      </w:r>
    </w:p>
    <w:p w:rsidR="00FA0106" w:rsidRPr="001C617B" w:rsidRDefault="00FA0106" w:rsidP="00FA0106">
      <w:pPr>
        <w:spacing w:before="120" w:after="120" w:line="240" w:lineRule="auto"/>
        <w:ind w:left="1276" w:hanging="1276"/>
        <w:jc w:val="both"/>
        <w:rPr>
          <w:rFonts w:ascii="Times New Roman" w:hAnsi="Times New Roman" w:cs="Times New Roman"/>
          <w:szCs w:val="24"/>
        </w:rPr>
      </w:pPr>
      <w:r w:rsidRPr="001C617B">
        <w:rPr>
          <w:rFonts w:ascii="Times New Roman" w:hAnsi="Times New Roman" w:cs="Times New Roman"/>
          <w:szCs w:val="24"/>
        </w:rPr>
        <w:t>[TAN12a]</w:t>
      </w:r>
      <w:r w:rsidRPr="001C617B">
        <w:rPr>
          <w:rFonts w:ascii="Times New Roman" w:hAnsi="Times New Roman" w:cs="Times New Roman"/>
          <w:szCs w:val="24"/>
        </w:rPr>
        <w:tab/>
        <w:t>Y. Tang, J. J. H. Paulides, T. E. Motoasca and E. A. Lomonova, “</w:t>
      </w:r>
      <w:bookmarkStart w:id="1731" w:name="OLE_LINK439"/>
      <w:bookmarkStart w:id="1732" w:name="OLE_LINK435"/>
      <w:bookmarkStart w:id="1733" w:name="OLE_LINK457"/>
      <w:bookmarkStart w:id="1734" w:name="OLE_LINK459"/>
      <w:bookmarkStart w:id="1735" w:name="OLE_LINK454"/>
      <w:bookmarkStart w:id="1736" w:name="OLE_LINK448"/>
      <w:r w:rsidRPr="001C617B">
        <w:rPr>
          <w:rFonts w:ascii="Times New Roman" w:hAnsi="Times New Roman" w:cs="Times New Roman"/>
          <w:szCs w:val="24"/>
        </w:rPr>
        <w:t>Flux-switching machine with DC excitation</w:t>
      </w:r>
      <w:bookmarkEnd w:id="1731"/>
      <w:bookmarkEnd w:id="1732"/>
      <w:bookmarkEnd w:id="1733"/>
      <w:bookmarkEnd w:id="1734"/>
      <w:r w:rsidRPr="001C617B">
        <w:rPr>
          <w:rFonts w:ascii="Times New Roman" w:hAnsi="Times New Roman" w:cs="Times New Roman"/>
          <w:szCs w:val="24"/>
        </w:rPr>
        <w:t xml:space="preserve">,” </w:t>
      </w:r>
      <w:bookmarkEnd w:id="1735"/>
      <w:bookmarkEnd w:id="1736"/>
      <w:r w:rsidRPr="001C617B">
        <w:rPr>
          <w:rFonts w:ascii="Times New Roman" w:hAnsi="Times New Roman" w:cs="Times New Roman"/>
          <w:i/>
          <w:szCs w:val="24"/>
        </w:rPr>
        <w:t>IEEE Transactions on Magnetics</w:t>
      </w:r>
      <w:r w:rsidRPr="001C617B">
        <w:rPr>
          <w:rFonts w:ascii="Times New Roman" w:hAnsi="Times New Roman" w:cs="Times New Roman"/>
          <w:szCs w:val="24"/>
        </w:rPr>
        <w:t>, vol. 48, no. 11, pp. 3583-3586, November 2012.</w:t>
      </w:r>
    </w:p>
    <w:p w:rsidR="00FA0106" w:rsidRPr="001C617B" w:rsidRDefault="00FA0106" w:rsidP="00FA0106">
      <w:pPr>
        <w:spacing w:before="120" w:after="120" w:line="240" w:lineRule="auto"/>
        <w:ind w:left="1276" w:hanging="1276"/>
        <w:jc w:val="both"/>
        <w:rPr>
          <w:rFonts w:ascii="Times New Roman" w:hAnsi="Times New Roman" w:cs="Times New Roman"/>
          <w:szCs w:val="24"/>
        </w:rPr>
      </w:pPr>
      <w:r w:rsidRPr="001C617B">
        <w:rPr>
          <w:rFonts w:ascii="Times New Roman" w:hAnsi="Times New Roman" w:cs="Times New Roman"/>
          <w:szCs w:val="24"/>
        </w:rPr>
        <w:t>[TAN12b]</w:t>
      </w:r>
      <w:r w:rsidRPr="001C617B">
        <w:rPr>
          <w:rFonts w:ascii="Times New Roman" w:hAnsi="Times New Roman" w:cs="Times New Roman"/>
          <w:szCs w:val="24"/>
        </w:rPr>
        <w:tab/>
        <w:t>Y. Tang, T. E. Motoasca, J. J. H. Paulides, and E. A. Lomonova, “Analytical modelling of flux-switching machines using variable global reluctance networks”, International Conference on Electrical Machines, 2012, pp. 2792-2798.</w:t>
      </w:r>
    </w:p>
    <w:p w:rsidR="00FA0106" w:rsidRPr="001C617B" w:rsidRDefault="00FA0106" w:rsidP="00FA0106">
      <w:pPr>
        <w:spacing w:before="120" w:after="120" w:line="240" w:lineRule="auto"/>
        <w:ind w:left="1276" w:hanging="1276"/>
        <w:jc w:val="both"/>
        <w:rPr>
          <w:rFonts w:ascii="Times New Roman" w:hAnsi="Times New Roman" w:cs="Times New Roman"/>
          <w:szCs w:val="24"/>
        </w:rPr>
      </w:pPr>
      <w:r w:rsidRPr="001C617B">
        <w:rPr>
          <w:rFonts w:ascii="Times New Roman" w:hAnsi="Times New Roman" w:cs="Times New Roman"/>
          <w:szCs w:val="24"/>
        </w:rPr>
        <w:t>[TAN14]</w:t>
      </w:r>
      <w:r w:rsidRPr="001C617B">
        <w:rPr>
          <w:rFonts w:ascii="Times New Roman" w:hAnsi="Times New Roman" w:cs="Times New Roman"/>
          <w:szCs w:val="24"/>
        </w:rPr>
        <w:tab/>
        <w:t>Y. Tang, J. J. H. Paulides, and E. A. Lomonova, “</w:t>
      </w:r>
      <w:bookmarkStart w:id="1737" w:name="OLE_LINK446"/>
      <w:bookmarkStart w:id="1738" w:name="OLE_LINK458"/>
      <w:bookmarkStart w:id="1739" w:name="OLE_LINK447"/>
      <w:r w:rsidRPr="001C617B">
        <w:rPr>
          <w:rFonts w:ascii="Times New Roman" w:hAnsi="Times New Roman" w:cs="Times New Roman"/>
          <w:szCs w:val="24"/>
        </w:rPr>
        <w:t>Energy conversion in DC excited flux-switching machines</w:t>
      </w:r>
      <w:bookmarkEnd w:id="1737"/>
      <w:bookmarkEnd w:id="1738"/>
      <w:bookmarkEnd w:id="1739"/>
      <w:r w:rsidRPr="001C617B">
        <w:rPr>
          <w:rFonts w:ascii="Times New Roman" w:hAnsi="Times New Roman" w:cs="Times New Roman"/>
          <w:szCs w:val="24"/>
        </w:rPr>
        <w:t xml:space="preserve">,” </w:t>
      </w:r>
      <w:r w:rsidRPr="001C617B">
        <w:rPr>
          <w:rFonts w:ascii="Times New Roman" w:hAnsi="Times New Roman" w:cs="Times New Roman"/>
          <w:i/>
          <w:szCs w:val="24"/>
        </w:rPr>
        <w:t>IEEE Transactions on Magnetics</w:t>
      </w:r>
      <w:r w:rsidRPr="001C617B">
        <w:rPr>
          <w:rFonts w:ascii="Times New Roman" w:hAnsi="Times New Roman" w:cs="Times New Roman"/>
          <w:szCs w:val="24"/>
        </w:rPr>
        <w:t>, vol. 50, no. 11, pp. 1-4, November 2014.</w:t>
      </w:r>
    </w:p>
    <w:p w:rsidR="00FA0106" w:rsidRPr="001C617B" w:rsidRDefault="00FA0106" w:rsidP="00FA0106">
      <w:pPr>
        <w:spacing w:before="120" w:after="120" w:line="240" w:lineRule="auto"/>
        <w:ind w:left="1276" w:hanging="1276"/>
        <w:jc w:val="both"/>
        <w:rPr>
          <w:rFonts w:ascii="Times New Roman" w:hAnsi="Times New Roman" w:cs="Times New Roman"/>
          <w:szCs w:val="24"/>
        </w:rPr>
      </w:pPr>
      <w:r w:rsidRPr="001C617B">
        <w:rPr>
          <w:rFonts w:ascii="Times New Roman" w:hAnsi="Times New Roman" w:cs="Times New Roman"/>
          <w:szCs w:val="24"/>
        </w:rPr>
        <w:t>[TAN15]</w:t>
      </w:r>
      <w:r w:rsidRPr="001C617B">
        <w:rPr>
          <w:rFonts w:ascii="Times New Roman" w:hAnsi="Times New Roman" w:cs="Times New Roman"/>
          <w:szCs w:val="24"/>
        </w:rPr>
        <w:tab/>
        <w:t>Y. Tang, J.J.H. Paulides, and E. A Lomonova, “</w:t>
      </w:r>
      <w:hyperlink r:id="rId451" w:history="1">
        <w:r w:rsidRPr="001C617B">
          <w:rPr>
            <w:rFonts w:ascii="Times New Roman" w:hAnsi="Times New Roman" w:cs="Times New Roman"/>
            <w:szCs w:val="24"/>
          </w:rPr>
          <w:t>Winding topologies of flux-switching motors for in-wheel traction</w:t>
        </w:r>
      </w:hyperlink>
      <w:r w:rsidRPr="001C617B">
        <w:rPr>
          <w:rFonts w:ascii="Times New Roman" w:hAnsi="Times New Roman" w:cs="Times New Roman"/>
          <w:szCs w:val="24"/>
        </w:rPr>
        <w:t xml:space="preserve">”, </w:t>
      </w:r>
      <w:r w:rsidRPr="001C617B">
        <w:rPr>
          <w:rFonts w:ascii="Times New Roman" w:hAnsi="Times New Roman" w:cs="Times New Roman"/>
          <w:i/>
          <w:szCs w:val="24"/>
        </w:rPr>
        <w:t>The International Journal for Computation and Mathematics in Electrical and Electronic Engineering</w:t>
      </w:r>
      <w:r w:rsidRPr="001C617B">
        <w:rPr>
          <w:rFonts w:ascii="Times New Roman" w:hAnsi="Times New Roman" w:cs="Times New Roman"/>
          <w:szCs w:val="24"/>
        </w:rPr>
        <w:t>, Vol. 34, No. 1, pp. 32-45.</w:t>
      </w:r>
    </w:p>
    <w:p w:rsidR="00FA0106" w:rsidRPr="001C617B" w:rsidRDefault="00FA0106" w:rsidP="00FA0106">
      <w:pPr>
        <w:spacing w:before="120" w:after="120" w:line="240" w:lineRule="auto"/>
        <w:ind w:left="1276" w:hanging="1276"/>
        <w:jc w:val="both"/>
        <w:rPr>
          <w:rFonts w:ascii="Times New Roman" w:hAnsi="Times New Roman" w:cs="Times New Roman"/>
          <w:szCs w:val="24"/>
        </w:rPr>
      </w:pPr>
      <w:r w:rsidRPr="001C617B">
        <w:rPr>
          <w:rFonts w:ascii="Times New Roman" w:hAnsi="Times New Roman" w:cs="Times New Roman"/>
          <w:szCs w:val="24"/>
        </w:rPr>
        <w:t>[THO12]</w:t>
      </w:r>
      <w:r w:rsidRPr="001C617B">
        <w:rPr>
          <w:rFonts w:ascii="Times New Roman" w:hAnsi="Times New Roman" w:cs="Times New Roman"/>
          <w:szCs w:val="24"/>
        </w:rPr>
        <w:tab/>
        <w:t xml:space="preserve">A. S. Thomas, Z. Q. Zhu, and L. J. Wu, “Novel modular-rotor switched-flux permanent magnet machines,” </w:t>
      </w:r>
      <w:r w:rsidRPr="001C617B">
        <w:rPr>
          <w:rFonts w:ascii="Times New Roman" w:hAnsi="Times New Roman" w:cs="Times New Roman"/>
          <w:i/>
          <w:szCs w:val="24"/>
        </w:rPr>
        <w:t>IEEE Transactions on Industry Applications</w:t>
      </w:r>
      <w:r w:rsidRPr="001C617B">
        <w:rPr>
          <w:rFonts w:ascii="Times New Roman" w:hAnsi="Times New Roman" w:cs="Times New Roman"/>
          <w:szCs w:val="24"/>
        </w:rPr>
        <w:t>, vol. 48, pp. 2249-2258, 2012.</w:t>
      </w:r>
    </w:p>
    <w:p w:rsidR="00FA0106" w:rsidRPr="001C617B" w:rsidRDefault="00FA0106" w:rsidP="00FA0106">
      <w:pPr>
        <w:spacing w:before="120" w:after="120" w:line="240" w:lineRule="auto"/>
        <w:ind w:left="1276" w:hanging="1276"/>
        <w:jc w:val="both"/>
        <w:rPr>
          <w:rFonts w:ascii="Times New Roman" w:hAnsi="Times New Roman" w:cs="Times New Roman"/>
          <w:szCs w:val="24"/>
        </w:rPr>
      </w:pPr>
      <w:bookmarkStart w:id="1740" w:name="OLE_LINK530"/>
      <w:bookmarkStart w:id="1741" w:name="OLE_LINK528"/>
      <w:bookmarkStart w:id="1742" w:name="OLE_LINK529"/>
      <w:r w:rsidRPr="001C617B">
        <w:rPr>
          <w:rFonts w:ascii="Times New Roman" w:hAnsi="Times New Roman" w:cs="Times New Roman"/>
          <w:szCs w:val="24"/>
        </w:rPr>
        <w:t>[VAG10]</w:t>
      </w:r>
      <w:bookmarkEnd w:id="1740"/>
      <w:bookmarkEnd w:id="1741"/>
      <w:bookmarkEnd w:id="1742"/>
      <w:r w:rsidRPr="001C617B">
        <w:rPr>
          <w:rFonts w:ascii="Times New Roman" w:hAnsi="Times New Roman" w:cs="Times New Roman"/>
          <w:szCs w:val="24"/>
        </w:rPr>
        <w:tab/>
        <w:t>A. Vagati, G. Pellegrino, and P. Guglielmi, “Comparison between SPM and IPM motor drives for EV application,” International Conference on Electrical Machines, 2010, pp. 1-6.</w:t>
      </w:r>
    </w:p>
    <w:p w:rsidR="00FA0106" w:rsidRPr="001C617B" w:rsidRDefault="00FA0106" w:rsidP="00FA0106">
      <w:pPr>
        <w:spacing w:before="120" w:after="120" w:line="240" w:lineRule="auto"/>
        <w:ind w:left="1276" w:hanging="1276"/>
        <w:jc w:val="both"/>
        <w:rPr>
          <w:rFonts w:ascii="Times New Roman" w:hAnsi="Times New Roman" w:cs="Times New Roman"/>
          <w:szCs w:val="24"/>
        </w:rPr>
      </w:pPr>
      <w:r w:rsidRPr="001C617B">
        <w:rPr>
          <w:rFonts w:ascii="Times New Roman" w:hAnsi="Times New Roman" w:cs="Times New Roman"/>
          <w:szCs w:val="24"/>
        </w:rPr>
        <w:t>[WAN12a]</w:t>
      </w:r>
      <w:r w:rsidRPr="001C617B">
        <w:rPr>
          <w:rFonts w:ascii="Times New Roman" w:hAnsi="Times New Roman" w:cs="Times New Roman"/>
          <w:szCs w:val="24"/>
        </w:rPr>
        <w:tab/>
        <w:t>Y. Wang and Z. Q. Deng, “</w:t>
      </w:r>
      <w:bookmarkStart w:id="1743" w:name="OLE_LINK480"/>
      <w:r w:rsidRPr="001C617B">
        <w:rPr>
          <w:rFonts w:ascii="Times New Roman" w:hAnsi="Times New Roman" w:cs="Times New Roman"/>
          <w:szCs w:val="24"/>
        </w:rPr>
        <w:t>Hybrid excitation topologies and control strategies of stator permanent magnet machines for DC power system</w:t>
      </w:r>
      <w:bookmarkEnd w:id="1743"/>
      <w:r w:rsidRPr="001C617B">
        <w:rPr>
          <w:rFonts w:ascii="Times New Roman" w:hAnsi="Times New Roman" w:cs="Times New Roman"/>
          <w:szCs w:val="24"/>
        </w:rPr>
        <w:t xml:space="preserve">,” </w:t>
      </w:r>
      <w:r w:rsidRPr="001C617B">
        <w:rPr>
          <w:rFonts w:ascii="Times New Roman" w:hAnsi="Times New Roman" w:cs="Times New Roman"/>
          <w:i/>
          <w:szCs w:val="24"/>
        </w:rPr>
        <w:t>IEEE Trans. Ind. Electron</w:t>
      </w:r>
      <w:r w:rsidRPr="001C617B">
        <w:rPr>
          <w:rFonts w:ascii="Times New Roman" w:hAnsi="Times New Roman" w:cs="Times New Roman"/>
          <w:szCs w:val="24"/>
        </w:rPr>
        <w:t>., vol. 59, no. 12, pp. 4601–4616, 2012.</w:t>
      </w:r>
    </w:p>
    <w:p w:rsidR="00FA0106" w:rsidRPr="001C617B" w:rsidRDefault="00FA0106" w:rsidP="00FA0106">
      <w:pPr>
        <w:spacing w:before="120" w:after="120" w:line="240" w:lineRule="auto"/>
        <w:ind w:left="1276" w:hanging="1276"/>
        <w:jc w:val="both"/>
        <w:rPr>
          <w:rFonts w:ascii="Times New Roman" w:hAnsi="Times New Roman" w:cs="Times New Roman"/>
          <w:szCs w:val="24"/>
        </w:rPr>
      </w:pPr>
      <w:r w:rsidRPr="001C617B">
        <w:rPr>
          <w:rFonts w:ascii="Times New Roman" w:hAnsi="Times New Roman" w:cs="Times New Roman"/>
          <w:szCs w:val="24"/>
        </w:rPr>
        <w:t>[WAN12b]</w:t>
      </w:r>
      <w:r w:rsidRPr="001C617B">
        <w:rPr>
          <w:rFonts w:ascii="Times New Roman" w:hAnsi="Times New Roman" w:cs="Times New Roman"/>
          <w:szCs w:val="24"/>
        </w:rPr>
        <w:tab/>
        <w:t>Y. Wang, and Z. Deng, “</w:t>
      </w:r>
      <w:bookmarkStart w:id="1744" w:name="OLE_LINK440"/>
      <w:bookmarkStart w:id="1745" w:name="OLE_LINK437"/>
      <w:bookmarkStart w:id="1746" w:name="OLE_LINK436"/>
      <w:r w:rsidRPr="001C617B">
        <w:rPr>
          <w:rFonts w:ascii="Times New Roman" w:hAnsi="Times New Roman" w:cs="Times New Roman"/>
          <w:szCs w:val="24"/>
        </w:rPr>
        <w:t>Comparison of hybrid excitation topologies for flux-switching machin</w:t>
      </w:r>
      <w:bookmarkEnd w:id="1744"/>
      <w:r w:rsidRPr="001C617B">
        <w:rPr>
          <w:rFonts w:ascii="Times New Roman" w:hAnsi="Times New Roman" w:cs="Times New Roman"/>
          <w:szCs w:val="24"/>
        </w:rPr>
        <w:t>es</w:t>
      </w:r>
      <w:bookmarkEnd w:id="1745"/>
      <w:bookmarkEnd w:id="1746"/>
      <w:r w:rsidRPr="001C617B">
        <w:rPr>
          <w:rFonts w:ascii="Times New Roman" w:hAnsi="Times New Roman" w:cs="Times New Roman"/>
          <w:szCs w:val="24"/>
        </w:rPr>
        <w:t xml:space="preserve">,” </w:t>
      </w:r>
      <w:r w:rsidRPr="001C617B">
        <w:rPr>
          <w:rFonts w:ascii="Times New Roman" w:hAnsi="Times New Roman" w:cs="Times New Roman"/>
          <w:i/>
          <w:szCs w:val="24"/>
        </w:rPr>
        <w:t>IEEE Transactions on Industrial Electronics</w:t>
      </w:r>
      <w:r w:rsidRPr="001C617B">
        <w:rPr>
          <w:rFonts w:ascii="Times New Roman" w:hAnsi="Times New Roman" w:cs="Times New Roman"/>
          <w:szCs w:val="24"/>
        </w:rPr>
        <w:t>, vol. 48, no.9, pp. 2518-2527, 2012.</w:t>
      </w:r>
    </w:p>
    <w:p w:rsidR="00FA0106" w:rsidRPr="001C617B" w:rsidRDefault="00FA0106" w:rsidP="00FA0106">
      <w:pPr>
        <w:spacing w:before="120" w:after="120" w:line="240" w:lineRule="auto"/>
        <w:ind w:left="1276" w:hanging="1276"/>
        <w:jc w:val="both"/>
        <w:rPr>
          <w:rFonts w:ascii="Times New Roman" w:hAnsi="Times New Roman" w:cs="Times New Roman"/>
          <w:szCs w:val="24"/>
        </w:rPr>
      </w:pPr>
      <w:bookmarkStart w:id="1747" w:name="OLE_LINK467"/>
      <w:r w:rsidRPr="001C617B">
        <w:rPr>
          <w:rFonts w:ascii="Times New Roman" w:hAnsi="Times New Roman" w:cs="Times New Roman"/>
          <w:szCs w:val="24"/>
        </w:rPr>
        <w:lastRenderedPageBreak/>
        <w:t>[WEI09]</w:t>
      </w:r>
      <w:r w:rsidRPr="001C617B">
        <w:rPr>
          <w:rFonts w:ascii="Times New Roman" w:hAnsi="Times New Roman" w:cs="Times New Roman"/>
          <w:szCs w:val="24"/>
        </w:rPr>
        <w:tab/>
        <w:t>H. Wei, C. Ming, and Z. Gan, “</w:t>
      </w:r>
      <w:bookmarkStart w:id="1748" w:name="OLE_LINK468"/>
      <w:bookmarkStart w:id="1749" w:name="OLE_LINK465"/>
      <w:bookmarkStart w:id="1750" w:name="OLE_LINK466"/>
      <w:r w:rsidRPr="001C617B">
        <w:rPr>
          <w:rFonts w:ascii="Times New Roman" w:hAnsi="Times New Roman" w:cs="Times New Roman"/>
          <w:szCs w:val="24"/>
        </w:rPr>
        <w:t>A novel hybrid excitation flux-switching motor for hybrid vehicles</w:t>
      </w:r>
      <w:bookmarkEnd w:id="1748"/>
      <w:bookmarkEnd w:id="1749"/>
      <w:bookmarkEnd w:id="1750"/>
      <w:r w:rsidRPr="001C617B">
        <w:rPr>
          <w:rFonts w:ascii="Times New Roman" w:hAnsi="Times New Roman" w:cs="Times New Roman"/>
          <w:szCs w:val="24"/>
        </w:rPr>
        <w:t xml:space="preserve">,” </w:t>
      </w:r>
      <w:r w:rsidRPr="001C617B">
        <w:rPr>
          <w:rFonts w:ascii="Times New Roman" w:hAnsi="Times New Roman" w:cs="Times New Roman"/>
          <w:i/>
          <w:szCs w:val="24"/>
        </w:rPr>
        <w:t>IEEE Transactions on Magnetics</w:t>
      </w:r>
      <w:r w:rsidRPr="001C617B">
        <w:rPr>
          <w:rFonts w:ascii="Times New Roman" w:hAnsi="Times New Roman" w:cs="Times New Roman"/>
          <w:szCs w:val="24"/>
        </w:rPr>
        <w:t>, vol. 45, no.10, pp. 4728-4731, 2009.</w:t>
      </w:r>
    </w:p>
    <w:p w:rsidR="00FA0106" w:rsidRPr="001C617B" w:rsidRDefault="00FA0106" w:rsidP="00FA0106">
      <w:pPr>
        <w:spacing w:before="120" w:after="120" w:line="240" w:lineRule="auto"/>
        <w:ind w:left="1276" w:hanging="1276"/>
        <w:jc w:val="both"/>
        <w:rPr>
          <w:rFonts w:ascii="Times New Roman" w:hAnsi="Times New Roman" w:cs="Times New Roman"/>
          <w:szCs w:val="24"/>
        </w:rPr>
      </w:pPr>
      <w:r w:rsidRPr="001C617B">
        <w:rPr>
          <w:rFonts w:ascii="Times New Roman" w:hAnsi="Times New Roman" w:cs="Times New Roman"/>
          <w:szCs w:val="24"/>
        </w:rPr>
        <w:t>[WEI11]</w:t>
      </w:r>
      <w:r w:rsidRPr="001C617B">
        <w:rPr>
          <w:rFonts w:ascii="Times New Roman" w:hAnsi="Times New Roman" w:cs="Times New Roman"/>
          <w:szCs w:val="24"/>
        </w:rPr>
        <w:tab/>
        <w:t xml:space="preserve">H. Wei, C. Ming, and Z. Gan, “Analysis of the oversaturated effect in hybrid-excited flux-switching machine,” </w:t>
      </w:r>
      <w:r w:rsidRPr="001C617B">
        <w:rPr>
          <w:rFonts w:ascii="Times New Roman" w:hAnsi="Times New Roman" w:cs="Times New Roman"/>
          <w:i/>
          <w:szCs w:val="24"/>
        </w:rPr>
        <w:t>IEEE Transactions on Magnetics</w:t>
      </w:r>
      <w:r w:rsidRPr="001C617B">
        <w:rPr>
          <w:rFonts w:ascii="Times New Roman" w:hAnsi="Times New Roman" w:cs="Times New Roman"/>
          <w:szCs w:val="24"/>
        </w:rPr>
        <w:t>, vol. 47, no.10, pp. 2827-2830, 2011.</w:t>
      </w:r>
    </w:p>
    <w:p w:rsidR="00FA0106" w:rsidRPr="001C617B" w:rsidRDefault="00FA0106" w:rsidP="00FA0106">
      <w:pPr>
        <w:spacing w:before="120" w:after="120" w:line="240" w:lineRule="auto"/>
        <w:ind w:left="1276" w:hanging="1276"/>
        <w:jc w:val="both"/>
        <w:rPr>
          <w:rFonts w:ascii="Times New Roman" w:hAnsi="Times New Roman" w:cs="Times New Roman"/>
          <w:szCs w:val="24"/>
        </w:rPr>
      </w:pPr>
      <w:r w:rsidRPr="001C617B">
        <w:rPr>
          <w:rFonts w:ascii="Times New Roman" w:hAnsi="Times New Roman" w:cs="Times New Roman"/>
          <w:szCs w:val="24"/>
        </w:rPr>
        <w:t>[YAM10]</w:t>
      </w:r>
      <w:r w:rsidRPr="001C617B">
        <w:rPr>
          <w:rFonts w:ascii="Times New Roman" w:hAnsi="Times New Roman" w:cs="Times New Roman"/>
          <w:szCs w:val="24"/>
        </w:rPr>
        <w:tab/>
        <w:t>K. Yamazaki, K. Ando, K. Nishioka, K. Shima, T. Fukami, and K. Shirai, “Assist Effects of Additional Permanent Magnets in Salient-Pole Synchronous Generators”, in Proc. ICEM’10, Rome, Italy, 2010, CD-ROM.</w:t>
      </w:r>
    </w:p>
    <w:p w:rsidR="00FA0106" w:rsidRPr="001C617B" w:rsidRDefault="00FA0106" w:rsidP="00FA0106">
      <w:pPr>
        <w:spacing w:before="120" w:after="120" w:line="240" w:lineRule="auto"/>
        <w:ind w:left="1276" w:hanging="1276"/>
        <w:jc w:val="both"/>
        <w:rPr>
          <w:rFonts w:ascii="Times New Roman" w:hAnsi="Times New Roman" w:cs="Times New Roman"/>
          <w:szCs w:val="24"/>
        </w:rPr>
      </w:pPr>
      <w:r w:rsidRPr="001C617B">
        <w:rPr>
          <w:rFonts w:ascii="Times New Roman" w:hAnsi="Times New Roman" w:cs="Times New Roman"/>
          <w:szCs w:val="24"/>
        </w:rPr>
        <w:t>[ZHA12]</w:t>
      </w:r>
      <w:r w:rsidRPr="001C617B">
        <w:rPr>
          <w:rFonts w:ascii="Times New Roman" w:hAnsi="Times New Roman" w:cs="Times New Roman"/>
          <w:szCs w:val="24"/>
        </w:rPr>
        <w:tab/>
        <w:t xml:space="preserve">Z. Zhang, Y. Tao, and Y. Yan, “Investigation of a new topology of hybrid excitation doubly salient brushless DC generator,” </w:t>
      </w:r>
      <w:r w:rsidRPr="001C617B">
        <w:rPr>
          <w:rFonts w:ascii="Times New Roman" w:hAnsi="Times New Roman" w:cs="Times New Roman"/>
          <w:i/>
          <w:szCs w:val="24"/>
        </w:rPr>
        <w:t>IEEE Transactions on Industrial Electronics</w:t>
      </w:r>
      <w:r w:rsidRPr="001C617B">
        <w:rPr>
          <w:rFonts w:ascii="Times New Roman" w:hAnsi="Times New Roman" w:cs="Times New Roman"/>
          <w:szCs w:val="24"/>
        </w:rPr>
        <w:t>, vol. 59, no.6, pp. 2550-2556, 2012.</w:t>
      </w:r>
    </w:p>
    <w:p w:rsidR="00FA0106" w:rsidRPr="001C617B" w:rsidRDefault="00FA0106" w:rsidP="00FA0106">
      <w:pPr>
        <w:spacing w:before="120" w:after="120" w:line="240" w:lineRule="auto"/>
        <w:ind w:left="1276" w:hanging="1276"/>
        <w:jc w:val="both"/>
        <w:rPr>
          <w:rFonts w:ascii="Times New Roman" w:hAnsi="Times New Roman" w:cs="Times New Roman"/>
          <w:szCs w:val="24"/>
        </w:rPr>
      </w:pPr>
      <w:bookmarkStart w:id="1751" w:name="OLE_LINK502"/>
      <w:bookmarkStart w:id="1752" w:name="OLE_LINK500"/>
      <w:bookmarkStart w:id="1753" w:name="OLE_LINK501"/>
      <w:bookmarkStart w:id="1754" w:name="OLE_LINK582"/>
      <w:bookmarkStart w:id="1755" w:name="OLE_LINK583"/>
      <w:r w:rsidRPr="001C617B">
        <w:rPr>
          <w:rFonts w:ascii="Times New Roman" w:hAnsi="Times New Roman" w:cs="Times New Roman"/>
          <w:szCs w:val="24"/>
        </w:rPr>
        <w:t>[ZHI05]</w:t>
      </w:r>
      <w:bookmarkEnd w:id="1751"/>
      <w:bookmarkEnd w:id="1752"/>
      <w:bookmarkEnd w:id="1753"/>
      <w:r w:rsidRPr="001C617B">
        <w:rPr>
          <w:rFonts w:ascii="Times New Roman" w:hAnsi="Times New Roman" w:cs="Times New Roman"/>
          <w:szCs w:val="24"/>
        </w:rPr>
        <w:tab/>
        <w:t>C. Zhihui, S. Yaping, and Y. Yangguang, “</w:t>
      </w:r>
      <w:bookmarkStart w:id="1756" w:name="OLE_LINK499"/>
      <w:r w:rsidRPr="001C617B">
        <w:rPr>
          <w:rFonts w:ascii="Times New Roman" w:hAnsi="Times New Roman" w:cs="Times New Roman"/>
          <w:szCs w:val="24"/>
        </w:rPr>
        <w:t>Static characteristics of a novel hybrid excitation doubly salient machine</w:t>
      </w:r>
      <w:bookmarkEnd w:id="1756"/>
      <w:r w:rsidRPr="001C617B">
        <w:rPr>
          <w:rFonts w:ascii="Times New Roman" w:hAnsi="Times New Roman" w:cs="Times New Roman"/>
          <w:szCs w:val="24"/>
        </w:rPr>
        <w:t>,” in Proc. Int. Conf. Electr. Mach. and Sys.(ICEMS), Sept. 27-29, pp. 718-721, 2005.</w:t>
      </w:r>
    </w:p>
    <w:p w:rsidR="00FA0106" w:rsidRPr="001C617B" w:rsidRDefault="00FA0106" w:rsidP="00FA0106">
      <w:pPr>
        <w:spacing w:before="120" w:after="120" w:line="240" w:lineRule="auto"/>
        <w:ind w:left="1276" w:hanging="1276"/>
        <w:jc w:val="both"/>
        <w:rPr>
          <w:rFonts w:ascii="Times New Roman" w:hAnsi="Times New Roman" w:cs="Times New Roman"/>
          <w:szCs w:val="24"/>
        </w:rPr>
      </w:pPr>
      <w:bookmarkStart w:id="1757" w:name="OLE_LINK397"/>
      <w:bookmarkStart w:id="1758" w:name="OLE_LINK418"/>
      <w:bookmarkStart w:id="1759" w:name="OLE_LINK409"/>
      <w:bookmarkEnd w:id="1747"/>
      <w:bookmarkEnd w:id="1754"/>
      <w:bookmarkEnd w:id="1755"/>
      <w:r w:rsidRPr="001C617B">
        <w:rPr>
          <w:rFonts w:ascii="Times New Roman" w:hAnsi="Times New Roman" w:cs="Times New Roman"/>
          <w:szCs w:val="24"/>
        </w:rPr>
        <w:t>[ZHU08a]</w:t>
      </w:r>
      <w:r w:rsidRPr="001C617B">
        <w:rPr>
          <w:rFonts w:ascii="Times New Roman" w:hAnsi="Times New Roman" w:cs="Times New Roman"/>
          <w:szCs w:val="24"/>
        </w:rPr>
        <w:tab/>
        <w:t>Z. Q. Zhu, X. Liu, and Z. Pan, “</w:t>
      </w:r>
      <w:bookmarkStart w:id="1760" w:name="OLE_LINK517"/>
      <w:r w:rsidRPr="001C617B">
        <w:rPr>
          <w:rFonts w:ascii="Times New Roman" w:hAnsi="Times New Roman" w:cs="Times New Roman"/>
          <w:szCs w:val="24"/>
        </w:rPr>
        <w:t>Analysis of novel multi-tooth flux-switching PM brushless AC machine for high torque direct-drive applications</w:t>
      </w:r>
      <w:bookmarkEnd w:id="1760"/>
      <w:r w:rsidRPr="001C617B">
        <w:rPr>
          <w:rFonts w:ascii="Times New Roman" w:hAnsi="Times New Roman" w:cs="Times New Roman"/>
          <w:szCs w:val="24"/>
        </w:rPr>
        <w:t xml:space="preserve">,” </w:t>
      </w:r>
      <w:r w:rsidRPr="001C617B">
        <w:rPr>
          <w:rFonts w:ascii="Times New Roman" w:hAnsi="Times New Roman" w:cs="Times New Roman"/>
          <w:i/>
          <w:szCs w:val="24"/>
        </w:rPr>
        <w:t>IEEE Transactions on Magnetics</w:t>
      </w:r>
      <w:r w:rsidRPr="001C617B">
        <w:rPr>
          <w:rFonts w:ascii="Times New Roman" w:hAnsi="Times New Roman" w:cs="Times New Roman"/>
          <w:szCs w:val="24"/>
        </w:rPr>
        <w:t>, vol. 44, no. 11, pp. 4313-4316, 2008.</w:t>
      </w:r>
    </w:p>
    <w:p w:rsidR="00FA0106" w:rsidRPr="001C617B" w:rsidRDefault="00FA0106" w:rsidP="00FA0106">
      <w:pPr>
        <w:spacing w:before="120" w:after="120" w:line="240" w:lineRule="auto"/>
        <w:ind w:left="1276" w:hanging="1276"/>
        <w:jc w:val="both"/>
        <w:rPr>
          <w:rFonts w:ascii="Times New Roman" w:hAnsi="Times New Roman" w:cs="Times New Roman"/>
          <w:szCs w:val="24"/>
        </w:rPr>
      </w:pPr>
      <w:r w:rsidRPr="001C617B">
        <w:rPr>
          <w:rFonts w:ascii="Times New Roman" w:hAnsi="Times New Roman" w:cs="Times New Roman"/>
          <w:szCs w:val="24"/>
        </w:rPr>
        <w:t>[ZHU08b]</w:t>
      </w:r>
      <w:r w:rsidRPr="001C617B">
        <w:rPr>
          <w:rFonts w:ascii="Times New Roman" w:hAnsi="Times New Roman" w:cs="Times New Roman"/>
          <w:szCs w:val="24"/>
        </w:rPr>
        <w:tab/>
        <w:t>Z. Q. Zhu, Y. Pang, J. T. Chen, Z. P. Xia, and D. Howe, “Influence of design parameters on output torque of flux-switching permanent magnet machines”, IEEE Vehicle Power and Propulsion Conference, 2008, pp. 1-6.</w:t>
      </w:r>
    </w:p>
    <w:p w:rsidR="00FA0106" w:rsidRPr="001C617B" w:rsidRDefault="00FA0106" w:rsidP="00FA0106">
      <w:pPr>
        <w:spacing w:before="120" w:after="120" w:line="240" w:lineRule="auto"/>
        <w:ind w:left="1276" w:hanging="1276"/>
        <w:jc w:val="both"/>
        <w:rPr>
          <w:rFonts w:ascii="Times New Roman" w:hAnsi="Times New Roman" w:cs="Times New Roman"/>
          <w:szCs w:val="24"/>
        </w:rPr>
      </w:pPr>
      <w:bookmarkStart w:id="1761" w:name="OLE_LINK124"/>
      <w:bookmarkStart w:id="1762" w:name="OLE_LINK123"/>
      <w:r w:rsidRPr="001C617B">
        <w:rPr>
          <w:rFonts w:ascii="Times New Roman" w:hAnsi="Times New Roman" w:cs="Times New Roman"/>
          <w:szCs w:val="24"/>
        </w:rPr>
        <w:t>[ZHU06]</w:t>
      </w:r>
      <w:r w:rsidRPr="001C617B">
        <w:rPr>
          <w:rFonts w:ascii="Times New Roman" w:hAnsi="Times New Roman" w:cs="Times New Roman"/>
          <w:szCs w:val="24"/>
        </w:rPr>
        <w:tab/>
        <w:t>X. Zhu and M. Cheng, “</w:t>
      </w:r>
      <w:bookmarkStart w:id="1763" w:name="OLE_LINK503"/>
      <w:bookmarkStart w:id="1764" w:name="OLE_LINK464"/>
      <w:bookmarkStart w:id="1765" w:name="OLE_LINK479"/>
      <w:r w:rsidRPr="001C617B">
        <w:rPr>
          <w:rFonts w:ascii="Times New Roman" w:hAnsi="Times New Roman" w:cs="Times New Roman"/>
          <w:szCs w:val="24"/>
        </w:rPr>
        <w:t>A novel stator hybrid excited doubly salient permanent magnet brushless machine for electric vehicles</w:t>
      </w:r>
      <w:bookmarkEnd w:id="1763"/>
      <w:bookmarkEnd w:id="1764"/>
      <w:bookmarkEnd w:id="1765"/>
      <w:r w:rsidRPr="001C617B">
        <w:rPr>
          <w:rFonts w:ascii="Times New Roman" w:hAnsi="Times New Roman" w:cs="Times New Roman"/>
          <w:szCs w:val="24"/>
        </w:rPr>
        <w:t xml:space="preserve">,” </w:t>
      </w:r>
      <w:r w:rsidRPr="001C617B">
        <w:rPr>
          <w:rFonts w:ascii="Times New Roman" w:hAnsi="Times New Roman" w:cs="Times New Roman"/>
          <w:i/>
          <w:szCs w:val="24"/>
        </w:rPr>
        <w:t xml:space="preserve">Journal of Electrical Engineering and Technology, </w:t>
      </w:r>
      <w:r w:rsidRPr="001C617B">
        <w:rPr>
          <w:rFonts w:ascii="Times New Roman" w:hAnsi="Times New Roman" w:cs="Times New Roman"/>
          <w:szCs w:val="24"/>
        </w:rPr>
        <w:t>vol. 1, no.2, pp. 185-191, 2006.</w:t>
      </w:r>
    </w:p>
    <w:p w:rsidR="00FA0106" w:rsidRPr="001C617B" w:rsidRDefault="00FA0106" w:rsidP="00FA0106">
      <w:pPr>
        <w:spacing w:before="120" w:after="120" w:line="240" w:lineRule="auto"/>
        <w:ind w:left="1276" w:hanging="1276"/>
        <w:jc w:val="both"/>
        <w:rPr>
          <w:rFonts w:ascii="Times New Roman" w:hAnsi="Times New Roman" w:cs="Times New Roman"/>
          <w:szCs w:val="24"/>
        </w:rPr>
      </w:pPr>
      <w:r w:rsidRPr="001C617B">
        <w:rPr>
          <w:rFonts w:ascii="Times New Roman" w:hAnsi="Times New Roman" w:cs="Times New Roman"/>
          <w:szCs w:val="24"/>
        </w:rPr>
        <w:t>[ZHU07]</w:t>
      </w:r>
      <w:r w:rsidRPr="001C617B">
        <w:rPr>
          <w:rFonts w:ascii="Times New Roman" w:hAnsi="Times New Roman" w:cs="Times New Roman"/>
          <w:szCs w:val="24"/>
        </w:rPr>
        <w:tab/>
        <w:t xml:space="preserve">Z.Q. Zhu, D. Ishak, D. Howe, and J.T. Chen, “Unbalanced magnetic force in permanent-magnetic brushless machines with diametrically asymmetric phase winding,” </w:t>
      </w:r>
      <w:r w:rsidRPr="001C617B">
        <w:rPr>
          <w:rFonts w:ascii="Times New Roman" w:hAnsi="Times New Roman" w:cs="Times New Roman"/>
          <w:i/>
          <w:szCs w:val="24"/>
        </w:rPr>
        <w:t>IEEE Transactions on Industry Applications</w:t>
      </w:r>
      <w:r w:rsidRPr="001C617B">
        <w:rPr>
          <w:rFonts w:ascii="Times New Roman" w:hAnsi="Times New Roman" w:cs="Times New Roman"/>
          <w:szCs w:val="24"/>
        </w:rPr>
        <w:t>, vol. 43, no. 6, pp. 1544-1553, Nov./Dec. 2007.</w:t>
      </w:r>
    </w:p>
    <w:p w:rsidR="00FA0106" w:rsidRPr="001C617B" w:rsidRDefault="00FA0106" w:rsidP="00FA0106">
      <w:pPr>
        <w:spacing w:before="120" w:after="120" w:line="240" w:lineRule="auto"/>
        <w:ind w:left="1276" w:hanging="1276"/>
        <w:jc w:val="both"/>
        <w:rPr>
          <w:rFonts w:ascii="Times New Roman" w:hAnsi="Times New Roman" w:cs="Times New Roman"/>
          <w:szCs w:val="24"/>
        </w:rPr>
      </w:pPr>
      <w:r w:rsidRPr="001C617B">
        <w:rPr>
          <w:rFonts w:ascii="Times New Roman" w:hAnsi="Times New Roman" w:cs="Times New Roman"/>
          <w:szCs w:val="24"/>
        </w:rPr>
        <w:t>[ZHU09]</w:t>
      </w:r>
      <w:r w:rsidRPr="001C617B">
        <w:rPr>
          <w:rFonts w:ascii="Times New Roman" w:hAnsi="Times New Roman" w:cs="Times New Roman"/>
          <w:szCs w:val="24"/>
        </w:rPr>
        <w:tab/>
        <w:t>Z. Q. Zhu, “A simple method for measuring cogging torque in permanent magnet machine,” in Proc. PES’09, 2009.</w:t>
      </w:r>
    </w:p>
    <w:p w:rsidR="00FA0106" w:rsidRPr="001C617B" w:rsidRDefault="00FA0106" w:rsidP="00FA0106">
      <w:pPr>
        <w:spacing w:before="120" w:after="120" w:line="240" w:lineRule="auto"/>
        <w:ind w:left="1276" w:hanging="1276"/>
        <w:jc w:val="both"/>
        <w:rPr>
          <w:rFonts w:ascii="Times New Roman" w:hAnsi="Times New Roman" w:cs="Times New Roman"/>
          <w:szCs w:val="24"/>
        </w:rPr>
      </w:pPr>
      <w:bookmarkStart w:id="1766" w:name="OLE_LINK389"/>
      <w:bookmarkStart w:id="1767" w:name="OLE_LINK387"/>
      <w:bookmarkStart w:id="1768" w:name="OLE_LINK388"/>
      <w:bookmarkEnd w:id="1757"/>
      <w:bookmarkEnd w:id="1758"/>
      <w:bookmarkEnd w:id="1759"/>
      <w:bookmarkEnd w:id="1761"/>
      <w:bookmarkEnd w:id="1762"/>
      <w:r w:rsidRPr="001C617B">
        <w:rPr>
          <w:rFonts w:ascii="Times New Roman" w:hAnsi="Times New Roman" w:cs="Times New Roman"/>
          <w:szCs w:val="24"/>
        </w:rPr>
        <w:t>[ZHU11]</w:t>
      </w:r>
      <w:r w:rsidRPr="001C617B">
        <w:rPr>
          <w:rFonts w:ascii="Times New Roman" w:hAnsi="Times New Roman" w:cs="Times New Roman"/>
          <w:szCs w:val="24"/>
        </w:rPr>
        <w:tab/>
        <w:t xml:space="preserve">Z.Q. Zhu, X. Liu, and Z. Pan, “Analytical model for predicting maximum reduction Levels of vibration and noise in switched reluctance machine by active vibration cancellation,” </w:t>
      </w:r>
      <w:r w:rsidRPr="001C617B">
        <w:rPr>
          <w:rFonts w:ascii="Times New Roman" w:hAnsi="Times New Roman" w:cs="Times New Roman"/>
          <w:i/>
          <w:szCs w:val="24"/>
        </w:rPr>
        <w:t>IEEE Transactions on Energy Conversion</w:t>
      </w:r>
      <w:r w:rsidRPr="001C617B">
        <w:rPr>
          <w:rFonts w:ascii="Times New Roman" w:hAnsi="Times New Roman" w:cs="Times New Roman"/>
          <w:szCs w:val="24"/>
        </w:rPr>
        <w:t>, vol. 26, no. 1, pp. 36-45, 2011.</w:t>
      </w:r>
      <w:bookmarkEnd w:id="1766"/>
      <w:bookmarkEnd w:id="1767"/>
      <w:bookmarkEnd w:id="1768"/>
    </w:p>
    <w:p w:rsidR="00FA0106" w:rsidRPr="001C617B" w:rsidRDefault="00FA0106" w:rsidP="00FA0106">
      <w:pPr>
        <w:spacing w:before="120" w:after="120" w:line="240" w:lineRule="auto"/>
        <w:ind w:left="1276" w:hanging="1276"/>
        <w:jc w:val="both"/>
        <w:rPr>
          <w:rFonts w:ascii="Times New Roman" w:hAnsi="Times New Roman" w:cs="Times New Roman"/>
          <w:szCs w:val="24"/>
        </w:rPr>
      </w:pPr>
      <w:r w:rsidRPr="001C617B">
        <w:rPr>
          <w:rFonts w:ascii="Times New Roman" w:hAnsi="Times New Roman" w:cs="Times New Roman"/>
          <w:szCs w:val="24"/>
        </w:rPr>
        <w:t>[ZHU12a]</w:t>
      </w:r>
      <w:r w:rsidRPr="001C617B">
        <w:rPr>
          <w:rFonts w:ascii="Times New Roman" w:hAnsi="Times New Roman" w:cs="Times New Roman"/>
          <w:szCs w:val="24"/>
        </w:rPr>
        <w:tab/>
        <w:t>Z.Q. Zhu and X. Liu, “</w:t>
      </w:r>
      <w:bookmarkStart w:id="1769" w:name="OLE_LINK506"/>
      <w:bookmarkStart w:id="1770" w:name="OLE_LINK507"/>
      <w:r w:rsidRPr="001C617B">
        <w:rPr>
          <w:rFonts w:ascii="Times New Roman" w:hAnsi="Times New Roman" w:cs="Times New Roman"/>
          <w:szCs w:val="24"/>
        </w:rPr>
        <w:t>Individual and global optimization of switched flux permanent magnet motors</w:t>
      </w:r>
      <w:bookmarkEnd w:id="1769"/>
      <w:bookmarkEnd w:id="1770"/>
      <w:r w:rsidRPr="001C617B">
        <w:rPr>
          <w:rFonts w:ascii="Times New Roman" w:hAnsi="Times New Roman" w:cs="Times New Roman"/>
          <w:szCs w:val="24"/>
        </w:rPr>
        <w:t xml:space="preserve">”, </w:t>
      </w:r>
      <w:r w:rsidRPr="001C617B">
        <w:rPr>
          <w:rFonts w:ascii="Times New Roman" w:hAnsi="Times New Roman" w:cs="Times New Roman"/>
          <w:i/>
          <w:szCs w:val="24"/>
        </w:rPr>
        <w:t>Journal of International Conference on Electrical Machines and Systems</w:t>
      </w:r>
      <w:r w:rsidRPr="001C617B">
        <w:rPr>
          <w:rFonts w:ascii="Times New Roman" w:hAnsi="Times New Roman" w:cs="Times New Roman"/>
          <w:szCs w:val="24"/>
        </w:rPr>
        <w:t>, Vol. 1, No. 1.</w:t>
      </w:r>
    </w:p>
    <w:p w:rsidR="00FA0106" w:rsidRPr="001C617B" w:rsidRDefault="00FA0106" w:rsidP="00FA0106">
      <w:pPr>
        <w:spacing w:before="120" w:after="120" w:line="240" w:lineRule="auto"/>
        <w:ind w:left="1276" w:hanging="1276"/>
        <w:jc w:val="both"/>
        <w:rPr>
          <w:rFonts w:ascii="Times New Roman" w:hAnsi="Times New Roman" w:cs="Times New Roman"/>
          <w:szCs w:val="24"/>
        </w:rPr>
      </w:pPr>
      <w:bookmarkStart w:id="1771" w:name="_Hlk393119132"/>
      <w:r w:rsidRPr="001C617B">
        <w:rPr>
          <w:rFonts w:ascii="Times New Roman" w:hAnsi="Times New Roman" w:cs="Times New Roman"/>
          <w:szCs w:val="24"/>
        </w:rPr>
        <w:t>[ZHU12b]</w:t>
      </w:r>
      <w:r w:rsidRPr="001C617B">
        <w:rPr>
          <w:rFonts w:ascii="Times New Roman" w:hAnsi="Times New Roman" w:cs="Times New Roman"/>
          <w:szCs w:val="24"/>
        </w:rPr>
        <w:tab/>
        <w:t>Z.Q. Zhu</w:t>
      </w:r>
      <w:bookmarkEnd w:id="1771"/>
      <w:r w:rsidRPr="001C617B">
        <w:rPr>
          <w:rFonts w:ascii="Times New Roman" w:hAnsi="Times New Roman" w:cs="Times New Roman"/>
          <w:szCs w:val="24"/>
        </w:rPr>
        <w:t xml:space="preserve"> and Z. Azar, “Torque speed characteristics of switched flux permanent magnet machines,” </w:t>
      </w:r>
      <w:r w:rsidRPr="001C617B">
        <w:rPr>
          <w:rFonts w:ascii="Times New Roman" w:hAnsi="Times New Roman" w:cs="Times New Roman"/>
          <w:i/>
          <w:szCs w:val="24"/>
        </w:rPr>
        <w:t>International Journal for Computation and Mathematics in Electrical and Electronic Engineering (COMPEL)</w:t>
      </w:r>
      <w:r w:rsidRPr="001C617B">
        <w:rPr>
          <w:rFonts w:ascii="Times New Roman" w:hAnsi="Times New Roman" w:cs="Times New Roman"/>
          <w:szCs w:val="24"/>
        </w:rPr>
        <w:t>, vol. 31, no. 1, pp. 22-39, 2012.</w:t>
      </w:r>
    </w:p>
    <w:p w:rsidR="00FA0106" w:rsidRPr="001C617B" w:rsidRDefault="00FA0106" w:rsidP="00FA0106">
      <w:pPr>
        <w:spacing w:before="120" w:after="120" w:line="240" w:lineRule="auto"/>
        <w:ind w:left="1276" w:hanging="1276"/>
        <w:jc w:val="both"/>
        <w:rPr>
          <w:rFonts w:ascii="Times New Roman" w:hAnsi="Times New Roman" w:cs="Times New Roman"/>
          <w:szCs w:val="24"/>
        </w:rPr>
      </w:pPr>
      <w:bookmarkStart w:id="1772" w:name="_Hlk393119893"/>
      <w:r w:rsidRPr="001C617B">
        <w:rPr>
          <w:rFonts w:ascii="Times New Roman" w:hAnsi="Times New Roman" w:cs="Times New Roman"/>
          <w:szCs w:val="24"/>
        </w:rPr>
        <w:lastRenderedPageBreak/>
        <w:t>[ZHU12c]</w:t>
      </w:r>
      <w:r w:rsidRPr="001C617B">
        <w:rPr>
          <w:rFonts w:ascii="Times New Roman" w:hAnsi="Times New Roman" w:cs="Times New Roman"/>
          <w:szCs w:val="24"/>
        </w:rPr>
        <w:tab/>
        <w:t>Z.Q. Zhu, M.M.J. Al-Ani, X. Liu, M. Hasegawa, A. Pride, R. Deodhar</w:t>
      </w:r>
      <w:bookmarkEnd w:id="1772"/>
      <w:r w:rsidRPr="001C617B">
        <w:rPr>
          <w:rFonts w:ascii="Times New Roman" w:hAnsi="Times New Roman" w:cs="Times New Roman"/>
          <w:szCs w:val="24"/>
        </w:rPr>
        <w:t>, “Comparative study of torque speed characteristics of alternate switched-flux permanent magnet machines,” 6th IET International Conference on Power Electronics, Machines and Drives (PEMD 2010), 2012, pp. 1-6, 27-29 March 2012.</w:t>
      </w:r>
    </w:p>
    <w:p w:rsidR="00FA0106" w:rsidRPr="001C617B" w:rsidRDefault="00FA0106" w:rsidP="00FA0106">
      <w:pPr>
        <w:spacing w:before="120" w:after="120" w:line="240" w:lineRule="auto"/>
        <w:ind w:left="1276" w:hanging="1276"/>
        <w:jc w:val="both"/>
        <w:rPr>
          <w:rFonts w:ascii="Times New Roman" w:hAnsi="Times New Roman" w:cs="Times New Roman"/>
          <w:szCs w:val="24"/>
        </w:rPr>
      </w:pPr>
      <w:bookmarkStart w:id="1773" w:name="OLE_LINK208"/>
      <w:r w:rsidRPr="001C617B">
        <w:rPr>
          <w:rFonts w:ascii="Times New Roman" w:hAnsi="Times New Roman" w:cs="Times New Roman"/>
          <w:szCs w:val="24"/>
        </w:rPr>
        <w:t>[ZHU15]</w:t>
      </w:r>
      <w:r w:rsidRPr="001C617B">
        <w:rPr>
          <w:rFonts w:ascii="Times New Roman" w:hAnsi="Times New Roman" w:cs="Times New Roman"/>
          <w:szCs w:val="24"/>
        </w:rPr>
        <w:tab/>
      </w:r>
      <w:bookmarkEnd w:id="1773"/>
      <w:r w:rsidRPr="001C617B">
        <w:rPr>
          <w:rFonts w:ascii="Times New Roman" w:hAnsi="Times New Roman" w:cs="Times New Roman"/>
          <w:szCs w:val="24"/>
        </w:rPr>
        <w:t>Z.Q. Zhu, M. Al-Ani, B. Lee, and X. Liu, “Comparative study of the electromagnetic performance of switched flux permanent magnet machines,” IET Electric Power Applications, vol. 9, no. 4, 297-306, 2015.</w:t>
      </w:r>
    </w:p>
    <w:p w:rsidR="00FA0106" w:rsidRPr="001C617B" w:rsidRDefault="00FA0106" w:rsidP="00FA0106">
      <w:pPr>
        <w:spacing w:before="120" w:after="120" w:line="240" w:lineRule="auto"/>
        <w:ind w:left="1276" w:hanging="1276"/>
        <w:jc w:val="both"/>
        <w:rPr>
          <w:rFonts w:ascii="Times New Roman" w:hAnsi="Times New Roman" w:cs="Times New Roman"/>
          <w:szCs w:val="24"/>
        </w:rPr>
      </w:pPr>
      <w:bookmarkStart w:id="1774" w:name="OLE_LINK422"/>
      <w:bookmarkStart w:id="1775" w:name="OLE_LINK423"/>
      <w:r w:rsidRPr="001C617B">
        <w:rPr>
          <w:rFonts w:ascii="Times New Roman" w:hAnsi="Times New Roman" w:cs="Times New Roman"/>
          <w:szCs w:val="24"/>
        </w:rPr>
        <w:t>[ZUL09]</w:t>
      </w:r>
      <w:r w:rsidRPr="001C617B">
        <w:rPr>
          <w:rFonts w:ascii="Times New Roman" w:hAnsi="Times New Roman" w:cs="Times New Roman"/>
          <w:szCs w:val="24"/>
        </w:rPr>
        <w:tab/>
        <w:t>A. Zulu, B. C. Mecrow, and M. Armstrong, “</w:t>
      </w:r>
      <w:bookmarkStart w:id="1776" w:name="OLE_LINK431"/>
      <w:bookmarkStart w:id="1777" w:name="OLE_LINK432"/>
      <w:r w:rsidRPr="001C617B">
        <w:rPr>
          <w:rFonts w:ascii="Times New Roman" w:hAnsi="Times New Roman" w:cs="Times New Roman"/>
          <w:szCs w:val="24"/>
        </w:rPr>
        <w:t>A wound-field three-phase flux-switching synchronous motor with all excitation sources on the stator</w:t>
      </w:r>
      <w:bookmarkEnd w:id="1776"/>
      <w:bookmarkEnd w:id="1777"/>
      <w:r w:rsidRPr="001C617B">
        <w:rPr>
          <w:rFonts w:ascii="Times New Roman" w:hAnsi="Times New Roman" w:cs="Times New Roman"/>
          <w:szCs w:val="24"/>
        </w:rPr>
        <w:t>,” Energy Conversion Congress and Exposition (ECCE 2009), pp. 1502-1509, 2009.</w:t>
      </w:r>
    </w:p>
    <w:p w:rsidR="00FA0106" w:rsidRPr="001C617B" w:rsidRDefault="00FA0106" w:rsidP="00FA0106">
      <w:pPr>
        <w:spacing w:before="120" w:after="120" w:line="240" w:lineRule="auto"/>
        <w:ind w:left="1276" w:hanging="1276"/>
        <w:jc w:val="both"/>
        <w:rPr>
          <w:rFonts w:ascii="Times New Roman" w:hAnsi="Times New Roman" w:cs="Times New Roman"/>
          <w:szCs w:val="24"/>
        </w:rPr>
      </w:pPr>
      <w:r w:rsidRPr="001C617B">
        <w:rPr>
          <w:rFonts w:ascii="Times New Roman" w:hAnsi="Times New Roman" w:cs="Times New Roman"/>
          <w:szCs w:val="24"/>
        </w:rPr>
        <w:t>[ZUL10]</w:t>
      </w:r>
      <w:r w:rsidRPr="001C617B">
        <w:rPr>
          <w:rFonts w:ascii="Times New Roman" w:hAnsi="Times New Roman" w:cs="Times New Roman"/>
          <w:szCs w:val="24"/>
        </w:rPr>
        <w:tab/>
        <w:t xml:space="preserve">A. Zulu, B. C. Mecrow, and M. Armstrong, “Prediction of performance of a wound-field segmented rotor flux-switching synchronous motor using a dq-equivalent model,” </w:t>
      </w:r>
      <w:bookmarkStart w:id="1778" w:name="OLE_LINK786"/>
      <w:bookmarkStart w:id="1779" w:name="OLE_LINK787"/>
      <w:bookmarkStart w:id="1780" w:name="OLE_LINK788"/>
      <w:r w:rsidRPr="001C617B">
        <w:rPr>
          <w:rFonts w:ascii="Times New Roman" w:hAnsi="Times New Roman" w:cs="Times New Roman"/>
          <w:szCs w:val="24"/>
        </w:rPr>
        <w:t>International Conference on Electrical Machines (ICEM), pp. 1-6, 2010.</w:t>
      </w:r>
      <w:bookmarkEnd w:id="1778"/>
      <w:bookmarkEnd w:id="1779"/>
      <w:bookmarkEnd w:id="1780"/>
    </w:p>
    <w:p w:rsidR="00FA0106" w:rsidRPr="001C617B" w:rsidRDefault="00FA0106" w:rsidP="00FA0106">
      <w:pPr>
        <w:spacing w:before="120" w:after="120" w:line="240" w:lineRule="auto"/>
        <w:ind w:left="1276" w:hanging="1276"/>
        <w:jc w:val="both"/>
        <w:rPr>
          <w:rFonts w:ascii="Times New Roman" w:hAnsi="Times New Roman" w:cs="Times New Roman"/>
          <w:szCs w:val="24"/>
        </w:rPr>
      </w:pPr>
      <w:bookmarkStart w:id="1781" w:name="OLE_LINK421"/>
      <w:bookmarkEnd w:id="1774"/>
      <w:bookmarkEnd w:id="1775"/>
      <w:r w:rsidRPr="001C617B">
        <w:rPr>
          <w:rFonts w:ascii="Times New Roman" w:hAnsi="Times New Roman" w:cs="Times New Roman"/>
          <w:szCs w:val="24"/>
        </w:rPr>
        <w:t>[ZUL12a]</w:t>
      </w:r>
      <w:r w:rsidRPr="001C617B">
        <w:rPr>
          <w:rFonts w:ascii="Times New Roman" w:hAnsi="Times New Roman" w:cs="Times New Roman"/>
          <w:szCs w:val="24"/>
        </w:rPr>
        <w:tab/>
        <w:t xml:space="preserve">A. Zulu, B. C. Mecrow, and M. Armstrong, “Permanent-magnet flux-switching synchronous motor employing a segmental rotor,” </w:t>
      </w:r>
      <w:r w:rsidRPr="001C617B">
        <w:rPr>
          <w:rFonts w:ascii="Times New Roman" w:hAnsi="Times New Roman" w:cs="Times New Roman"/>
          <w:i/>
          <w:szCs w:val="24"/>
        </w:rPr>
        <w:t>IEEE Transactions on Industry Applications</w:t>
      </w:r>
      <w:r w:rsidRPr="001C617B">
        <w:rPr>
          <w:rFonts w:ascii="Times New Roman" w:hAnsi="Times New Roman" w:cs="Times New Roman"/>
          <w:szCs w:val="24"/>
        </w:rPr>
        <w:t>, vol. 48, no. 6, pp. 2259-2267, 2012.</w:t>
      </w:r>
    </w:p>
    <w:p w:rsidR="004875D2" w:rsidRPr="001C617B" w:rsidRDefault="00FA0106" w:rsidP="00C550C2">
      <w:pPr>
        <w:spacing w:before="120" w:after="120" w:line="240" w:lineRule="auto"/>
        <w:ind w:left="1276" w:hanging="1276"/>
        <w:jc w:val="both"/>
        <w:rPr>
          <w:rFonts w:ascii="Times New Roman" w:hAnsi="Times New Roman" w:cs="Times New Roman"/>
          <w:szCs w:val="24"/>
        </w:rPr>
        <w:sectPr w:rsidR="004875D2" w:rsidRPr="001C617B" w:rsidSect="00251F3C">
          <w:footerReference w:type="first" r:id="rId452"/>
          <w:pgSz w:w="11906" w:h="16838"/>
          <w:pgMar w:top="1440" w:right="1440" w:bottom="1440" w:left="1440" w:header="1134" w:footer="1134" w:gutter="0"/>
          <w:pgNumType w:start="1"/>
          <w:cols w:space="720"/>
          <w:titlePg/>
          <w:docGrid w:linePitch="360"/>
        </w:sectPr>
      </w:pPr>
      <w:r w:rsidRPr="001C617B">
        <w:rPr>
          <w:rFonts w:ascii="Times New Roman" w:hAnsi="Times New Roman" w:cs="Times New Roman"/>
          <w:szCs w:val="24"/>
        </w:rPr>
        <w:t>[ZUL12b]</w:t>
      </w:r>
      <w:r w:rsidRPr="001C617B">
        <w:rPr>
          <w:rFonts w:ascii="Times New Roman" w:hAnsi="Times New Roman" w:cs="Times New Roman"/>
          <w:szCs w:val="24"/>
        </w:rPr>
        <w:tab/>
        <w:t xml:space="preserve">A. Zulu, B. C. Mecrow, and M. Armstrong, “Investigation of the dq-equivalent model for performance prediction of flux-switching synchronous motors with segmented rotors,” </w:t>
      </w:r>
      <w:r w:rsidRPr="001C617B">
        <w:rPr>
          <w:rFonts w:ascii="Times New Roman" w:hAnsi="Times New Roman" w:cs="Times New Roman"/>
          <w:i/>
          <w:szCs w:val="24"/>
        </w:rPr>
        <w:t>IEEE Transactions on Industrial Electronics</w:t>
      </w:r>
      <w:r w:rsidRPr="001C617B">
        <w:rPr>
          <w:rFonts w:ascii="Times New Roman" w:hAnsi="Times New Roman" w:cs="Times New Roman"/>
          <w:szCs w:val="24"/>
        </w:rPr>
        <w:t>, vol. 59, no. 6</w:t>
      </w:r>
      <w:bookmarkEnd w:id="1781"/>
      <w:r w:rsidR="00C550C2" w:rsidRPr="001C617B">
        <w:rPr>
          <w:rFonts w:ascii="Times New Roman" w:hAnsi="Times New Roman" w:cs="Times New Roman"/>
          <w:szCs w:val="24"/>
        </w:rPr>
        <w:t>.</w:t>
      </w:r>
    </w:p>
    <w:p w:rsidR="005C5C95" w:rsidRPr="001C617B" w:rsidRDefault="005C5C95" w:rsidP="0082499B">
      <w:pPr>
        <w:pStyle w:val="Heading1-nonumber"/>
      </w:pPr>
      <w:bookmarkStart w:id="1782" w:name="_Toc438410302"/>
      <w:bookmarkStart w:id="1783" w:name="OLE_LINK256"/>
      <w:bookmarkStart w:id="1784" w:name="OLE_LINK257"/>
      <w:bookmarkStart w:id="1785" w:name="OLE_LINK258"/>
      <w:bookmarkStart w:id="1786" w:name="OLE_LINK259"/>
      <w:bookmarkStart w:id="1787" w:name="OLE_LINK260"/>
      <w:bookmarkStart w:id="1788" w:name="_Toc419754731"/>
      <w:bookmarkStart w:id="1789" w:name="_Toc419749363"/>
      <w:bookmarkStart w:id="1790" w:name="_Toc420147156"/>
      <w:bookmarkEnd w:id="1631"/>
      <w:r w:rsidRPr="001C617B">
        <w:lastRenderedPageBreak/>
        <w:t xml:space="preserve">Appendix </w:t>
      </w:r>
      <w:r w:rsidR="00495745" w:rsidRPr="001C617B">
        <w:t>A</w:t>
      </w:r>
      <w:r w:rsidRPr="001C617B">
        <w:tab/>
      </w:r>
      <w:r w:rsidRPr="001C617B">
        <w:tab/>
        <w:t>Novel Hybrid-Magnet Switched-Flux Machines</w:t>
      </w:r>
      <w:bookmarkEnd w:id="1782"/>
    </w:p>
    <w:p w:rsidR="005C5C95" w:rsidRPr="001C617B" w:rsidRDefault="00495745" w:rsidP="00131898">
      <w:pPr>
        <w:pStyle w:val="Heading2"/>
        <w:numPr>
          <w:ilvl w:val="0"/>
          <w:numId w:val="0"/>
        </w:numPr>
        <w:spacing w:before="120" w:after="240"/>
        <w:jc w:val="both"/>
        <w:rPr>
          <w:rFonts w:ascii="Times New Roman" w:hAnsi="Times New Roman" w:cs="Times New Roman"/>
        </w:rPr>
      </w:pPr>
      <w:bookmarkStart w:id="1791" w:name="_Toc438410303"/>
      <w:r w:rsidRPr="001C617B">
        <w:rPr>
          <w:rFonts w:ascii="Times New Roman" w:hAnsi="Times New Roman" w:cs="Times New Roman"/>
        </w:rPr>
        <w:t>A</w:t>
      </w:r>
      <w:r w:rsidR="005C5C95" w:rsidRPr="001C617B">
        <w:rPr>
          <w:rFonts w:ascii="Times New Roman" w:hAnsi="Times New Roman" w:cs="Times New Roman"/>
        </w:rPr>
        <w:t>.1 Introduction</w:t>
      </w:r>
      <w:bookmarkEnd w:id="1791"/>
    </w:p>
    <w:p w:rsidR="005C5C95" w:rsidRPr="001C617B" w:rsidRDefault="005C5C95" w:rsidP="005C5C95">
      <w:pPr>
        <w:spacing w:before="120"/>
        <w:jc w:val="both"/>
        <w:rPr>
          <w:rFonts w:ascii="Times New Roman" w:hAnsi="Times New Roman" w:cs="Times New Roman"/>
          <w:szCs w:val="24"/>
        </w:rPr>
      </w:pPr>
      <w:r w:rsidRPr="001C617B">
        <w:rPr>
          <w:rFonts w:ascii="Times New Roman" w:hAnsi="Times New Roman" w:cs="Times New Roman"/>
          <w:szCs w:val="24"/>
        </w:rPr>
        <w:t>High torque density and robust rotor structure have made switched-flux permanent magnet (SFPM) machines attractive for many applications. As a result, novel machine topologies based on the flux-switching principle ([ANI14], [FEI14]; [GAU14]), as well as analysis methods ([ILH10, ILH15], [TAN12, TAN15]), are being investigated. Despite the recent advancements, the large volume of rare earth permanent magnets (PMs) required remains an issue for its application due to their associated high costs and their limited availability.</w:t>
      </w:r>
    </w:p>
    <w:p w:rsidR="005C5C95" w:rsidRPr="001C617B" w:rsidRDefault="005C5C95" w:rsidP="005C5C95">
      <w:pPr>
        <w:spacing w:before="120"/>
        <w:jc w:val="both"/>
        <w:rPr>
          <w:rFonts w:ascii="Times New Roman" w:hAnsi="Times New Roman" w:cs="Times New Roman"/>
          <w:szCs w:val="24"/>
        </w:rPr>
      </w:pPr>
      <w:r w:rsidRPr="001C617B">
        <w:rPr>
          <w:rFonts w:ascii="Times New Roman" w:hAnsi="Times New Roman" w:cs="Times New Roman"/>
          <w:szCs w:val="24"/>
        </w:rPr>
        <w:t>The operating principle of the SFPM machines has been discussed in [HOA07] and their optimization in [ZHU12]. Some studies have investigated the dependence of the torque density on the PM volume, its position in the magnet slot, and the type of magnet material (</w:t>
      </w:r>
      <w:bookmarkStart w:id="1792" w:name="OLE_LINK361"/>
      <w:r w:rsidRPr="001C617B">
        <w:rPr>
          <w:rFonts w:ascii="Times New Roman" w:hAnsi="Times New Roman" w:cs="Times New Roman"/>
          <w:szCs w:val="24"/>
        </w:rPr>
        <w:t>[ZHU08]</w:t>
      </w:r>
      <w:bookmarkEnd w:id="1792"/>
      <w:r w:rsidRPr="001C617B">
        <w:rPr>
          <w:rFonts w:ascii="Times New Roman" w:hAnsi="Times New Roman" w:cs="Times New Roman"/>
          <w:szCs w:val="24"/>
        </w:rPr>
        <w:t xml:space="preserve">, [FAS14], </w:t>
      </w:r>
      <w:bookmarkStart w:id="1793" w:name="OLE_LINK367"/>
      <w:r w:rsidRPr="001C617B">
        <w:rPr>
          <w:rFonts w:ascii="Times New Roman" w:hAnsi="Times New Roman" w:cs="Times New Roman"/>
          <w:szCs w:val="24"/>
        </w:rPr>
        <w:t xml:space="preserve">[CAO12], </w:t>
      </w:r>
      <w:bookmarkEnd w:id="1793"/>
      <w:r w:rsidRPr="001C617B">
        <w:rPr>
          <w:rFonts w:ascii="Times New Roman" w:hAnsi="Times New Roman" w:cs="Times New Roman"/>
          <w:szCs w:val="24"/>
        </w:rPr>
        <w:t xml:space="preserve">[WEI12], [DUP14]). In [ZHU08], torque/PM volume ratio was shown to increase with decreasing PM volume. In (FAS12), it has been shown that replacing NdFeB magnets with low cost ferrites can reduce the SFPM machine cost. However, it will significantly reduce the machine torque density. In (CAO, 2012), torque was shown to be more sensitive to the PM volume at the stator inner diameter. Also the PM type has been shown to influence the flux regulation capability in the case of hybrid PM and field-excitation machines due to their difference in PM remanence and the consequent saturation of their magnetic circuits ([FEI06], DUP14). Multi-sandwiched SFPM machines with parallel and v-shaped PM layouts in the stator have been investigated using Ferrites as low cost alternatives in ([WEI06], [KAI11]). It can be concluded based on the above that it is desirable to achieve a design which offers a more flexible performance and cost trade-off. In order to achieve this purpose, the novel hybrid-magnet switched-flux permanent magnet (HMSFPM) machines are investigated in this paper. </w:t>
      </w:r>
    </w:p>
    <w:p w:rsidR="005C5C95" w:rsidRPr="001C617B" w:rsidRDefault="005C5C95" w:rsidP="005C5C95">
      <w:pPr>
        <w:spacing w:before="120"/>
        <w:jc w:val="both"/>
        <w:rPr>
          <w:rFonts w:ascii="Times New Roman" w:hAnsi="Times New Roman" w:cs="Times New Roman"/>
          <w:szCs w:val="24"/>
        </w:rPr>
      </w:pPr>
      <w:r w:rsidRPr="001C617B">
        <w:rPr>
          <w:rFonts w:ascii="Times New Roman" w:hAnsi="Times New Roman" w:cs="Times New Roman"/>
          <w:szCs w:val="24"/>
        </w:rPr>
        <w:t xml:space="preserve">The NdFeB SFPM, ferrite SFPM, parallel excited HMSFPM, and series excited HMSFPM machines are shown in </w:t>
      </w:r>
      <w:r w:rsidR="0062674A" w:rsidRPr="001C617B">
        <w:rPr>
          <w:rFonts w:ascii="Times New Roman" w:hAnsi="Times New Roman" w:cs="Times New Roman"/>
          <w:szCs w:val="24"/>
        </w:rPr>
        <w:t>Fig. B.1</w:t>
      </w:r>
      <w:r w:rsidRPr="001C617B">
        <w:rPr>
          <w:rFonts w:ascii="Times New Roman" w:hAnsi="Times New Roman" w:cs="Times New Roman"/>
          <w:szCs w:val="24"/>
        </w:rPr>
        <w:t xml:space="preserve">. The stator/rotor pole combination is the same for the SFPM machines, i.e. 12/10, with the main difference being the use of two types of magnets in the case of the HMSFPM machines. Two magnet-excited circuit configurations are investigated in the HMSFPM machines, i.e. the parallel excited and the series excited magnet </w:t>
      </w:r>
      <w:r w:rsidRPr="001C617B">
        <w:rPr>
          <w:rFonts w:ascii="Times New Roman" w:hAnsi="Times New Roman" w:cs="Times New Roman"/>
          <w:szCs w:val="24"/>
        </w:rPr>
        <w:lastRenderedPageBreak/>
        <w:t xml:space="preserve">configurations, </w:t>
      </w:r>
      <w:bookmarkStart w:id="1794" w:name="OLE_LINK722"/>
      <w:bookmarkStart w:id="1795" w:name="OLE_LINK723"/>
      <w:bookmarkStart w:id="1796" w:name="OLE_LINK724"/>
      <w:bookmarkStart w:id="1797" w:name="OLE_LINK725"/>
      <w:r w:rsidR="0062674A" w:rsidRPr="001C617B">
        <w:rPr>
          <w:rFonts w:ascii="Times New Roman" w:hAnsi="Times New Roman" w:cs="Times New Roman"/>
          <w:szCs w:val="24"/>
        </w:rPr>
        <w:t xml:space="preserve">Fig. </w:t>
      </w:r>
      <w:r w:rsidR="00495745" w:rsidRPr="001C617B">
        <w:rPr>
          <w:rFonts w:ascii="Times New Roman" w:hAnsi="Times New Roman" w:cs="Times New Roman"/>
          <w:szCs w:val="24"/>
        </w:rPr>
        <w:t>A</w:t>
      </w:r>
      <w:r w:rsidR="0062674A" w:rsidRPr="001C617B">
        <w:rPr>
          <w:rFonts w:ascii="Times New Roman" w:hAnsi="Times New Roman" w:cs="Times New Roman"/>
          <w:szCs w:val="24"/>
        </w:rPr>
        <w:t>.1</w:t>
      </w:r>
      <w:bookmarkEnd w:id="1794"/>
      <w:bookmarkEnd w:id="1795"/>
      <w:bookmarkEnd w:id="1796"/>
      <w:bookmarkEnd w:id="1797"/>
      <w:r w:rsidRPr="001C617B">
        <w:rPr>
          <w:rFonts w:ascii="Times New Roman" w:hAnsi="Times New Roman" w:cs="Times New Roman"/>
          <w:szCs w:val="24"/>
        </w:rPr>
        <w:t xml:space="preserve">(b) and </w:t>
      </w:r>
      <w:r w:rsidR="0062674A" w:rsidRPr="001C617B">
        <w:rPr>
          <w:rFonts w:ascii="Times New Roman" w:hAnsi="Times New Roman" w:cs="Times New Roman"/>
          <w:szCs w:val="24"/>
        </w:rPr>
        <w:t xml:space="preserve">Fig. </w:t>
      </w:r>
      <w:r w:rsidR="00495745" w:rsidRPr="001C617B">
        <w:rPr>
          <w:rFonts w:ascii="Times New Roman" w:hAnsi="Times New Roman" w:cs="Times New Roman"/>
          <w:szCs w:val="24"/>
        </w:rPr>
        <w:t>A</w:t>
      </w:r>
      <w:r w:rsidR="0062674A" w:rsidRPr="001C617B">
        <w:rPr>
          <w:rFonts w:ascii="Times New Roman" w:hAnsi="Times New Roman" w:cs="Times New Roman"/>
          <w:szCs w:val="24"/>
        </w:rPr>
        <w:t>.1</w:t>
      </w:r>
      <w:r w:rsidRPr="001C617B">
        <w:rPr>
          <w:rFonts w:ascii="Times New Roman" w:hAnsi="Times New Roman" w:cs="Times New Roman"/>
          <w:szCs w:val="24"/>
        </w:rPr>
        <w:t xml:space="preserve">(c), respectively. All the SFPM machines in </w:t>
      </w:r>
      <w:r w:rsidR="0062674A" w:rsidRPr="001C617B">
        <w:rPr>
          <w:rFonts w:ascii="Times New Roman" w:hAnsi="Times New Roman" w:cs="Times New Roman"/>
          <w:szCs w:val="24"/>
        </w:rPr>
        <w:t xml:space="preserve">Fig. </w:t>
      </w:r>
      <w:r w:rsidR="00495745" w:rsidRPr="001C617B">
        <w:rPr>
          <w:rFonts w:ascii="Times New Roman" w:hAnsi="Times New Roman" w:cs="Times New Roman"/>
          <w:szCs w:val="24"/>
        </w:rPr>
        <w:t>A</w:t>
      </w:r>
      <w:r w:rsidR="0062674A" w:rsidRPr="001C617B">
        <w:rPr>
          <w:rFonts w:ascii="Times New Roman" w:hAnsi="Times New Roman" w:cs="Times New Roman"/>
          <w:szCs w:val="24"/>
        </w:rPr>
        <w:t>.1</w:t>
      </w:r>
      <w:r w:rsidRPr="001C617B">
        <w:rPr>
          <w:rFonts w:ascii="Times New Roman" w:hAnsi="Times New Roman" w:cs="Times New Roman"/>
          <w:szCs w:val="24"/>
        </w:rPr>
        <w:t xml:space="preserve">are comparatively studied for their electromagnetic performance, flux-weakening, efficiency, and demagnetization characteristics using 2-dimensional (2D) finite element analysis (FEA). Finally, a material cost comparison is conducted. </w:t>
      </w:r>
    </w:p>
    <w:p w:rsidR="00C97CDD" w:rsidRPr="001C617B" w:rsidRDefault="00C97CDD" w:rsidP="005C5C95">
      <w:pPr>
        <w:spacing w:before="120"/>
        <w:jc w:val="both"/>
        <w:rPr>
          <w:rFonts w:ascii="Times New Roman" w:hAnsi="Times New Roman" w:cs="Times New Roman"/>
          <w:szCs w:val="24"/>
        </w:rPr>
      </w:pPr>
    </w:p>
    <w:tbl>
      <w:tblPr>
        <w:tblStyle w:val="TableGrid"/>
        <w:tblW w:w="902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70"/>
        <w:gridCol w:w="5055"/>
      </w:tblGrid>
      <w:tr w:rsidR="007D17E4" w:rsidRPr="001C617B" w:rsidTr="0062674A">
        <w:trPr>
          <w:jc w:val="center"/>
        </w:trPr>
        <w:tc>
          <w:tcPr>
            <w:tcW w:w="3970" w:type="dxa"/>
          </w:tcPr>
          <w:p w:rsidR="005C5C95" w:rsidRPr="001C617B" w:rsidRDefault="005C5C95" w:rsidP="005C5C95">
            <w:pPr>
              <w:spacing w:before="120"/>
              <w:contextualSpacing/>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4314F04D" wp14:editId="1553959D">
                  <wp:extent cx="2588665" cy="2520000"/>
                  <wp:effectExtent l="0" t="0" r="254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3"/>
                          <a:stretch>
                            <a:fillRect/>
                          </a:stretch>
                        </pic:blipFill>
                        <pic:spPr>
                          <a:xfrm>
                            <a:off x="0" y="0"/>
                            <a:ext cx="2588665" cy="2520000"/>
                          </a:xfrm>
                          <a:prstGeom prst="rect">
                            <a:avLst/>
                          </a:prstGeom>
                        </pic:spPr>
                      </pic:pic>
                    </a:graphicData>
                  </a:graphic>
                </wp:inline>
              </w:drawing>
            </w:r>
          </w:p>
        </w:tc>
        <w:tc>
          <w:tcPr>
            <w:tcW w:w="5055" w:type="dxa"/>
          </w:tcPr>
          <w:p w:rsidR="005C5C95" w:rsidRPr="001C617B" w:rsidRDefault="005C5C95" w:rsidP="005C5C95">
            <w:pPr>
              <w:spacing w:before="120"/>
              <w:ind w:left="-113" w:firstLine="113"/>
              <w:contextualSpacing/>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429F6121" wp14:editId="775E188F">
                  <wp:extent cx="2588665" cy="2520000"/>
                  <wp:effectExtent l="0" t="0" r="2540" b="0"/>
                  <wp:docPr id="590" name="Picture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4"/>
                          <a:srcRect r="44795"/>
                          <a:stretch/>
                        </pic:blipFill>
                        <pic:spPr bwMode="auto">
                          <a:xfrm>
                            <a:off x="0" y="0"/>
                            <a:ext cx="2588665" cy="2520000"/>
                          </a:xfrm>
                          <a:prstGeom prst="rect">
                            <a:avLst/>
                          </a:prstGeom>
                          <a:ln>
                            <a:noFill/>
                          </a:ln>
                          <a:extLst>
                            <a:ext uri="{53640926-AAD7-44D8-BBD7-CCE9431645EC}">
                              <a14:shadowObscured xmlns:a14="http://schemas.microsoft.com/office/drawing/2010/main"/>
                            </a:ext>
                          </a:extLst>
                        </pic:spPr>
                      </pic:pic>
                    </a:graphicData>
                  </a:graphic>
                </wp:inline>
              </w:drawing>
            </w:r>
          </w:p>
        </w:tc>
      </w:tr>
      <w:tr w:rsidR="007D17E4" w:rsidRPr="001C617B" w:rsidTr="0062674A">
        <w:trPr>
          <w:jc w:val="center"/>
        </w:trPr>
        <w:tc>
          <w:tcPr>
            <w:tcW w:w="3970" w:type="dxa"/>
          </w:tcPr>
          <w:p w:rsidR="005C5C95" w:rsidRPr="001C617B" w:rsidRDefault="005C5C95" w:rsidP="005C5C95">
            <w:pPr>
              <w:spacing w:before="120"/>
              <w:contextualSpacing/>
              <w:jc w:val="center"/>
              <w:rPr>
                <w:rFonts w:ascii="Times New Roman" w:hAnsi="Times New Roman" w:cs="Times New Roman"/>
                <w:szCs w:val="24"/>
              </w:rPr>
            </w:pPr>
            <w:r w:rsidRPr="001C617B">
              <w:rPr>
                <w:rFonts w:ascii="Times New Roman" w:hAnsi="Times New Roman" w:cs="Times New Roman"/>
                <w:szCs w:val="24"/>
              </w:rPr>
              <w:t>(a)</w:t>
            </w:r>
          </w:p>
        </w:tc>
        <w:tc>
          <w:tcPr>
            <w:tcW w:w="5055" w:type="dxa"/>
          </w:tcPr>
          <w:p w:rsidR="005C5C95" w:rsidRPr="001C617B" w:rsidRDefault="005C5C95" w:rsidP="005C5C95">
            <w:pPr>
              <w:spacing w:before="120"/>
              <w:contextualSpacing/>
              <w:jc w:val="center"/>
              <w:rPr>
                <w:rFonts w:ascii="Times New Roman" w:hAnsi="Times New Roman" w:cs="Times New Roman"/>
                <w:szCs w:val="24"/>
              </w:rPr>
            </w:pPr>
            <w:r w:rsidRPr="001C617B">
              <w:rPr>
                <w:rFonts w:ascii="Times New Roman" w:hAnsi="Times New Roman" w:cs="Times New Roman"/>
                <w:szCs w:val="24"/>
              </w:rPr>
              <w:t>(b)</w:t>
            </w:r>
          </w:p>
        </w:tc>
      </w:tr>
      <w:tr w:rsidR="007D17E4" w:rsidRPr="001C617B" w:rsidTr="0062674A">
        <w:trPr>
          <w:jc w:val="center"/>
        </w:trPr>
        <w:tc>
          <w:tcPr>
            <w:tcW w:w="3970" w:type="dxa"/>
          </w:tcPr>
          <w:p w:rsidR="005C5C95" w:rsidRPr="001C617B" w:rsidRDefault="005C5C95" w:rsidP="005C5C95">
            <w:pPr>
              <w:spacing w:before="120"/>
              <w:ind w:left="-66"/>
              <w:contextualSpacing/>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6FE12387" wp14:editId="2B1CDC5E">
                  <wp:extent cx="2588665" cy="2520000"/>
                  <wp:effectExtent l="0" t="0" r="2540" b="0"/>
                  <wp:docPr id="591" name="Picture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5"/>
                          <a:stretch>
                            <a:fillRect/>
                          </a:stretch>
                        </pic:blipFill>
                        <pic:spPr>
                          <a:xfrm>
                            <a:off x="0" y="0"/>
                            <a:ext cx="2588665" cy="2520000"/>
                          </a:xfrm>
                          <a:prstGeom prst="rect">
                            <a:avLst/>
                          </a:prstGeom>
                        </pic:spPr>
                      </pic:pic>
                    </a:graphicData>
                  </a:graphic>
                </wp:inline>
              </w:drawing>
            </w:r>
          </w:p>
        </w:tc>
        <w:tc>
          <w:tcPr>
            <w:tcW w:w="5055" w:type="dxa"/>
          </w:tcPr>
          <w:p w:rsidR="005C5C95" w:rsidRPr="001C617B" w:rsidRDefault="005C5C95" w:rsidP="005C5C95">
            <w:pPr>
              <w:spacing w:before="120"/>
              <w:ind w:left="-49" w:hanging="29"/>
              <w:contextualSpacing/>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0D3ED266" wp14:editId="3E1A5B23">
                  <wp:extent cx="2588665" cy="2520000"/>
                  <wp:effectExtent l="0" t="0" r="2540" b="0"/>
                  <wp:docPr id="592" name="Picture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6"/>
                          <a:stretch>
                            <a:fillRect/>
                          </a:stretch>
                        </pic:blipFill>
                        <pic:spPr>
                          <a:xfrm>
                            <a:off x="0" y="0"/>
                            <a:ext cx="2588665" cy="2520000"/>
                          </a:xfrm>
                          <a:prstGeom prst="rect">
                            <a:avLst/>
                          </a:prstGeom>
                        </pic:spPr>
                      </pic:pic>
                    </a:graphicData>
                  </a:graphic>
                </wp:inline>
              </w:drawing>
            </w:r>
          </w:p>
        </w:tc>
      </w:tr>
      <w:tr w:rsidR="007D17E4" w:rsidRPr="001C617B" w:rsidTr="0062674A">
        <w:trPr>
          <w:jc w:val="center"/>
        </w:trPr>
        <w:tc>
          <w:tcPr>
            <w:tcW w:w="3970" w:type="dxa"/>
          </w:tcPr>
          <w:p w:rsidR="005C5C95" w:rsidRPr="001C617B" w:rsidRDefault="005C5C95" w:rsidP="005C5C95">
            <w:pPr>
              <w:spacing w:before="120"/>
              <w:contextualSpacing/>
              <w:jc w:val="center"/>
              <w:rPr>
                <w:rFonts w:ascii="Times New Roman" w:hAnsi="Times New Roman" w:cs="Times New Roman"/>
                <w:szCs w:val="24"/>
              </w:rPr>
            </w:pPr>
            <w:r w:rsidRPr="001C617B">
              <w:rPr>
                <w:rFonts w:ascii="Times New Roman" w:hAnsi="Times New Roman" w:cs="Times New Roman"/>
                <w:szCs w:val="24"/>
              </w:rPr>
              <w:t>(c)</w:t>
            </w:r>
          </w:p>
        </w:tc>
        <w:tc>
          <w:tcPr>
            <w:tcW w:w="5055" w:type="dxa"/>
          </w:tcPr>
          <w:p w:rsidR="005C5C95" w:rsidRPr="001C617B" w:rsidRDefault="005C5C95" w:rsidP="005C5C95">
            <w:pPr>
              <w:spacing w:before="120"/>
              <w:contextualSpacing/>
              <w:jc w:val="center"/>
              <w:rPr>
                <w:rFonts w:ascii="Times New Roman" w:hAnsi="Times New Roman" w:cs="Times New Roman"/>
                <w:szCs w:val="24"/>
              </w:rPr>
            </w:pPr>
            <w:r w:rsidRPr="001C617B">
              <w:rPr>
                <w:rFonts w:ascii="Times New Roman" w:hAnsi="Times New Roman" w:cs="Times New Roman"/>
                <w:szCs w:val="24"/>
              </w:rPr>
              <w:t>(d)</w:t>
            </w:r>
          </w:p>
        </w:tc>
      </w:tr>
    </w:tbl>
    <w:p w:rsidR="005C5C95" w:rsidRPr="001C617B" w:rsidRDefault="005C5C95" w:rsidP="005C5C95">
      <w:pPr>
        <w:spacing w:before="120"/>
        <w:jc w:val="center"/>
        <w:rPr>
          <w:rFonts w:ascii="Times New Roman" w:hAnsi="Times New Roman" w:cs="Times New Roman"/>
          <w:szCs w:val="24"/>
        </w:rPr>
      </w:pPr>
      <w:bookmarkStart w:id="1798" w:name="_Ref412799995"/>
      <w:r w:rsidRPr="001C617B">
        <w:rPr>
          <w:rFonts w:ascii="Times New Roman" w:hAnsi="Times New Roman" w:cs="Times New Roman"/>
          <w:szCs w:val="24"/>
        </w:rPr>
        <w:t xml:space="preserve">Fig. </w:t>
      </w:r>
      <w:r w:rsidR="00495745" w:rsidRPr="001C617B">
        <w:rPr>
          <w:rFonts w:ascii="Times New Roman" w:hAnsi="Times New Roman" w:cs="Times New Roman"/>
          <w:szCs w:val="24"/>
        </w:rPr>
        <w:t>A</w:t>
      </w:r>
      <w:r w:rsidRPr="001C617B">
        <w:rPr>
          <w:rFonts w:ascii="Times New Roman" w:hAnsi="Times New Roman" w:cs="Times New Roman"/>
          <w:szCs w:val="24"/>
        </w:rPr>
        <w:t>.</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SEQ Figure \* ARABIC </w:instrText>
      </w:r>
      <w:r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1</w:t>
      </w:r>
      <w:r w:rsidRPr="001C617B">
        <w:rPr>
          <w:rFonts w:ascii="Times New Roman" w:hAnsi="Times New Roman" w:cs="Times New Roman"/>
          <w:szCs w:val="24"/>
        </w:rPr>
        <w:fldChar w:fldCharType="end"/>
      </w:r>
      <w:bookmarkEnd w:id="1798"/>
      <w:r w:rsidRPr="001C617B">
        <w:rPr>
          <w:rFonts w:ascii="Times New Roman" w:hAnsi="Times New Roman" w:cs="Times New Roman"/>
          <w:szCs w:val="24"/>
        </w:rPr>
        <w:t>. Switched-flux permanent magnet machines. (a) NdFeB SFPM. (b) Parallel-excited HMSFPM. (c) Series-excited HMSFPM. (d) Ferrite SFPM.</w:t>
      </w:r>
    </w:p>
    <w:p w:rsidR="005C5C95" w:rsidRPr="001C617B" w:rsidRDefault="005C5C95" w:rsidP="00131898">
      <w:pPr>
        <w:pStyle w:val="Heading2"/>
        <w:numPr>
          <w:ilvl w:val="0"/>
          <w:numId w:val="0"/>
        </w:numPr>
        <w:spacing w:before="120" w:after="240"/>
        <w:jc w:val="both"/>
        <w:rPr>
          <w:rFonts w:ascii="Times New Roman" w:hAnsi="Times New Roman" w:cs="Times New Roman"/>
        </w:rPr>
      </w:pPr>
      <w:bookmarkStart w:id="1799" w:name="_Toc438410304"/>
      <w:r w:rsidRPr="001C617B">
        <w:rPr>
          <w:rFonts w:ascii="Times New Roman" w:hAnsi="Times New Roman" w:cs="Times New Roman"/>
        </w:rPr>
        <w:lastRenderedPageBreak/>
        <w:t>B.2 Machine structure and configurations</w:t>
      </w:r>
      <w:bookmarkEnd w:id="1799"/>
    </w:p>
    <w:p w:rsidR="005C5C95" w:rsidRPr="001C617B" w:rsidRDefault="005C5C95" w:rsidP="005C5C95">
      <w:pPr>
        <w:spacing w:before="120"/>
        <w:jc w:val="both"/>
        <w:rPr>
          <w:rFonts w:ascii="Times New Roman" w:hAnsi="Times New Roman" w:cs="Times New Roman"/>
          <w:szCs w:val="24"/>
        </w:rPr>
      </w:pPr>
      <w:r w:rsidRPr="001C617B">
        <w:rPr>
          <w:rFonts w:ascii="Times New Roman" w:hAnsi="Times New Roman" w:cs="Times New Roman"/>
          <w:szCs w:val="24"/>
        </w:rPr>
        <w:t xml:space="preserve">The NdFeB SFPM, ferrite SFPM and HMSFPM machines have been introduced in the previous section. In order to appreciate the flexibility that the HMSFPM machines can provide during the design process, a magnet ratio (κ) is introduced to account for the volume of NdFeB magnets compared to the total magnet volume by </w:t>
      </w:r>
      <w:r w:rsidR="0062674A" w:rsidRPr="001C617B">
        <w:rPr>
          <w:rFonts w:ascii="Times New Roman" w:hAnsi="Times New Roman" w:cs="Times New Roman"/>
          <w:szCs w:val="24"/>
        </w:rPr>
        <w:t>(</w:t>
      </w:r>
      <w:r w:rsidR="00495745" w:rsidRPr="001C617B">
        <w:rPr>
          <w:rFonts w:ascii="Times New Roman" w:hAnsi="Times New Roman" w:cs="Times New Roman"/>
          <w:szCs w:val="24"/>
        </w:rPr>
        <w:t>A</w:t>
      </w:r>
      <w:r w:rsidR="0062674A" w:rsidRPr="001C617B">
        <w:rPr>
          <w:rFonts w:ascii="Times New Roman" w:hAnsi="Times New Roman" w:cs="Times New Roman"/>
          <w:szCs w:val="24"/>
        </w:rPr>
        <w:t>.1),</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83"/>
        <w:gridCol w:w="1051"/>
      </w:tblGrid>
      <w:tr w:rsidR="007D17E4" w:rsidRPr="001C617B" w:rsidTr="00852A15">
        <w:trPr>
          <w:trHeight w:val="752"/>
        </w:trPr>
        <w:tc>
          <w:tcPr>
            <w:tcW w:w="9072" w:type="dxa"/>
            <w:vAlign w:val="center"/>
          </w:tcPr>
          <w:p w:rsidR="005C5C95" w:rsidRPr="001C617B" w:rsidRDefault="005C5C95" w:rsidP="005C5C95">
            <w:pPr>
              <w:spacing w:before="120"/>
              <w:jc w:val="both"/>
              <w:rPr>
                <w:rFonts w:ascii="Times New Roman" w:hAnsi="Times New Roman" w:cs="Times New Roman"/>
                <w:szCs w:val="24"/>
              </w:rPr>
            </w:pPr>
            <m:oMathPara>
              <m:oMath>
                <m:r>
                  <w:rPr>
                    <w:rFonts w:ascii="Cambria Math" w:hAnsi="Cambria Math" w:cs="Times New Roman"/>
                    <w:szCs w:val="24"/>
                  </w:rPr>
                  <m:t xml:space="preserve">κ= </m:t>
                </m:r>
                <m:f>
                  <m:fPr>
                    <m:ctrlPr>
                      <w:rPr>
                        <w:rFonts w:ascii="Cambria Math" w:hAnsi="Cambria Math" w:cs="Times New Roman"/>
                        <w:i/>
                        <w:szCs w:val="24"/>
                      </w:rPr>
                    </m:ctrlPr>
                  </m:fPr>
                  <m:num>
                    <m:r>
                      <w:rPr>
                        <w:rFonts w:ascii="Cambria Math" w:hAnsi="Cambria Math" w:cs="Times New Roman"/>
                        <w:szCs w:val="24"/>
                      </w:rPr>
                      <m:t>volume of NdFeB magnets</m:t>
                    </m:r>
                  </m:num>
                  <m:den>
                    <m:r>
                      <w:rPr>
                        <w:rFonts w:ascii="Cambria Math" w:hAnsi="Cambria Math" w:cs="Times New Roman"/>
                        <w:szCs w:val="24"/>
                      </w:rPr>
                      <m:t>volume of NdFeB magnets+volume of Ferrite magnets</m:t>
                    </m:r>
                  </m:den>
                </m:f>
              </m:oMath>
            </m:oMathPara>
          </w:p>
        </w:tc>
        <w:tc>
          <w:tcPr>
            <w:tcW w:w="1276" w:type="dxa"/>
            <w:vAlign w:val="center"/>
          </w:tcPr>
          <w:p w:rsidR="005C5C95" w:rsidRPr="001C617B" w:rsidRDefault="005C5C95" w:rsidP="005F51EA">
            <w:pPr>
              <w:spacing w:before="120"/>
              <w:jc w:val="both"/>
              <w:rPr>
                <w:rFonts w:ascii="Times New Roman" w:hAnsi="Times New Roman" w:cs="Times New Roman"/>
                <w:szCs w:val="24"/>
              </w:rPr>
            </w:pPr>
            <w:bookmarkStart w:id="1800" w:name="_Ref411843023"/>
            <w:r w:rsidRPr="001C617B">
              <w:rPr>
                <w:rFonts w:ascii="Times New Roman" w:hAnsi="Times New Roman" w:cs="Times New Roman"/>
                <w:szCs w:val="24"/>
              </w:rPr>
              <w:t>(</w:t>
            </w:r>
            <w:r w:rsidR="00495745" w:rsidRPr="001C617B">
              <w:rPr>
                <w:rFonts w:ascii="Times New Roman" w:hAnsi="Times New Roman" w:cs="Times New Roman"/>
                <w:szCs w:val="24"/>
              </w:rPr>
              <w:t>A</w:t>
            </w:r>
            <w:bookmarkEnd w:id="1800"/>
            <w:r w:rsidR="005F51EA" w:rsidRPr="001C617B">
              <w:rPr>
                <w:rFonts w:ascii="Times New Roman" w:hAnsi="Times New Roman" w:cs="Times New Roman"/>
                <w:szCs w:val="24"/>
              </w:rPr>
              <w:t>.1</w:t>
            </w:r>
            <w:r w:rsidRPr="001C617B">
              <w:rPr>
                <w:rFonts w:ascii="Times New Roman" w:hAnsi="Times New Roman" w:cs="Times New Roman"/>
                <w:szCs w:val="24"/>
              </w:rPr>
              <w:t>)</w:t>
            </w:r>
          </w:p>
        </w:tc>
      </w:tr>
    </w:tbl>
    <w:p w:rsidR="005C5C95" w:rsidRPr="001C617B" w:rsidRDefault="005C5C95" w:rsidP="005C5C95">
      <w:pPr>
        <w:spacing w:before="120"/>
        <w:jc w:val="both"/>
        <w:rPr>
          <w:rFonts w:ascii="Times New Roman" w:hAnsi="Times New Roman" w:cs="Times New Roman"/>
          <w:szCs w:val="24"/>
        </w:rPr>
      </w:pPr>
      <w:r w:rsidRPr="001C617B">
        <w:rPr>
          <w:rFonts w:ascii="Times New Roman" w:hAnsi="Times New Roman" w:cs="Times New Roman"/>
          <w:szCs w:val="24"/>
        </w:rPr>
        <w:t>Using the same machine geometric dimensions in Table A.1, the variation of electromagnetic torque with κ and the rated current in the q-axis is shown in</w:t>
      </w:r>
      <w:r w:rsidR="0062674A" w:rsidRPr="001C617B">
        <w:rPr>
          <w:rFonts w:ascii="Times New Roman" w:hAnsi="Times New Roman" w:cs="Times New Roman"/>
          <w:szCs w:val="24"/>
        </w:rPr>
        <w:t xml:space="preserve"> </w:t>
      </w:r>
      <w:bookmarkStart w:id="1801" w:name="OLE_LINK717"/>
      <w:bookmarkStart w:id="1802" w:name="OLE_LINK718"/>
      <w:bookmarkStart w:id="1803" w:name="OLE_LINK719"/>
      <w:bookmarkStart w:id="1804" w:name="OLE_LINK720"/>
      <w:bookmarkStart w:id="1805" w:name="OLE_LINK721"/>
      <w:bookmarkStart w:id="1806" w:name="OLE_LINK726"/>
      <w:bookmarkStart w:id="1807" w:name="OLE_LINK727"/>
      <w:r w:rsidR="0062674A" w:rsidRPr="001C617B">
        <w:rPr>
          <w:rFonts w:ascii="Times New Roman" w:hAnsi="Times New Roman" w:cs="Times New Roman"/>
          <w:szCs w:val="24"/>
        </w:rPr>
        <w:t xml:space="preserve">Fig. </w:t>
      </w:r>
      <w:r w:rsidR="00495745" w:rsidRPr="001C617B">
        <w:rPr>
          <w:rFonts w:ascii="Times New Roman" w:hAnsi="Times New Roman" w:cs="Times New Roman"/>
          <w:szCs w:val="24"/>
        </w:rPr>
        <w:t>A</w:t>
      </w:r>
      <w:r w:rsidR="0062674A" w:rsidRPr="001C617B">
        <w:rPr>
          <w:rFonts w:ascii="Times New Roman" w:hAnsi="Times New Roman" w:cs="Times New Roman"/>
          <w:szCs w:val="24"/>
        </w:rPr>
        <w:t>.2</w:t>
      </w:r>
      <w:r w:rsidRPr="001C617B">
        <w:rPr>
          <w:rFonts w:ascii="Times New Roman" w:hAnsi="Times New Roman" w:cs="Times New Roman"/>
          <w:szCs w:val="24"/>
        </w:rPr>
        <w:t xml:space="preserve"> </w:t>
      </w:r>
      <w:bookmarkEnd w:id="1801"/>
      <w:bookmarkEnd w:id="1802"/>
      <w:bookmarkEnd w:id="1803"/>
      <w:bookmarkEnd w:id="1804"/>
      <w:bookmarkEnd w:id="1805"/>
      <w:bookmarkEnd w:id="1806"/>
      <w:bookmarkEnd w:id="1807"/>
      <w:r w:rsidRPr="001C617B">
        <w:rPr>
          <w:rFonts w:ascii="Times New Roman" w:hAnsi="Times New Roman" w:cs="Times New Roman"/>
          <w:szCs w:val="24"/>
        </w:rPr>
        <w:t xml:space="preserve">for the SFPM machines, where </w:t>
      </w:r>
      <w:r w:rsidRPr="001C617B">
        <w:rPr>
          <w:rFonts w:ascii="Times New Roman" w:hAnsi="Times New Roman" w:cs="Times New Roman"/>
          <w:i/>
          <w:szCs w:val="24"/>
        </w:rPr>
        <w:t>κ</w:t>
      </w:r>
      <w:r w:rsidRPr="001C617B">
        <w:rPr>
          <w:rFonts w:ascii="Times New Roman" w:hAnsi="Times New Roman" w:cs="Times New Roman"/>
          <w:szCs w:val="24"/>
        </w:rPr>
        <w:t xml:space="preserve"> = 1 and </w:t>
      </w:r>
      <w:r w:rsidRPr="001C617B">
        <w:rPr>
          <w:rFonts w:ascii="Times New Roman" w:hAnsi="Times New Roman" w:cs="Times New Roman"/>
          <w:i/>
          <w:szCs w:val="24"/>
        </w:rPr>
        <w:t>κ</w:t>
      </w:r>
      <w:r w:rsidRPr="001C617B">
        <w:rPr>
          <w:rFonts w:ascii="Times New Roman" w:hAnsi="Times New Roman" w:cs="Times New Roman"/>
          <w:szCs w:val="24"/>
        </w:rPr>
        <w:t xml:space="preserve"> = 0 are the SFPM machines with NdFeB and ferrite magnets, respectively. In </w:t>
      </w:r>
      <w:r w:rsidR="0062674A" w:rsidRPr="001C617B">
        <w:rPr>
          <w:rFonts w:ascii="Times New Roman" w:hAnsi="Times New Roman" w:cs="Times New Roman"/>
          <w:szCs w:val="24"/>
        </w:rPr>
        <w:t xml:space="preserve">Fig. </w:t>
      </w:r>
      <w:r w:rsidR="00495745" w:rsidRPr="001C617B">
        <w:rPr>
          <w:rFonts w:ascii="Times New Roman" w:hAnsi="Times New Roman" w:cs="Times New Roman"/>
          <w:szCs w:val="24"/>
        </w:rPr>
        <w:t>A</w:t>
      </w:r>
      <w:r w:rsidR="0062674A" w:rsidRPr="001C617B">
        <w:rPr>
          <w:rFonts w:ascii="Times New Roman" w:hAnsi="Times New Roman" w:cs="Times New Roman"/>
          <w:szCs w:val="24"/>
        </w:rPr>
        <w:t>.2</w:t>
      </w:r>
      <w:r w:rsidRPr="001C617B">
        <w:rPr>
          <w:rFonts w:ascii="Times New Roman" w:hAnsi="Times New Roman" w:cs="Times New Roman"/>
          <w:szCs w:val="24"/>
        </w:rPr>
        <w:t>, the total torque is obtained by linearly superimposing the torque results for each magnet type assuming the other to be air.</w:t>
      </w:r>
    </w:p>
    <w:p w:rsidR="00C97CDD" w:rsidRPr="001C617B" w:rsidRDefault="00C97CDD" w:rsidP="005C5C95">
      <w:pPr>
        <w:spacing w:before="120"/>
        <w:jc w:val="both"/>
        <w:rPr>
          <w:rFonts w:ascii="Times New Roman" w:hAnsi="Times New Roman" w:cs="Times New Roman"/>
          <w:szCs w:val="24"/>
        </w:rPr>
      </w:pPr>
    </w:p>
    <w:p w:rsidR="005C5C95" w:rsidRPr="001C617B" w:rsidRDefault="005C5C95" w:rsidP="005C5C95">
      <w:pPr>
        <w:spacing w:before="12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14271D84" wp14:editId="3BA41597">
            <wp:extent cx="4712993" cy="3060000"/>
            <wp:effectExtent l="0" t="0" r="0" b="7620"/>
            <wp:docPr id="593" name="Picture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457" cstate="print">
                      <a:extLst>
                        <a:ext uri="{28A0092B-C50C-407E-A947-70E740481C1C}">
                          <a14:useLocalDpi xmlns:a14="http://schemas.microsoft.com/office/drawing/2010/main" val="0"/>
                        </a:ext>
                      </a:extLst>
                    </a:blip>
                    <a:srcRect/>
                    <a:stretch>
                      <a:fillRect/>
                    </a:stretch>
                  </pic:blipFill>
                  <pic:spPr bwMode="auto">
                    <a:xfrm>
                      <a:off x="0" y="0"/>
                      <a:ext cx="4712993" cy="3060000"/>
                    </a:xfrm>
                    <a:prstGeom prst="rect">
                      <a:avLst/>
                    </a:prstGeom>
                    <a:noFill/>
                    <a:ln>
                      <a:noFill/>
                    </a:ln>
                  </pic:spPr>
                </pic:pic>
              </a:graphicData>
            </a:graphic>
          </wp:inline>
        </w:drawing>
      </w:r>
    </w:p>
    <w:p w:rsidR="005C5C95" w:rsidRPr="001C617B" w:rsidRDefault="005C5C95" w:rsidP="005C5C95">
      <w:pPr>
        <w:spacing w:before="120"/>
        <w:jc w:val="center"/>
        <w:rPr>
          <w:rFonts w:ascii="Times New Roman" w:hAnsi="Times New Roman" w:cs="Times New Roman"/>
          <w:szCs w:val="24"/>
        </w:rPr>
      </w:pPr>
      <w:bookmarkStart w:id="1808" w:name="OLE_LINK347"/>
      <w:bookmarkStart w:id="1809" w:name="OLE_LINK348"/>
      <w:bookmarkStart w:id="1810" w:name="OLE_LINK349"/>
      <w:bookmarkStart w:id="1811" w:name="OLE_LINK350"/>
      <w:bookmarkStart w:id="1812" w:name="_Ref412800157"/>
      <w:r w:rsidRPr="001C617B">
        <w:rPr>
          <w:rFonts w:ascii="Times New Roman" w:hAnsi="Times New Roman" w:cs="Times New Roman"/>
          <w:szCs w:val="24"/>
        </w:rPr>
        <w:t xml:space="preserve">Fig. </w:t>
      </w:r>
      <w:r w:rsidR="00495745" w:rsidRPr="001C617B">
        <w:rPr>
          <w:rFonts w:ascii="Times New Roman" w:hAnsi="Times New Roman" w:cs="Times New Roman"/>
          <w:szCs w:val="24"/>
        </w:rPr>
        <w:t>A</w:t>
      </w:r>
      <w:r w:rsidRPr="001C617B">
        <w:rPr>
          <w:rFonts w:ascii="Times New Roman" w:hAnsi="Times New Roman" w:cs="Times New Roman"/>
          <w:szCs w:val="24"/>
        </w:rPr>
        <w:t>.</w:t>
      </w:r>
      <w:bookmarkEnd w:id="1808"/>
      <w:bookmarkEnd w:id="1809"/>
      <w:bookmarkEnd w:id="1810"/>
      <w:bookmarkEnd w:id="1811"/>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SEQ Figure \* ARABIC </w:instrText>
      </w:r>
      <w:r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2</w:t>
      </w:r>
      <w:r w:rsidRPr="001C617B">
        <w:rPr>
          <w:rFonts w:ascii="Times New Roman" w:hAnsi="Times New Roman" w:cs="Times New Roman"/>
          <w:szCs w:val="24"/>
        </w:rPr>
        <w:fldChar w:fldCharType="end"/>
      </w:r>
      <w:bookmarkEnd w:id="1812"/>
      <w:r w:rsidRPr="001C617B">
        <w:rPr>
          <w:rFonts w:ascii="Times New Roman" w:hAnsi="Times New Roman" w:cs="Times New Roman"/>
          <w:szCs w:val="24"/>
        </w:rPr>
        <w:t>. Electromagnetic torque with magnet ratio (κ) for a fixed volume of magnet and the maximum q-axis current (</w:t>
      </w:r>
      <w:r w:rsidRPr="001C617B">
        <w:rPr>
          <w:rFonts w:ascii="Times New Roman" w:hAnsi="Times New Roman" w:cs="Times New Roman"/>
          <w:i/>
          <w:szCs w:val="24"/>
        </w:rPr>
        <w:t>I</w:t>
      </w:r>
      <w:r w:rsidRPr="001C617B">
        <w:rPr>
          <w:rFonts w:ascii="Times New Roman" w:hAnsi="Times New Roman" w:cs="Times New Roman"/>
          <w:i/>
          <w:szCs w:val="24"/>
          <w:vertAlign w:val="subscript"/>
        </w:rPr>
        <w:t>q</w:t>
      </w:r>
      <w:r w:rsidRPr="001C617B">
        <w:rPr>
          <w:rFonts w:ascii="Times New Roman" w:hAnsi="Times New Roman" w:cs="Times New Roman"/>
          <w:szCs w:val="24"/>
        </w:rPr>
        <w:t xml:space="preserve"> =15A).</w:t>
      </w:r>
    </w:p>
    <w:p w:rsidR="005C5C95" w:rsidRPr="001C617B" w:rsidRDefault="005C5C95" w:rsidP="005C5C95">
      <w:pPr>
        <w:spacing w:before="120"/>
        <w:jc w:val="both"/>
        <w:rPr>
          <w:rFonts w:ascii="Times New Roman" w:hAnsi="Times New Roman" w:cs="Times New Roman"/>
          <w:szCs w:val="24"/>
        </w:rPr>
      </w:pPr>
      <w:r w:rsidRPr="001C617B">
        <w:rPr>
          <w:rFonts w:ascii="Times New Roman" w:hAnsi="Times New Roman" w:cs="Times New Roman"/>
          <w:szCs w:val="24"/>
        </w:rPr>
        <w:lastRenderedPageBreak/>
        <w:t>Clearly, the electromagnetic torque of the expensive rare earth NdFeB SFPM machine (</w:t>
      </w:r>
      <w:r w:rsidRPr="001C617B">
        <w:rPr>
          <w:rFonts w:ascii="Times New Roman" w:hAnsi="Times New Roman" w:cs="Times New Roman"/>
          <w:i/>
          <w:szCs w:val="24"/>
        </w:rPr>
        <w:t>κ</w:t>
      </w:r>
      <w:r w:rsidRPr="001C617B">
        <w:rPr>
          <w:rFonts w:ascii="Times New Roman" w:hAnsi="Times New Roman" w:cs="Times New Roman"/>
          <w:szCs w:val="24"/>
        </w:rPr>
        <w:t xml:space="preserve"> = 1) is the highest and that of the low cost ferrite SFPM machine (</w:t>
      </w:r>
      <w:r w:rsidRPr="001C617B">
        <w:rPr>
          <w:rFonts w:ascii="Times New Roman" w:hAnsi="Times New Roman" w:cs="Times New Roman"/>
          <w:i/>
          <w:szCs w:val="24"/>
        </w:rPr>
        <w:t>κ</w:t>
      </w:r>
      <w:r w:rsidRPr="001C617B">
        <w:rPr>
          <w:rFonts w:ascii="Times New Roman" w:hAnsi="Times New Roman" w:cs="Times New Roman"/>
          <w:szCs w:val="24"/>
        </w:rPr>
        <w:t xml:space="preserve"> = 0) is the lowest, due to the high and low energy products of the respective magnets. The gap in-between is filled by the HMSFPM machines depending on </w:t>
      </w:r>
      <w:r w:rsidRPr="001C617B">
        <w:rPr>
          <w:rFonts w:ascii="Times New Roman" w:hAnsi="Times New Roman" w:cs="Times New Roman"/>
          <w:i/>
          <w:szCs w:val="24"/>
        </w:rPr>
        <w:t>κ</w:t>
      </w:r>
      <w:r w:rsidRPr="001C617B">
        <w:rPr>
          <w:rFonts w:ascii="Times New Roman" w:hAnsi="Times New Roman" w:cs="Times New Roman"/>
          <w:szCs w:val="24"/>
        </w:rPr>
        <w:t xml:space="preserve">, i.e. the torque capability, material costs, and the relative contribution of the different magnet types. Thus, the main idea of the HMSFPM machines is to utilize the low cost of the ferrite magnets to regain some of the torque lost when the expensive NdFeB magnet volume is reduced. It will be comparatively shown in section, as an example, that the HMSFPM machines can achieve the same output torque for less material costs, if the machine volume is not constrained. However, their electromagnetic performance is firstly analyzed using the machines in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_Ref411842094 \h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 xml:space="preserve">Table </w:t>
      </w:r>
      <w:r w:rsidRPr="001C617B">
        <w:rPr>
          <w:rFonts w:ascii="Times New Roman" w:hAnsi="Times New Roman" w:cs="Times New Roman"/>
          <w:szCs w:val="24"/>
        </w:rPr>
        <w:fldChar w:fldCharType="end"/>
      </w:r>
      <w:r w:rsidR="00495745" w:rsidRPr="001C617B">
        <w:rPr>
          <w:rFonts w:ascii="Times New Roman" w:hAnsi="Times New Roman" w:cs="Times New Roman"/>
          <w:szCs w:val="24"/>
        </w:rPr>
        <w:t>A</w:t>
      </w:r>
      <w:r w:rsidRPr="001C617B">
        <w:rPr>
          <w:rFonts w:ascii="Times New Roman" w:hAnsi="Times New Roman" w:cs="Times New Roman"/>
          <w:szCs w:val="24"/>
        </w:rPr>
        <w:t xml:space="preserve">.1. The machines are designed to achieve fixed copper loss and fixed resistance at the rated inverter current. A multi-objective approach was adopted to evaluate different machine designs using genetic algorithms (GA) in Maxwell FE software in order to determine the torque and cost design trade-offs for each design. The design criterion has been to achieve 86% of the average torque in the case of the hybrid-magnet machines with the same machine volume and at the lowest cost. In the case of the NdFeB and Ferrite SFPM machine, the machine with the highest average torque at the lowest cost was chosen. The machine parameters are shown in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_Ref411842094 \h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 xml:space="preserve">Table </w:t>
      </w:r>
      <w:r w:rsidRPr="001C617B">
        <w:rPr>
          <w:rFonts w:ascii="Times New Roman" w:hAnsi="Times New Roman" w:cs="Times New Roman"/>
          <w:szCs w:val="24"/>
        </w:rPr>
        <w:fldChar w:fldCharType="end"/>
      </w:r>
      <w:r w:rsidR="00495745" w:rsidRPr="001C617B">
        <w:rPr>
          <w:rFonts w:ascii="Times New Roman" w:hAnsi="Times New Roman" w:cs="Times New Roman"/>
          <w:szCs w:val="24"/>
        </w:rPr>
        <w:t>A</w:t>
      </w:r>
      <w:r w:rsidRPr="001C617B">
        <w:rPr>
          <w:rFonts w:ascii="Times New Roman" w:hAnsi="Times New Roman" w:cs="Times New Roman"/>
          <w:szCs w:val="24"/>
        </w:rPr>
        <w:t>.1 for all machines. The optimization was performed for fixed copper loss of 14W assuming 20</w:t>
      </w:r>
      <w:r w:rsidRPr="001C617B">
        <w:rPr>
          <w:rFonts w:ascii="Times New Roman" w:hAnsi="Times New Roman" w:cs="Times New Roman"/>
          <w:szCs w:val="24"/>
          <w:vertAlign w:val="superscript"/>
        </w:rPr>
        <w:t>o</w:t>
      </w:r>
      <w:r w:rsidRPr="001C617B">
        <w:rPr>
          <w:rFonts w:ascii="Times New Roman" w:hAnsi="Times New Roman" w:cs="Times New Roman"/>
          <w:szCs w:val="24"/>
        </w:rPr>
        <w:t>C copper winding temperature and 20</w:t>
      </w:r>
      <w:r w:rsidRPr="001C617B">
        <w:rPr>
          <w:rFonts w:ascii="Times New Roman" w:hAnsi="Times New Roman" w:cs="Times New Roman"/>
          <w:szCs w:val="24"/>
          <w:vertAlign w:val="superscript"/>
        </w:rPr>
        <w:t>o</w:t>
      </w:r>
      <w:r w:rsidRPr="001C617B">
        <w:rPr>
          <w:rFonts w:ascii="Times New Roman" w:hAnsi="Times New Roman" w:cs="Times New Roman"/>
          <w:szCs w:val="24"/>
        </w:rPr>
        <w:t>C PM temperature.</w:t>
      </w:r>
    </w:p>
    <w:p w:rsidR="005C5C95" w:rsidRPr="001C617B" w:rsidRDefault="005C5C95" w:rsidP="005C5C95">
      <w:pPr>
        <w:keepNext/>
        <w:spacing w:before="120"/>
        <w:jc w:val="center"/>
        <w:rPr>
          <w:rFonts w:ascii="Times New Roman" w:hAnsi="Times New Roman" w:cs="Times New Roman"/>
          <w:bCs/>
          <w:szCs w:val="24"/>
        </w:rPr>
      </w:pPr>
      <w:bookmarkStart w:id="1813" w:name="_Ref411842094"/>
      <w:r w:rsidRPr="001C617B">
        <w:rPr>
          <w:rFonts w:ascii="Times New Roman" w:hAnsi="Times New Roman" w:cs="Times New Roman"/>
          <w:bCs/>
          <w:szCs w:val="24"/>
        </w:rPr>
        <w:lastRenderedPageBreak/>
        <w:t xml:space="preserve">Table </w:t>
      </w:r>
      <w:bookmarkEnd w:id="1813"/>
      <w:r w:rsidR="00495745" w:rsidRPr="001C617B">
        <w:rPr>
          <w:rFonts w:ascii="Times New Roman" w:hAnsi="Times New Roman" w:cs="Times New Roman"/>
          <w:bCs/>
          <w:szCs w:val="24"/>
        </w:rPr>
        <w:t>A</w:t>
      </w:r>
      <w:r w:rsidRPr="001C617B">
        <w:rPr>
          <w:rFonts w:ascii="Times New Roman" w:hAnsi="Times New Roman" w:cs="Times New Roman"/>
          <w:bCs/>
          <w:szCs w:val="24"/>
        </w:rPr>
        <w:t>.1. Main parameters of SFPM machines</w:t>
      </w:r>
    </w:p>
    <w:tbl>
      <w:tblPr>
        <w:tblW w:w="9092" w:type="dxa"/>
        <w:jc w:val="center"/>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654"/>
        <w:gridCol w:w="1305"/>
        <w:gridCol w:w="1250"/>
        <w:gridCol w:w="1426"/>
        <w:gridCol w:w="1457"/>
      </w:tblGrid>
      <w:tr w:rsidR="007D17E4" w:rsidRPr="001C617B" w:rsidTr="0062674A">
        <w:trPr>
          <w:jc w:val="center"/>
        </w:trPr>
        <w:tc>
          <w:tcPr>
            <w:tcW w:w="3654" w:type="dxa"/>
            <w:vAlign w:val="center"/>
          </w:tcPr>
          <w:p w:rsidR="005C5C95" w:rsidRPr="001C617B" w:rsidRDefault="005C5C95" w:rsidP="005C5C95">
            <w:pPr>
              <w:keepNext/>
              <w:spacing w:before="120"/>
              <w:jc w:val="both"/>
              <w:rPr>
                <w:rFonts w:ascii="Times New Roman" w:hAnsi="Times New Roman" w:cs="Times New Roman"/>
                <w:b/>
                <w:szCs w:val="24"/>
                <w:lang w:eastAsia="zh-CN"/>
              </w:rPr>
            </w:pPr>
            <w:r w:rsidRPr="001C617B">
              <w:rPr>
                <w:rFonts w:ascii="Times New Roman" w:hAnsi="Times New Roman" w:cs="Times New Roman"/>
                <w:b/>
                <w:szCs w:val="24"/>
                <w:lang w:eastAsia="zh-CN"/>
              </w:rPr>
              <w:t>Parameters</w:t>
            </w:r>
          </w:p>
        </w:tc>
        <w:tc>
          <w:tcPr>
            <w:tcW w:w="1305" w:type="dxa"/>
            <w:vAlign w:val="center"/>
          </w:tcPr>
          <w:p w:rsidR="005C5C95" w:rsidRPr="001C617B" w:rsidRDefault="005C5C95" w:rsidP="005C5C95">
            <w:pPr>
              <w:keepNext/>
              <w:spacing w:before="120"/>
              <w:jc w:val="center"/>
              <w:rPr>
                <w:rFonts w:ascii="Times New Roman" w:hAnsi="Times New Roman" w:cs="Times New Roman"/>
                <w:b/>
                <w:szCs w:val="24"/>
                <w:lang w:eastAsia="zh-CN"/>
              </w:rPr>
            </w:pPr>
            <w:r w:rsidRPr="001C617B">
              <w:rPr>
                <w:rFonts w:ascii="Times New Roman" w:hAnsi="Times New Roman" w:cs="Times New Roman"/>
                <w:b/>
                <w:szCs w:val="24"/>
                <w:lang w:eastAsia="zh-CN"/>
              </w:rPr>
              <w:t>NdFeB</w:t>
            </w:r>
          </w:p>
        </w:tc>
        <w:tc>
          <w:tcPr>
            <w:tcW w:w="1250" w:type="dxa"/>
            <w:vAlign w:val="center"/>
          </w:tcPr>
          <w:p w:rsidR="005C5C95" w:rsidRPr="001C617B" w:rsidRDefault="005C5C95" w:rsidP="005C5C95">
            <w:pPr>
              <w:keepNext/>
              <w:spacing w:before="120"/>
              <w:jc w:val="center"/>
              <w:rPr>
                <w:rFonts w:ascii="Times New Roman" w:hAnsi="Times New Roman" w:cs="Times New Roman"/>
                <w:b/>
                <w:szCs w:val="24"/>
                <w:lang w:eastAsia="zh-CN"/>
              </w:rPr>
            </w:pPr>
            <w:r w:rsidRPr="001C617B">
              <w:rPr>
                <w:rFonts w:ascii="Times New Roman" w:hAnsi="Times New Roman" w:cs="Times New Roman"/>
                <w:b/>
                <w:szCs w:val="24"/>
                <w:lang w:eastAsia="zh-CN"/>
              </w:rPr>
              <w:t>Series</w:t>
            </w:r>
          </w:p>
        </w:tc>
        <w:tc>
          <w:tcPr>
            <w:tcW w:w="1426" w:type="dxa"/>
            <w:vAlign w:val="center"/>
          </w:tcPr>
          <w:p w:rsidR="005C5C95" w:rsidRPr="001C617B" w:rsidRDefault="005C5C95" w:rsidP="005C5C95">
            <w:pPr>
              <w:keepNext/>
              <w:spacing w:before="120"/>
              <w:jc w:val="center"/>
              <w:rPr>
                <w:rFonts w:ascii="Times New Roman" w:hAnsi="Times New Roman" w:cs="Times New Roman"/>
                <w:b/>
                <w:szCs w:val="24"/>
                <w:lang w:eastAsia="zh-CN"/>
              </w:rPr>
            </w:pPr>
            <w:r w:rsidRPr="001C617B">
              <w:rPr>
                <w:rFonts w:ascii="Times New Roman" w:hAnsi="Times New Roman" w:cs="Times New Roman"/>
                <w:b/>
                <w:szCs w:val="24"/>
                <w:lang w:eastAsia="zh-CN"/>
              </w:rPr>
              <w:t>Parallel</w:t>
            </w:r>
          </w:p>
        </w:tc>
        <w:tc>
          <w:tcPr>
            <w:tcW w:w="1457" w:type="dxa"/>
            <w:vAlign w:val="center"/>
          </w:tcPr>
          <w:p w:rsidR="005C5C95" w:rsidRPr="001C617B" w:rsidRDefault="005C5C95" w:rsidP="005C5C95">
            <w:pPr>
              <w:keepNext/>
              <w:spacing w:before="120"/>
              <w:jc w:val="center"/>
              <w:rPr>
                <w:rFonts w:ascii="Times New Roman" w:hAnsi="Times New Roman" w:cs="Times New Roman"/>
                <w:b/>
                <w:szCs w:val="24"/>
                <w:lang w:eastAsia="zh-CN"/>
              </w:rPr>
            </w:pPr>
            <w:r w:rsidRPr="001C617B">
              <w:rPr>
                <w:rFonts w:ascii="Times New Roman" w:hAnsi="Times New Roman" w:cs="Times New Roman"/>
                <w:b/>
                <w:szCs w:val="24"/>
                <w:lang w:eastAsia="zh-CN"/>
              </w:rPr>
              <w:t>Ferrite</w:t>
            </w:r>
          </w:p>
        </w:tc>
      </w:tr>
      <w:tr w:rsidR="007D17E4" w:rsidRPr="001C617B" w:rsidTr="0062674A">
        <w:trPr>
          <w:jc w:val="center"/>
        </w:trPr>
        <w:tc>
          <w:tcPr>
            <w:tcW w:w="3654" w:type="dxa"/>
            <w:vAlign w:val="center"/>
          </w:tcPr>
          <w:p w:rsidR="005C5C95" w:rsidRPr="001C617B" w:rsidRDefault="005C5C95" w:rsidP="005C5C95">
            <w:pPr>
              <w:keepNext/>
              <w:spacing w:before="120"/>
              <w:jc w:val="both"/>
              <w:rPr>
                <w:rFonts w:ascii="Times New Roman" w:hAnsi="Times New Roman" w:cs="Times New Roman"/>
                <w:szCs w:val="24"/>
                <w:lang w:eastAsia="zh-CN"/>
              </w:rPr>
            </w:pPr>
            <w:r w:rsidRPr="001C617B">
              <w:rPr>
                <w:rFonts w:ascii="Times New Roman" w:hAnsi="Times New Roman" w:cs="Times New Roman"/>
                <w:szCs w:val="24"/>
                <w:lang w:eastAsia="zh-CN"/>
              </w:rPr>
              <w:t>Stator outer radius (mm)</w:t>
            </w:r>
          </w:p>
        </w:tc>
        <w:tc>
          <w:tcPr>
            <w:tcW w:w="5438" w:type="dxa"/>
            <w:gridSpan w:val="4"/>
            <w:vAlign w:val="center"/>
          </w:tcPr>
          <w:p w:rsidR="005C5C95" w:rsidRPr="001C617B" w:rsidRDefault="005C5C95" w:rsidP="005C5C95">
            <w:pPr>
              <w:keepNext/>
              <w:spacing w:before="120"/>
              <w:jc w:val="center"/>
              <w:rPr>
                <w:rFonts w:ascii="Times New Roman" w:hAnsi="Times New Roman" w:cs="Times New Roman"/>
                <w:szCs w:val="24"/>
                <w:lang w:eastAsia="zh-CN"/>
              </w:rPr>
            </w:pPr>
            <w:r w:rsidRPr="001C617B">
              <w:rPr>
                <w:rFonts w:ascii="Times New Roman" w:hAnsi="Times New Roman" w:cs="Times New Roman"/>
                <w:szCs w:val="24"/>
                <w:lang w:eastAsia="zh-CN"/>
              </w:rPr>
              <w:t>45</w:t>
            </w:r>
          </w:p>
        </w:tc>
      </w:tr>
      <w:tr w:rsidR="007D17E4" w:rsidRPr="001C617B" w:rsidTr="0062674A">
        <w:trPr>
          <w:jc w:val="center"/>
        </w:trPr>
        <w:tc>
          <w:tcPr>
            <w:tcW w:w="3654" w:type="dxa"/>
            <w:vAlign w:val="center"/>
          </w:tcPr>
          <w:p w:rsidR="005C5C95" w:rsidRPr="001C617B" w:rsidRDefault="005C5C95" w:rsidP="005C5C95">
            <w:pPr>
              <w:keepNext/>
              <w:spacing w:before="120"/>
              <w:jc w:val="both"/>
              <w:rPr>
                <w:rFonts w:ascii="Times New Roman" w:hAnsi="Times New Roman" w:cs="Times New Roman"/>
                <w:szCs w:val="24"/>
                <w:lang w:eastAsia="zh-CN"/>
              </w:rPr>
            </w:pPr>
            <w:r w:rsidRPr="001C617B">
              <w:rPr>
                <w:rFonts w:ascii="Times New Roman" w:hAnsi="Times New Roman" w:cs="Times New Roman"/>
                <w:szCs w:val="24"/>
                <w:lang w:eastAsia="zh-CN"/>
              </w:rPr>
              <w:t>Stack length (mm)</w:t>
            </w:r>
          </w:p>
        </w:tc>
        <w:tc>
          <w:tcPr>
            <w:tcW w:w="5438" w:type="dxa"/>
            <w:gridSpan w:val="4"/>
            <w:vAlign w:val="center"/>
          </w:tcPr>
          <w:p w:rsidR="005C5C95" w:rsidRPr="001C617B" w:rsidRDefault="005C5C95" w:rsidP="005C5C95">
            <w:pPr>
              <w:keepNext/>
              <w:spacing w:before="120"/>
              <w:jc w:val="center"/>
              <w:rPr>
                <w:rFonts w:ascii="Times New Roman" w:hAnsi="Times New Roman" w:cs="Times New Roman"/>
                <w:szCs w:val="24"/>
                <w:lang w:eastAsia="zh-CN"/>
              </w:rPr>
            </w:pPr>
            <w:r w:rsidRPr="001C617B">
              <w:rPr>
                <w:rFonts w:ascii="Times New Roman" w:hAnsi="Times New Roman" w:cs="Times New Roman"/>
                <w:szCs w:val="24"/>
                <w:lang w:eastAsia="zh-CN"/>
              </w:rPr>
              <w:t>25</w:t>
            </w:r>
          </w:p>
        </w:tc>
      </w:tr>
      <w:tr w:rsidR="007D17E4" w:rsidRPr="001C617B" w:rsidTr="0062674A">
        <w:trPr>
          <w:jc w:val="center"/>
        </w:trPr>
        <w:tc>
          <w:tcPr>
            <w:tcW w:w="3654" w:type="dxa"/>
            <w:vAlign w:val="center"/>
          </w:tcPr>
          <w:p w:rsidR="005C5C95" w:rsidRPr="001C617B" w:rsidRDefault="005C5C95" w:rsidP="005C5C95">
            <w:pPr>
              <w:keepNext/>
              <w:spacing w:before="120"/>
              <w:jc w:val="both"/>
              <w:rPr>
                <w:rFonts w:ascii="Times New Roman" w:hAnsi="Times New Roman" w:cs="Times New Roman"/>
                <w:szCs w:val="24"/>
                <w:lang w:eastAsia="zh-CN"/>
              </w:rPr>
            </w:pPr>
            <w:r w:rsidRPr="001C617B">
              <w:rPr>
                <w:rFonts w:ascii="Times New Roman" w:hAnsi="Times New Roman" w:cs="Times New Roman"/>
                <w:szCs w:val="24"/>
                <w:lang w:eastAsia="zh-CN"/>
              </w:rPr>
              <w:t>Air-gap length (mm)</w:t>
            </w:r>
          </w:p>
        </w:tc>
        <w:tc>
          <w:tcPr>
            <w:tcW w:w="5438" w:type="dxa"/>
            <w:gridSpan w:val="4"/>
            <w:vAlign w:val="center"/>
          </w:tcPr>
          <w:p w:rsidR="005C5C95" w:rsidRPr="001C617B" w:rsidRDefault="005C5C95" w:rsidP="005C5C95">
            <w:pPr>
              <w:keepNext/>
              <w:spacing w:before="120"/>
              <w:jc w:val="center"/>
              <w:rPr>
                <w:rFonts w:ascii="Times New Roman" w:hAnsi="Times New Roman" w:cs="Times New Roman"/>
                <w:szCs w:val="24"/>
                <w:lang w:eastAsia="zh-CN"/>
              </w:rPr>
            </w:pPr>
            <w:r w:rsidRPr="001C617B">
              <w:rPr>
                <w:rFonts w:ascii="Times New Roman" w:hAnsi="Times New Roman" w:cs="Times New Roman"/>
                <w:szCs w:val="24"/>
                <w:lang w:eastAsia="zh-CN"/>
              </w:rPr>
              <w:t>0.5</w:t>
            </w:r>
          </w:p>
        </w:tc>
      </w:tr>
      <w:tr w:rsidR="007D17E4" w:rsidRPr="001C617B" w:rsidTr="0062674A">
        <w:trPr>
          <w:jc w:val="center"/>
        </w:trPr>
        <w:tc>
          <w:tcPr>
            <w:tcW w:w="3654" w:type="dxa"/>
            <w:vAlign w:val="center"/>
          </w:tcPr>
          <w:p w:rsidR="005C5C95" w:rsidRPr="001C617B" w:rsidRDefault="005C5C95" w:rsidP="005C5C95">
            <w:pPr>
              <w:keepNext/>
              <w:spacing w:before="120"/>
              <w:jc w:val="both"/>
              <w:rPr>
                <w:rFonts w:ascii="Times New Roman" w:hAnsi="Times New Roman" w:cs="Times New Roman"/>
                <w:szCs w:val="24"/>
                <w:lang w:eastAsia="zh-CN"/>
              </w:rPr>
            </w:pPr>
            <w:r w:rsidRPr="001C617B">
              <w:rPr>
                <w:rFonts w:ascii="Times New Roman" w:hAnsi="Times New Roman" w:cs="Times New Roman"/>
                <w:szCs w:val="24"/>
                <w:lang w:eastAsia="zh-CN"/>
              </w:rPr>
              <w:t xml:space="preserve">Turns/phase </w:t>
            </w:r>
          </w:p>
        </w:tc>
        <w:tc>
          <w:tcPr>
            <w:tcW w:w="5438" w:type="dxa"/>
            <w:gridSpan w:val="4"/>
            <w:vAlign w:val="center"/>
          </w:tcPr>
          <w:p w:rsidR="005C5C95" w:rsidRPr="001C617B" w:rsidRDefault="005C5C95" w:rsidP="005C5C95">
            <w:pPr>
              <w:keepNext/>
              <w:spacing w:before="120"/>
              <w:jc w:val="center"/>
              <w:rPr>
                <w:rFonts w:ascii="Times New Roman" w:hAnsi="Times New Roman" w:cs="Times New Roman"/>
                <w:szCs w:val="24"/>
                <w:lang w:eastAsia="zh-CN"/>
              </w:rPr>
            </w:pPr>
            <w:r w:rsidRPr="001C617B">
              <w:rPr>
                <w:rFonts w:ascii="Times New Roman" w:hAnsi="Times New Roman" w:cs="Times New Roman"/>
                <w:szCs w:val="24"/>
                <w:lang w:eastAsia="zh-CN"/>
              </w:rPr>
              <w:t>72</w:t>
            </w:r>
          </w:p>
        </w:tc>
      </w:tr>
      <w:tr w:rsidR="007D17E4" w:rsidRPr="001C617B" w:rsidTr="0062674A">
        <w:trPr>
          <w:jc w:val="center"/>
        </w:trPr>
        <w:tc>
          <w:tcPr>
            <w:tcW w:w="3654" w:type="dxa"/>
            <w:vAlign w:val="center"/>
          </w:tcPr>
          <w:p w:rsidR="005C5C95" w:rsidRPr="001C617B" w:rsidRDefault="005C5C95" w:rsidP="005C5C95">
            <w:pPr>
              <w:keepNext/>
              <w:spacing w:before="120"/>
              <w:jc w:val="both"/>
              <w:rPr>
                <w:rFonts w:ascii="Times New Roman" w:hAnsi="Times New Roman" w:cs="Times New Roman"/>
                <w:szCs w:val="24"/>
                <w:lang w:eastAsia="zh-CN"/>
              </w:rPr>
            </w:pPr>
            <w:r w:rsidRPr="001C617B">
              <w:rPr>
                <w:rFonts w:ascii="Times New Roman" w:hAnsi="Times New Roman" w:cs="Times New Roman"/>
                <w:szCs w:val="24"/>
                <w:lang w:eastAsia="zh-CN"/>
              </w:rPr>
              <w:t>Rated current (A)</w:t>
            </w:r>
          </w:p>
        </w:tc>
        <w:tc>
          <w:tcPr>
            <w:tcW w:w="5438" w:type="dxa"/>
            <w:gridSpan w:val="4"/>
            <w:vAlign w:val="center"/>
          </w:tcPr>
          <w:p w:rsidR="005C5C95" w:rsidRPr="001C617B" w:rsidRDefault="005C5C95" w:rsidP="005C5C95">
            <w:pPr>
              <w:keepNext/>
              <w:spacing w:before="120"/>
              <w:jc w:val="center"/>
              <w:rPr>
                <w:rFonts w:ascii="Times New Roman" w:hAnsi="Times New Roman" w:cs="Times New Roman"/>
                <w:szCs w:val="24"/>
                <w:lang w:eastAsia="zh-CN"/>
              </w:rPr>
            </w:pPr>
            <w:r w:rsidRPr="001C617B">
              <w:rPr>
                <w:rFonts w:ascii="Times New Roman" w:hAnsi="Times New Roman" w:cs="Times New Roman"/>
                <w:szCs w:val="24"/>
                <w:lang w:eastAsia="zh-CN"/>
              </w:rPr>
              <w:t>15</w:t>
            </w:r>
          </w:p>
        </w:tc>
      </w:tr>
      <w:tr w:rsidR="007D17E4" w:rsidRPr="001C617B" w:rsidTr="0062674A">
        <w:trPr>
          <w:jc w:val="center"/>
        </w:trPr>
        <w:tc>
          <w:tcPr>
            <w:tcW w:w="3654" w:type="dxa"/>
            <w:vAlign w:val="center"/>
          </w:tcPr>
          <w:p w:rsidR="005C5C95" w:rsidRPr="001C617B" w:rsidRDefault="005C5C95" w:rsidP="005C5C95">
            <w:pPr>
              <w:keepNext/>
              <w:spacing w:before="120"/>
              <w:jc w:val="both"/>
              <w:rPr>
                <w:rFonts w:ascii="Times New Roman" w:hAnsi="Times New Roman" w:cs="Times New Roman"/>
                <w:szCs w:val="24"/>
                <w:lang w:eastAsia="zh-CN"/>
              </w:rPr>
            </w:pPr>
            <w:r w:rsidRPr="001C617B">
              <w:rPr>
                <w:rFonts w:ascii="Times New Roman" w:hAnsi="Times New Roman" w:cs="Times New Roman"/>
                <w:szCs w:val="24"/>
                <w:lang w:eastAsia="zh-CN"/>
              </w:rPr>
              <w:t>Maximum DC inverter voltage (V)</w:t>
            </w:r>
          </w:p>
        </w:tc>
        <w:tc>
          <w:tcPr>
            <w:tcW w:w="5438" w:type="dxa"/>
            <w:gridSpan w:val="4"/>
            <w:vAlign w:val="center"/>
          </w:tcPr>
          <w:p w:rsidR="005C5C95" w:rsidRPr="001C617B" w:rsidRDefault="005C5C95" w:rsidP="005C5C95">
            <w:pPr>
              <w:keepNext/>
              <w:spacing w:before="120"/>
              <w:jc w:val="center"/>
              <w:rPr>
                <w:rFonts w:ascii="Times New Roman" w:hAnsi="Times New Roman" w:cs="Times New Roman"/>
                <w:szCs w:val="24"/>
                <w:lang w:eastAsia="zh-CN"/>
              </w:rPr>
            </w:pPr>
            <w:r w:rsidRPr="001C617B">
              <w:rPr>
                <w:rFonts w:ascii="Times New Roman" w:hAnsi="Times New Roman" w:cs="Times New Roman"/>
                <w:szCs w:val="24"/>
                <w:lang w:eastAsia="zh-CN"/>
              </w:rPr>
              <w:t>40</w:t>
            </w:r>
          </w:p>
        </w:tc>
      </w:tr>
      <w:tr w:rsidR="007D17E4" w:rsidRPr="001C617B" w:rsidTr="0062674A">
        <w:trPr>
          <w:jc w:val="center"/>
        </w:trPr>
        <w:tc>
          <w:tcPr>
            <w:tcW w:w="3654" w:type="dxa"/>
            <w:vAlign w:val="center"/>
          </w:tcPr>
          <w:p w:rsidR="005C5C95" w:rsidRPr="001C617B" w:rsidRDefault="005C5C95" w:rsidP="005C5C95">
            <w:pPr>
              <w:keepNext/>
              <w:spacing w:before="120"/>
              <w:jc w:val="both"/>
              <w:rPr>
                <w:rFonts w:ascii="Times New Roman" w:hAnsi="Times New Roman" w:cs="Times New Roman"/>
                <w:szCs w:val="24"/>
                <w:lang w:eastAsia="zh-CN"/>
              </w:rPr>
            </w:pPr>
            <w:r w:rsidRPr="001C617B">
              <w:rPr>
                <w:rFonts w:ascii="Times New Roman" w:hAnsi="Times New Roman" w:cs="Times New Roman"/>
                <w:szCs w:val="24"/>
                <w:lang w:eastAsia="zh-CN"/>
              </w:rPr>
              <w:t xml:space="preserve">Split ratio </w:t>
            </w:r>
          </w:p>
        </w:tc>
        <w:tc>
          <w:tcPr>
            <w:tcW w:w="1305" w:type="dxa"/>
            <w:vAlign w:val="center"/>
          </w:tcPr>
          <w:p w:rsidR="005C5C95" w:rsidRPr="001C617B" w:rsidRDefault="005C5C95" w:rsidP="005C5C95">
            <w:pPr>
              <w:keepNext/>
              <w:spacing w:before="120"/>
              <w:jc w:val="center"/>
              <w:rPr>
                <w:rFonts w:ascii="Times New Roman" w:hAnsi="Times New Roman" w:cs="Times New Roman"/>
                <w:szCs w:val="24"/>
                <w:lang w:eastAsia="zh-CN"/>
              </w:rPr>
            </w:pPr>
            <w:r w:rsidRPr="001C617B">
              <w:rPr>
                <w:rFonts w:ascii="Times New Roman" w:hAnsi="Times New Roman" w:cs="Times New Roman"/>
                <w:szCs w:val="24"/>
                <w:lang w:eastAsia="zh-CN"/>
              </w:rPr>
              <w:t>0.619</w:t>
            </w:r>
          </w:p>
        </w:tc>
        <w:tc>
          <w:tcPr>
            <w:tcW w:w="1250" w:type="dxa"/>
            <w:vAlign w:val="center"/>
          </w:tcPr>
          <w:p w:rsidR="005C5C95" w:rsidRPr="001C617B" w:rsidRDefault="005C5C95" w:rsidP="005C5C95">
            <w:pPr>
              <w:keepNext/>
              <w:spacing w:before="120"/>
              <w:jc w:val="center"/>
              <w:rPr>
                <w:rFonts w:ascii="Times New Roman" w:hAnsi="Times New Roman" w:cs="Times New Roman"/>
                <w:szCs w:val="24"/>
                <w:lang w:eastAsia="zh-CN"/>
              </w:rPr>
            </w:pPr>
            <w:r w:rsidRPr="001C617B">
              <w:rPr>
                <w:rFonts w:ascii="Times New Roman" w:hAnsi="Times New Roman" w:cs="Times New Roman"/>
                <w:szCs w:val="24"/>
                <w:lang w:eastAsia="zh-CN"/>
              </w:rPr>
              <w:t>0.62</w:t>
            </w:r>
          </w:p>
        </w:tc>
        <w:tc>
          <w:tcPr>
            <w:tcW w:w="1426" w:type="dxa"/>
            <w:vAlign w:val="center"/>
          </w:tcPr>
          <w:p w:rsidR="005C5C95" w:rsidRPr="001C617B" w:rsidRDefault="005C5C95" w:rsidP="005C5C95">
            <w:pPr>
              <w:keepNext/>
              <w:spacing w:before="120"/>
              <w:jc w:val="center"/>
              <w:rPr>
                <w:rFonts w:ascii="Times New Roman" w:hAnsi="Times New Roman" w:cs="Times New Roman"/>
                <w:szCs w:val="24"/>
                <w:lang w:eastAsia="zh-CN"/>
              </w:rPr>
            </w:pPr>
            <w:r w:rsidRPr="001C617B">
              <w:rPr>
                <w:rFonts w:ascii="Times New Roman" w:hAnsi="Times New Roman" w:cs="Times New Roman"/>
                <w:szCs w:val="24"/>
                <w:lang w:eastAsia="zh-CN"/>
              </w:rPr>
              <w:t>0.631</w:t>
            </w:r>
          </w:p>
        </w:tc>
        <w:tc>
          <w:tcPr>
            <w:tcW w:w="1457" w:type="dxa"/>
            <w:vAlign w:val="center"/>
          </w:tcPr>
          <w:p w:rsidR="005C5C95" w:rsidRPr="001C617B" w:rsidRDefault="005C5C95" w:rsidP="005C5C95">
            <w:pPr>
              <w:keepNext/>
              <w:spacing w:before="120"/>
              <w:jc w:val="center"/>
              <w:rPr>
                <w:rFonts w:ascii="Times New Roman" w:hAnsi="Times New Roman" w:cs="Times New Roman"/>
                <w:szCs w:val="24"/>
                <w:lang w:eastAsia="zh-CN"/>
              </w:rPr>
            </w:pPr>
            <w:r w:rsidRPr="001C617B">
              <w:rPr>
                <w:rFonts w:ascii="Times New Roman" w:hAnsi="Times New Roman" w:cs="Times New Roman"/>
                <w:szCs w:val="24"/>
                <w:lang w:eastAsia="zh-CN"/>
              </w:rPr>
              <w:t>0.591</w:t>
            </w:r>
          </w:p>
        </w:tc>
      </w:tr>
      <w:tr w:rsidR="007D17E4" w:rsidRPr="001C617B" w:rsidTr="0062674A">
        <w:trPr>
          <w:jc w:val="center"/>
        </w:trPr>
        <w:tc>
          <w:tcPr>
            <w:tcW w:w="3654" w:type="dxa"/>
            <w:vAlign w:val="center"/>
          </w:tcPr>
          <w:p w:rsidR="005C5C95" w:rsidRPr="001C617B" w:rsidRDefault="005C5C95" w:rsidP="005C5C95">
            <w:pPr>
              <w:keepNext/>
              <w:spacing w:before="120"/>
              <w:jc w:val="both"/>
              <w:rPr>
                <w:rFonts w:ascii="Times New Roman" w:hAnsi="Times New Roman" w:cs="Times New Roman"/>
                <w:szCs w:val="24"/>
                <w:lang w:eastAsia="zh-CN"/>
              </w:rPr>
            </w:pPr>
            <w:r w:rsidRPr="001C617B">
              <w:rPr>
                <w:rFonts w:ascii="Times New Roman" w:hAnsi="Times New Roman" w:cs="Times New Roman"/>
                <w:szCs w:val="24"/>
                <w:lang w:eastAsia="zh-CN"/>
              </w:rPr>
              <w:t>Rotor pole arc/pitch (mech. deg.)</w:t>
            </w:r>
          </w:p>
        </w:tc>
        <w:tc>
          <w:tcPr>
            <w:tcW w:w="1305" w:type="dxa"/>
            <w:vAlign w:val="center"/>
          </w:tcPr>
          <w:p w:rsidR="005C5C95" w:rsidRPr="001C617B" w:rsidRDefault="005C5C95" w:rsidP="005C5C95">
            <w:pPr>
              <w:keepNext/>
              <w:spacing w:before="120"/>
              <w:jc w:val="center"/>
              <w:rPr>
                <w:rFonts w:ascii="Times New Roman" w:hAnsi="Times New Roman" w:cs="Times New Roman"/>
                <w:szCs w:val="24"/>
                <w:lang w:eastAsia="zh-CN"/>
              </w:rPr>
            </w:pPr>
            <w:r w:rsidRPr="001C617B">
              <w:rPr>
                <w:rFonts w:ascii="Times New Roman" w:hAnsi="Times New Roman" w:cs="Times New Roman"/>
                <w:szCs w:val="24"/>
                <w:lang w:eastAsia="zh-CN"/>
              </w:rPr>
              <w:t>0.374</w:t>
            </w:r>
          </w:p>
        </w:tc>
        <w:tc>
          <w:tcPr>
            <w:tcW w:w="1250" w:type="dxa"/>
            <w:vAlign w:val="center"/>
          </w:tcPr>
          <w:p w:rsidR="005C5C95" w:rsidRPr="001C617B" w:rsidRDefault="005C5C95" w:rsidP="005C5C95">
            <w:pPr>
              <w:keepNext/>
              <w:spacing w:before="120"/>
              <w:jc w:val="center"/>
              <w:rPr>
                <w:rFonts w:ascii="Times New Roman" w:hAnsi="Times New Roman" w:cs="Times New Roman"/>
                <w:szCs w:val="24"/>
                <w:lang w:eastAsia="zh-CN"/>
              </w:rPr>
            </w:pPr>
            <w:r w:rsidRPr="001C617B">
              <w:rPr>
                <w:rFonts w:ascii="Times New Roman" w:hAnsi="Times New Roman" w:cs="Times New Roman"/>
                <w:szCs w:val="24"/>
                <w:lang w:eastAsia="zh-CN"/>
              </w:rPr>
              <w:t>0.422</w:t>
            </w:r>
          </w:p>
        </w:tc>
        <w:tc>
          <w:tcPr>
            <w:tcW w:w="1426" w:type="dxa"/>
            <w:vAlign w:val="center"/>
          </w:tcPr>
          <w:p w:rsidR="005C5C95" w:rsidRPr="001C617B" w:rsidRDefault="005C5C95" w:rsidP="005C5C95">
            <w:pPr>
              <w:keepNext/>
              <w:spacing w:before="120"/>
              <w:jc w:val="center"/>
              <w:rPr>
                <w:rFonts w:ascii="Times New Roman" w:hAnsi="Times New Roman" w:cs="Times New Roman"/>
                <w:szCs w:val="24"/>
                <w:lang w:eastAsia="zh-CN"/>
              </w:rPr>
            </w:pPr>
            <w:r w:rsidRPr="001C617B">
              <w:rPr>
                <w:rFonts w:ascii="Times New Roman" w:hAnsi="Times New Roman" w:cs="Times New Roman"/>
                <w:szCs w:val="24"/>
                <w:lang w:eastAsia="zh-CN"/>
              </w:rPr>
              <w:t>0.379</w:t>
            </w:r>
          </w:p>
        </w:tc>
        <w:tc>
          <w:tcPr>
            <w:tcW w:w="1457" w:type="dxa"/>
            <w:vAlign w:val="center"/>
          </w:tcPr>
          <w:p w:rsidR="005C5C95" w:rsidRPr="001C617B" w:rsidRDefault="005C5C95" w:rsidP="005C5C95">
            <w:pPr>
              <w:keepNext/>
              <w:spacing w:before="120"/>
              <w:jc w:val="center"/>
              <w:rPr>
                <w:rFonts w:ascii="Times New Roman" w:hAnsi="Times New Roman" w:cs="Times New Roman"/>
                <w:szCs w:val="24"/>
                <w:lang w:eastAsia="zh-CN"/>
              </w:rPr>
            </w:pPr>
            <w:r w:rsidRPr="001C617B">
              <w:rPr>
                <w:rFonts w:ascii="Times New Roman" w:hAnsi="Times New Roman" w:cs="Times New Roman"/>
                <w:szCs w:val="24"/>
                <w:lang w:eastAsia="zh-CN"/>
              </w:rPr>
              <w:t>0.341</w:t>
            </w:r>
          </w:p>
        </w:tc>
      </w:tr>
      <w:tr w:rsidR="007D17E4" w:rsidRPr="001C617B" w:rsidTr="0062674A">
        <w:trPr>
          <w:jc w:val="center"/>
        </w:trPr>
        <w:tc>
          <w:tcPr>
            <w:tcW w:w="3654" w:type="dxa"/>
            <w:vAlign w:val="center"/>
          </w:tcPr>
          <w:p w:rsidR="005C5C95" w:rsidRPr="001C617B" w:rsidRDefault="005C5C95" w:rsidP="005C5C95">
            <w:pPr>
              <w:keepNext/>
              <w:spacing w:before="120"/>
              <w:jc w:val="both"/>
              <w:rPr>
                <w:rFonts w:ascii="Times New Roman" w:hAnsi="Times New Roman" w:cs="Times New Roman"/>
                <w:szCs w:val="24"/>
                <w:lang w:eastAsia="zh-CN"/>
              </w:rPr>
            </w:pPr>
            <w:r w:rsidRPr="001C617B">
              <w:rPr>
                <w:rFonts w:ascii="Times New Roman" w:hAnsi="Times New Roman" w:cs="Times New Roman"/>
                <w:szCs w:val="24"/>
                <w:lang w:eastAsia="zh-CN"/>
              </w:rPr>
              <w:t>Stator pole arc (mech. deg.)</w:t>
            </w:r>
          </w:p>
        </w:tc>
        <w:tc>
          <w:tcPr>
            <w:tcW w:w="1305" w:type="dxa"/>
            <w:vAlign w:val="center"/>
          </w:tcPr>
          <w:p w:rsidR="005C5C95" w:rsidRPr="001C617B" w:rsidRDefault="005C5C95" w:rsidP="005C5C95">
            <w:pPr>
              <w:keepNext/>
              <w:spacing w:before="120"/>
              <w:jc w:val="center"/>
              <w:rPr>
                <w:rFonts w:ascii="Times New Roman" w:hAnsi="Times New Roman" w:cs="Times New Roman"/>
                <w:szCs w:val="24"/>
                <w:lang w:eastAsia="zh-CN"/>
              </w:rPr>
            </w:pPr>
            <w:r w:rsidRPr="001C617B">
              <w:rPr>
                <w:rFonts w:ascii="Times New Roman" w:hAnsi="Times New Roman" w:cs="Times New Roman"/>
                <w:szCs w:val="24"/>
                <w:lang w:eastAsia="zh-CN"/>
              </w:rPr>
              <w:t>7.812</w:t>
            </w:r>
            <w:r w:rsidRPr="001C617B">
              <w:rPr>
                <w:rFonts w:ascii="Times New Roman" w:hAnsi="Times New Roman" w:cs="Times New Roman"/>
                <w:szCs w:val="24"/>
                <w:vertAlign w:val="superscript"/>
                <w:lang w:eastAsia="zh-CN"/>
              </w:rPr>
              <w:t>o</w:t>
            </w:r>
          </w:p>
        </w:tc>
        <w:tc>
          <w:tcPr>
            <w:tcW w:w="1250" w:type="dxa"/>
            <w:vAlign w:val="center"/>
          </w:tcPr>
          <w:p w:rsidR="005C5C95" w:rsidRPr="001C617B" w:rsidRDefault="005C5C95" w:rsidP="005C5C95">
            <w:pPr>
              <w:keepNext/>
              <w:spacing w:before="120"/>
              <w:jc w:val="center"/>
              <w:rPr>
                <w:rFonts w:ascii="Times New Roman" w:hAnsi="Times New Roman" w:cs="Times New Roman"/>
                <w:szCs w:val="24"/>
                <w:lang w:eastAsia="zh-CN"/>
              </w:rPr>
            </w:pPr>
            <w:r w:rsidRPr="001C617B">
              <w:rPr>
                <w:rFonts w:ascii="Times New Roman" w:hAnsi="Times New Roman" w:cs="Times New Roman"/>
                <w:szCs w:val="24"/>
                <w:lang w:eastAsia="zh-CN"/>
              </w:rPr>
              <w:t>7.882</w:t>
            </w:r>
            <w:r w:rsidRPr="001C617B">
              <w:rPr>
                <w:rFonts w:ascii="Times New Roman" w:hAnsi="Times New Roman" w:cs="Times New Roman"/>
                <w:szCs w:val="24"/>
                <w:vertAlign w:val="superscript"/>
                <w:lang w:eastAsia="zh-CN"/>
              </w:rPr>
              <w:t>o</w:t>
            </w:r>
          </w:p>
        </w:tc>
        <w:tc>
          <w:tcPr>
            <w:tcW w:w="1426" w:type="dxa"/>
            <w:vAlign w:val="center"/>
          </w:tcPr>
          <w:p w:rsidR="005C5C95" w:rsidRPr="001C617B" w:rsidRDefault="005C5C95" w:rsidP="005C5C95">
            <w:pPr>
              <w:keepNext/>
              <w:spacing w:before="120"/>
              <w:jc w:val="center"/>
              <w:rPr>
                <w:rFonts w:ascii="Times New Roman" w:hAnsi="Times New Roman" w:cs="Times New Roman"/>
                <w:szCs w:val="24"/>
                <w:lang w:eastAsia="zh-CN"/>
              </w:rPr>
            </w:pPr>
            <w:r w:rsidRPr="001C617B">
              <w:rPr>
                <w:rFonts w:ascii="Times New Roman" w:hAnsi="Times New Roman" w:cs="Times New Roman"/>
                <w:szCs w:val="24"/>
                <w:lang w:eastAsia="zh-CN"/>
              </w:rPr>
              <w:t>7.895</w:t>
            </w:r>
            <w:r w:rsidRPr="001C617B">
              <w:rPr>
                <w:rFonts w:ascii="Times New Roman" w:hAnsi="Times New Roman" w:cs="Times New Roman"/>
                <w:szCs w:val="24"/>
                <w:vertAlign w:val="superscript"/>
                <w:lang w:eastAsia="zh-CN"/>
              </w:rPr>
              <w:t>o</w:t>
            </w:r>
          </w:p>
        </w:tc>
        <w:tc>
          <w:tcPr>
            <w:tcW w:w="1457" w:type="dxa"/>
            <w:vAlign w:val="center"/>
          </w:tcPr>
          <w:p w:rsidR="005C5C95" w:rsidRPr="001C617B" w:rsidRDefault="005C5C95" w:rsidP="005C5C95">
            <w:pPr>
              <w:keepNext/>
              <w:spacing w:before="120"/>
              <w:jc w:val="center"/>
              <w:rPr>
                <w:rFonts w:ascii="Times New Roman" w:hAnsi="Times New Roman" w:cs="Times New Roman"/>
                <w:szCs w:val="24"/>
                <w:lang w:eastAsia="zh-CN"/>
              </w:rPr>
            </w:pPr>
            <w:r w:rsidRPr="001C617B">
              <w:rPr>
                <w:rFonts w:ascii="Times New Roman" w:hAnsi="Times New Roman" w:cs="Times New Roman"/>
                <w:szCs w:val="24"/>
                <w:lang w:eastAsia="zh-CN"/>
              </w:rPr>
              <w:t>6.831</w:t>
            </w:r>
            <w:r w:rsidRPr="001C617B">
              <w:rPr>
                <w:rFonts w:ascii="Times New Roman" w:hAnsi="Times New Roman" w:cs="Times New Roman"/>
                <w:szCs w:val="24"/>
                <w:vertAlign w:val="superscript"/>
                <w:lang w:eastAsia="zh-CN"/>
              </w:rPr>
              <w:t>o</w:t>
            </w:r>
          </w:p>
        </w:tc>
      </w:tr>
      <w:tr w:rsidR="007D17E4" w:rsidRPr="001C617B" w:rsidTr="0062674A">
        <w:trPr>
          <w:jc w:val="center"/>
        </w:trPr>
        <w:tc>
          <w:tcPr>
            <w:tcW w:w="3654" w:type="dxa"/>
            <w:vAlign w:val="center"/>
          </w:tcPr>
          <w:p w:rsidR="005C5C95" w:rsidRPr="001C617B" w:rsidRDefault="005C5C95" w:rsidP="005C5C95">
            <w:pPr>
              <w:keepNext/>
              <w:spacing w:before="120"/>
              <w:jc w:val="both"/>
              <w:rPr>
                <w:rFonts w:ascii="Times New Roman" w:hAnsi="Times New Roman" w:cs="Times New Roman"/>
                <w:szCs w:val="24"/>
                <w:lang w:eastAsia="zh-CN"/>
              </w:rPr>
            </w:pPr>
            <w:r w:rsidRPr="001C617B">
              <w:rPr>
                <w:rFonts w:ascii="Times New Roman" w:hAnsi="Times New Roman" w:cs="Times New Roman"/>
                <w:szCs w:val="24"/>
                <w:lang w:eastAsia="zh-CN"/>
              </w:rPr>
              <w:t xml:space="preserve">PM (mech. deg.) </w:t>
            </w:r>
          </w:p>
        </w:tc>
        <w:tc>
          <w:tcPr>
            <w:tcW w:w="1305" w:type="dxa"/>
            <w:vAlign w:val="center"/>
          </w:tcPr>
          <w:p w:rsidR="005C5C95" w:rsidRPr="001C617B" w:rsidRDefault="005C5C95" w:rsidP="005C5C95">
            <w:pPr>
              <w:keepNext/>
              <w:spacing w:before="120"/>
              <w:jc w:val="center"/>
              <w:rPr>
                <w:rFonts w:ascii="Times New Roman" w:hAnsi="Times New Roman" w:cs="Times New Roman"/>
                <w:szCs w:val="24"/>
                <w:lang w:eastAsia="zh-CN"/>
              </w:rPr>
            </w:pPr>
            <w:r w:rsidRPr="001C617B">
              <w:rPr>
                <w:rFonts w:ascii="Times New Roman" w:hAnsi="Times New Roman" w:cs="Times New Roman"/>
                <w:szCs w:val="24"/>
                <w:lang w:eastAsia="zh-CN"/>
              </w:rPr>
              <w:t>6.656</w:t>
            </w:r>
            <w:r w:rsidRPr="001C617B">
              <w:rPr>
                <w:rFonts w:ascii="Times New Roman" w:hAnsi="Times New Roman" w:cs="Times New Roman"/>
                <w:szCs w:val="24"/>
                <w:vertAlign w:val="superscript"/>
                <w:lang w:eastAsia="zh-CN"/>
              </w:rPr>
              <w:t>o</w:t>
            </w:r>
          </w:p>
        </w:tc>
        <w:tc>
          <w:tcPr>
            <w:tcW w:w="1250" w:type="dxa"/>
            <w:vAlign w:val="center"/>
          </w:tcPr>
          <w:p w:rsidR="005C5C95" w:rsidRPr="001C617B" w:rsidRDefault="005C5C95" w:rsidP="005C5C95">
            <w:pPr>
              <w:keepNext/>
              <w:spacing w:before="120"/>
              <w:jc w:val="center"/>
              <w:rPr>
                <w:rFonts w:ascii="Times New Roman" w:hAnsi="Times New Roman" w:cs="Times New Roman"/>
                <w:szCs w:val="24"/>
                <w:lang w:eastAsia="zh-CN"/>
              </w:rPr>
            </w:pPr>
            <w:r w:rsidRPr="001C617B">
              <w:rPr>
                <w:rFonts w:ascii="Times New Roman" w:hAnsi="Times New Roman" w:cs="Times New Roman"/>
                <w:szCs w:val="24"/>
                <w:lang w:eastAsia="zh-CN"/>
              </w:rPr>
              <w:t>6.539</w:t>
            </w:r>
            <w:r w:rsidRPr="001C617B">
              <w:rPr>
                <w:rFonts w:ascii="Times New Roman" w:hAnsi="Times New Roman" w:cs="Times New Roman"/>
                <w:szCs w:val="24"/>
                <w:vertAlign w:val="superscript"/>
                <w:lang w:eastAsia="zh-CN"/>
              </w:rPr>
              <w:t>o</w:t>
            </w:r>
          </w:p>
        </w:tc>
        <w:tc>
          <w:tcPr>
            <w:tcW w:w="1426" w:type="dxa"/>
            <w:vAlign w:val="center"/>
          </w:tcPr>
          <w:p w:rsidR="005C5C95" w:rsidRPr="001C617B" w:rsidRDefault="005C5C95" w:rsidP="005C5C95">
            <w:pPr>
              <w:keepNext/>
              <w:spacing w:before="120"/>
              <w:jc w:val="center"/>
              <w:rPr>
                <w:rFonts w:ascii="Times New Roman" w:hAnsi="Times New Roman" w:cs="Times New Roman"/>
                <w:szCs w:val="24"/>
                <w:lang w:eastAsia="zh-CN"/>
              </w:rPr>
            </w:pPr>
            <w:r w:rsidRPr="001C617B">
              <w:rPr>
                <w:rFonts w:ascii="Times New Roman" w:hAnsi="Times New Roman" w:cs="Times New Roman"/>
                <w:szCs w:val="24"/>
                <w:lang w:eastAsia="zh-CN"/>
              </w:rPr>
              <w:t>6.82</w:t>
            </w:r>
            <w:r w:rsidRPr="001C617B">
              <w:rPr>
                <w:rFonts w:ascii="Times New Roman" w:hAnsi="Times New Roman" w:cs="Times New Roman"/>
                <w:szCs w:val="24"/>
                <w:vertAlign w:val="superscript"/>
                <w:lang w:eastAsia="zh-CN"/>
              </w:rPr>
              <w:t>o</w:t>
            </w:r>
          </w:p>
        </w:tc>
        <w:tc>
          <w:tcPr>
            <w:tcW w:w="1457" w:type="dxa"/>
            <w:vAlign w:val="center"/>
          </w:tcPr>
          <w:p w:rsidR="005C5C95" w:rsidRPr="001C617B" w:rsidRDefault="005C5C95" w:rsidP="005C5C95">
            <w:pPr>
              <w:keepNext/>
              <w:spacing w:before="120"/>
              <w:jc w:val="center"/>
              <w:rPr>
                <w:rFonts w:ascii="Times New Roman" w:hAnsi="Times New Roman" w:cs="Times New Roman"/>
                <w:szCs w:val="24"/>
                <w:lang w:eastAsia="zh-CN"/>
              </w:rPr>
            </w:pPr>
            <w:r w:rsidRPr="001C617B">
              <w:rPr>
                <w:rFonts w:ascii="Times New Roman" w:hAnsi="Times New Roman" w:cs="Times New Roman"/>
                <w:szCs w:val="24"/>
                <w:lang w:eastAsia="zh-CN"/>
              </w:rPr>
              <w:t>10.89</w:t>
            </w:r>
            <w:r w:rsidRPr="001C617B">
              <w:rPr>
                <w:rFonts w:ascii="Times New Roman" w:hAnsi="Times New Roman" w:cs="Times New Roman"/>
                <w:szCs w:val="24"/>
                <w:vertAlign w:val="superscript"/>
                <w:lang w:eastAsia="zh-CN"/>
              </w:rPr>
              <w:t>o</w:t>
            </w:r>
          </w:p>
        </w:tc>
      </w:tr>
      <w:tr w:rsidR="007D17E4" w:rsidRPr="001C617B" w:rsidTr="0062674A">
        <w:trPr>
          <w:jc w:val="center"/>
        </w:trPr>
        <w:tc>
          <w:tcPr>
            <w:tcW w:w="3654" w:type="dxa"/>
            <w:vAlign w:val="center"/>
          </w:tcPr>
          <w:p w:rsidR="005C5C95" w:rsidRPr="001C617B" w:rsidRDefault="005C5C95" w:rsidP="005C5C95">
            <w:pPr>
              <w:keepNext/>
              <w:spacing w:before="120"/>
              <w:jc w:val="both"/>
              <w:rPr>
                <w:rFonts w:ascii="Times New Roman" w:hAnsi="Times New Roman" w:cs="Times New Roman"/>
                <w:szCs w:val="24"/>
                <w:lang w:eastAsia="zh-CN"/>
              </w:rPr>
            </w:pPr>
            <w:r w:rsidRPr="001C617B">
              <w:rPr>
                <w:rFonts w:ascii="Times New Roman" w:hAnsi="Times New Roman" w:cs="Times New Roman"/>
                <w:szCs w:val="24"/>
                <w:lang w:eastAsia="zh-CN"/>
              </w:rPr>
              <w:t>Stator back-iron (mm)</w:t>
            </w:r>
          </w:p>
        </w:tc>
        <w:tc>
          <w:tcPr>
            <w:tcW w:w="1305" w:type="dxa"/>
            <w:vAlign w:val="center"/>
          </w:tcPr>
          <w:p w:rsidR="005C5C95" w:rsidRPr="001C617B" w:rsidRDefault="005C5C95" w:rsidP="005C5C95">
            <w:pPr>
              <w:keepNext/>
              <w:spacing w:before="120"/>
              <w:jc w:val="center"/>
              <w:rPr>
                <w:rFonts w:ascii="Times New Roman" w:hAnsi="Times New Roman" w:cs="Times New Roman"/>
                <w:szCs w:val="24"/>
                <w:lang w:eastAsia="zh-CN"/>
              </w:rPr>
            </w:pPr>
            <w:r w:rsidRPr="001C617B">
              <w:rPr>
                <w:rFonts w:ascii="Times New Roman" w:hAnsi="Times New Roman" w:cs="Times New Roman"/>
                <w:szCs w:val="24"/>
                <w:lang w:eastAsia="zh-CN"/>
              </w:rPr>
              <w:t>2.716</w:t>
            </w:r>
          </w:p>
        </w:tc>
        <w:tc>
          <w:tcPr>
            <w:tcW w:w="1250" w:type="dxa"/>
            <w:vAlign w:val="center"/>
          </w:tcPr>
          <w:p w:rsidR="005C5C95" w:rsidRPr="001C617B" w:rsidRDefault="005C5C95" w:rsidP="005C5C95">
            <w:pPr>
              <w:keepNext/>
              <w:spacing w:before="120"/>
              <w:jc w:val="center"/>
              <w:rPr>
                <w:rFonts w:ascii="Times New Roman" w:hAnsi="Times New Roman" w:cs="Times New Roman"/>
                <w:szCs w:val="24"/>
                <w:lang w:eastAsia="zh-CN"/>
              </w:rPr>
            </w:pPr>
            <w:r w:rsidRPr="001C617B">
              <w:rPr>
                <w:rFonts w:ascii="Times New Roman" w:hAnsi="Times New Roman" w:cs="Times New Roman"/>
                <w:szCs w:val="24"/>
                <w:lang w:eastAsia="zh-CN"/>
              </w:rPr>
              <w:t>2.642</w:t>
            </w:r>
          </w:p>
        </w:tc>
        <w:tc>
          <w:tcPr>
            <w:tcW w:w="1426" w:type="dxa"/>
            <w:vAlign w:val="center"/>
          </w:tcPr>
          <w:p w:rsidR="005C5C95" w:rsidRPr="001C617B" w:rsidRDefault="005C5C95" w:rsidP="005C5C95">
            <w:pPr>
              <w:keepNext/>
              <w:spacing w:before="120"/>
              <w:jc w:val="center"/>
              <w:rPr>
                <w:rFonts w:ascii="Times New Roman" w:hAnsi="Times New Roman" w:cs="Times New Roman"/>
                <w:szCs w:val="24"/>
                <w:lang w:eastAsia="zh-CN"/>
              </w:rPr>
            </w:pPr>
            <w:r w:rsidRPr="001C617B">
              <w:rPr>
                <w:rFonts w:ascii="Times New Roman" w:hAnsi="Times New Roman" w:cs="Times New Roman"/>
                <w:szCs w:val="24"/>
                <w:lang w:eastAsia="zh-CN"/>
              </w:rPr>
              <w:t>2.058</w:t>
            </w:r>
          </w:p>
        </w:tc>
        <w:tc>
          <w:tcPr>
            <w:tcW w:w="1457" w:type="dxa"/>
            <w:vAlign w:val="center"/>
          </w:tcPr>
          <w:p w:rsidR="005C5C95" w:rsidRPr="001C617B" w:rsidRDefault="005C5C95" w:rsidP="005C5C95">
            <w:pPr>
              <w:keepNext/>
              <w:spacing w:before="120"/>
              <w:jc w:val="center"/>
              <w:rPr>
                <w:rFonts w:ascii="Times New Roman" w:hAnsi="Times New Roman" w:cs="Times New Roman"/>
                <w:szCs w:val="24"/>
                <w:lang w:eastAsia="zh-CN"/>
              </w:rPr>
            </w:pPr>
            <w:r w:rsidRPr="001C617B">
              <w:rPr>
                <w:rFonts w:ascii="Times New Roman" w:hAnsi="Times New Roman" w:cs="Times New Roman"/>
                <w:szCs w:val="24"/>
                <w:lang w:eastAsia="zh-CN"/>
              </w:rPr>
              <w:t>2.283</w:t>
            </w:r>
          </w:p>
        </w:tc>
      </w:tr>
      <w:tr w:rsidR="007D17E4" w:rsidRPr="001C617B" w:rsidTr="0062674A">
        <w:trPr>
          <w:jc w:val="center"/>
        </w:trPr>
        <w:tc>
          <w:tcPr>
            <w:tcW w:w="3654" w:type="dxa"/>
            <w:vAlign w:val="center"/>
          </w:tcPr>
          <w:p w:rsidR="005C5C95" w:rsidRPr="001C617B" w:rsidRDefault="005C5C95" w:rsidP="005C5C95">
            <w:pPr>
              <w:keepNext/>
              <w:spacing w:before="120"/>
              <w:jc w:val="both"/>
              <w:rPr>
                <w:rFonts w:ascii="Times New Roman" w:hAnsi="Times New Roman" w:cs="Times New Roman"/>
                <w:szCs w:val="24"/>
                <w:lang w:eastAsia="zh-CN"/>
              </w:rPr>
            </w:pPr>
            <w:r w:rsidRPr="001C617B">
              <w:rPr>
                <w:rFonts w:ascii="Times New Roman" w:hAnsi="Times New Roman" w:cs="Times New Roman"/>
                <w:szCs w:val="24"/>
                <w:lang w:eastAsia="zh-CN"/>
              </w:rPr>
              <w:t xml:space="preserve">Magnet ratio, </w:t>
            </w:r>
            <w:r w:rsidRPr="001C617B">
              <w:rPr>
                <w:rFonts w:ascii="Times New Roman" w:hAnsi="Times New Roman" w:cs="Times New Roman"/>
                <w:i/>
                <w:szCs w:val="24"/>
                <w:lang w:eastAsia="zh-CN"/>
              </w:rPr>
              <w:t>κ</w:t>
            </w:r>
          </w:p>
        </w:tc>
        <w:tc>
          <w:tcPr>
            <w:tcW w:w="1305" w:type="dxa"/>
            <w:vAlign w:val="center"/>
          </w:tcPr>
          <w:p w:rsidR="005C5C95" w:rsidRPr="001C617B" w:rsidRDefault="005C5C95" w:rsidP="005C5C95">
            <w:pPr>
              <w:keepNext/>
              <w:spacing w:before="120"/>
              <w:jc w:val="center"/>
              <w:rPr>
                <w:rFonts w:ascii="Times New Roman" w:hAnsi="Times New Roman" w:cs="Times New Roman"/>
                <w:szCs w:val="24"/>
                <w:lang w:eastAsia="zh-CN"/>
              </w:rPr>
            </w:pPr>
            <w:r w:rsidRPr="001C617B">
              <w:rPr>
                <w:rFonts w:ascii="Times New Roman" w:hAnsi="Times New Roman" w:cs="Times New Roman"/>
                <w:szCs w:val="24"/>
                <w:lang w:eastAsia="zh-CN"/>
              </w:rPr>
              <w:t>1</w:t>
            </w:r>
          </w:p>
        </w:tc>
        <w:tc>
          <w:tcPr>
            <w:tcW w:w="1250" w:type="dxa"/>
            <w:vAlign w:val="center"/>
          </w:tcPr>
          <w:p w:rsidR="005C5C95" w:rsidRPr="001C617B" w:rsidRDefault="005C5C95" w:rsidP="005C5C95">
            <w:pPr>
              <w:keepNext/>
              <w:spacing w:before="120"/>
              <w:jc w:val="center"/>
              <w:rPr>
                <w:rFonts w:ascii="Times New Roman" w:hAnsi="Times New Roman" w:cs="Times New Roman"/>
                <w:szCs w:val="24"/>
                <w:lang w:eastAsia="zh-CN"/>
              </w:rPr>
            </w:pPr>
            <w:r w:rsidRPr="001C617B">
              <w:rPr>
                <w:rFonts w:ascii="Times New Roman" w:hAnsi="Times New Roman" w:cs="Times New Roman"/>
                <w:szCs w:val="24"/>
                <w:lang w:eastAsia="zh-CN"/>
              </w:rPr>
              <w:t>0.6</w:t>
            </w:r>
          </w:p>
        </w:tc>
        <w:tc>
          <w:tcPr>
            <w:tcW w:w="1426" w:type="dxa"/>
            <w:vAlign w:val="center"/>
          </w:tcPr>
          <w:p w:rsidR="005C5C95" w:rsidRPr="001C617B" w:rsidRDefault="005C5C95" w:rsidP="005C5C95">
            <w:pPr>
              <w:keepNext/>
              <w:spacing w:before="120"/>
              <w:jc w:val="center"/>
              <w:rPr>
                <w:rFonts w:ascii="Times New Roman" w:hAnsi="Times New Roman" w:cs="Times New Roman"/>
                <w:szCs w:val="24"/>
                <w:lang w:eastAsia="zh-CN"/>
              </w:rPr>
            </w:pPr>
            <w:r w:rsidRPr="001C617B">
              <w:rPr>
                <w:rFonts w:ascii="Times New Roman" w:hAnsi="Times New Roman" w:cs="Times New Roman"/>
                <w:szCs w:val="24"/>
                <w:lang w:eastAsia="zh-CN"/>
              </w:rPr>
              <w:t>0.586</w:t>
            </w:r>
          </w:p>
        </w:tc>
        <w:tc>
          <w:tcPr>
            <w:tcW w:w="1457" w:type="dxa"/>
            <w:vAlign w:val="center"/>
          </w:tcPr>
          <w:p w:rsidR="005C5C95" w:rsidRPr="001C617B" w:rsidRDefault="005C5C95" w:rsidP="005C5C95">
            <w:pPr>
              <w:keepNext/>
              <w:spacing w:before="120"/>
              <w:jc w:val="center"/>
              <w:rPr>
                <w:rFonts w:ascii="Times New Roman" w:hAnsi="Times New Roman" w:cs="Times New Roman"/>
                <w:szCs w:val="24"/>
                <w:lang w:eastAsia="zh-CN"/>
              </w:rPr>
            </w:pPr>
            <w:r w:rsidRPr="001C617B">
              <w:rPr>
                <w:rFonts w:ascii="Times New Roman" w:hAnsi="Times New Roman" w:cs="Times New Roman"/>
                <w:szCs w:val="24"/>
                <w:lang w:eastAsia="zh-CN"/>
              </w:rPr>
              <w:t>0</w:t>
            </w:r>
          </w:p>
        </w:tc>
      </w:tr>
      <w:tr w:rsidR="007D17E4" w:rsidRPr="001C617B" w:rsidTr="0062674A">
        <w:trPr>
          <w:jc w:val="center"/>
        </w:trPr>
        <w:tc>
          <w:tcPr>
            <w:tcW w:w="3654" w:type="dxa"/>
            <w:vAlign w:val="center"/>
          </w:tcPr>
          <w:p w:rsidR="005C5C95" w:rsidRPr="001C617B" w:rsidRDefault="005C5C95" w:rsidP="005C5C95">
            <w:pPr>
              <w:keepNext/>
              <w:spacing w:before="120"/>
              <w:jc w:val="both"/>
              <w:rPr>
                <w:rFonts w:ascii="Times New Roman" w:hAnsi="Times New Roman" w:cs="Times New Roman"/>
                <w:szCs w:val="24"/>
                <w:lang w:eastAsia="zh-CN"/>
              </w:rPr>
            </w:pPr>
            <w:r w:rsidRPr="001C617B">
              <w:rPr>
                <w:rFonts w:ascii="Times New Roman" w:hAnsi="Times New Roman" w:cs="Times New Roman"/>
                <w:szCs w:val="24"/>
                <w:lang w:eastAsia="zh-CN"/>
              </w:rPr>
              <w:t>Total slot area (mm</w:t>
            </w:r>
            <w:r w:rsidRPr="001C617B">
              <w:rPr>
                <w:rFonts w:ascii="Times New Roman" w:hAnsi="Times New Roman" w:cs="Times New Roman"/>
                <w:szCs w:val="24"/>
                <w:vertAlign w:val="superscript"/>
                <w:lang w:eastAsia="zh-CN"/>
              </w:rPr>
              <w:t>2</w:t>
            </w:r>
            <w:r w:rsidRPr="001C617B">
              <w:rPr>
                <w:rFonts w:ascii="Times New Roman" w:hAnsi="Times New Roman" w:cs="Times New Roman"/>
                <w:szCs w:val="24"/>
                <w:lang w:eastAsia="zh-CN"/>
              </w:rPr>
              <w:t>)</w:t>
            </w:r>
          </w:p>
        </w:tc>
        <w:tc>
          <w:tcPr>
            <w:tcW w:w="1305" w:type="dxa"/>
            <w:vAlign w:val="bottom"/>
          </w:tcPr>
          <w:p w:rsidR="005C5C95" w:rsidRPr="001C617B" w:rsidRDefault="005C5C95" w:rsidP="005C5C95">
            <w:pPr>
              <w:keepNext/>
              <w:spacing w:before="120"/>
              <w:jc w:val="center"/>
              <w:rPr>
                <w:rFonts w:ascii="Times New Roman" w:hAnsi="Times New Roman" w:cs="Times New Roman"/>
                <w:szCs w:val="24"/>
                <w:lang w:eastAsia="zh-CN"/>
              </w:rPr>
            </w:pPr>
            <w:r w:rsidRPr="001C617B">
              <w:rPr>
                <w:rFonts w:ascii="Times New Roman" w:hAnsi="Times New Roman" w:cs="Times New Roman"/>
                <w:szCs w:val="24"/>
                <w:lang w:eastAsia="zh-CN"/>
              </w:rPr>
              <w:t>1251</w:t>
            </w:r>
          </w:p>
        </w:tc>
        <w:tc>
          <w:tcPr>
            <w:tcW w:w="1250" w:type="dxa"/>
            <w:vAlign w:val="bottom"/>
          </w:tcPr>
          <w:p w:rsidR="005C5C95" w:rsidRPr="001C617B" w:rsidRDefault="005C5C95" w:rsidP="005C5C95">
            <w:pPr>
              <w:keepNext/>
              <w:spacing w:before="120"/>
              <w:jc w:val="center"/>
              <w:rPr>
                <w:rFonts w:ascii="Times New Roman" w:hAnsi="Times New Roman" w:cs="Times New Roman"/>
                <w:szCs w:val="24"/>
                <w:lang w:eastAsia="zh-CN"/>
              </w:rPr>
            </w:pPr>
            <w:r w:rsidRPr="001C617B">
              <w:rPr>
                <w:rFonts w:ascii="Times New Roman" w:hAnsi="Times New Roman" w:cs="Times New Roman"/>
                <w:szCs w:val="24"/>
                <w:lang w:eastAsia="zh-CN"/>
              </w:rPr>
              <w:t>1251</w:t>
            </w:r>
          </w:p>
        </w:tc>
        <w:tc>
          <w:tcPr>
            <w:tcW w:w="1426" w:type="dxa"/>
            <w:vAlign w:val="bottom"/>
          </w:tcPr>
          <w:p w:rsidR="005C5C95" w:rsidRPr="001C617B" w:rsidRDefault="005C5C95" w:rsidP="005C5C95">
            <w:pPr>
              <w:keepNext/>
              <w:spacing w:before="120"/>
              <w:jc w:val="center"/>
              <w:rPr>
                <w:rFonts w:ascii="Times New Roman" w:hAnsi="Times New Roman" w:cs="Times New Roman"/>
                <w:szCs w:val="24"/>
                <w:lang w:eastAsia="zh-CN"/>
              </w:rPr>
            </w:pPr>
            <w:r w:rsidRPr="001C617B">
              <w:rPr>
                <w:rFonts w:ascii="Times New Roman" w:hAnsi="Times New Roman" w:cs="Times New Roman"/>
                <w:szCs w:val="24"/>
                <w:lang w:eastAsia="zh-CN"/>
              </w:rPr>
              <w:t>1252</w:t>
            </w:r>
          </w:p>
        </w:tc>
        <w:tc>
          <w:tcPr>
            <w:tcW w:w="1457" w:type="dxa"/>
            <w:vAlign w:val="bottom"/>
          </w:tcPr>
          <w:p w:rsidR="005C5C95" w:rsidRPr="001C617B" w:rsidRDefault="005C5C95" w:rsidP="005C5C95">
            <w:pPr>
              <w:keepNext/>
              <w:spacing w:before="120"/>
              <w:jc w:val="center"/>
              <w:rPr>
                <w:rFonts w:ascii="Times New Roman" w:hAnsi="Times New Roman" w:cs="Times New Roman"/>
                <w:szCs w:val="24"/>
                <w:lang w:eastAsia="zh-CN"/>
              </w:rPr>
            </w:pPr>
            <w:r w:rsidRPr="001C617B">
              <w:rPr>
                <w:rFonts w:ascii="Times New Roman" w:hAnsi="Times New Roman" w:cs="Times New Roman"/>
                <w:szCs w:val="24"/>
                <w:lang w:eastAsia="zh-CN"/>
              </w:rPr>
              <w:t>1254</w:t>
            </w:r>
          </w:p>
        </w:tc>
      </w:tr>
      <w:tr w:rsidR="007D17E4" w:rsidRPr="001C617B" w:rsidTr="0062674A">
        <w:trPr>
          <w:jc w:val="center"/>
        </w:trPr>
        <w:tc>
          <w:tcPr>
            <w:tcW w:w="3654" w:type="dxa"/>
            <w:vAlign w:val="center"/>
          </w:tcPr>
          <w:p w:rsidR="005C5C95" w:rsidRPr="001C617B" w:rsidRDefault="005C5C95" w:rsidP="005C5C95">
            <w:pPr>
              <w:keepNext/>
              <w:spacing w:before="120"/>
              <w:jc w:val="both"/>
              <w:rPr>
                <w:rFonts w:ascii="Times New Roman" w:hAnsi="Times New Roman" w:cs="Times New Roman"/>
                <w:b/>
                <w:szCs w:val="24"/>
                <w:lang w:eastAsia="zh-CN"/>
              </w:rPr>
            </w:pPr>
            <w:r w:rsidRPr="001C617B">
              <w:rPr>
                <w:rFonts w:ascii="Times New Roman" w:hAnsi="Times New Roman" w:cs="Times New Roman"/>
                <w:szCs w:val="24"/>
                <w:lang w:eastAsia="zh-CN"/>
              </w:rPr>
              <w:t>Phase resistance (Ω)</w:t>
            </w:r>
          </w:p>
        </w:tc>
        <w:tc>
          <w:tcPr>
            <w:tcW w:w="5438" w:type="dxa"/>
            <w:gridSpan w:val="4"/>
          </w:tcPr>
          <w:p w:rsidR="005C5C95" w:rsidRPr="001C617B" w:rsidRDefault="005C5C95" w:rsidP="005C5C95">
            <w:pPr>
              <w:keepNext/>
              <w:spacing w:before="120"/>
              <w:jc w:val="center"/>
              <w:rPr>
                <w:rFonts w:ascii="Times New Roman" w:hAnsi="Times New Roman" w:cs="Times New Roman"/>
                <w:szCs w:val="24"/>
                <w:lang w:eastAsia="zh-CN"/>
              </w:rPr>
            </w:pPr>
            <w:r w:rsidRPr="001C617B">
              <w:rPr>
                <w:rFonts w:ascii="Times New Roman" w:hAnsi="Times New Roman" w:cs="Times New Roman"/>
                <w:szCs w:val="24"/>
                <w:lang w:eastAsia="zh-CN"/>
              </w:rPr>
              <w:t>0.076</w:t>
            </w:r>
          </w:p>
        </w:tc>
      </w:tr>
      <w:tr w:rsidR="007D17E4" w:rsidRPr="001C617B" w:rsidTr="0062674A">
        <w:trPr>
          <w:jc w:val="center"/>
        </w:trPr>
        <w:tc>
          <w:tcPr>
            <w:tcW w:w="3654" w:type="dxa"/>
            <w:vAlign w:val="center"/>
          </w:tcPr>
          <w:p w:rsidR="005C5C95" w:rsidRPr="001C617B" w:rsidRDefault="005C5C95" w:rsidP="005C5C95">
            <w:pPr>
              <w:keepNext/>
              <w:spacing w:before="120"/>
              <w:jc w:val="both"/>
              <w:rPr>
                <w:rFonts w:ascii="Times New Roman" w:hAnsi="Times New Roman" w:cs="Times New Roman"/>
                <w:b/>
                <w:szCs w:val="24"/>
                <w:lang w:eastAsia="zh-CN"/>
              </w:rPr>
            </w:pPr>
            <w:r w:rsidRPr="001C617B">
              <w:rPr>
                <w:rFonts w:ascii="Times New Roman" w:hAnsi="Times New Roman" w:cs="Times New Roman"/>
                <w:b/>
                <w:szCs w:val="24"/>
                <w:lang w:eastAsia="zh-CN"/>
              </w:rPr>
              <w:t>Typical PM characteristics at 20</w:t>
            </w:r>
            <w:r w:rsidRPr="001C617B">
              <w:rPr>
                <w:rFonts w:ascii="Times New Roman" w:hAnsi="Times New Roman" w:cs="Times New Roman"/>
                <w:b/>
                <w:szCs w:val="24"/>
                <w:vertAlign w:val="superscript"/>
                <w:lang w:eastAsia="zh-CN"/>
              </w:rPr>
              <w:t>o</w:t>
            </w:r>
            <w:r w:rsidRPr="001C617B">
              <w:rPr>
                <w:rFonts w:ascii="Times New Roman" w:hAnsi="Times New Roman" w:cs="Times New Roman"/>
                <w:b/>
                <w:szCs w:val="24"/>
                <w:lang w:eastAsia="zh-CN"/>
              </w:rPr>
              <w:t>C</w:t>
            </w:r>
          </w:p>
        </w:tc>
        <w:tc>
          <w:tcPr>
            <w:tcW w:w="2555" w:type="dxa"/>
            <w:gridSpan w:val="2"/>
          </w:tcPr>
          <w:p w:rsidR="005C5C95" w:rsidRPr="001C617B" w:rsidRDefault="005C5C95" w:rsidP="005C5C95">
            <w:pPr>
              <w:keepNext/>
              <w:spacing w:before="120"/>
              <w:jc w:val="center"/>
              <w:rPr>
                <w:rFonts w:ascii="Times New Roman" w:hAnsi="Times New Roman" w:cs="Times New Roman"/>
                <w:b/>
                <w:szCs w:val="24"/>
                <w:lang w:eastAsia="zh-CN"/>
              </w:rPr>
            </w:pPr>
            <w:r w:rsidRPr="001C617B">
              <w:rPr>
                <w:rFonts w:ascii="Times New Roman" w:hAnsi="Times New Roman" w:cs="Times New Roman"/>
                <w:b/>
                <w:szCs w:val="24"/>
                <w:lang w:eastAsia="zh-CN"/>
              </w:rPr>
              <w:t>NdFeB</w:t>
            </w:r>
          </w:p>
        </w:tc>
        <w:tc>
          <w:tcPr>
            <w:tcW w:w="2883" w:type="dxa"/>
            <w:gridSpan w:val="2"/>
          </w:tcPr>
          <w:p w:rsidR="005C5C95" w:rsidRPr="001C617B" w:rsidRDefault="005C5C95" w:rsidP="005C5C95">
            <w:pPr>
              <w:keepNext/>
              <w:spacing w:before="120"/>
              <w:jc w:val="center"/>
              <w:rPr>
                <w:rFonts w:ascii="Times New Roman" w:hAnsi="Times New Roman" w:cs="Times New Roman"/>
                <w:b/>
                <w:szCs w:val="24"/>
                <w:lang w:eastAsia="zh-CN"/>
              </w:rPr>
            </w:pPr>
            <w:r w:rsidRPr="001C617B">
              <w:rPr>
                <w:rFonts w:ascii="Times New Roman" w:hAnsi="Times New Roman" w:cs="Times New Roman"/>
                <w:b/>
                <w:szCs w:val="24"/>
                <w:lang w:eastAsia="zh-CN"/>
              </w:rPr>
              <w:t>Ferrite</w:t>
            </w:r>
          </w:p>
        </w:tc>
      </w:tr>
      <w:tr w:rsidR="007D17E4" w:rsidRPr="001C617B" w:rsidTr="0062674A">
        <w:trPr>
          <w:jc w:val="center"/>
        </w:trPr>
        <w:tc>
          <w:tcPr>
            <w:tcW w:w="3654" w:type="dxa"/>
          </w:tcPr>
          <w:p w:rsidR="005C5C95" w:rsidRPr="001C617B" w:rsidRDefault="005C5C95" w:rsidP="005C5C95">
            <w:pPr>
              <w:spacing w:before="120"/>
              <w:jc w:val="both"/>
              <w:rPr>
                <w:rFonts w:ascii="Times New Roman" w:hAnsi="Times New Roman" w:cs="Times New Roman"/>
                <w:szCs w:val="24"/>
              </w:rPr>
            </w:pPr>
            <w:r w:rsidRPr="001C617B">
              <w:rPr>
                <w:rFonts w:ascii="Times New Roman" w:hAnsi="Times New Roman" w:cs="Times New Roman"/>
                <w:szCs w:val="24"/>
              </w:rPr>
              <w:lastRenderedPageBreak/>
              <w:t xml:space="preserve">Temp. coefficient of </w:t>
            </w:r>
            <w:r w:rsidRPr="001C617B">
              <w:rPr>
                <w:rFonts w:ascii="Times New Roman" w:eastAsia="Gulim" w:hAnsi="Times New Roman" w:cs="Times New Roman"/>
                <w:i/>
                <w:szCs w:val="24"/>
              </w:rPr>
              <w:t>α</w:t>
            </w:r>
            <w:r w:rsidRPr="001C617B">
              <w:rPr>
                <w:rFonts w:ascii="Times New Roman" w:eastAsia="Times New Roman" w:hAnsi="Times New Roman" w:cs="Times New Roman"/>
                <w:szCs w:val="24"/>
                <w:vertAlign w:val="subscript"/>
                <w:lang w:eastAsia="en-GB"/>
              </w:rPr>
              <w:t>Br</w:t>
            </w:r>
            <w:r w:rsidRPr="001C617B">
              <w:rPr>
                <w:rFonts w:ascii="Times New Roman" w:eastAsia="Gulim" w:hAnsi="Times New Roman" w:cs="Times New Roman"/>
                <w:szCs w:val="24"/>
              </w:rPr>
              <w:t xml:space="preserve"> </w:t>
            </w:r>
            <w:r w:rsidRPr="001C617B">
              <w:rPr>
                <w:rFonts w:ascii="Times New Roman" w:eastAsia="Gulim" w:hAnsi="Times New Roman" w:cs="Times New Roman"/>
                <w:i/>
                <w:szCs w:val="24"/>
              </w:rPr>
              <w:t>(%/°C)</w:t>
            </w:r>
          </w:p>
        </w:tc>
        <w:tc>
          <w:tcPr>
            <w:tcW w:w="2555" w:type="dxa"/>
            <w:gridSpan w:val="2"/>
          </w:tcPr>
          <w:p w:rsidR="005C5C95" w:rsidRPr="001C617B" w:rsidRDefault="005C5C95" w:rsidP="005C5C95">
            <w:pPr>
              <w:spacing w:before="120"/>
              <w:jc w:val="center"/>
              <w:rPr>
                <w:rFonts w:ascii="Times New Roman" w:hAnsi="Times New Roman" w:cs="Times New Roman"/>
                <w:szCs w:val="24"/>
              </w:rPr>
            </w:pPr>
            <w:r w:rsidRPr="001C617B">
              <w:rPr>
                <w:rFonts w:ascii="Times New Roman" w:hAnsi="Times New Roman" w:cs="Times New Roman"/>
                <w:szCs w:val="24"/>
              </w:rPr>
              <w:t>-0.12</w:t>
            </w:r>
          </w:p>
        </w:tc>
        <w:tc>
          <w:tcPr>
            <w:tcW w:w="2883" w:type="dxa"/>
            <w:gridSpan w:val="2"/>
          </w:tcPr>
          <w:p w:rsidR="005C5C95" w:rsidRPr="001C617B" w:rsidRDefault="005C5C95" w:rsidP="005C5C95">
            <w:pPr>
              <w:spacing w:before="120"/>
              <w:jc w:val="center"/>
              <w:rPr>
                <w:rFonts w:ascii="Times New Roman" w:hAnsi="Times New Roman" w:cs="Times New Roman"/>
                <w:szCs w:val="24"/>
              </w:rPr>
            </w:pPr>
            <w:r w:rsidRPr="001C617B">
              <w:rPr>
                <w:rFonts w:ascii="Times New Roman" w:hAnsi="Times New Roman" w:cs="Times New Roman"/>
                <w:szCs w:val="24"/>
              </w:rPr>
              <w:t>-0.18</w:t>
            </w:r>
          </w:p>
        </w:tc>
      </w:tr>
      <w:tr w:rsidR="007D17E4" w:rsidRPr="001C617B" w:rsidTr="0062674A">
        <w:trPr>
          <w:jc w:val="center"/>
        </w:trPr>
        <w:tc>
          <w:tcPr>
            <w:tcW w:w="3654" w:type="dxa"/>
          </w:tcPr>
          <w:p w:rsidR="005C5C95" w:rsidRPr="001C617B" w:rsidRDefault="005C5C95" w:rsidP="005C5C95">
            <w:pPr>
              <w:spacing w:before="120"/>
              <w:jc w:val="both"/>
              <w:rPr>
                <w:rFonts w:ascii="Times New Roman" w:eastAsia="Gulim" w:hAnsi="Times New Roman" w:cs="Times New Roman"/>
                <w:szCs w:val="24"/>
              </w:rPr>
            </w:pPr>
            <w:r w:rsidRPr="001C617B">
              <w:rPr>
                <w:rFonts w:ascii="Times New Roman" w:hAnsi="Times New Roman" w:cs="Times New Roman"/>
                <w:szCs w:val="24"/>
              </w:rPr>
              <w:t xml:space="preserve">Temp. coefficient of </w:t>
            </w:r>
            <w:r w:rsidRPr="001C617B">
              <w:rPr>
                <w:rFonts w:ascii="Times New Roman" w:eastAsia="Gulim" w:hAnsi="Times New Roman" w:cs="Times New Roman"/>
                <w:i/>
                <w:szCs w:val="24"/>
              </w:rPr>
              <w:t>β</w:t>
            </w:r>
            <w:r w:rsidRPr="001C617B">
              <w:rPr>
                <w:rFonts w:ascii="Times New Roman" w:eastAsia="Times New Roman" w:hAnsi="Times New Roman" w:cs="Times New Roman"/>
                <w:szCs w:val="24"/>
                <w:vertAlign w:val="subscript"/>
                <w:lang w:eastAsia="en-GB"/>
              </w:rPr>
              <w:t>Hc</w:t>
            </w:r>
            <w:r w:rsidRPr="001C617B">
              <w:rPr>
                <w:rFonts w:ascii="Times New Roman" w:eastAsia="Gulim" w:hAnsi="Times New Roman" w:cs="Times New Roman"/>
                <w:szCs w:val="24"/>
              </w:rPr>
              <w:t xml:space="preserve"> </w:t>
            </w:r>
            <w:r w:rsidRPr="001C617B">
              <w:rPr>
                <w:rFonts w:ascii="Times New Roman" w:eastAsia="Gulim" w:hAnsi="Times New Roman" w:cs="Times New Roman"/>
                <w:i/>
                <w:szCs w:val="24"/>
              </w:rPr>
              <w:t>(%/°C)</w:t>
            </w:r>
          </w:p>
        </w:tc>
        <w:tc>
          <w:tcPr>
            <w:tcW w:w="2555" w:type="dxa"/>
            <w:gridSpan w:val="2"/>
          </w:tcPr>
          <w:p w:rsidR="005C5C95" w:rsidRPr="001C617B" w:rsidRDefault="005C5C95" w:rsidP="005C5C95">
            <w:pPr>
              <w:spacing w:before="120"/>
              <w:jc w:val="center"/>
              <w:rPr>
                <w:rFonts w:ascii="Times New Roman" w:hAnsi="Times New Roman" w:cs="Times New Roman"/>
                <w:szCs w:val="24"/>
              </w:rPr>
            </w:pPr>
            <w:r w:rsidRPr="001C617B">
              <w:rPr>
                <w:rFonts w:ascii="Times New Roman" w:hAnsi="Times New Roman" w:cs="Times New Roman"/>
                <w:szCs w:val="24"/>
              </w:rPr>
              <w:t>-0.6</w:t>
            </w:r>
          </w:p>
        </w:tc>
        <w:tc>
          <w:tcPr>
            <w:tcW w:w="2883" w:type="dxa"/>
            <w:gridSpan w:val="2"/>
          </w:tcPr>
          <w:p w:rsidR="005C5C95" w:rsidRPr="001C617B" w:rsidRDefault="005C5C95" w:rsidP="005C5C95">
            <w:pPr>
              <w:spacing w:before="120"/>
              <w:jc w:val="center"/>
              <w:rPr>
                <w:rFonts w:ascii="Times New Roman" w:hAnsi="Times New Roman" w:cs="Times New Roman"/>
                <w:szCs w:val="24"/>
              </w:rPr>
            </w:pPr>
            <w:r w:rsidRPr="001C617B">
              <w:rPr>
                <w:rFonts w:ascii="Times New Roman" w:hAnsi="Times New Roman" w:cs="Times New Roman"/>
                <w:szCs w:val="24"/>
              </w:rPr>
              <w:t>0.4</w:t>
            </w:r>
          </w:p>
        </w:tc>
      </w:tr>
      <w:tr w:rsidR="007D17E4" w:rsidRPr="001C617B" w:rsidTr="0062674A">
        <w:trPr>
          <w:jc w:val="center"/>
        </w:trPr>
        <w:tc>
          <w:tcPr>
            <w:tcW w:w="3654" w:type="dxa"/>
          </w:tcPr>
          <w:p w:rsidR="005C5C95" w:rsidRPr="001C617B" w:rsidRDefault="005C5C95" w:rsidP="005C5C95">
            <w:pPr>
              <w:spacing w:before="120"/>
              <w:jc w:val="both"/>
              <w:rPr>
                <w:rFonts w:ascii="Times New Roman" w:hAnsi="Times New Roman" w:cs="Times New Roman"/>
                <w:szCs w:val="24"/>
              </w:rPr>
            </w:pPr>
            <w:r w:rsidRPr="001C617B">
              <w:rPr>
                <w:rFonts w:ascii="Times New Roman" w:hAnsi="Times New Roman" w:cs="Times New Roman"/>
                <w:szCs w:val="24"/>
                <w:lang w:val="de-DE"/>
              </w:rPr>
              <w:t>Magnet remanent flux density (T</w:t>
            </w:r>
            <w:r w:rsidRPr="001C617B">
              <w:rPr>
                <w:rFonts w:ascii="Times New Roman" w:hAnsi="Times New Roman" w:cs="Times New Roman"/>
                <w:szCs w:val="24"/>
              </w:rPr>
              <w:t>)</w:t>
            </w:r>
          </w:p>
        </w:tc>
        <w:tc>
          <w:tcPr>
            <w:tcW w:w="2555" w:type="dxa"/>
            <w:gridSpan w:val="2"/>
          </w:tcPr>
          <w:p w:rsidR="005C5C95" w:rsidRPr="001C617B" w:rsidRDefault="005C5C95" w:rsidP="005C5C95">
            <w:pPr>
              <w:spacing w:before="120"/>
              <w:jc w:val="center"/>
              <w:rPr>
                <w:rFonts w:ascii="Times New Roman" w:hAnsi="Times New Roman" w:cs="Times New Roman"/>
                <w:szCs w:val="24"/>
              </w:rPr>
            </w:pPr>
            <w:r w:rsidRPr="001C617B">
              <w:rPr>
                <w:rFonts w:ascii="Times New Roman" w:hAnsi="Times New Roman" w:cs="Times New Roman"/>
                <w:szCs w:val="24"/>
              </w:rPr>
              <w:t>1.2</w:t>
            </w:r>
          </w:p>
        </w:tc>
        <w:tc>
          <w:tcPr>
            <w:tcW w:w="2883" w:type="dxa"/>
            <w:gridSpan w:val="2"/>
          </w:tcPr>
          <w:p w:rsidR="005C5C95" w:rsidRPr="001C617B" w:rsidRDefault="005C5C95" w:rsidP="005C5C95">
            <w:pPr>
              <w:spacing w:before="120"/>
              <w:jc w:val="center"/>
              <w:rPr>
                <w:rFonts w:ascii="Times New Roman" w:hAnsi="Times New Roman" w:cs="Times New Roman"/>
                <w:szCs w:val="24"/>
              </w:rPr>
            </w:pPr>
            <w:r w:rsidRPr="001C617B">
              <w:rPr>
                <w:rFonts w:ascii="Times New Roman" w:hAnsi="Times New Roman" w:cs="Times New Roman"/>
                <w:szCs w:val="24"/>
              </w:rPr>
              <w:t>0.4</w:t>
            </w:r>
          </w:p>
        </w:tc>
      </w:tr>
      <w:tr w:rsidR="007D17E4" w:rsidRPr="001C617B" w:rsidTr="0062674A">
        <w:trPr>
          <w:jc w:val="center"/>
        </w:trPr>
        <w:tc>
          <w:tcPr>
            <w:tcW w:w="3654" w:type="dxa"/>
          </w:tcPr>
          <w:p w:rsidR="005C5C95" w:rsidRPr="001C617B" w:rsidRDefault="00110EE8" w:rsidP="005C5C95">
            <w:pPr>
              <w:spacing w:before="120"/>
              <w:jc w:val="both"/>
              <w:rPr>
                <w:rFonts w:ascii="Times New Roman" w:hAnsi="Times New Roman" w:cs="Times New Roman"/>
                <w:szCs w:val="24"/>
              </w:rPr>
            </w:pPr>
            <w:r w:rsidRPr="001C617B">
              <w:rPr>
                <w:rFonts w:ascii="Times New Roman" w:hAnsi="Times New Roman" w:cs="Times New Roman"/>
                <w:szCs w:val="24"/>
              </w:rPr>
              <w:t>Magnet relative recoil pe</w:t>
            </w:r>
            <w:r w:rsidR="005C5C95" w:rsidRPr="001C617B">
              <w:rPr>
                <w:rFonts w:ascii="Times New Roman" w:hAnsi="Times New Roman" w:cs="Times New Roman"/>
                <w:szCs w:val="24"/>
              </w:rPr>
              <w:t>rmeability</w:t>
            </w:r>
          </w:p>
        </w:tc>
        <w:tc>
          <w:tcPr>
            <w:tcW w:w="2555" w:type="dxa"/>
            <w:gridSpan w:val="2"/>
          </w:tcPr>
          <w:p w:rsidR="005C5C95" w:rsidRPr="001C617B" w:rsidRDefault="005C5C95" w:rsidP="005C5C95">
            <w:pPr>
              <w:spacing w:before="120"/>
              <w:jc w:val="center"/>
              <w:rPr>
                <w:rFonts w:ascii="Times New Roman" w:hAnsi="Times New Roman" w:cs="Times New Roman"/>
                <w:szCs w:val="24"/>
              </w:rPr>
            </w:pPr>
            <w:r w:rsidRPr="001C617B">
              <w:rPr>
                <w:rFonts w:ascii="Times New Roman" w:hAnsi="Times New Roman" w:cs="Times New Roman"/>
                <w:szCs w:val="24"/>
              </w:rPr>
              <w:t>1.05</w:t>
            </w:r>
          </w:p>
        </w:tc>
        <w:tc>
          <w:tcPr>
            <w:tcW w:w="2883" w:type="dxa"/>
            <w:gridSpan w:val="2"/>
          </w:tcPr>
          <w:p w:rsidR="005C5C95" w:rsidRPr="001C617B" w:rsidRDefault="005C5C95" w:rsidP="005C5C95">
            <w:pPr>
              <w:spacing w:before="120"/>
              <w:jc w:val="center"/>
              <w:rPr>
                <w:rFonts w:ascii="Times New Roman" w:hAnsi="Times New Roman" w:cs="Times New Roman"/>
                <w:szCs w:val="24"/>
              </w:rPr>
            </w:pPr>
            <w:r w:rsidRPr="001C617B">
              <w:rPr>
                <w:rFonts w:ascii="Times New Roman" w:hAnsi="Times New Roman" w:cs="Times New Roman"/>
                <w:szCs w:val="24"/>
              </w:rPr>
              <w:t>1.05</w:t>
            </w:r>
          </w:p>
        </w:tc>
      </w:tr>
    </w:tbl>
    <w:p w:rsidR="00110EE8" w:rsidRPr="001C617B" w:rsidRDefault="00110EE8" w:rsidP="00110EE8">
      <w:pPr>
        <w:rPr>
          <w:rFonts w:ascii="Times New Roman" w:hAnsi="Times New Roman" w:cs="Times New Roman"/>
        </w:rPr>
      </w:pPr>
    </w:p>
    <w:p w:rsidR="005C5C95" w:rsidRPr="001C617B" w:rsidRDefault="00495745" w:rsidP="00131898">
      <w:pPr>
        <w:pStyle w:val="Heading2"/>
        <w:numPr>
          <w:ilvl w:val="0"/>
          <w:numId w:val="0"/>
        </w:numPr>
        <w:spacing w:before="120" w:after="240"/>
        <w:jc w:val="both"/>
        <w:rPr>
          <w:rFonts w:ascii="Times New Roman" w:hAnsi="Times New Roman" w:cs="Times New Roman"/>
        </w:rPr>
      </w:pPr>
      <w:bookmarkStart w:id="1814" w:name="_Toc438410305"/>
      <w:r w:rsidRPr="001C617B">
        <w:rPr>
          <w:rFonts w:ascii="Times New Roman" w:hAnsi="Times New Roman" w:cs="Times New Roman"/>
        </w:rPr>
        <w:t>A</w:t>
      </w:r>
      <w:r w:rsidR="005C5C95" w:rsidRPr="001C617B">
        <w:rPr>
          <w:rFonts w:ascii="Times New Roman" w:hAnsi="Times New Roman" w:cs="Times New Roman"/>
        </w:rPr>
        <w:t>.3 Electromagnetic characteristics</w:t>
      </w:r>
      <w:bookmarkEnd w:id="1814"/>
    </w:p>
    <w:p w:rsidR="005C5C95" w:rsidRPr="001C617B" w:rsidRDefault="00495745" w:rsidP="00BD25CA">
      <w:pPr>
        <w:pStyle w:val="Heading3"/>
        <w:numPr>
          <w:ilvl w:val="0"/>
          <w:numId w:val="0"/>
        </w:numPr>
        <w:rPr>
          <w:rFonts w:ascii="Times New Roman" w:hAnsi="Times New Roman" w:cs="Times New Roman"/>
          <w:szCs w:val="24"/>
        </w:rPr>
      </w:pPr>
      <w:bookmarkStart w:id="1815" w:name="_Toc438410306"/>
      <w:r w:rsidRPr="001C617B">
        <w:rPr>
          <w:rFonts w:ascii="Times New Roman" w:hAnsi="Times New Roman" w:cs="Times New Roman"/>
          <w:szCs w:val="24"/>
        </w:rPr>
        <w:t>A</w:t>
      </w:r>
      <w:r w:rsidR="005C5C95" w:rsidRPr="001C617B">
        <w:rPr>
          <w:rFonts w:ascii="Times New Roman" w:hAnsi="Times New Roman" w:cs="Times New Roman"/>
          <w:szCs w:val="24"/>
        </w:rPr>
        <w:t>.3.1 Back-EMF</w:t>
      </w:r>
      <w:bookmarkEnd w:id="1815"/>
    </w:p>
    <w:p w:rsidR="005C5C95" w:rsidRPr="001C617B" w:rsidRDefault="005C5C95" w:rsidP="005C5C95">
      <w:pPr>
        <w:spacing w:before="120"/>
        <w:contextualSpacing/>
        <w:jc w:val="both"/>
        <w:rPr>
          <w:rFonts w:ascii="Times New Roman" w:hAnsi="Times New Roman" w:cs="Times New Roman"/>
          <w:szCs w:val="24"/>
        </w:rPr>
      </w:pPr>
      <w:r w:rsidRPr="001C617B">
        <w:rPr>
          <w:rFonts w:ascii="Times New Roman" w:hAnsi="Times New Roman" w:cs="Times New Roman"/>
          <w:szCs w:val="24"/>
        </w:rPr>
        <w:t xml:space="preserve">The open-circuit flux-line distribution with the rotor position in the d-axis is shown in </w:t>
      </w:r>
      <w:bookmarkStart w:id="1816" w:name="OLE_LINK728"/>
      <w:bookmarkStart w:id="1817" w:name="OLE_LINK729"/>
      <w:bookmarkStart w:id="1818" w:name="OLE_LINK730"/>
      <w:bookmarkStart w:id="1819" w:name="OLE_LINK731"/>
      <w:bookmarkStart w:id="1820" w:name="OLE_LINK732"/>
      <w:bookmarkStart w:id="1821" w:name="OLE_LINK737"/>
      <w:bookmarkStart w:id="1822" w:name="OLE_LINK738"/>
      <w:bookmarkStart w:id="1823" w:name="OLE_LINK739"/>
      <w:r w:rsidR="0062674A" w:rsidRPr="001C617B">
        <w:rPr>
          <w:rFonts w:ascii="Times New Roman" w:hAnsi="Times New Roman" w:cs="Times New Roman"/>
          <w:szCs w:val="24"/>
        </w:rPr>
        <w:t xml:space="preserve">Fig. </w:t>
      </w:r>
      <w:r w:rsidR="00495745" w:rsidRPr="001C617B">
        <w:rPr>
          <w:rFonts w:ascii="Times New Roman" w:hAnsi="Times New Roman" w:cs="Times New Roman"/>
          <w:szCs w:val="24"/>
        </w:rPr>
        <w:t>A</w:t>
      </w:r>
      <w:r w:rsidR="0062674A" w:rsidRPr="001C617B">
        <w:rPr>
          <w:rFonts w:ascii="Times New Roman" w:hAnsi="Times New Roman" w:cs="Times New Roman"/>
          <w:szCs w:val="24"/>
        </w:rPr>
        <w:t>.3</w:t>
      </w:r>
      <w:bookmarkEnd w:id="1816"/>
      <w:bookmarkEnd w:id="1817"/>
      <w:bookmarkEnd w:id="1818"/>
      <w:bookmarkEnd w:id="1819"/>
      <w:bookmarkEnd w:id="1820"/>
      <w:bookmarkEnd w:id="1821"/>
      <w:bookmarkEnd w:id="1822"/>
      <w:bookmarkEnd w:id="1823"/>
      <w:r w:rsidR="0062674A" w:rsidRPr="001C617B">
        <w:rPr>
          <w:rFonts w:ascii="Times New Roman" w:hAnsi="Times New Roman" w:cs="Times New Roman"/>
          <w:szCs w:val="24"/>
        </w:rPr>
        <w:t xml:space="preserve">. The </w:t>
      </w:r>
      <w:r w:rsidRPr="001C617B">
        <w:rPr>
          <w:rFonts w:ascii="Times New Roman" w:hAnsi="Times New Roman" w:cs="Times New Roman"/>
          <w:szCs w:val="24"/>
        </w:rPr>
        <w:t>magnetic circuit has the same symmetry for the HMSFPM machines, i.e. 180</w:t>
      </w:r>
      <w:r w:rsidRPr="001C617B">
        <w:rPr>
          <w:rFonts w:ascii="Times New Roman" w:hAnsi="Times New Roman" w:cs="Times New Roman"/>
          <w:szCs w:val="24"/>
          <w:vertAlign w:val="superscript"/>
        </w:rPr>
        <w:t>o</w:t>
      </w:r>
      <w:r w:rsidRPr="001C617B">
        <w:rPr>
          <w:rFonts w:ascii="Times New Roman" w:hAnsi="Times New Roman" w:cs="Times New Roman"/>
          <w:szCs w:val="24"/>
        </w:rPr>
        <w:t xml:space="preserve">mech. The NdFeB-, ferrite SFPM and HMSFPM machines all have nearly sinusoidal back-EMF waveforms at 400rpm rotor speed, </w:t>
      </w:r>
      <w:r w:rsidR="0062674A" w:rsidRPr="001C617B">
        <w:rPr>
          <w:rFonts w:ascii="Times New Roman" w:hAnsi="Times New Roman" w:cs="Times New Roman"/>
          <w:szCs w:val="24"/>
        </w:rPr>
        <w:t xml:space="preserve">Fig. </w:t>
      </w:r>
      <w:r w:rsidR="00495745" w:rsidRPr="001C617B">
        <w:rPr>
          <w:rFonts w:ascii="Times New Roman" w:hAnsi="Times New Roman" w:cs="Times New Roman"/>
          <w:szCs w:val="24"/>
        </w:rPr>
        <w:t>A</w:t>
      </w:r>
      <w:r w:rsidR="0062674A" w:rsidRPr="001C617B">
        <w:rPr>
          <w:rFonts w:ascii="Times New Roman" w:hAnsi="Times New Roman" w:cs="Times New Roman"/>
          <w:szCs w:val="24"/>
        </w:rPr>
        <w:t>.4</w:t>
      </w:r>
      <w:r w:rsidRPr="001C617B">
        <w:rPr>
          <w:rFonts w:ascii="Times New Roman" w:hAnsi="Times New Roman" w:cs="Times New Roman"/>
          <w:szCs w:val="24"/>
        </w:rPr>
        <w:t xml:space="preserve">. The fundamental is the highest in the NdFeB SFPM and the lowest in the ferrite SFPM machines. The parallel-excited HMSFPM machines with </w:t>
      </w:r>
      <w:r w:rsidRPr="001C617B">
        <w:rPr>
          <w:rFonts w:ascii="Times New Roman" w:hAnsi="Times New Roman" w:cs="Times New Roman"/>
          <w:i/>
          <w:szCs w:val="24"/>
        </w:rPr>
        <w:t>κ</w:t>
      </w:r>
      <w:r w:rsidRPr="001C617B">
        <w:rPr>
          <w:rFonts w:ascii="Times New Roman" w:hAnsi="Times New Roman" w:cs="Times New Roman"/>
          <w:szCs w:val="24"/>
        </w:rPr>
        <w:t xml:space="preserve"> = 0.6 have 87% of back-EMF of the NdFeB SFPM machines, series-excited HMSFPM machines with </w:t>
      </w:r>
      <w:r w:rsidRPr="001C617B">
        <w:rPr>
          <w:rFonts w:ascii="Times New Roman" w:hAnsi="Times New Roman" w:cs="Times New Roman"/>
          <w:i/>
          <w:szCs w:val="24"/>
        </w:rPr>
        <w:t xml:space="preserve">κ </w:t>
      </w:r>
      <w:r w:rsidRPr="001C617B">
        <w:rPr>
          <w:rFonts w:ascii="Times New Roman" w:hAnsi="Times New Roman" w:cs="Times New Roman"/>
          <w:szCs w:val="24"/>
        </w:rPr>
        <w:t>= 0.586 have 87% of back-EMF of the NdFeB SFPM machines, while it is 47% for the ferrite SFPM machine.</w:t>
      </w:r>
    </w:p>
    <w:p w:rsidR="005C5C95" w:rsidRPr="001C617B" w:rsidRDefault="005C5C95" w:rsidP="005C5C95">
      <w:pPr>
        <w:spacing w:before="120"/>
        <w:contextualSpacing/>
        <w:jc w:val="both"/>
        <w:rPr>
          <w:rFonts w:ascii="Times New Roman" w:hAnsi="Times New Roman" w:cs="Times New Roman"/>
          <w:szCs w:val="24"/>
        </w:rPr>
      </w:pPr>
      <w:r w:rsidRPr="001C617B">
        <w:rPr>
          <w:rFonts w:ascii="Times New Roman" w:hAnsi="Times New Roman" w:cs="Times New Roman"/>
          <w:szCs w:val="24"/>
        </w:rPr>
        <w:t xml:space="preserve">The amplitude of cogging torque is the highest in the NdFeB SFPM machine and lowest in the series-excited and HMSFPM machine while the ferrite SFPM and parallel-excited HMSFPM machines have similar amplitude of cogging torque.  The least harmonic order of cogging torque, i.e. its period over one electrical cycle, can be calculated by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_Ref411951807 \h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(A</w:t>
      </w:r>
      <w:r w:rsidRPr="001C617B">
        <w:rPr>
          <w:rFonts w:ascii="Times New Roman" w:hAnsi="Times New Roman" w:cs="Times New Roman"/>
          <w:szCs w:val="24"/>
        </w:rPr>
        <w:fldChar w:fldCharType="end"/>
      </w:r>
      <w:r w:rsidR="0062674A" w:rsidRPr="001C617B">
        <w:rPr>
          <w:rFonts w:ascii="Times New Roman" w:hAnsi="Times New Roman" w:cs="Times New Roman"/>
          <w:szCs w:val="24"/>
        </w:rPr>
        <w:t>.2</w:t>
      </w:r>
      <w:r w:rsidRPr="001C617B">
        <w:rPr>
          <w:rFonts w:ascii="Times New Roman" w:hAnsi="Times New Roman" w:cs="Times New Roman"/>
          <w:szCs w:val="24"/>
        </w:rPr>
        <w:t xml:space="preserve">), </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24"/>
        <w:gridCol w:w="1310"/>
      </w:tblGrid>
      <w:tr w:rsidR="007D17E4" w:rsidRPr="001C617B" w:rsidTr="00852A15">
        <w:tc>
          <w:tcPr>
            <w:tcW w:w="8931" w:type="dxa"/>
            <w:vAlign w:val="center"/>
          </w:tcPr>
          <w:p w:rsidR="005C5C95" w:rsidRPr="001C617B" w:rsidRDefault="00BE4A1B" w:rsidP="005C5C95">
            <w:pPr>
              <w:spacing w:before="120"/>
              <w:contextualSpacing/>
              <w:jc w:val="center"/>
              <w:rPr>
                <w:rFonts w:ascii="Times New Roman" w:hAnsi="Times New Roman"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C</m:t>
                    </m:r>
                  </m:sub>
                </m:sSub>
                <m:r>
                  <w:rPr>
                    <w:rFonts w:ascii="Cambria Math" w:hAnsi="Cambria Math" w:cs="Times New Roman"/>
                    <w:szCs w:val="24"/>
                  </w:rPr>
                  <m:t xml:space="preserve">= </m:t>
                </m:r>
                <m:f>
                  <m:fPr>
                    <m:ctrlPr>
                      <w:rPr>
                        <w:rFonts w:ascii="Cambria Math" w:hAnsi="Cambria Math" w:cs="Times New Roman"/>
                        <w:i/>
                        <w:szCs w:val="24"/>
                      </w:rPr>
                    </m:ctrlPr>
                  </m:fPr>
                  <m:num>
                    <m:r>
                      <w:rPr>
                        <w:rFonts w:ascii="Cambria Math" w:hAnsi="Cambria Math" w:cs="Times New Roman"/>
                        <w:szCs w:val="24"/>
                      </w:rPr>
                      <m:t>LCM(</m:t>
                    </m:r>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S</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R</m:t>
                        </m:r>
                      </m:sub>
                    </m:sSub>
                    <m:r>
                      <w:rPr>
                        <w:rFonts w:ascii="Cambria Math" w:hAnsi="Cambria Math" w:cs="Times New Roman"/>
                        <w:szCs w:val="24"/>
                      </w:rPr>
                      <m:t>)</m:t>
                    </m:r>
                  </m:num>
                  <m:den>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S</m:t>
                        </m:r>
                      </m:sub>
                    </m:sSub>
                  </m:den>
                </m:f>
              </m:oMath>
            </m:oMathPara>
          </w:p>
        </w:tc>
        <w:tc>
          <w:tcPr>
            <w:tcW w:w="1417" w:type="dxa"/>
            <w:vAlign w:val="center"/>
          </w:tcPr>
          <w:p w:rsidR="005C5C95" w:rsidRPr="001C617B" w:rsidRDefault="005C5C95" w:rsidP="005C5C95">
            <w:pPr>
              <w:spacing w:before="120"/>
              <w:contextualSpacing/>
              <w:jc w:val="center"/>
              <w:rPr>
                <w:rFonts w:ascii="Times New Roman" w:hAnsi="Times New Roman" w:cs="Times New Roman"/>
                <w:szCs w:val="24"/>
              </w:rPr>
            </w:pPr>
            <w:bookmarkStart w:id="1824" w:name="_Ref411951807"/>
            <w:r w:rsidRPr="001C617B">
              <w:rPr>
                <w:rFonts w:ascii="Times New Roman" w:hAnsi="Times New Roman" w:cs="Times New Roman"/>
                <w:szCs w:val="24"/>
              </w:rPr>
              <w:t>(</w:t>
            </w:r>
            <w:r w:rsidR="00495745" w:rsidRPr="001C617B">
              <w:rPr>
                <w:rFonts w:ascii="Times New Roman" w:hAnsi="Times New Roman" w:cs="Times New Roman"/>
                <w:szCs w:val="24"/>
              </w:rPr>
              <w:t>A</w:t>
            </w:r>
            <w:bookmarkEnd w:id="1824"/>
            <w:r w:rsidR="005F51EA" w:rsidRPr="001C617B">
              <w:rPr>
                <w:rFonts w:ascii="Times New Roman" w:hAnsi="Times New Roman" w:cs="Times New Roman"/>
                <w:szCs w:val="24"/>
              </w:rPr>
              <w:t>.2</w:t>
            </w:r>
            <w:r w:rsidRPr="001C617B">
              <w:rPr>
                <w:rFonts w:ascii="Times New Roman" w:hAnsi="Times New Roman" w:cs="Times New Roman"/>
                <w:szCs w:val="24"/>
              </w:rPr>
              <w:t>)</w:t>
            </w:r>
          </w:p>
          <w:p w:rsidR="005C5C95" w:rsidRPr="001C617B" w:rsidRDefault="005C5C95" w:rsidP="005C5C95">
            <w:pPr>
              <w:spacing w:before="120"/>
              <w:contextualSpacing/>
              <w:jc w:val="center"/>
              <w:rPr>
                <w:rFonts w:ascii="Times New Roman" w:hAnsi="Times New Roman" w:cs="Times New Roman"/>
                <w:szCs w:val="24"/>
              </w:rPr>
            </w:pPr>
          </w:p>
        </w:tc>
      </w:tr>
    </w:tbl>
    <w:p w:rsidR="005C5C95" w:rsidRPr="001C617B" w:rsidRDefault="005C5C95" w:rsidP="005C5C95">
      <w:pPr>
        <w:spacing w:before="120"/>
        <w:contextualSpacing/>
        <w:jc w:val="both"/>
        <w:rPr>
          <w:rFonts w:ascii="Times New Roman" w:hAnsi="Times New Roman" w:cs="Times New Roman"/>
          <w:szCs w:val="24"/>
        </w:rPr>
      </w:pPr>
      <w:r w:rsidRPr="001C617B">
        <w:rPr>
          <w:rFonts w:ascii="Times New Roman" w:hAnsi="Times New Roman" w:cs="Times New Roman"/>
          <w:szCs w:val="24"/>
        </w:rPr>
        <w:t xml:space="preserve">where </w:t>
      </w:r>
      <w:r w:rsidRPr="001C617B">
        <w:rPr>
          <w:rFonts w:ascii="Times New Roman" w:hAnsi="Times New Roman" w:cs="Times New Roman"/>
          <w:i/>
          <w:szCs w:val="24"/>
        </w:rPr>
        <w:t>N</w:t>
      </w:r>
      <w:r w:rsidRPr="001C617B">
        <w:rPr>
          <w:rFonts w:ascii="Times New Roman" w:hAnsi="Times New Roman" w:cs="Times New Roman"/>
          <w:i/>
          <w:szCs w:val="24"/>
          <w:vertAlign w:val="subscript"/>
        </w:rPr>
        <w:t>C</w:t>
      </w:r>
      <w:r w:rsidRPr="001C617B">
        <w:rPr>
          <w:rFonts w:ascii="Times New Roman" w:hAnsi="Times New Roman" w:cs="Times New Roman"/>
          <w:szCs w:val="24"/>
        </w:rPr>
        <w:t xml:space="preserve">, </w:t>
      </w:r>
      <w:r w:rsidRPr="001C617B">
        <w:rPr>
          <w:rFonts w:ascii="Times New Roman" w:hAnsi="Times New Roman" w:cs="Times New Roman"/>
          <w:i/>
          <w:szCs w:val="24"/>
        </w:rPr>
        <w:t>N</w:t>
      </w:r>
      <w:r w:rsidRPr="001C617B">
        <w:rPr>
          <w:rFonts w:ascii="Times New Roman" w:hAnsi="Times New Roman" w:cs="Times New Roman"/>
          <w:i/>
          <w:szCs w:val="24"/>
          <w:vertAlign w:val="subscript"/>
        </w:rPr>
        <w:t>S</w:t>
      </w:r>
      <w:r w:rsidRPr="001C617B">
        <w:rPr>
          <w:rFonts w:ascii="Times New Roman" w:hAnsi="Times New Roman" w:cs="Times New Roman"/>
          <w:szCs w:val="24"/>
        </w:rPr>
        <w:t xml:space="preserve">, </w:t>
      </w:r>
      <w:r w:rsidRPr="001C617B">
        <w:rPr>
          <w:rFonts w:ascii="Times New Roman" w:hAnsi="Times New Roman" w:cs="Times New Roman"/>
          <w:i/>
          <w:szCs w:val="24"/>
        </w:rPr>
        <w:t>N</w:t>
      </w:r>
      <w:r w:rsidRPr="001C617B">
        <w:rPr>
          <w:rFonts w:ascii="Times New Roman" w:hAnsi="Times New Roman" w:cs="Times New Roman"/>
          <w:i/>
          <w:szCs w:val="24"/>
          <w:vertAlign w:val="subscript"/>
        </w:rPr>
        <w:t>R</w:t>
      </w:r>
      <w:r w:rsidRPr="001C617B">
        <w:rPr>
          <w:rFonts w:ascii="Times New Roman" w:hAnsi="Times New Roman" w:cs="Times New Roman"/>
          <w:szCs w:val="24"/>
        </w:rPr>
        <w:t>, LCM are the number of periods of cogging torque in one electrical cycle, stator pole number, rotor pole number and the least common divisor, respectively. All machines have six periods of cogging torque in one electrical cycle since the stator/rotor pole combination is the same. Their different amplitudes are due to the different magnet strength and the different permeance variation of their magnetic circuit.</w:t>
      </w:r>
    </w:p>
    <w:p w:rsidR="005C5C95" w:rsidRPr="001C617B" w:rsidRDefault="005C5C95" w:rsidP="005C5C95">
      <w:pPr>
        <w:spacing w:before="120"/>
        <w:ind w:left="1080" w:hanging="1080"/>
        <w:contextualSpacing/>
        <w:jc w:val="center"/>
        <w:rPr>
          <w:rFonts w:ascii="Times New Roman" w:hAnsi="Times New Roman" w:cs="Times New Roman"/>
          <w:szCs w:val="24"/>
        </w:rPr>
      </w:pPr>
    </w:p>
    <w:tbl>
      <w:tblPr>
        <w:tblStyle w:val="TableGrid"/>
        <w:tblW w:w="9027" w:type="dxa"/>
        <w:jc w:val="center"/>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349"/>
      </w:tblGrid>
      <w:tr w:rsidR="007D17E4" w:rsidRPr="001C617B" w:rsidTr="00852A15">
        <w:trPr>
          <w:trHeight w:val="2651"/>
          <w:jc w:val="center"/>
        </w:trPr>
        <w:tc>
          <w:tcPr>
            <w:tcW w:w="4678" w:type="dxa"/>
          </w:tcPr>
          <w:p w:rsidR="005C5C95" w:rsidRPr="001C617B" w:rsidRDefault="005C5C95" w:rsidP="005C5C95">
            <w:pPr>
              <w:spacing w:before="120"/>
              <w:contextualSpacing/>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20DD0405" wp14:editId="59EFF634">
                  <wp:extent cx="2160000" cy="2160000"/>
                  <wp:effectExtent l="0" t="0" r="0" b="0"/>
                  <wp:docPr id="595" name="Picture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2160000" cy="2160000"/>
                          </a:xfrm>
                          <a:prstGeom prst="rect">
                            <a:avLst/>
                          </a:prstGeom>
                          <a:noFill/>
                          <a:ln>
                            <a:noFill/>
                          </a:ln>
                        </pic:spPr>
                      </pic:pic>
                    </a:graphicData>
                  </a:graphic>
                </wp:inline>
              </w:drawing>
            </w:r>
          </w:p>
        </w:tc>
        <w:tc>
          <w:tcPr>
            <w:tcW w:w="4349" w:type="dxa"/>
          </w:tcPr>
          <w:p w:rsidR="005C5C95" w:rsidRPr="001C617B" w:rsidRDefault="005C5C95" w:rsidP="005C5C95">
            <w:pPr>
              <w:spacing w:before="12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65C5002E" wp14:editId="51A4D600">
                  <wp:extent cx="2148501" cy="2160000"/>
                  <wp:effectExtent l="0" t="0" r="4445" b="0"/>
                  <wp:docPr id="596" name="Picture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2148501" cy="2160000"/>
                          </a:xfrm>
                          <a:prstGeom prst="rect">
                            <a:avLst/>
                          </a:prstGeom>
                          <a:noFill/>
                          <a:ln>
                            <a:noFill/>
                          </a:ln>
                        </pic:spPr>
                      </pic:pic>
                    </a:graphicData>
                  </a:graphic>
                </wp:inline>
              </w:drawing>
            </w:r>
          </w:p>
        </w:tc>
      </w:tr>
      <w:tr w:rsidR="007D17E4" w:rsidRPr="001C617B" w:rsidTr="00852A15">
        <w:trPr>
          <w:trHeight w:val="270"/>
          <w:jc w:val="center"/>
        </w:trPr>
        <w:tc>
          <w:tcPr>
            <w:tcW w:w="4678" w:type="dxa"/>
          </w:tcPr>
          <w:p w:rsidR="005C5C95" w:rsidRPr="001C617B" w:rsidRDefault="005C5C95" w:rsidP="005C5C95">
            <w:pPr>
              <w:spacing w:before="120"/>
              <w:contextualSpacing/>
              <w:jc w:val="center"/>
              <w:rPr>
                <w:rFonts w:ascii="Times New Roman" w:hAnsi="Times New Roman" w:cs="Times New Roman"/>
                <w:szCs w:val="24"/>
              </w:rPr>
            </w:pPr>
            <w:r w:rsidRPr="001C617B">
              <w:rPr>
                <w:rFonts w:ascii="Times New Roman" w:hAnsi="Times New Roman" w:cs="Times New Roman"/>
                <w:szCs w:val="24"/>
              </w:rPr>
              <w:t>(a)</w:t>
            </w:r>
          </w:p>
        </w:tc>
        <w:tc>
          <w:tcPr>
            <w:tcW w:w="4349" w:type="dxa"/>
          </w:tcPr>
          <w:p w:rsidR="005C5C95" w:rsidRPr="001C617B" w:rsidRDefault="005C5C95" w:rsidP="005C5C95">
            <w:pPr>
              <w:spacing w:before="120"/>
              <w:jc w:val="center"/>
              <w:rPr>
                <w:rFonts w:ascii="Times New Roman" w:hAnsi="Times New Roman" w:cs="Times New Roman"/>
                <w:szCs w:val="24"/>
              </w:rPr>
            </w:pPr>
            <w:r w:rsidRPr="001C617B">
              <w:rPr>
                <w:rFonts w:ascii="Times New Roman" w:hAnsi="Times New Roman" w:cs="Times New Roman"/>
                <w:szCs w:val="24"/>
              </w:rPr>
              <w:t>(b)</w:t>
            </w:r>
          </w:p>
        </w:tc>
      </w:tr>
      <w:tr w:rsidR="007D17E4" w:rsidRPr="001C617B" w:rsidTr="00852A15">
        <w:trPr>
          <w:trHeight w:val="2651"/>
          <w:jc w:val="center"/>
        </w:trPr>
        <w:tc>
          <w:tcPr>
            <w:tcW w:w="4678" w:type="dxa"/>
          </w:tcPr>
          <w:p w:rsidR="005C5C95" w:rsidRPr="001C617B" w:rsidRDefault="005C5C95" w:rsidP="005C5C95">
            <w:pPr>
              <w:spacing w:before="120"/>
              <w:contextualSpacing/>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3BB2B06B" wp14:editId="5126BA5C">
                  <wp:extent cx="2160000" cy="2160000"/>
                  <wp:effectExtent l="0" t="0" r="0" b="0"/>
                  <wp:docPr id="597" name="Picture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2160000" cy="2160000"/>
                          </a:xfrm>
                          <a:prstGeom prst="rect">
                            <a:avLst/>
                          </a:prstGeom>
                          <a:noFill/>
                          <a:ln>
                            <a:noFill/>
                          </a:ln>
                        </pic:spPr>
                      </pic:pic>
                    </a:graphicData>
                  </a:graphic>
                </wp:inline>
              </w:drawing>
            </w:r>
          </w:p>
        </w:tc>
        <w:tc>
          <w:tcPr>
            <w:tcW w:w="4349" w:type="dxa"/>
          </w:tcPr>
          <w:p w:rsidR="005C5C95" w:rsidRPr="001C617B" w:rsidRDefault="005C5C95" w:rsidP="005C5C95">
            <w:pPr>
              <w:spacing w:before="12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55C82BD2" wp14:editId="7B45ED4E">
                  <wp:extent cx="2148686" cy="2160000"/>
                  <wp:effectExtent l="0" t="0" r="4445" b="0"/>
                  <wp:docPr id="598" name="Picture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2148686" cy="2160000"/>
                          </a:xfrm>
                          <a:prstGeom prst="rect">
                            <a:avLst/>
                          </a:prstGeom>
                          <a:noFill/>
                          <a:ln>
                            <a:noFill/>
                          </a:ln>
                        </pic:spPr>
                      </pic:pic>
                    </a:graphicData>
                  </a:graphic>
                </wp:inline>
              </w:drawing>
            </w:r>
          </w:p>
        </w:tc>
      </w:tr>
      <w:tr w:rsidR="007D17E4" w:rsidRPr="001C617B" w:rsidTr="00852A15">
        <w:trPr>
          <w:trHeight w:val="290"/>
          <w:jc w:val="center"/>
        </w:trPr>
        <w:tc>
          <w:tcPr>
            <w:tcW w:w="4678" w:type="dxa"/>
          </w:tcPr>
          <w:p w:rsidR="005C5C95" w:rsidRPr="001C617B" w:rsidRDefault="005C5C95" w:rsidP="005C5C95">
            <w:pPr>
              <w:spacing w:before="120"/>
              <w:contextualSpacing/>
              <w:jc w:val="center"/>
              <w:rPr>
                <w:rFonts w:ascii="Times New Roman" w:hAnsi="Times New Roman" w:cs="Times New Roman"/>
                <w:szCs w:val="24"/>
              </w:rPr>
            </w:pPr>
            <w:r w:rsidRPr="001C617B">
              <w:rPr>
                <w:rFonts w:ascii="Times New Roman" w:hAnsi="Times New Roman" w:cs="Times New Roman"/>
                <w:szCs w:val="24"/>
              </w:rPr>
              <w:t>(c)</w:t>
            </w:r>
          </w:p>
        </w:tc>
        <w:tc>
          <w:tcPr>
            <w:tcW w:w="4349" w:type="dxa"/>
          </w:tcPr>
          <w:p w:rsidR="005C5C95" w:rsidRPr="001C617B" w:rsidRDefault="005C5C95" w:rsidP="005C5C95">
            <w:pPr>
              <w:spacing w:before="120"/>
              <w:jc w:val="center"/>
              <w:rPr>
                <w:rFonts w:ascii="Times New Roman" w:hAnsi="Times New Roman" w:cs="Times New Roman"/>
                <w:szCs w:val="24"/>
              </w:rPr>
            </w:pPr>
            <w:r w:rsidRPr="001C617B">
              <w:rPr>
                <w:rFonts w:ascii="Times New Roman" w:hAnsi="Times New Roman" w:cs="Times New Roman"/>
                <w:szCs w:val="24"/>
              </w:rPr>
              <w:t>(d)</w:t>
            </w:r>
          </w:p>
        </w:tc>
      </w:tr>
    </w:tbl>
    <w:p w:rsidR="005C5C95" w:rsidRPr="001C617B" w:rsidRDefault="005C5C95" w:rsidP="005C5C95">
      <w:pPr>
        <w:widowControl w:val="0"/>
        <w:spacing w:before="120"/>
        <w:jc w:val="center"/>
        <w:rPr>
          <w:rFonts w:ascii="Times New Roman" w:hAnsi="Times New Roman" w:cs="Times New Roman"/>
          <w:szCs w:val="24"/>
        </w:rPr>
      </w:pPr>
      <w:bookmarkStart w:id="1825" w:name="_Ref412800640"/>
      <w:r w:rsidRPr="001C617B">
        <w:rPr>
          <w:rFonts w:ascii="Times New Roman" w:hAnsi="Times New Roman" w:cs="Times New Roman"/>
          <w:szCs w:val="24"/>
        </w:rPr>
        <w:t xml:space="preserve">Fig. </w:t>
      </w:r>
      <w:r w:rsidR="00495745" w:rsidRPr="001C617B">
        <w:rPr>
          <w:rFonts w:ascii="Times New Roman" w:hAnsi="Times New Roman" w:cs="Times New Roman"/>
          <w:szCs w:val="24"/>
        </w:rPr>
        <w:t>A</w:t>
      </w:r>
      <w:r w:rsidRPr="001C617B">
        <w:rPr>
          <w:rFonts w:ascii="Times New Roman" w:hAnsi="Times New Roman" w:cs="Times New Roman"/>
          <w:szCs w:val="24"/>
        </w:rPr>
        <w:t>.</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SEQ Figure \* ARABIC </w:instrText>
      </w:r>
      <w:r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3</w:t>
      </w:r>
      <w:r w:rsidRPr="001C617B">
        <w:rPr>
          <w:rFonts w:ascii="Times New Roman" w:hAnsi="Times New Roman" w:cs="Times New Roman"/>
          <w:szCs w:val="24"/>
        </w:rPr>
        <w:fldChar w:fldCharType="end"/>
      </w:r>
      <w:bookmarkEnd w:id="1825"/>
      <w:r w:rsidRPr="001C617B">
        <w:rPr>
          <w:rFonts w:ascii="Times New Roman" w:hAnsi="Times New Roman" w:cs="Times New Roman"/>
          <w:szCs w:val="24"/>
        </w:rPr>
        <w:t>. Open-circuit flux line distribution with the rotor at the d-axis position. (a) NdFeB SFPM. (b) Ferrite SFPM. (c) Parallel HMSFPM. (d) Series HMSFPM.</w:t>
      </w:r>
    </w:p>
    <w:p w:rsidR="005C5C95" w:rsidRPr="001C617B" w:rsidRDefault="005C5C95" w:rsidP="005C5C95">
      <w:pPr>
        <w:spacing w:before="120"/>
        <w:ind w:left="1080" w:hanging="1080"/>
        <w:contextualSpacing/>
        <w:jc w:val="center"/>
        <w:rPr>
          <w:rFonts w:ascii="Times New Roman" w:hAnsi="Times New Roman" w:cs="Times New Roman"/>
          <w:szCs w:val="24"/>
        </w:rPr>
      </w:pPr>
    </w:p>
    <w:p w:rsidR="005C5C95" w:rsidRPr="001C617B" w:rsidRDefault="005C5C95" w:rsidP="005C5C95">
      <w:pPr>
        <w:spacing w:before="120"/>
        <w:contextualSpacing/>
        <w:jc w:val="center"/>
        <w:rPr>
          <w:rFonts w:ascii="Times New Roman" w:hAnsi="Times New Roman" w:cs="Times New Roman"/>
          <w:szCs w:val="24"/>
        </w:rPr>
      </w:pPr>
      <w:r w:rsidRPr="001C617B">
        <w:rPr>
          <w:rFonts w:ascii="Times New Roman" w:hAnsi="Times New Roman" w:cs="Times New Roman"/>
          <w:noProof/>
          <w:szCs w:val="24"/>
          <w:lang w:val="en-GB" w:eastAsia="en-GB"/>
        </w:rPr>
        <w:lastRenderedPageBreak/>
        <w:drawing>
          <wp:inline distT="0" distB="0" distL="0" distR="0" wp14:anchorId="44ADB741" wp14:editId="575C246F">
            <wp:extent cx="4439141" cy="2880000"/>
            <wp:effectExtent l="0" t="0" r="0" b="0"/>
            <wp:docPr id="599" name="Picture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462" cstate="print">
                      <a:extLst>
                        <a:ext uri="{28A0092B-C50C-407E-A947-70E740481C1C}">
                          <a14:useLocalDpi xmlns:a14="http://schemas.microsoft.com/office/drawing/2010/main" val="0"/>
                        </a:ext>
                      </a:extLst>
                    </a:blip>
                    <a:srcRect/>
                    <a:stretch>
                      <a:fillRect/>
                    </a:stretch>
                  </pic:blipFill>
                  <pic:spPr bwMode="auto">
                    <a:xfrm>
                      <a:off x="0" y="0"/>
                      <a:ext cx="4439141" cy="2880000"/>
                    </a:xfrm>
                    <a:prstGeom prst="rect">
                      <a:avLst/>
                    </a:prstGeom>
                    <a:noFill/>
                    <a:ln>
                      <a:noFill/>
                    </a:ln>
                  </pic:spPr>
                </pic:pic>
              </a:graphicData>
            </a:graphic>
          </wp:inline>
        </w:drawing>
      </w:r>
    </w:p>
    <w:p w:rsidR="005C5C95" w:rsidRPr="001C617B" w:rsidRDefault="005C5C95" w:rsidP="005C5C95">
      <w:pPr>
        <w:spacing w:before="120"/>
        <w:contextualSpacing/>
        <w:jc w:val="center"/>
        <w:rPr>
          <w:rFonts w:ascii="Times New Roman" w:hAnsi="Times New Roman" w:cs="Times New Roman"/>
          <w:szCs w:val="24"/>
        </w:rPr>
      </w:pPr>
      <w:r w:rsidRPr="001C617B">
        <w:rPr>
          <w:rFonts w:ascii="Times New Roman" w:hAnsi="Times New Roman" w:cs="Times New Roman"/>
          <w:szCs w:val="24"/>
        </w:rPr>
        <w:t>(a)</w:t>
      </w:r>
    </w:p>
    <w:p w:rsidR="00C97CDD" w:rsidRPr="001C617B" w:rsidRDefault="00C97CDD" w:rsidP="005C5C95">
      <w:pPr>
        <w:spacing w:before="120"/>
        <w:contextualSpacing/>
        <w:jc w:val="center"/>
        <w:rPr>
          <w:rFonts w:ascii="Times New Roman" w:hAnsi="Times New Roman" w:cs="Times New Roman"/>
          <w:szCs w:val="24"/>
        </w:rPr>
      </w:pPr>
    </w:p>
    <w:p w:rsidR="00C97CDD" w:rsidRPr="001C617B" w:rsidRDefault="00C97CDD" w:rsidP="005C5C95">
      <w:pPr>
        <w:spacing w:before="120"/>
        <w:contextualSpacing/>
        <w:jc w:val="center"/>
        <w:rPr>
          <w:rFonts w:ascii="Times New Roman" w:hAnsi="Times New Roman" w:cs="Times New Roman"/>
          <w:szCs w:val="24"/>
        </w:rPr>
      </w:pPr>
    </w:p>
    <w:p w:rsidR="005C5C95" w:rsidRPr="001C617B" w:rsidRDefault="005C5C95" w:rsidP="005C5C95">
      <w:pPr>
        <w:spacing w:before="120"/>
        <w:contextualSpacing/>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04EE9EC7" wp14:editId="514DF3B6">
            <wp:extent cx="4437019" cy="2880000"/>
            <wp:effectExtent l="0" t="0" r="1905" b="0"/>
            <wp:docPr id="600" name="Picture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463" cstate="print">
                      <a:extLst>
                        <a:ext uri="{28A0092B-C50C-407E-A947-70E740481C1C}">
                          <a14:useLocalDpi xmlns:a14="http://schemas.microsoft.com/office/drawing/2010/main" val="0"/>
                        </a:ext>
                      </a:extLst>
                    </a:blip>
                    <a:srcRect/>
                    <a:stretch>
                      <a:fillRect/>
                    </a:stretch>
                  </pic:blipFill>
                  <pic:spPr bwMode="auto">
                    <a:xfrm>
                      <a:off x="0" y="0"/>
                      <a:ext cx="4437019" cy="2880000"/>
                    </a:xfrm>
                    <a:prstGeom prst="rect">
                      <a:avLst/>
                    </a:prstGeom>
                    <a:noFill/>
                    <a:ln>
                      <a:noFill/>
                    </a:ln>
                  </pic:spPr>
                </pic:pic>
              </a:graphicData>
            </a:graphic>
          </wp:inline>
        </w:drawing>
      </w:r>
    </w:p>
    <w:p w:rsidR="005C5C95" w:rsidRPr="001C617B" w:rsidRDefault="005C5C95" w:rsidP="005C5C95">
      <w:pPr>
        <w:spacing w:before="120"/>
        <w:contextualSpacing/>
        <w:jc w:val="center"/>
        <w:rPr>
          <w:rFonts w:ascii="Times New Roman" w:hAnsi="Times New Roman" w:cs="Times New Roman"/>
          <w:szCs w:val="24"/>
        </w:rPr>
      </w:pPr>
      <w:r w:rsidRPr="001C617B">
        <w:rPr>
          <w:rFonts w:ascii="Times New Roman" w:hAnsi="Times New Roman" w:cs="Times New Roman"/>
          <w:szCs w:val="24"/>
        </w:rPr>
        <w:t>(b)</w:t>
      </w:r>
    </w:p>
    <w:p w:rsidR="005C5C95" w:rsidRPr="001C617B" w:rsidRDefault="005C5C95" w:rsidP="005C5C95">
      <w:pPr>
        <w:widowControl w:val="0"/>
        <w:spacing w:before="120"/>
        <w:jc w:val="center"/>
        <w:rPr>
          <w:rFonts w:ascii="Times New Roman" w:hAnsi="Times New Roman" w:cs="Times New Roman"/>
          <w:szCs w:val="24"/>
        </w:rPr>
      </w:pPr>
      <w:bookmarkStart w:id="1826" w:name="_Ref412800647"/>
      <w:r w:rsidRPr="001C617B">
        <w:rPr>
          <w:rFonts w:ascii="Times New Roman" w:hAnsi="Times New Roman" w:cs="Times New Roman"/>
          <w:szCs w:val="24"/>
        </w:rPr>
        <w:t xml:space="preserve">Fig. </w:t>
      </w:r>
      <w:r w:rsidR="00495745" w:rsidRPr="001C617B">
        <w:rPr>
          <w:rFonts w:ascii="Times New Roman" w:hAnsi="Times New Roman" w:cs="Times New Roman"/>
          <w:szCs w:val="24"/>
        </w:rPr>
        <w:t>A</w:t>
      </w:r>
      <w:r w:rsidRPr="001C617B">
        <w:rPr>
          <w:rFonts w:ascii="Times New Roman" w:hAnsi="Times New Roman" w:cs="Times New Roman"/>
          <w:szCs w:val="24"/>
        </w:rPr>
        <w:t>.</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SEQ Figure \* ARABIC </w:instrText>
      </w:r>
      <w:r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4</w:t>
      </w:r>
      <w:r w:rsidRPr="001C617B">
        <w:rPr>
          <w:rFonts w:ascii="Times New Roman" w:hAnsi="Times New Roman" w:cs="Times New Roman"/>
          <w:szCs w:val="24"/>
        </w:rPr>
        <w:fldChar w:fldCharType="end"/>
      </w:r>
      <w:bookmarkEnd w:id="1826"/>
      <w:r w:rsidRPr="001C617B">
        <w:rPr>
          <w:rFonts w:ascii="Times New Roman" w:hAnsi="Times New Roman" w:cs="Times New Roman"/>
          <w:szCs w:val="24"/>
        </w:rPr>
        <w:t>. Back-EMF at 400rpm rotor speed. (a) Waveform. (b) Harmonics.</w:t>
      </w:r>
    </w:p>
    <w:p w:rsidR="005C5C95" w:rsidRPr="001C617B" w:rsidRDefault="005C5C95" w:rsidP="005C5C95">
      <w:pPr>
        <w:spacing w:before="120"/>
        <w:contextualSpacing/>
        <w:rPr>
          <w:rFonts w:ascii="Times New Roman" w:hAnsi="Times New Roman" w:cs="Times New Roman"/>
          <w:szCs w:val="24"/>
        </w:rPr>
      </w:pPr>
    </w:p>
    <w:p w:rsidR="005C5C95" w:rsidRPr="001C617B" w:rsidRDefault="005C5C95" w:rsidP="005C5C95">
      <w:pPr>
        <w:spacing w:before="120"/>
        <w:contextualSpacing/>
        <w:jc w:val="center"/>
        <w:rPr>
          <w:rFonts w:ascii="Times New Roman" w:hAnsi="Times New Roman" w:cs="Times New Roman"/>
          <w:szCs w:val="24"/>
        </w:rPr>
      </w:pPr>
      <w:r w:rsidRPr="001C617B">
        <w:rPr>
          <w:rFonts w:ascii="Times New Roman" w:hAnsi="Times New Roman" w:cs="Times New Roman"/>
          <w:noProof/>
          <w:szCs w:val="24"/>
          <w:lang w:val="en-GB" w:eastAsia="en-GB"/>
        </w:rPr>
        <w:lastRenderedPageBreak/>
        <w:drawing>
          <wp:inline distT="0" distB="0" distL="0" distR="0" wp14:anchorId="368B6888" wp14:editId="1D35F3F6">
            <wp:extent cx="4439141" cy="2880000"/>
            <wp:effectExtent l="0" t="0" r="0" b="0"/>
            <wp:docPr id="601" name="Picture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464" cstate="print">
                      <a:extLst>
                        <a:ext uri="{28A0092B-C50C-407E-A947-70E740481C1C}">
                          <a14:useLocalDpi xmlns:a14="http://schemas.microsoft.com/office/drawing/2010/main" val="0"/>
                        </a:ext>
                      </a:extLst>
                    </a:blip>
                    <a:srcRect/>
                    <a:stretch>
                      <a:fillRect/>
                    </a:stretch>
                  </pic:blipFill>
                  <pic:spPr bwMode="auto">
                    <a:xfrm>
                      <a:off x="0" y="0"/>
                      <a:ext cx="4439141" cy="2880000"/>
                    </a:xfrm>
                    <a:prstGeom prst="rect">
                      <a:avLst/>
                    </a:prstGeom>
                    <a:noFill/>
                    <a:ln>
                      <a:noFill/>
                    </a:ln>
                  </pic:spPr>
                </pic:pic>
              </a:graphicData>
            </a:graphic>
          </wp:inline>
        </w:drawing>
      </w:r>
    </w:p>
    <w:p w:rsidR="005C5C95" w:rsidRPr="001C617B" w:rsidRDefault="005C5C95" w:rsidP="005C5C95">
      <w:pPr>
        <w:widowControl w:val="0"/>
        <w:spacing w:before="120"/>
        <w:jc w:val="center"/>
        <w:rPr>
          <w:rFonts w:ascii="Times New Roman" w:hAnsi="Times New Roman" w:cs="Times New Roman"/>
          <w:szCs w:val="24"/>
        </w:rPr>
      </w:pPr>
      <w:r w:rsidRPr="001C617B">
        <w:rPr>
          <w:rFonts w:ascii="Times New Roman" w:hAnsi="Times New Roman" w:cs="Times New Roman"/>
          <w:szCs w:val="24"/>
        </w:rPr>
        <w:t xml:space="preserve">Fig. </w:t>
      </w:r>
      <w:r w:rsidR="00495745" w:rsidRPr="001C617B">
        <w:rPr>
          <w:rFonts w:ascii="Times New Roman" w:hAnsi="Times New Roman" w:cs="Times New Roman"/>
          <w:szCs w:val="24"/>
        </w:rPr>
        <w:t>A</w:t>
      </w:r>
      <w:r w:rsidRPr="001C617B">
        <w:rPr>
          <w:rFonts w:ascii="Times New Roman" w:hAnsi="Times New Roman" w:cs="Times New Roman"/>
          <w:szCs w:val="24"/>
        </w:rPr>
        <w:t>.</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SEQ Figure \* ARABIC </w:instrText>
      </w:r>
      <w:r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5</w:t>
      </w:r>
      <w:r w:rsidRPr="001C617B">
        <w:rPr>
          <w:rFonts w:ascii="Times New Roman" w:hAnsi="Times New Roman" w:cs="Times New Roman"/>
          <w:szCs w:val="24"/>
        </w:rPr>
        <w:fldChar w:fldCharType="end"/>
      </w:r>
      <w:r w:rsidRPr="001C617B">
        <w:rPr>
          <w:rFonts w:ascii="Times New Roman" w:hAnsi="Times New Roman" w:cs="Times New Roman"/>
          <w:szCs w:val="24"/>
        </w:rPr>
        <w:t>. Cogging torque waveforms.</w:t>
      </w:r>
    </w:p>
    <w:p w:rsidR="005C5C95" w:rsidRPr="001C617B" w:rsidRDefault="00495745" w:rsidP="00BD25CA">
      <w:pPr>
        <w:pStyle w:val="Heading3"/>
        <w:numPr>
          <w:ilvl w:val="0"/>
          <w:numId w:val="0"/>
        </w:numPr>
        <w:rPr>
          <w:rFonts w:ascii="Times New Roman" w:hAnsi="Times New Roman" w:cs="Times New Roman"/>
          <w:szCs w:val="24"/>
        </w:rPr>
      </w:pPr>
      <w:bookmarkStart w:id="1827" w:name="_Toc438410307"/>
      <w:r w:rsidRPr="001C617B">
        <w:rPr>
          <w:rFonts w:ascii="Times New Roman" w:hAnsi="Times New Roman" w:cs="Times New Roman"/>
          <w:szCs w:val="24"/>
        </w:rPr>
        <w:t>A</w:t>
      </w:r>
      <w:r w:rsidR="005C5C95" w:rsidRPr="001C617B">
        <w:rPr>
          <w:rFonts w:ascii="Times New Roman" w:hAnsi="Times New Roman" w:cs="Times New Roman"/>
          <w:szCs w:val="24"/>
        </w:rPr>
        <w:t>.3.2 Electromagnetic torque</w:t>
      </w:r>
      <w:bookmarkEnd w:id="1827"/>
    </w:p>
    <w:p w:rsidR="005C5C95" w:rsidRPr="001C617B" w:rsidRDefault="005C5C95" w:rsidP="005C5C95">
      <w:pPr>
        <w:spacing w:before="120"/>
        <w:jc w:val="both"/>
        <w:rPr>
          <w:rFonts w:ascii="Times New Roman" w:hAnsi="Times New Roman" w:cs="Times New Roman"/>
          <w:szCs w:val="24"/>
        </w:rPr>
      </w:pPr>
      <w:r w:rsidRPr="001C617B">
        <w:rPr>
          <w:rFonts w:ascii="Times New Roman" w:hAnsi="Times New Roman" w:cs="Times New Roman"/>
          <w:szCs w:val="24"/>
        </w:rPr>
        <w:t xml:space="preserve">The average electromagnetic torque and the torque ripple are computed by 2D FE analysis from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_Ref411246447 \h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(A</w:t>
      </w:r>
      <w:r w:rsidRPr="001C617B">
        <w:rPr>
          <w:rFonts w:ascii="Times New Roman" w:hAnsi="Times New Roman" w:cs="Times New Roman"/>
          <w:szCs w:val="24"/>
        </w:rPr>
        <w:fldChar w:fldCharType="end"/>
      </w:r>
      <w:r w:rsidR="0062674A" w:rsidRPr="001C617B">
        <w:rPr>
          <w:rFonts w:ascii="Times New Roman" w:hAnsi="Times New Roman" w:cs="Times New Roman"/>
          <w:szCs w:val="24"/>
        </w:rPr>
        <w:t>.3</w:t>
      </w:r>
      <w:r w:rsidRPr="001C617B">
        <w:rPr>
          <w:rFonts w:ascii="Times New Roman" w:hAnsi="Times New Roman" w:cs="Times New Roman"/>
          <w:szCs w:val="24"/>
        </w:rPr>
        <w:t>)-</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_Ref411956601 \h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(A</w:t>
      </w:r>
      <w:r w:rsidRPr="001C617B">
        <w:rPr>
          <w:rFonts w:ascii="Times New Roman" w:hAnsi="Times New Roman" w:cs="Times New Roman"/>
          <w:szCs w:val="24"/>
        </w:rPr>
        <w:fldChar w:fldCharType="end"/>
      </w:r>
      <w:r w:rsidR="0062674A" w:rsidRPr="001C617B">
        <w:rPr>
          <w:rFonts w:ascii="Times New Roman" w:hAnsi="Times New Roman" w:cs="Times New Roman"/>
          <w:szCs w:val="24"/>
        </w:rPr>
        <w:t>.4</w:t>
      </w:r>
      <w:r w:rsidRPr="001C617B">
        <w:rPr>
          <w:rFonts w:ascii="Times New Roman" w:hAnsi="Times New Roman" w:cs="Times New Roman"/>
          <w:szCs w:val="24"/>
        </w:rPr>
        <w:t>),</w:t>
      </w:r>
    </w:p>
    <w:tbl>
      <w:tblPr>
        <w:tblW w:w="0" w:type="auto"/>
        <w:tblInd w:w="108" w:type="dxa"/>
        <w:tblLook w:val="00A0" w:firstRow="1" w:lastRow="0" w:firstColumn="1" w:lastColumn="0" w:noHBand="0" w:noVBand="0"/>
      </w:tblPr>
      <w:tblGrid>
        <w:gridCol w:w="7464"/>
        <w:gridCol w:w="1670"/>
      </w:tblGrid>
      <w:tr w:rsidR="007D17E4" w:rsidRPr="001C617B" w:rsidTr="00852A15">
        <w:tc>
          <w:tcPr>
            <w:tcW w:w="8505" w:type="dxa"/>
            <w:vAlign w:val="center"/>
          </w:tcPr>
          <w:p w:rsidR="005C5C95" w:rsidRPr="001C617B" w:rsidRDefault="005C5C95" w:rsidP="005C5C95">
            <w:pPr>
              <w:keepNext/>
              <w:spacing w:before="120"/>
              <w:ind w:firstLine="170"/>
              <w:jc w:val="center"/>
              <w:rPr>
                <w:rFonts w:ascii="Times New Roman" w:eastAsia="Calibri" w:hAnsi="Times New Roman" w:cs="Times New Roman"/>
                <w:szCs w:val="24"/>
                <w:lang w:eastAsia="zh-CN"/>
              </w:rPr>
            </w:pPr>
            <m:oMathPara>
              <m:oMath>
                <m:r>
                  <w:rPr>
                    <w:rFonts w:ascii="Cambria Math" w:eastAsia="Calibri" w:hAnsi="Cambria Math" w:cs="Times New Roman"/>
                    <w:szCs w:val="24"/>
                    <w:lang w:eastAsia="zh-CN"/>
                  </w:rPr>
                  <m:t>T=1.5</m:t>
                </m:r>
                <m:sSub>
                  <m:sSubPr>
                    <m:ctrlPr>
                      <w:rPr>
                        <w:rFonts w:ascii="Cambria Math" w:eastAsia="Calibri" w:hAnsi="Cambria Math" w:cs="Times New Roman"/>
                        <w:i/>
                        <w:szCs w:val="24"/>
                        <w:lang w:eastAsia="zh-CN"/>
                      </w:rPr>
                    </m:ctrlPr>
                  </m:sSubPr>
                  <m:e>
                    <m:r>
                      <w:rPr>
                        <w:rFonts w:ascii="Cambria Math" w:eastAsia="Calibri" w:hAnsi="Cambria Math" w:cs="Times New Roman"/>
                        <w:szCs w:val="24"/>
                        <w:lang w:eastAsia="zh-CN"/>
                      </w:rPr>
                      <m:t>N</m:t>
                    </m:r>
                  </m:e>
                  <m:sub>
                    <m:r>
                      <w:rPr>
                        <w:rFonts w:ascii="Cambria Math" w:eastAsia="Calibri" w:hAnsi="Cambria Math" w:cs="Times New Roman"/>
                        <w:szCs w:val="24"/>
                        <w:lang w:eastAsia="zh-CN"/>
                      </w:rPr>
                      <m:t>R</m:t>
                    </m:r>
                  </m:sub>
                </m:sSub>
                <m:r>
                  <w:rPr>
                    <w:rFonts w:ascii="Cambria Math" w:eastAsia="Calibri" w:hAnsi="Cambria Math" w:cs="Times New Roman"/>
                    <w:szCs w:val="24"/>
                    <w:lang w:eastAsia="zh-CN"/>
                  </w:rPr>
                  <m:t>(</m:t>
                </m:r>
                <m:sSub>
                  <m:sSubPr>
                    <m:ctrlPr>
                      <w:rPr>
                        <w:rFonts w:ascii="Cambria Math" w:eastAsia="Calibri" w:hAnsi="Cambria Math" w:cs="Times New Roman"/>
                        <w:i/>
                        <w:szCs w:val="24"/>
                        <w:lang w:eastAsia="zh-CN"/>
                      </w:rPr>
                    </m:ctrlPr>
                  </m:sSubPr>
                  <m:e>
                    <m:r>
                      <w:rPr>
                        <w:rFonts w:ascii="Cambria Math" w:eastAsia="Calibri" w:hAnsi="Cambria Math" w:cs="Times New Roman"/>
                        <w:szCs w:val="24"/>
                        <w:lang w:eastAsia="zh-CN"/>
                      </w:rPr>
                      <m:t>ψ</m:t>
                    </m:r>
                  </m:e>
                  <m:sub>
                    <m:r>
                      <w:rPr>
                        <w:rFonts w:ascii="Cambria Math" w:eastAsia="Calibri" w:hAnsi="Cambria Math" w:cs="Times New Roman"/>
                        <w:szCs w:val="24"/>
                        <w:lang w:eastAsia="zh-CN"/>
                      </w:rPr>
                      <m:t>d</m:t>
                    </m:r>
                  </m:sub>
                </m:sSub>
                <m:sSub>
                  <m:sSubPr>
                    <m:ctrlPr>
                      <w:rPr>
                        <w:rFonts w:ascii="Cambria Math" w:eastAsia="Calibri" w:hAnsi="Cambria Math" w:cs="Times New Roman"/>
                        <w:i/>
                        <w:szCs w:val="24"/>
                        <w:lang w:eastAsia="zh-CN"/>
                      </w:rPr>
                    </m:ctrlPr>
                  </m:sSubPr>
                  <m:e>
                    <m:r>
                      <w:rPr>
                        <w:rFonts w:ascii="Cambria Math" w:eastAsia="Calibri" w:hAnsi="Cambria Math" w:cs="Times New Roman"/>
                        <w:szCs w:val="24"/>
                        <w:lang w:eastAsia="zh-CN"/>
                      </w:rPr>
                      <m:t>I</m:t>
                    </m:r>
                  </m:e>
                  <m:sub>
                    <m:r>
                      <w:rPr>
                        <w:rFonts w:ascii="Cambria Math" w:eastAsia="Calibri" w:hAnsi="Cambria Math" w:cs="Times New Roman"/>
                        <w:szCs w:val="24"/>
                        <w:lang w:eastAsia="zh-CN"/>
                      </w:rPr>
                      <m:t>q</m:t>
                    </m:r>
                  </m:sub>
                </m:sSub>
                <m:r>
                  <w:rPr>
                    <w:rFonts w:ascii="Cambria Math" w:eastAsia="Calibri" w:hAnsi="Cambria Math" w:cs="Times New Roman"/>
                    <w:szCs w:val="24"/>
                    <w:lang w:eastAsia="zh-CN"/>
                  </w:rPr>
                  <m:t xml:space="preserve">- </m:t>
                </m:r>
                <m:sSub>
                  <m:sSubPr>
                    <m:ctrlPr>
                      <w:rPr>
                        <w:rFonts w:ascii="Cambria Math" w:eastAsia="Calibri" w:hAnsi="Cambria Math" w:cs="Times New Roman"/>
                        <w:i/>
                        <w:szCs w:val="24"/>
                        <w:lang w:eastAsia="zh-CN"/>
                      </w:rPr>
                    </m:ctrlPr>
                  </m:sSubPr>
                  <m:e>
                    <m:r>
                      <w:rPr>
                        <w:rFonts w:ascii="Cambria Math" w:eastAsia="Calibri" w:hAnsi="Cambria Math" w:cs="Times New Roman"/>
                        <w:szCs w:val="24"/>
                        <w:lang w:eastAsia="zh-CN"/>
                      </w:rPr>
                      <m:t>ψ</m:t>
                    </m:r>
                  </m:e>
                  <m:sub>
                    <m:r>
                      <w:rPr>
                        <w:rFonts w:ascii="Cambria Math" w:eastAsia="Calibri" w:hAnsi="Cambria Math" w:cs="Times New Roman"/>
                        <w:szCs w:val="24"/>
                        <w:lang w:eastAsia="zh-CN"/>
                      </w:rPr>
                      <m:t>q</m:t>
                    </m:r>
                  </m:sub>
                </m:sSub>
                <m:sSub>
                  <m:sSubPr>
                    <m:ctrlPr>
                      <w:rPr>
                        <w:rFonts w:ascii="Cambria Math" w:eastAsia="Calibri" w:hAnsi="Cambria Math" w:cs="Times New Roman"/>
                        <w:i/>
                        <w:szCs w:val="24"/>
                        <w:lang w:eastAsia="zh-CN"/>
                      </w:rPr>
                    </m:ctrlPr>
                  </m:sSubPr>
                  <m:e>
                    <m:r>
                      <w:rPr>
                        <w:rFonts w:ascii="Cambria Math" w:eastAsia="Calibri" w:hAnsi="Cambria Math" w:cs="Times New Roman"/>
                        <w:szCs w:val="24"/>
                        <w:lang w:eastAsia="zh-CN"/>
                      </w:rPr>
                      <m:t>I</m:t>
                    </m:r>
                  </m:e>
                  <m:sub>
                    <m:r>
                      <w:rPr>
                        <w:rFonts w:ascii="Cambria Math" w:eastAsia="Calibri" w:hAnsi="Cambria Math" w:cs="Times New Roman"/>
                        <w:szCs w:val="24"/>
                        <w:lang w:eastAsia="zh-CN"/>
                      </w:rPr>
                      <m:t>d</m:t>
                    </m:r>
                  </m:sub>
                </m:sSub>
                <m:r>
                  <w:rPr>
                    <w:rFonts w:ascii="Cambria Math" w:eastAsia="Calibri" w:hAnsi="Cambria Math" w:cs="Times New Roman"/>
                    <w:szCs w:val="24"/>
                    <w:lang w:eastAsia="zh-CN"/>
                  </w:rPr>
                  <m:t>)</m:t>
                </m:r>
              </m:oMath>
            </m:oMathPara>
          </w:p>
        </w:tc>
        <w:tc>
          <w:tcPr>
            <w:tcW w:w="1843" w:type="dxa"/>
            <w:vAlign w:val="center"/>
          </w:tcPr>
          <w:p w:rsidR="005C5C95" w:rsidRPr="001C617B" w:rsidRDefault="005C5C95" w:rsidP="005F51EA">
            <w:pPr>
              <w:keepNext/>
              <w:spacing w:before="120"/>
              <w:jc w:val="center"/>
              <w:rPr>
                <w:rFonts w:ascii="Times New Roman" w:hAnsi="Times New Roman" w:cs="Times New Roman"/>
                <w:szCs w:val="24"/>
                <w:lang w:eastAsia="zh-CN"/>
              </w:rPr>
            </w:pPr>
            <w:bookmarkStart w:id="1828" w:name="_Ref411246447"/>
            <w:r w:rsidRPr="001C617B">
              <w:rPr>
                <w:rFonts w:ascii="Times New Roman" w:hAnsi="Times New Roman" w:cs="Times New Roman"/>
                <w:szCs w:val="24"/>
                <w:lang w:eastAsia="zh-CN"/>
              </w:rPr>
              <w:t>(</w:t>
            </w:r>
            <w:r w:rsidR="00495745" w:rsidRPr="001C617B">
              <w:rPr>
                <w:rFonts w:ascii="Times New Roman" w:hAnsi="Times New Roman" w:cs="Times New Roman"/>
                <w:szCs w:val="24"/>
                <w:lang w:eastAsia="zh-CN"/>
              </w:rPr>
              <w:t>A</w:t>
            </w:r>
            <w:bookmarkEnd w:id="1828"/>
            <w:r w:rsidR="005F51EA" w:rsidRPr="001C617B">
              <w:rPr>
                <w:rFonts w:ascii="Times New Roman" w:hAnsi="Times New Roman" w:cs="Times New Roman"/>
                <w:szCs w:val="24"/>
                <w:lang w:eastAsia="zh-CN"/>
              </w:rPr>
              <w:t>.3</w:t>
            </w:r>
            <w:r w:rsidRPr="001C617B">
              <w:rPr>
                <w:rFonts w:ascii="Times New Roman" w:hAnsi="Times New Roman" w:cs="Times New Roman"/>
                <w:szCs w:val="24"/>
                <w:lang w:eastAsia="zh-CN"/>
              </w:rPr>
              <w:t>)</w:t>
            </w:r>
          </w:p>
        </w:tc>
      </w:tr>
      <w:tr w:rsidR="007D17E4" w:rsidRPr="001C617B" w:rsidTr="00852A15">
        <w:tc>
          <w:tcPr>
            <w:tcW w:w="8505" w:type="dxa"/>
            <w:vAlign w:val="center"/>
          </w:tcPr>
          <w:p w:rsidR="005C5C95" w:rsidRPr="001C617B" w:rsidRDefault="00BE4A1B" w:rsidP="005C5C95">
            <w:pPr>
              <w:keepNext/>
              <w:spacing w:before="120"/>
              <w:ind w:firstLine="170"/>
              <w:jc w:val="center"/>
              <w:rPr>
                <w:rFonts w:ascii="Times New Roman" w:eastAsia="Calibri" w:hAnsi="Times New Roman" w:cs="Times New Roman"/>
                <w:szCs w:val="24"/>
                <w:lang w:eastAsia="zh-CN"/>
              </w:rPr>
            </w:pPr>
            <m:oMathPara>
              <m:oMath>
                <m:sSub>
                  <m:sSubPr>
                    <m:ctrlPr>
                      <w:rPr>
                        <w:rFonts w:ascii="Cambria Math" w:eastAsia="Calibri" w:hAnsi="Cambria Math" w:cs="Times New Roman"/>
                        <w:i/>
                        <w:szCs w:val="24"/>
                        <w:lang w:eastAsia="zh-CN"/>
                      </w:rPr>
                    </m:ctrlPr>
                  </m:sSubPr>
                  <m:e>
                    <m:r>
                      <w:rPr>
                        <w:rFonts w:ascii="Cambria Math" w:eastAsia="Calibri" w:hAnsi="Cambria Math" w:cs="Times New Roman"/>
                        <w:szCs w:val="24"/>
                        <w:lang w:eastAsia="zh-CN"/>
                      </w:rPr>
                      <m:t>T</m:t>
                    </m:r>
                  </m:e>
                  <m:sub>
                    <m:r>
                      <w:rPr>
                        <w:rFonts w:ascii="Cambria Math" w:eastAsia="Calibri" w:hAnsi="Cambria Math" w:cs="Times New Roman"/>
                        <w:szCs w:val="24"/>
                        <w:lang w:eastAsia="zh-CN"/>
                      </w:rPr>
                      <m:t>ripple</m:t>
                    </m:r>
                  </m:sub>
                </m:sSub>
                <m:r>
                  <w:rPr>
                    <w:rFonts w:ascii="Cambria Math" w:eastAsia="Calibri" w:hAnsi="Cambria Math" w:cs="Times New Roman"/>
                    <w:szCs w:val="24"/>
                    <w:lang w:eastAsia="zh-CN"/>
                  </w:rPr>
                  <m:t xml:space="preserve">= </m:t>
                </m:r>
                <m:f>
                  <m:fPr>
                    <m:ctrlPr>
                      <w:rPr>
                        <w:rFonts w:ascii="Cambria Math" w:eastAsia="Calibri" w:hAnsi="Cambria Math" w:cs="Times New Roman"/>
                        <w:i/>
                        <w:szCs w:val="24"/>
                        <w:lang w:eastAsia="zh-CN"/>
                      </w:rPr>
                    </m:ctrlPr>
                  </m:fPr>
                  <m:num>
                    <m:sSub>
                      <m:sSubPr>
                        <m:ctrlPr>
                          <w:rPr>
                            <w:rFonts w:ascii="Cambria Math" w:eastAsia="Calibri" w:hAnsi="Cambria Math" w:cs="Times New Roman"/>
                            <w:i/>
                            <w:szCs w:val="24"/>
                            <w:lang w:eastAsia="zh-CN"/>
                          </w:rPr>
                        </m:ctrlPr>
                      </m:sSubPr>
                      <m:e>
                        <m:r>
                          <w:rPr>
                            <w:rFonts w:ascii="Cambria Math" w:eastAsia="Calibri" w:hAnsi="Cambria Math" w:cs="Times New Roman"/>
                            <w:szCs w:val="24"/>
                            <w:lang w:eastAsia="zh-CN"/>
                          </w:rPr>
                          <m:t>T</m:t>
                        </m:r>
                      </m:e>
                      <m:sub>
                        <m:r>
                          <w:rPr>
                            <w:rFonts w:ascii="Cambria Math" w:eastAsia="Calibri" w:hAnsi="Cambria Math" w:cs="Times New Roman"/>
                            <w:szCs w:val="24"/>
                            <w:lang w:eastAsia="zh-CN"/>
                          </w:rPr>
                          <m:t>max</m:t>
                        </m:r>
                      </m:sub>
                    </m:sSub>
                    <m:r>
                      <w:rPr>
                        <w:rFonts w:ascii="Cambria Math" w:eastAsia="Calibri" w:hAnsi="Cambria Math" w:cs="Times New Roman"/>
                        <w:szCs w:val="24"/>
                        <w:lang w:eastAsia="zh-CN"/>
                      </w:rPr>
                      <m:t xml:space="preserve">- </m:t>
                    </m:r>
                    <m:sSub>
                      <m:sSubPr>
                        <m:ctrlPr>
                          <w:rPr>
                            <w:rFonts w:ascii="Cambria Math" w:eastAsia="Calibri" w:hAnsi="Cambria Math" w:cs="Times New Roman"/>
                            <w:i/>
                            <w:szCs w:val="24"/>
                            <w:lang w:eastAsia="zh-CN"/>
                          </w:rPr>
                        </m:ctrlPr>
                      </m:sSubPr>
                      <m:e>
                        <m:r>
                          <w:rPr>
                            <w:rFonts w:ascii="Cambria Math" w:eastAsia="Calibri" w:hAnsi="Cambria Math" w:cs="Times New Roman"/>
                            <w:szCs w:val="24"/>
                            <w:lang w:eastAsia="zh-CN"/>
                          </w:rPr>
                          <m:t>T</m:t>
                        </m:r>
                      </m:e>
                      <m:sub>
                        <m:r>
                          <w:rPr>
                            <w:rFonts w:ascii="Cambria Math" w:eastAsia="Calibri" w:hAnsi="Cambria Math" w:cs="Times New Roman"/>
                            <w:szCs w:val="24"/>
                            <w:lang w:eastAsia="zh-CN"/>
                          </w:rPr>
                          <m:t>min</m:t>
                        </m:r>
                      </m:sub>
                    </m:sSub>
                  </m:num>
                  <m:den>
                    <m:sSub>
                      <m:sSubPr>
                        <m:ctrlPr>
                          <w:rPr>
                            <w:rFonts w:ascii="Cambria Math" w:eastAsia="Calibri" w:hAnsi="Cambria Math" w:cs="Times New Roman"/>
                            <w:i/>
                            <w:szCs w:val="24"/>
                            <w:lang w:eastAsia="zh-CN"/>
                          </w:rPr>
                        </m:ctrlPr>
                      </m:sSubPr>
                      <m:e>
                        <m:r>
                          <w:rPr>
                            <w:rFonts w:ascii="Cambria Math" w:eastAsia="Calibri" w:hAnsi="Cambria Math" w:cs="Times New Roman"/>
                            <w:szCs w:val="24"/>
                            <w:lang w:eastAsia="zh-CN"/>
                          </w:rPr>
                          <m:t>T</m:t>
                        </m:r>
                      </m:e>
                      <m:sub>
                        <m:r>
                          <w:rPr>
                            <w:rFonts w:ascii="Cambria Math" w:eastAsia="Calibri" w:hAnsi="Cambria Math" w:cs="Times New Roman"/>
                            <w:szCs w:val="24"/>
                            <w:lang w:eastAsia="zh-CN"/>
                          </w:rPr>
                          <m:t>avg</m:t>
                        </m:r>
                      </m:sub>
                    </m:sSub>
                  </m:den>
                </m:f>
              </m:oMath>
            </m:oMathPara>
          </w:p>
        </w:tc>
        <w:tc>
          <w:tcPr>
            <w:tcW w:w="1843" w:type="dxa"/>
            <w:vAlign w:val="center"/>
          </w:tcPr>
          <w:p w:rsidR="005C5C95" w:rsidRPr="001C617B" w:rsidRDefault="005C5C95" w:rsidP="005F51EA">
            <w:pPr>
              <w:keepNext/>
              <w:spacing w:before="120"/>
              <w:jc w:val="center"/>
              <w:rPr>
                <w:rFonts w:ascii="Times New Roman" w:hAnsi="Times New Roman" w:cs="Times New Roman"/>
                <w:szCs w:val="24"/>
                <w:lang w:eastAsia="zh-CN"/>
              </w:rPr>
            </w:pPr>
            <w:bookmarkStart w:id="1829" w:name="_Ref411956601"/>
            <w:r w:rsidRPr="001C617B">
              <w:rPr>
                <w:rFonts w:ascii="Times New Roman" w:hAnsi="Times New Roman" w:cs="Times New Roman"/>
                <w:szCs w:val="24"/>
                <w:lang w:eastAsia="zh-CN"/>
              </w:rPr>
              <w:t>(</w:t>
            </w:r>
            <w:r w:rsidR="00495745" w:rsidRPr="001C617B">
              <w:rPr>
                <w:rFonts w:ascii="Times New Roman" w:hAnsi="Times New Roman" w:cs="Times New Roman"/>
                <w:szCs w:val="24"/>
                <w:lang w:eastAsia="zh-CN"/>
              </w:rPr>
              <w:t>A</w:t>
            </w:r>
            <w:bookmarkEnd w:id="1829"/>
            <w:r w:rsidR="005F51EA" w:rsidRPr="001C617B">
              <w:rPr>
                <w:rFonts w:ascii="Times New Roman" w:hAnsi="Times New Roman" w:cs="Times New Roman"/>
                <w:szCs w:val="24"/>
                <w:lang w:eastAsia="zh-CN"/>
              </w:rPr>
              <w:t>.4</w:t>
            </w:r>
            <w:r w:rsidRPr="001C617B">
              <w:rPr>
                <w:rFonts w:ascii="Times New Roman" w:hAnsi="Times New Roman" w:cs="Times New Roman"/>
                <w:szCs w:val="24"/>
                <w:lang w:eastAsia="zh-CN"/>
              </w:rPr>
              <w:t>)</w:t>
            </w:r>
          </w:p>
        </w:tc>
      </w:tr>
    </w:tbl>
    <w:p w:rsidR="005C5C95" w:rsidRPr="001C617B" w:rsidRDefault="005C5C95" w:rsidP="005C5C95">
      <w:pPr>
        <w:widowControl w:val="0"/>
        <w:spacing w:before="120"/>
        <w:jc w:val="both"/>
        <w:rPr>
          <w:rFonts w:ascii="Times New Roman" w:hAnsi="Times New Roman" w:cs="Times New Roman"/>
          <w:szCs w:val="24"/>
        </w:rPr>
      </w:pPr>
      <w:r w:rsidRPr="001C617B">
        <w:rPr>
          <w:rFonts w:ascii="Times New Roman" w:hAnsi="Times New Roman" w:cs="Times New Roman"/>
          <w:szCs w:val="24"/>
        </w:rPr>
        <w:t>where,</w:t>
      </w:r>
      <w:r w:rsidRPr="001C617B">
        <w:rPr>
          <w:rFonts w:ascii="Times New Roman" w:hAnsi="Times New Roman" w:cs="Times New Roman"/>
          <w:szCs w:val="24"/>
          <w:lang w:val="en-GB"/>
        </w:rPr>
        <w:t xml:space="preserve"> </w:t>
      </w:r>
      <w:r w:rsidRPr="001C617B">
        <w:rPr>
          <w:rFonts w:ascii="Times New Roman" w:hAnsi="Times New Roman" w:cs="Times New Roman"/>
          <w:i/>
          <w:szCs w:val="24"/>
        </w:rPr>
        <w:t>N</w:t>
      </w:r>
      <w:r w:rsidRPr="001C617B">
        <w:rPr>
          <w:rFonts w:ascii="Times New Roman" w:hAnsi="Times New Roman" w:cs="Times New Roman"/>
          <w:i/>
          <w:szCs w:val="24"/>
          <w:vertAlign w:val="subscript"/>
        </w:rPr>
        <w:t>R</w:t>
      </w:r>
      <w:r w:rsidRPr="001C617B">
        <w:rPr>
          <w:rFonts w:ascii="Times New Roman" w:hAnsi="Times New Roman" w:cs="Times New Roman"/>
          <w:szCs w:val="24"/>
        </w:rPr>
        <w:t xml:space="preserve"> is the rotor pole number, </w:t>
      </w:r>
      <w:r w:rsidRPr="001C617B">
        <w:rPr>
          <w:rFonts w:ascii="Times New Roman" w:hAnsi="Times New Roman" w:cs="Times New Roman"/>
          <w:i/>
          <w:szCs w:val="24"/>
          <w:lang w:val="en-GB"/>
        </w:rPr>
        <w:t>ψ</w:t>
      </w:r>
      <w:r w:rsidRPr="001C617B">
        <w:rPr>
          <w:rFonts w:ascii="Times New Roman" w:hAnsi="Times New Roman" w:cs="Times New Roman"/>
          <w:i/>
          <w:szCs w:val="24"/>
          <w:vertAlign w:val="subscript"/>
          <w:lang w:val="en-GB"/>
        </w:rPr>
        <w:t>d</w:t>
      </w:r>
      <w:r w:rsidRPr="001C617B">
        <w:rPr>
          <w:rFonts w:ascii="Times New Roman" w:hAnsi="Times New Roman" w:cs="Times New Roman"/>
          <w:szCs w:val="24"/>
          <w:lang w:val="en-GB"/>
        </w:rPr>
        <w:t xml:space="preserve">, </w:t>
      </w:r>
      <w:r w:rsidRPr="001C617B">
        <w:rPr>
          <w:rFonts w:ascii="Times New Roman" w:hAnsi="Times New Roman" w:cs="Times New Roman"/>
          <w:i/>
          <w:szCs w:val="24"/>
          <w:lang w:val="en-GB"/>
        </w:rPr>
        <w:t>ψ</w:t>
      </w:r>
      <w:r w:rsidRPr="001C617B">
        <w:rPr>
          <w:rFonts w:ascii="Times New Roman" w:hAnsi="Times New Roman" w:cs="Times New Roman"/>
          <w:i/>
          <w:szCs w:val="24"/>
          <w:vertAlign w:val="subscript"/>
          <w:lang w:val="en-GB"/>
        </w:rPr>
        <w:t>q</w:t>
      </w:r>
      <w:r w:rsidRPr="001C617B">
        <w:rPr>
          <w:rFonts w:ascii="Times New Roman" w:hAnsi="Times New Roman" w:cs="Times New Roman"/>
          <w:szCs w:val="24"/>
          <w:lang w:val="en-GB"/>
        </w:rPr>
        <w:t xml:space="preserve"> </w:t>
      </w:r>
      <w:r w:rsidRPr="001C617B">
        <w:rPr>
          <w:rFonts w:ascii="Times New Roman" w:hAnsi="Times New Roman" w:cs="Times New Roman"/>
          <w:szCs w:val="24"/>
        </w:rPr>
        <w:t xml:space="preserve">are the dq-axis flux-linkage, </w:t>
      </w:r>
      <w:r w:rsidRPr="001C617B">
        <w:rPr>
          <w:rFonts w:ascii="Times New Roman" w:hAnsi="Times New Roman" w:cs="Times New Roman"/>
          <w:i/>
          <w:szCs w:val="24"/>
        </w:rPr>
        <w:t>I</w:t>
      </w:r>
      <w:r w:rsidRPr="001C617B">
        <w:rPr>
          <w:rFonts w:ascii="Times New Roman" w:hAnsi="Times New Roman" w:cs="Times New Roman"/>
          <w:i/>
          <w:szCs w:val="24"/>
          <w:vertAlign w:val="subscript"/>
          <w:lang w:val="en-GB"/>
        </w:rPr>
        <w:t>d</w:t>
      </w:r>
      <w:r w:rsidRPr="001C617B">
        <w:rPr>
          <w:rFonts w:ascii="Times New Roman" w:hAnsi="Times New Roman" w:cs="Times New Roman"/>
          <w:szCs w:val="24"/>
          <w:lang w:val="en-GB"/>
        </w:rPr>
        <w:t>,</w:t>
      </w:r>
      <w:r w:rsidRPr="001C617B">
        <w:rPr>
          <w:rFonts w:ascii="Times New Roman" w:hAnsi="Times New Roman" w:cs="Times New Roman"/>
          <w:szCs w:val="24"/>
        </w:rPr>
        <w:t xml:space="preserve"> </w:t>
      </w:r>
      <w:r w:rsidRPr="001C617B">
        <w:rPr>
          <w:rFonts w:ascii="Times New Roman" w:hAnsi="Times New Roman" w:cs="Times New Roman"/>
          <w:i/>
          <w:szCs w:val="24"/>
        </w:rPr>
        <w:t>I</w:t>
      </w:r>
      <w:r w:rsidRPr="001C617B">
        <w:rPr>
          <w:rFonts w:ascii="Times New Roman" w:hAnsi="Times New Roman" w:cs="Times New Roman"/>
          <w:i/>
          <w:szCs w:val="24"/>
          <w:vertAlign w:val="subscript"/>
        </w:rPr>
        <w:t>q</w:t>
      </w:r>
      <w:r w:rsidRPr="001C617B">
        <w:rPr>
          <w:rFonts w:ascii="Times New Roman" w:hAnsi="Times New Roman" w:cs="Times New Roman"/>
          <w:szCs w:val="24"/>
        </w:rPr>
        <w:t xml:space="preserve"> are the dq-axis currents, </w:t>
      </w:r>
      <w:r w:rsidRPr="001C617B">
        <w:rPr>
          <w:rFonts w:ascii="Times New Roman" w:hAnsi="Times New Roman" w:cs="Times New Roman"/>
          <w:i/>
          <w:szCs w:val="24"/>
        </w:rPr>
        <w:t>T</w:t>
      </w:r>
      <w:r w:rsidRPr="001C617B">
        <w:rPr>
          <w:rFonts w:ascii="Times New Roman" w:hAnsi="Times New Roman" w:cs="Times New Roman"/>
          <w:i/>
          <w:szCs w:val="24"/>
          <w:vertAlign w:val="subscript"/>
        </w:rPr>
        <w:t>max</w:t>
      </w:r>
      <w:r w:rsidRPr="001C617B">
        <w:rPr>
          <w:rFonts w:ascii="Times New Roman" w:hAnsi="Times New Roman" w:cs="Times New Roman"/>
          <w:szCs w:val="24"/>
        </w:rPr>
        <w:t xml:space="preserve">, </w:t>
      </w:r>
      <w:r w:rsidRPr="001C617B">
        <w:rPr>
          <w:rFonts w:ascii="Times New Roman" w:hAnsi="Times New Roman" w:cs="Times New Roman"/>
          <w:i/>
          <w:szCs w:val="24"/>
        </w:rPr>
        <w:t>T</w:t>
      </w:r>
      <w:r w:rsidRPr="001C617B">
        <w:rPr>
          <w:rFonts w:ascii="Times New Roman" w:hAnsi="Times New Roman" w:cs="Times New Roman"/>
          <w:i/>
          <w:szCs w:val="24"/>
          <w:vertAlign w:val="subscript"/>
        </w:rPr>
        <w:t>min</w:t>
      </w:r>
      <w:r w:rsidRPr="001C617B">
        <w:rPr>
          <w:rFonts w:ascii="Times New Roman" w:hAnsi="Times New Roman" w:cs="Times New Roman"/>
          <w:i/>
          <w:szCs w:val="24"/>
        </w:rPr>
        <w:t xml:space="preserve"> </w:t>
      </w:r>
      <w:r w:rsidRPr="001C617B">
        <w:rPr>
          <w:rFonts w:ascii="Times New Roman" w:hAnsi="Times New Roman" w:cs="Times New Roman"/>
          <w:szCs w:val="24"/>
        </w:rPr>
        <w:t xml:space="preserve">and </w:t>
      </w:r>
      <w:r w:rsidRPr="001C617B">
        <w:rPr>
          <w:rFonts w:ascii="Times New Roman" w:hAnsi="Times New Roman" w:cs="Times New Roman"/>
          <w:i/>
          <w:szCs w:val="24"/>
        </w:rPr>
        <w:t>T</w:t>
      </w:r>
      <w:r w:rsidRPr="001C617B">
        <w:rPr>
          <w:rFonts w:ascii="Times New Roman" w:hAnsi="Times New Roman" w:cs="Times New Roman"/>
          <w:i/>
          <w:szCs w:val="24"/>
          <w:vertAlign w:val="subscript"/>
        </w:rPr>
        <w:t>avg</w:t>
      </w:r>
      <w:r w:rsidRPr="001C617B">
        <w:rPr>
          <w:rFonts w:ascii="Times New Roman" w:hAnsi="Times New Roman" w:cs="Times New Roman"/>
          <w:szCs w:val="24"/>
        </w:rPr>
        <w:t xml:space="preserve"> are the maximum torque, minimum torque and the average torque, respectively. </w:t>
      </w:r>
    </w:p>
    <w:p w:rsidR="005C5C95" w:rsidRPr="001C617B" w:rsidRDefault="005C5C95" w:rsidP="005C5C95">
      <w:pPr>
        <w:widowControl w:val="0"/>
        <w:spacing w:before="120"/>
        <w:jc w:val="both"/>
        <w:rPr>
          <w:rFonts w:ascii="Times New Roman" w:hAnsi="Times New Roman" w:cs="Times New Roman"/>
          <w:szCs w:val="24"/>
        </w:rPr>
      </w:pPr>
      <w:r w:rsidRPr="001C617B">
        <w:rPr>
          <w:rFonts w:ascii="Times New Roman" w:hAnsi="Times New Roman" w:cs="Times New Roman"/>
          <w:szCs w:val="24"/>
        </w:rPr>
        <w:t>The torque comparison for the different machines is shown in</w:t>
      </w:r>
      <w:r w:rsidR="00027F7B" w:rsidRPr="001C617B">
        <w:rPr>
          <w:rFonts w:ascii="Times New Roman" w:hAnsi="Times New Roman" w:cs="Times New Roman"/>
          <w:szCs w:val="24"/>
        </w:rPr>
        <w:t xml:space="preserve"> </w:t>
      </w:r>
      <w:r w:rsidR="00027F7B" w:rsidRPr="001C617B">
        <w:rPr>
          <w:rFonts w:ascii="Times New Roman" w:hAnsi="Times New Roman" w:cs="Times New Roman"/>
          <w:szCs w:val="24"/>
        </w:rPr>
        <w:fldChar w:fldCharType="begin"/>
      </w:r>
      <w:r w:rsidR="00027F7B" w:rsidRPr="001C617B">
        <w:rPr>
          <w:rFonts w:ascii="Times New Roman" w:hAnsi="Times New Roman" w:cs="Times New Roman"/>
          <w:szCs w:val="24"/>
        </w:rPr>
        <w:instrText xml:space="preserve"> REF _Ref437383362 \h </w:instrText>
      </w:r>
      <w:r w:rsidR="001C617B">
        <w:rPr>
          <w:rFonts w:ascii="Times New Roman" w:hAnsi="Times New Roman" w:cs="Times New Roman"/>
          <w:szCs w:val="24"/>
        </w:rPr>
        <w:instrText xml:space="preserve"> \* MERGEFORMAT </w:instrText>
      </w:r>
      <w:r w:rsidR="00027F7B" w:rsidRPr="001C617B">
        <w:rPr>
          <w:rFonts w:ascii="Times New Roman" w:hAnsi="Times New Roman" w:cs="Times New Roman"/>
          <w:szCs w:val="24"/>
        </w:rPr>
      </w:r>
      <w:r w:rsidR="00027F7B" w:rsidRPr="001C617B">
        <w:rPr>
          <w:rFonts w:ascii="Times New Roman" w:hAnsi="Times New Roman" w:cs="Times New Roman"/>
          <w:szCs w:val="24"/>
        </w:rPr>
        <w:fldChar w:fldCharType="separate"/>
      </w:r>
      <w:r w:rsidR="003048E0" w:rsidRPr="001C617B">
        <w:rPr>
          <w:rFonts w:ascii="Times New Roman" w:hAnsi="Times New Roman" w:cs="Times New Roman"/>
          <w:szCs w:val="24"/>
        </w:rPr>
        <w:t xml:space="preserve">Fig. </w:t>
      </w:r>
      <w:r w:rsidR="003048E0" w:rsidRPr="001C617B">
        <w:rPr>
          <w:rFonts w:ascii="Times New Roman" w:hAnsi="Times New Roman" w:cs="Times New Roman"/>
          <w:bCs/>
          <w:noProof/>
          <w:szCs w:val="24"/>
        </w:rPr>
        <w:t>6</w:t>
      </w:r>
      <w:r w:rsidR="003048E0" w:rsidRPr="001C617B">
        <w:rPr>
          <w:rFonts w:ascii="Times New Roman" w:hAnsi="Times New Roman" w:cs="Times New Roman"/>
          <w:szCs w:val="24"/>
        </w:rPr>
        <w:t>.</w:t>
      </w:r>
      <w:r w:rsidR="003048E0" w:rsidRPr="001C617B">
        <w:rPr>
          <w:rFonts w:ascii="Times New Roman" w:hAnsi="Times New Roman" w:cs="Times New Roman"/>
          <w:bCs/>
          <w:noProof/>
          <w:szCs w:val="24"/>
        </w:rPr>
        <w:t>6</w:t>
      </w:r>
      <w:r w:rsidR="00027F7B" w:rsidRPr="001C617B">
        <w:rPr>
          <w:rFonts w:ascii="Times New Roman" w:hAnsi="Times New Roman" w:cs="Times New Roman"/>
          <w:szCs w:val="24"/>
        </w:rPr>
        <w:fldChar w:fldCharType="end"/>
      </w:r>
      <w:r w:rsidRPr="001C617B">
        <w:rPr>
          <w:rFonts w:ascii="Times New Roman" w:hAnsi="Times New Roman" w:cs="Times New Roman"/>
          <w:szCs w:val="24"/>
        </w:rPr>
        <w:t>. At rated current (</w:t>
      </w:r>
      <w:r w:rsidRPr="001C617B">
        <w:rPr>
          <w:rFonts w:ascii="Times New Roman" w:hAnsi="Times New Roman" w:cs="Times New Roman"/>
          <w:i/>
          <w:szCs w:val="24"/>
        </w:rPr>
        <w:t>I</w:t>
      </w:r>
      <w:r w:rsidRPr="001C617B">
        <w:rPr>
          <w:rFonts w:ascii="Times New Roman" w:hAnsi="Times New Roman" w:cs="Times New Roman"/>
          <w:i/>
          <w:szCs w:val="24"/>
          <w:vertAlign w:val="subscript"/>
        </w:rPr>
        <w:t xml:space="preserve">q </w:t>
      </w:r>
      <w:r w:rsidRPr="001C617B">
        <w:rPr>
          <w:rFonts w:ascii="Times New Roman" w:hAnsi="Times New Roman" w:cs="Times New Roman"/>
          <w:szCs w:val="24"/>
        </w:rPr>
        <w:t>= 15A), approximately 87% and 52% of the NdFeB SFPM torque is achieved with the HMSFPM and the ferrite SFPM machines, respectively. A dominant 6</w:t>
      </w:r>
      <w:r w:rsidRPr="001C617B">
        <w:rPr>
          <w:rFonts w:ascii="Times New Roman" w:hAnsi="Times New Roman" w:cs="Times New Roman"/>
          <w:szCs w:val="24"/>
          <w:vertAlign w:val="superscript"/>
        </w:rPr>
        <w:t>th</w:t>
      </w:r>
      <w:r w:rsidRPr="001C617B">
        <w:rPr>
          <w:rFonts w:ascii="Times New Roman" w:hAnsi="Times New Roman" w:cs="Times New Roman"/>
          <w:szCs w:val="24"/>
        </w:rPr>
        <w:t xml:space="preserve"> order harmonic is observed with a ripple of 13% in the series-excited, 8% in the parallel-excited, 16% in the NdFeB, and 8% in the SFPM machines, respectively. The optimum current angle for the machines lies between 0 – 10(°elec.), with nearly symmetrical average torque between -90 – </w:t>
      </w:r>
      <w:r w:rsidRPr="001C617B">
        <w:rPr>
          <w:rFonts w:ascii="Times New Roman" w:hAnsi="Times New Roman" w:cs="Times New Roman"/>
          <w:szCs w:val="24"/>
        </w:rPr>
        <w:lastRenderedPageBreak/>
        <w:t>90°elec. current angle. At twice the rated current, the electromagnetic torque in the HMSFPM and ferrite SFPM machines is approximately 81-83% and 49%, respectively, of the NdFeB machines torque.</w:t>
      </w:r>
    </w:p>
    <w:p w:rsidR="00C97CDD" w:rsidRPr="001C617B" w:rsidRDefault="00C97CDD" w:rsidP="005C5C95">
      <w:pPr>
        <w:widowControl w:val="0"/>
        <w:spacing w:before="120"/>
        <w:jc w:val="both"/>
        <w:rPr>
          <w:rFonts w:ascii="Times New Roman" w:hAnsi="Times New Roman" w:cs="Times New Roman"/>
          <w:szCs w:val="24"/>
        </w:rPr>
      </w:pPr>
    </w:p>
    <w:p w:rsidR="005C5C95" w:rsidRPr="001C617B" w:rsidRDefault="005C5C95" w:rsidP="005C5C95">
      <w:pPr>
        <w:widowControl w:val="0"/>
        <w:spacing w:before="12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39DCF3F1" wp14:editId="6C873AA4">
            <wp:extent cx="4433334" cy="2880000"/>
            <wp:effectExtent l="0" t="0" r="5715" b="0"/>
            <wp:docPr id="602" name="Picture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465" cstate="print">
                      <a:extLst>
                        <a:ext uri="{28A0092B-C50C-407E-A947-70E740481C1C}">
                          <a14:useLocalDpi xmlns:a14="http://schemas.microsoft.com/office/drawing/2010/main" val="0"/>
                        </a:ext>
                      </a:extLst>
                    </a:blip>
                    <a:srcRect/>
                    <a:stretch>
                      <a:fillRect/>
                    </a:stretch>
                  </pic:blipFill>
                  <pic:spPr bwMode="auto">
                    <a:xfrm>
                      <a:off x="0" y="0"/>
                      <a:ext cx="4433334" cy="2880000"/>
                    </a:xfrm>
                    <a:prstGeom prst="rect">
                      <a:avLst/>
                    </a:prstGeom>
                    <a:noFill/>
                    <a:ln>
                      <a:noFill/>
                    </a:ln>
                  </pic:spPr>
                </pic:pic>
              </a:graphicData>
            </a:graphic>
          </wp:inline>
        </w:drawing>
      </w:r>
    </w:p>
    <w:p w:rsidR="005C5C95" w:rsidRPr="001C617B" w:rsidRDefault="005C5C95" w:rsidP="005C5C95">
      <w:pPr>
        <w:spacing w:before="120"/>
        <w:jc w:val="center"/>
        <w:rPr>
          <w:rFonts w:ascii="Times New Roman" w:hAnsi="Times New Roman" w:cs="Times New Roman"/>
          <w:szCs w:val="24"/>
        </w:rPr>
      </w:pPr>
      <w:r w:rsidRPr="001C617B">
        <w:rPr>
          <w:rFonts w:ascii="Times New Roman" w:hAnsi="Times New Roman" w:cs="Times New Roman"/>
          <w:szCs w:val="24"/>
        </w:rPr>
        <w:t>(a)</w:t>
      </w:r>
    </w:p>
    <w:p w:rsidR="005C5C95" w:rsidRPr="001C617B" w:rsidRDefault="005C5C95" w:rsidP="005C5C95">
      <w:pPr>
        <w:spacing w:before="12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1AE19A78" wp14:editId="5BEFAEDB">
            <wp:extent cx="4433334" cy="2880000"/>
            <wp:effectExtent l="0" t="0" r="5715" b="0"/>
            <wp:docPr id="603" name="Picture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466" cstate="print">
                      <a:extLst>
                        <a:ext uri="{28A0092B-C50C-407E-A947-70E740481C1C}">
                          <a14:useLocalDpi xmlns:a14="http://schemas.microsoft.com/office/drawing/2010/main" val="0"/>
                        </a:ext>
                      </a:extLst>
                    </a:blip>
                    <a:srcRect/>
                    <a:stretch>
                      <a:fillRect/>
                    </a:stretch>
                  </pic:blipFill>
                  <pic:spPr bwMode="auto">
                    <a:xfrm>
                      <a:off x="0" y="0"/>
                      <a:ext cx="4433334" cy="2880000"/>
                    </a:xfrm>
                    <a:prstGeom prst="rect">
                      <a:avLst/>
                    </a:prstGeom>
                    <a:noFill/>
                    <a:ln>
                      <a:noFill/>
                    </a:ln>
                  </pic:spPr>
                </pic:pic>
              </a:graphicData>
            </a:graphic>
          </wp:inline>
        </w:drawing>
      </w:r>
    </w:p>
    <w:p w:rsidR="005C5C95" w:rsidRPr="001C617B" w:rsidRDefault="005C5C95" w:rsidP="005C5C95">
      <w:pPr>
        <w:spacing w:before="120"/>
        <w:jc w:val="center"/>
        <w:rPr>
          <w:rFonts w:ascii="Times New Roman" w:hAnsi="Times New Roman" w:cs="Times New Roman"/>
          <w:szCs w:val="24"/>
        </w:rPr>
      </w:pPr>
      <w:r w:rsidRPr="001C617B">
        <w:rPr>
          <w:rFonts w:ascii="Times New Roman" w:hAnsi="Times New Roman" w:cs="Times New Roman"/>
          <w:szCs w:val="24"/>
        </w:rPr>
        <w:t>(b)</w:t>
      </w:r>
    </w:p>
    <w:p w:rsidR="005C5C95" w:rsidRPr="001C617B" w:rsidRDefault="005C5C95" w:rsidP="005C5C95">
      <w:pPr>
        <w:spacing w:before="120"/>
        <w:jc w:val="center"/>
        <w:rPr>
          <w:rFonts w:ascii="Times New Roman" w:hAnsi="Times New Roman" w:cs="Times New Roman"/>
          <w:szCs w:val="24"/>
        </w:rPr>
      </w:pPr>
      <w:r w:rsidRPr="001C617B">
        <w:rPr>
          <w:rFonts w:ascii="Times New Roman" w:hAnsi="Times New Roman" w:cs="Times New Roman"/>
          <w:noProof/>
          <w:szCs w:val="24"/>
          <w:lang w:val="en-GB" w:eastAsia="en-GB"/>
        </w:rPr>
        <w:lastRenderedPageBreak/>
        <w:drawing>
          <wp:inline distT="0" distB="0" distL="0" distR="0" wp14:anchorId="1513E96B" wp14:editId="37EE69E4">
            <wp:extent cx="4439141" cy="2880000"/>
            <wp:effectExtent l="0" t="0" r="0" b="0"/>
            <wp:docPr id="604" name="Picture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467" cstate="print">
                      <a:extLst>
                        <a:ext uri="{28A0092B-C50C-407E-A947-70E740481C1C}">
                          <a14:useLocalDpi xmlns:a14="http://schemas.microsoft.com/office/drawing/2010/main" val="0"/>
                        </a:ext>
                      </a:extLst>
                    </a:blip>
                    <a:srcRect/>
                    <a:stretch>
                      <a:fillRect/>
                    </a:stretch>
                  </pic:blipFill>
                  <pic:spPr bwMode="auto">
                    <a:xfrm>
                      <a:off x="0" y="0"/>
                      <a:ext cx="4439141" cy="2880000"/>
                    </a:xfrm>
                    <a:prstGeom prst="rect">
                      <a:avLst/>
                    </a:prstGeom>
                    <a:noFill/>
                    <a:ln>
                      <a:noFill/>
                    </a:ln>
                  </pic:spPr>
                </pic:pic>
              </a:graphicData>
            </a:graphic>
          </wp:inline>
        </w:drawing>
      </w:r>
    </w:p>
    <w:p w:rsidR="005C5C95" w:rsidRPr="001C617B" w:rsidRDefault="005C5C95" w:rsidP="005C5C95">
      <w:pPr>
        <w:spacing w:before="120"/>
        <w:jc w:val="center"/>
        <w:rPr>
          <w:rFonts w:ascii="Times New Roman" w:hAnsi="Times New Roman" w:cs="Times New Roman"/>
          <w:szCs w:val="24"/>
        </w:rPr>
      </w:pPr>
      <w:r w:rsidRPr="001C617B">
        <w:rPr>
          <w:rFonts w:ascii="Times New Roman" w:hAnsi="Times New Roman" w:cs="Times New Roman"/>
          <w:szCs w:val="24"/>
        </w:rPr>
        <w:t>(c)</w:t>
      </w:r>
    </w:p>
    <w:p w:rsidR="00C97CDD" w:rsidRPr="001C617B" w:rsidRDefault="00C97CDD" w:rsidP="005C5C95">
      <w:pPr>
        <w:spacing w:before="120"/>
        <w:jc w:val="center"/>
        <w:rPr>
          <w:rFonts w:ascii="Times New Roman" w:hAnsi="Times New Roman" w:cs="Times New Roman"/>
          <w:szCs w:val="24"/>
        </w:rPr>
      </w:pPr>
    </w:p>
    <w:p w:rsidR="005C5C95" w:rsidRPr="001C617B" w:rsidRDefault="005C5C95" w:rsidP="005C5C95">
      <w:pPr>
        <w:spacing w:before="12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50611643" wp14:editId="379FD84A">
            <wp:extent cx="4427743" cy="2880000"/>
            <wp:effectExtent l="0" t="0" r="0" b="0"/>
            <wp:docPr id="605" name="Picture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468" cstate="print">
                      <a:extLst>
                        <a:ext uri="{28A0092B-C50C-407E-A947-70E740481C1C}">
                          <a14:useLocalDpi xmlns:a14="http://schemas.microsoft.com/office/drawing/2010/main" val="0"/>
                        </a:ext>
                      </a:extLst>
                    </a:blip>
                    <a:srcRect/>
                    <a:stretch>
                      <a:fillRect/>
                    </a:stretch>
                  </pic:blipFill>
                  <pic:spPr bwMode="auto">
                    <a:xfrm>
                      <a:off x="0" y="0"/>
                      <a:ext cx="4427743" cy="2880000"/>
                    </a:xfrm>
                    <a:prstGeom prst="rect">
                      <a:avLst/>
                    </a:prstGeom>
                    <a:noFill/>
                    <a:ln>
                      <a:noFill/>
                    </a:ln>
                  </pic:spPr>
                </pic:pic>
              </a:graphicData>
            </a:graphic>
          </wp:inline>
        </w:drawing>
      </w:r>
    </w:p>
    <w:p w:rsidR="005C5C95" w:rsidRPr="001C617B" w:rsidRDefault="005C5C95" w:rsidP="005C5C95">
      <w:pPr>
        <w:tabs>
          <w:tab w:val="center" w:pos="4513"/>
          <w:tab w:val="left" w:pos="5760"/>
        </w:tabs>
        <w:spacing w:before="120"/>
        <w:rPr>
          <w:rFonts w:ascii="Times New Roman" w:hAnsi="Times New Roman" w:cs="Times New Roman"/>
          <w:szCs w:val="24"/>
        </w:rPr>
      </w:pPr>
      <w:r w:rsidRPr="001C617B">
        <w:rPr>
          <w:rFonts w:ascii="Times New Roman" w:hAnsi="Times New Roman" w:cs="Times New Roman"/>
          <w:szCs w:val="24"/>
        </w:rPr>
        <w:tab/>
        <w:t>(d)</w:t>
      </w:r>
      <w:r w:rsidRPr="001C617B">
        <w:rPr>
          <w:rFonts w:ascii="Times New Roman" w:hAnsi="Times New Roman" w:cs="Times New Roman"/>
          <w:szCs w:val="24"/>
        </w:rPr>
        <w:tab/>
      </w:r>
    </w:p>
    <w:p w:rsidR="005C5C95" w:rsidRPr="001C617B" w:rsidRDefault="005C5C95" w:rsidP="005C5C95">
      <w:pPr>
        <w:widowControl w:val="0"/>
        <w:spacing w:before="120"/>
        <w:jc w:val="center"/>
        <w:rPr>
          <w:rFonts w:ascii="Times New Roman" w:eastAsia="SimSun" w:hAnsi="Times New Roman" w:cs="Times New Roman"/>
          <w:szCs w:val="24"/>
          <w:lang w:eastAsia="zh-CN"/>
        </w:rPr>
      </w:pPr>
      <w:bookmarkStart w:id="1830" w:name="_Ref411249258"/>
      <w:r w:rsidRPr="001C617B">
        <w:rPr>
          <w:rFonts w:ascii="Times New Roman" w:eastAsia="SimSun" w:hAnsi="Times New Roman" w:cs="Times New Roman"/>
          <w:szCs w:val="24"/>
          <w:lang w:eastAsia="zh-CN"/>
        </w:rPr>
        <w:t xml:space="preserve">Fig. </w:t>
      </w:r>
      <w:bookmarkEnd w:id="1830"/>
      <w:r w:rsidR="00495745" w:rsidRPr="001C617B">
        <w:rPr>
          <w:rFonts w:ascii="Times New Roman" w:eastAsia="SimSun" w:hAnsi="Times New Roman" w:cs="Times New Roman"/>
          <w:szCs w:val="24"/>
          <w:lang w:eastAsia="zh-CN"/>
        </w:rPr>
        <w:t>A</w:t>
      </w:r>
      <w:r w:rsidR="0062674A" w:rsidRPr="001C617B">
        <w:rPr>
          <w:rFonts w:ascii="Times New Roman" w:eastAsia="SimSun" w:hAnsi="Times New Roman" w:cs="Times New Roman"/>
          <w:szCs w:val="24"/>
          <w:lang w:eastAsia="zh-CN"/>
        </w:rPr>
        <w:t>.6</w:t>
      </w:r>
      <w:r w:rsidRPr="001C617B">
        <w:rPr>
          <w:rFonts w:ascii="Times New Roman" w:eastAsia="SimSun" w:hAnsi="Times New Roman" w:cs="Times New Roman"/>
          <w:szCs w:val="24"/>
          <w:lang w:eastAsia="zh-CN"/>
        </w:rPr>
        <w:t>. Electromagnetic torque of SFPM machines at rated current (</w:t>
      </w:r>
      <w:r w:rsidRPr="001C617B">
        <w:rPr>
          <w:rFonts w:ascii="Times New Roman" w:eastAsia="SimSun" w:hAnsi="Times New Roman" w:cs="Times New Roman"/>
          <w:i/>
          <w:szCs w:val="24"/>
          <w:lang w:eastAsia="zh-CN"/>
        </w:rPr>
        <w:t>I</w:t>
      </w:r>
      <w:r w:rsidRPr="001C617B">
        <w:rPr>
          <w:rFonts w:ascii="Times New Roman" w:eastAsia="SimSun" w:hAnsi="Times New Roman" w:cs="Times New Roman"/>
          <w:i/>
          <w:szCs w:val="24"/>
          <w:vertAlign w:val="subscript"/>
          <w:lang w:eastAsia="zh-CN"/>
        </w:rPr>
        <w:t xml:space="preserve">q </w:t>
      </w:r>
      <w:r w:rsidRPr="001C617B">
        <w:rPr>
          <w:rFonts w:ascii="Times New Roman" w:eastAsia="SimSun" w:hAnsi="Times New Roman" w:cs="Times New Roman"/>
          <w:i/>
          <w:szCs w:val="24"/>
          <w:lang w:eastAsia="zh-CN"/>
        </w:rPr>
        <w:t>=</w:t>
      </w:r>
      <w:r w:rsidRPr="001C617B">
        <w:rPr>
          <w:rFonts w:ascii="Times New Roman" w:eastAsia="SimSun" w:hAnsi="Times New Roman" w:cs="Times New Roman"/>
          <w:i/>
          <w:szCs w:val="24"/>
          <w:vertAlign w:val="subscript"/>
          <w:lang w:eastAsia="zh-CN"/>
        </w:rPr>
        <w:t xml:space="preserve"> </w:t>
      </w:r>
      <w:r w:rsidRPr="001C617B">
        <w:rPr>
          <w:rFonts w:ascii="Times New Roman" w:eastAsia="SimSun" w:hAnsi="Times New Roman" w:cs="Times New Roman"/>
          <w:szCs w:val="24"/>
          <w:lang w:eastAsia="zh-CN"/>
        </w:rPr>
        <w:t>15A). (a) Waveforms. (b) Harmonics. (c) Torque with q-axis current. (d) Torque current-angle characteristics</w:t>
      </w:r>
    </w:p>
    <w:p w:rsidR="005C5C95" w:rsidRPr="001C617B" w:rsidRDefault="005C5C95" w:rsidP="005C5C95">
      <w:pPr>
        <w:widowControl w:val="0"/>
        <w:spacing w:before="120"/>
        <w:jc w:val="both"/>
        <w:rPr>
          <w:rFonts w:ascii="Times New Roman" w:hAnsi="Times New Roman" w:cs="Times New Roman"/>
          <w:szCs w:val="24"/>
        </w:rPr>
      </w:pPr>
      <w:r w:rsidRPr="001C617B">
        <w:rPr>
          <w:rFonts w:ascii="Times New Roman" w:hAnsi="Times New Roman" w:cs="Times New Roman"/>
          <w:szCs w:val="24"/>
        </w:rPr>
        <w:lastRenderedPageBreak/>
        <w:t xml:space="preserve">In order to accurately investigate the contribution of the PM-, and the reluctance torque components to the average electromagnetic torque, the frozen permeability (FP) method is utilized in 2D FEA. The dq-axis flux-linkage terms in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_Ref411246447 \h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(A</w:t>
      </w:r>
      <w:r w:rsidRPr="001C617B">
        <w:rPr>
          <w:rFonts w:ascii="Times New Roman" w:hAnsi="Times New Roman" w:cs="Times New Roman"/>
          <w:szCs w:val="24"/>
        </w:rPr>
        <w:fldChar w:fldCharType="end"/>
      </w:r>
      <w:r w:rsidR="0062674A" w:rsidRPr="001C617B">
        <w:rPr>
          <w:rFonts w:ascii="Times New Roman" w:hAnsi="Times New Roman" w:cs="Times New Roman"/>
          <w:szCs w:val="24"/>
        </w:rPr>
        <w:t>.3</w:t>
      </w:r>
      <w:r w:rsidRPr="001C617B">
        <w:rPr>
          <w:rFonts w:ascii="Times New Roman" w:hAnsi="Times New Roman" w:cs="Times New Roman"/>
          <w:szCs w:val="24"/>
        </w:rPr>
        <w:t xml:space="preserve">) are computed by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_Ref390082450 \h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(A</w:t>
      </w:r>
      <w:r w:rsidRPr="001C617B">
        <w:rPr>
          <w:rFonts w:ascii="Times New Roman" w:hAnsi="Times New Roman" w:cs="Times New Roman"/>
          <w:szCs w:val="24"/>
        </w:rPr>
        <w:fldChar w:fldCharType="end"/>
      </w:r>
      <w:r w:rsidR="0062674A" w:rsidRPr="001C617B">
        <w:rPr>
          <w:rFonts w:ascii="Times New Roman" w:hAnsi="Times New Roman" w:cs="Times New Roman"/>
          <w:szCs w:val="24"/>
        </w:rPr>
        <w:t>.5</w:t>
      </w:r>
      <w:r w:rsidRPr="001C617B">
        <w:rPr>
          <w:rFonts w:ascii="Times New Roman" w:hAnsi="Times New Roman" w:cs="Times New Roman"/>
          <w:szCs w:val="24"/>
        </w:rPr>
        <w:t>)-</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_Ref392090674 \h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(A</w:t>
      </w:r>
      <w:r w:rsidRPr="001C617B">
        <w:rPr>
          <w:rFonts w:ascii="Times New Roman" w:hAnsi="Times New Roman" w:cs="Times New Roman"/>
          <w:szCs w:val="24"/>
        </w:rPr>
        <w:fldChar w:fldCharType="end"/>
      </w:r>
      <w:r w:rsidR="0062674A" w:rsidRPr="001C617B">
        <w:rPr>
          <w:rFonts w:ascii="Times New Roman" w:hAnsi="Times New Roman" w:cs="Times New Roman"/>
          <w:szCs w:val="24"/>
        </w:rPr>
        <w:t>.6</w:t>
      </w:r>
      <w:r w:rsidRPr="001C617B">
        <w:rPr>
          <w:rFonts w:ascii="Times New Roman" w:hAnsi="Times New Roman" w:cs="Times New Roman"/>
          <w:szCs w:val="24"/>
        </w:rPr>
        <w:t>),</w:t>
      </w:r>
    </w:p>
    <w:tbl>
      <w:tblPr>
        <w:tblW w:w="0" w:type="auto"/>
        <w:jc w:val="center"/>
        <w:tblLook w:val="00A0" w:firstRow="1" w:lastRow="0" w:firstColumn="1" w:lastColumn="0" w:noHBand="0" w:noVBand="0"/>
      </w:tblPr>
      <w:tblGrid>
        <w:gridCol w:w="7724"/>
        <w:gridCol w:w="1518"/>
      </w:tblGrid>
      <w:tr w:rsidR="007D17E4" w:rsidRPr="001C617B" w:rsidTr="00852A15">
        <w:trPr>
          <w:jc w:val="center"/>
        </w:trPr>
        <w:tc>
          <w:tcPr>
            <w:tcW w:w="8642" w:type="dxa"/>
          </w:tcPr>
          <w:bookmarkStart w:id="1831" w:name="OLE_LINK343"/>
          <w:p w:rsidR="005C5C95" w:rsidRPr="001C617B" w:rsidRDefault="00BE4A1B" w:rsidP="005C5C95">
            <w:pPr>
              <w:spacing w:before="120"/>
              <w:contextualSpacing/>
              <w:jc w:val="center"/>
              <w:rPr>
                <w:rFonts w:ascii="Times New Roman" w:hAnsi="Times New Roman"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ψ</m:t>
                    </m:r>
                  </m:e>
                  <m:sub>
                    <m:r>
                      <w:rPr>
                        <w:rFonts w:ascii="Cambria Math" w:hAnsi="Cambria Math" w:cs="Times New Roman"/>
                        <w:szCs w:val="24"/>
                      </w:rPr>
                      <m:t>d</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ψ</m:t>
                    </m:r>
                  </m:e>
                  <m:sub>
                    <m:r>
                      <w:rPr>
                        <w:rFonts w:ascii="Cambria Math" w:hAnsi="Cambria Math" w:cs="Times New Roman"/>
                        <w:szCs w:val="24"/>
                      </w:rPr>
                      <m:t>d</m:t>
                    </m:r>
                  </m:sub>
                </m:sSub>
                <m:d>
                  <m:dPr>
                    <m:ctrlPr>
                      <w:rPr>
                        <w:rFonts w:ascii="Cambria Math" w:hAnsi="Cambria Math" w:cs="Times New Roman"/>
                        <w:i/>
                        <w:szCs w:val="24"/>
                      </w:rPr>
                    </m:ctrlPr>
                  </m:dPr>
                  <m:e>
                    <m:r>
                      <w:rPr>
                        <w:rFonts w:ascii="Cambria Math" w:hAnsi="Cambria Math" w:cs="Times New Roman"/>
                        <w:szCs w:val="24"/>
                      </w:rPr>
                      <m:t>i</m:t>
                    </m:r>
                  </m:e>
                </m:d>
                <m:r>
                  <w:rPr>
                    <w:rFonts w:ascii="Cambria Math" w:hAnsi="Cambria Math" w:cs="Times New Roman"/>
                    <w:szCs w:val="24"/>
                  </w:rPr>
                  <m:t xml:space="preserve">+ </m:t>
                </m:r>
                <m:nary>
                  <m:naryPr>
                    <m:chr m:val="∑"/>
                    <m:limLoc m:val="subSup"/>
                    <m:supHide m:val="1"/>
                    <m:ctrlPr>
                      <w:rPr>
                        <w:rFonts w:ascii="Cambria Math" w:hAnsi="Cambria Math" w:cs="Times New Roman"/>
                        <w:i/>
                        <w:szCs w:val="24"/>
                      </w:rPr>
                    </m:ctrlPr>
                  </m:naryPr>
                  <m:sub>
                    <m:r>
                      <w:rPr>
                        <w:rFonts w:ascii="Cambria Math" w:hAnsi="Cambria Math" w:cs="Times New Roman"/>
                        <w:szCs w:val="24"/>
                      </w:rPr>
                      <m:t>j=1,2,…,n</m:t>
                    </m:r>
                  </m:sub>
                  <m:sup/>
                  <m:e>
                    <m:sSub>
                      <m:sSubPr>
                        <m:ctrlPr>
                          <w:rPr>
                            <w:rFonts w:ascii="Cambria Math" w:hAnsi="Cambria Math" w:cs="Times New Roman"/>
                            <w:i/>
                            <w:szCs w:val="24"/>
                          </w:rPr>
                        </m:ctrlPr>
                      </m:sSubPr>
                      <m:e>
                        <m:r>
                          <w:rPr>
                            <w:rFonts w:ascii="Cambria Math" w:hAnsi="Cambria Math" w:cs="Times New Roman"/>
                            <w:szCs w:val="24"/>
                          </w:rPr>
                          <m:t>ψ</m:t>
                        </m:r>
                      </m:e>
                      <m:sub>
                        <m:r>
                          <w:rPr>
                            <w:rFonts w:ascii="Cambria Math" w:hAnsi="Cambria Math" w:cs="Times New Roman"/>
                            <w:szCs w:val="24"/>
                          </w:rPr>
                          <m:t>d</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PM</m:t>
                        </m:r>
                      </m:e>
                      <m:sub>
                        <m:r>
                          <w:rPr>
                            <w:rFonts w:ascii="Cambria Math" w:hAnsi="Cambria Math" w:cs="Times New Roman"/>
                            <w:szCs w:val="24"/>
                          </w:rPr>
                          <m:t>j</m:t>
                        </m:r>
                      </m:sub>
                    </m:sSub>
                    <m:r>
                      <w:rPr>
                        <w:rFonts w:ascii="Cambria Math" w:hAnsi="Cambria Math" w:cs="Times New Roman"/>
                        <w:szCs w:val="24"/>
                      </w:rPr>
                      <m:t>)</m:t>
                    </m:r>
                  </m:e>
                </m:nary>
              </m:oMath>
            </m:oMathPara>
            <w:bookmarkEnd w:id="1831"/>
          </w:p>
        </w:tc>
        <w:tc>
          <w:tcPr>
            <w:tcW w:w="1657" w:type="dxa"/>
          </w:tcPr>
          <w:p w:rsidR="005C5C95" w:rsidRPr="001C617B" w:rsidRDefault="005C5C95" w:rsidP="005F51EA">
            <w:pPr>
              <w:spacing w:before="120"/>
              <w:contextualSpacing/>
              <w:jc w:val="right"/>
              <w:rPr>
                <w:rFonts w:ascii="Times New Roman" w:hAnsi="Times New Roman" w:cs="Times New Roman"/>
                <w:szCs w:val="24"/>
              </w:rPr>
            </w:pPr>
            <w:bookmarkStart w:id="1832" w:name="_Ref390082450"/>
            <w:r w:rsidRPr="001C617B">
              <w:rPr>
                <w:rFonts w:ascii="Times New Roman" w:hAnsi="Times New Roman" w:cs="Times New Roman"/>
                <w:szCs w:val="24"/>
              </w:rPr>
              <w:t>(</w:t>
            </w:r>
            <w:r w:rsidR="00495745" w:rsidRPr="001C617B">
              <w:rPr>
                <w:rFonts w:ascii="Times New Roman" w:hAnsi="Times New Roman" w:cs="Times New Roman"/>
                <w:szCs w:val="24"/>
              </w:rPr>
              <w:t>A</w:t>
            </w:r>
            <w:bookmarkEnd w:id="1832"/>
            <w:r w:rsidR="005F51EA" w:rsidRPr="001C617B">
              <w:rPr>
                <w:rFonts w:ascii="Times New Roman" w:hAnsi="Times New Roman" w:cs="Times New Roman"/>
                <w:szCs w:val="24"/>
              </w:rPr>
              <w:t>.5</w:t>
            </w:r>
            <w:r w:rsidRPr="001C617B">
              <w:rPr>
                <w:rFonts w:ascii="Times New Roman" w:hAnsi="Times New Roman" w:cs="Times New Roman"/>
                <w:szCs w:val="24"/>
              </w:rPr>
              <w:t>)</w:t>
            </w:r>
          </w:p>
        </w:tc>
      </w:tr>
      <w:tr w:rsidR="007D17E4" w:rsidRPr="001C617B" w:rsidTr="00852A15">
        <w:trPr>
          <w:jc w:val="center"/>
        </w:trPr>
        <w:tc>
          <w:tcPr>
            <w:tcW w:w="8642" w:type="dxa"/>
          </w:tcPr>
          <w:p w:rsidR="005C5C95" w:rsidRPr="001C617B" w:rsidRDefault="00BE4A1B" w:rsidP="005C5C95">
            <w:pPr>
              <w:spacing w:before="120"/>
              <w:contextualSpacing/>
              <w:jc w:val="center"/>
              <w:rPr>
                <w:rFonts w:ascii="Times New Roman" w:hAnsi="Times New Roman"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ψ</m:t>
                    </m:r>
                  </m:e>
                  <m:sub>
                    <m:r>
                      <w:rPr>
                        <w:rFonts w:ascii="Cambria Math" w:hAnsi="Cambria Math" w:cs="Times New Roman"/>
                        <w:szCs w:val="24"/>
                      </w:rPr>
                      <m:t>q</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ψ</m:t>
                    </m:r>
                  </m:e>
                  <m:sub>
                    <m:r>
                      <w:rPr>
                        <w:rFonts w:ascii="Cambria Math" w:hAnsi="Cambria Math" w:cs="Times New Roman"/>
                        <w:szCs w:val="24"/>
                      </w:rPr>
                      <m:t>q</m:t>
                    </m:r>
                  </m:sub>
                </m:sSub>
                <m:d>
                  <m:dPr>
                    <m:ctrlPr>
                      <w:rPr>
                        <w:rFonts w:ascii="Cambria Math" w:hAnsi="Cambria Math" w:cs="Times New Roman"/>
                        <w:i/>
                        <w:szCs w:val="24"/>
                      </w:rPr>
                    </m:ctrlPr>
                  </m:dPr>
                  <m:e>
                    <m:r>
                      <w:rPr>
                        <w:rFonts w:ascii="Cambria Math" w:hAnsi="Cambria Math" w:cs="Times New Roman"/>
                        <w:szCs w:val="24"/>
                      </w:rPr>
                      <m:t>i</m:t>
                    </m:r>
                  </m:e>
                </m:d>
                <m:r>
                  <w:rPr>
                    <w:rFonts w:ascii="Cambria Math" w:hAnsi="Cambria Math" w:cs="Times New Roman"/>
                    <w:szCs w:val="24"/>
                  </w:rPr>
                  <m:t xml:space="preserve">+ </m:t>
                </m:r>
                <m:nary>
                  <m:naryPr>
                    <m:chr m:val="∑"/>
                    <m:limLoc m:val="subSup"/>
                    <m:supHide m:val="1"/>
                    <m:ctrlPr>
                      <w:rPr>
                        <w:rFonts w:ascii="Cambria Math" w:hAnsi="Cambria Math" w:cs="Times New Roman"/>
                        <w:i/>
                        <w:szCs w:val="24"/>
                      </w:rPr>
                    </m:ctrlPr>
                  </m:naryPr>
                  <m:sub>
                    <m:r>
                      <w:rPr>
                        <w:rFonts w:ascii="Cambria Math" w:hAnsi="Cambria Math" w:cs="Times New Roman"/>
                        <w:szCs w:val="24"/>
                      </w:rPr>
                      <m:t>j=1,2,…,n</m:t>
                    </m:r>
                  </m:sub>
                  <m:sup/>
                  <m:e>
                    <m:sSub>
                      <m:sSubPr>
                        <m:ctrlPr>
                          <w:rPr>
                            <w:rFonts w:ascii="Cambria Math" w:hAnsi="Cambria Math" w:cs="Times New Roman"/>
                            <w:i/>
                            <w:szCs w:val="24"/>
                          </w:rPr>
                        </m:ctrlPr>
                      </m:sSubPr>
                      <m:e>
                        <m:r>
                          <w:rPr>
                            <w:rFonts w:ascii="Cambria Math" w:hAnsi="Cambria Math" w:cs="Times New Roman"/>
                            <w:szCs w:val="24"/>
                          </w:rPr>
                          <m:t>ψ</m:t>
                        </m:r>
                      </m:e>
                      <m:sub>
                        <m:r>
                          <w:rPr>
                            <w:rFonts w:ascii="Cambria Math" w:hAnsi="Cambria Math" w:cs="Times New Roman"/>
                            <w:szCs w:val="24"/>
                          </w:rPr>
                          <m:t>q</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PM</m:t>
                        </m:r>
                      </m:e>
                      <m:sub>
                        <m:r>
                          <w:rPr>
                            <w:rFonts w:ascii="Cambria Math" w:hAnsi="Cambria Math" w:cs="Times New Roman"/>
                            <w:szCs w:val="24"/>
                          </w:rPr>
                          <m:t>j</m:t>
                        </m:r>
                      </m:sub>
                    </m:sSub>
                    <m:r>
                      <w:rPr>
                        <w:rFonts w:ascii="Cambria Math" w:hAnsi="Cambria Math" w:cs="Times New Roman"/>
                        <w:szCs w:val="24"/>
                      </w:rPr>
                      <m:t>)</m:t>
                    </m:r>
                  </m:e>
                </m:nary>
              </m:oMath>
            </m:oMathPara>
          </w:p>
        </w:tc>
        <w:tc>
          <w:tcPr>
            <w:tcW w:w="1657" w:type="dxa"/>
          </w:tcPr>
          <w:p w:rsidR="005C5C95" w:rsidRPr="001C617B" w:rsidRDefault="005C5C95" w:rsidP="005F51EA">
            <w:pPr>
              <w:spacing w:before="120"/>
              <w:contextualSpacing/>
              <w:jc w:val="right"/>
              <w:rPr>
                <w:rFonts w:ascii="Times New Roman" w:hAnsi="Times New Roman" w:cs="Times New Roman"/>
                <w:szCs w:val="24"/>
              </w:rPr>
            </w:pPr>
            <w:bookmarkStart w:id="1833" w:name="_Ref392090674"/>
            <w:r w:rsidRPr="001C617B">
              <w:rPr>
                <w:rFonts w:ascii="Times New Roman" w:hAnsi="Times New Roman" w:cs="Times New Roman"/>
                <w:szCs w:val="24"/>
              </w:rPr>
              <w:t>(</w:t>
            </w:r>
            <w:r w:rsidR="00495745" w:rsidRPr="001C617B">
              <w:rPr>
                <w:rFonts w:ascii="Times New Roman" w:hAnsi="Times New Roman" w:cs="Times New Roman"/>
                <w:szCs w:val="24"/>
              </w:rPr>
              <w:t>A</w:t>
            </w:r>
            <w:bookmarkEnd w:id="1833"/>
            <w:r w:rsidR="005F51EA" w:rsidRPr="001C617B">
              <w:rPr>
                <w:rFonts w:ascii="Times New Roman" w:hAnsi="Times New Roman" w:cs="Times New Roman"/>
                <w:szCs w:val="24"/>
              </w:rPr>
              <w:t>.6</w:t>
            </w:r>
            <w:r w:rsidRPr="001C617B">
              <w:rPr>
                <w:rFonts w:ascii="Times New Roman" w:hAnsi="Times New Roman" w:cs="Times New Roman"/>
                <w:szCs w:val="24"/>
              </w:rPr>
              <w:t>)</w:t>
            </w:r>
          </w:p>
        </w:tc>
      </w:tr>
    </w:tbl>
    <w:p w:rsidR="005C5C95" w:rsidRPr="001C617B" w:rsidRDefault="005C5C95" w:rsidP="005C5C95">
      <w:pPr>
        <w:spacing w:before="120"/>
        <w:contextualSpacing/>
        <w:jc w:val="both"/>
        <w:rPr>
          <w:rFonts w:ascii="Times New Roman" w:hAnsi="Times New Roman" w:cs="Times New Roman"/>
          <w:szCs w:val="24"/>
        </w:rPr>
      </w:pPr>
      <w:r w:rsidRPr="001C617B">
        <w:rPr>
          <w:rFonts w:ascii="Times New Roman" w:hAnsi="Times New Roman" w:cs="Times New Roman"/>
          <w:szCs w:val="24"/>
        </w:rPr>
        <w:t xml:space="preserve">where, </w:t>
      </w:r>
      <w:r w:rsidRPr="001C617B">
        <w:rPr>
          <w:rFonts w:ascii="Times New Roman" w:hAnsi="Times New Roman" w:cs="Times New Roman"/>
          <w:i/>
          <w:szCs w:val="24"/>
        </w:rPr>
        <w:t>ψ</w:t>
      </w:r>
      <w:r w:rsidRPr="001C617B">
        <w:rPr>
          <w:rFonts w:ascii="Times New Roman" w:hAnsi="Times New Roman" w:cs="Times New Roman"/>
          <w:i/>
          <w:szCs w:val="24"/>
          <w:vertAlign w:val="subscript"/>
        </w:rPr>
        <w:t xml:space="preserve">d </w:t>
      </w:r>
      <w:r w:rsidRPr="001C617B">
        <w:rPr>
          <w:rFonts w:ascii="Times New Roman" w:hAnsi="Times New Roman" w:cs="Times New Roman"/>
          <w:szCs w:val="24"/>
        </w:rPr>
        <w:t>(</w:t>
      </w:r>
      <w:r w:rsidRPr="001C617B">
        <w:rPr>
          <w:rFonts w:ascii="Times New Roman" w:hAnsi="Times New Roman" w:cs="Times New Roman"/>
          <w:i/>
          <w:szCs w:val="24"/>
        </w:rPr>
        <w:t>i</w:t>
      </w:r>
      <w:r w:rsidRPr="001C617B">
        <w:rPr>
          <w:rFonts w:ascii="Times New Roman" w:hAnsi="Times New Roman" w:cs="Times New Roman"/>
          <w:szCs w:val="24"/>
        </w:rPr>
        <w:t xml:space="preserve">) and </w:t>
      </w:r>
      <w:r w:rsidRPr="001C617B">
        <w:rPr>
          <w:rFonts w:ascii="Times New Roman" w:hAnsi="Times New Roman" w:cs="Times New Roman"/>
          <w:i/>
          <w:szCs w:val="24"/>
        </w:rPr>
        <w:t>ψ</w:t>
      </w:r>
      <w:r w:rsidRPr="001C617B">
        <w:rPr>
          <w:rFonts w:ascii="Times New Roman" w:hAnsi="Times New Roman" w:cs="Times New Roman"/>
          <w:i/>
          <w:szCs w:val="24"/>
          <w:vertAlign w:val="subscript"/>
        </w:rPr>
        <w:t xml:space="preserve">q </w:t>
      </w:r>
      <w:r w:rsidRPr="001C617B">
        <w:rPr>
          <w:rFonts w:ascii="Times New Roman" w:hAnsi="Times New Roman" w:cs="Times New Roman"/>
          <w:szCs w:val="24"/>
        </w:rPr>
        <w:t>(</w:t>
      </w:r>
      <w:r w:rsidRPr="001C617B">
        <w:rPr>
          <w:rFonts w:ascii="Times New Roman" w:hAnsi="Times New Roman" w:cs="Times New Roman"/>
          <w:i/>
          <w:szCs w:val="24"/>
        </w:rPr>
        <w:t>i</w:t>
      </w:r>
      <w:r w:rsidRPr="001C617B">
        <w:rPr>
          <w:rFonts w:ascii="Times New Roman" w:hAnsi="Times New Roman" w:cs="Times New Roman"/>
          <w:szCs w:val="24"/>
        </w:rPr>
        <w:t xml:space="preserve">), similar to conventional PM machines, are armature flux-linkage terms, </w:t>
      </w:r>
      <w:r w:rsidRPr="001C617B">
        <w:rPr>
          <w:rFonts w:ascii="Times New Roman" w:hAnsi="Times New Roman" w:cs="Times New Roman"/>
          <w:i/>
          <w:szCs w:val="24"/>
        </w:rPr>
        <w:t>ψ</w:t>
      </w:r>
      <w:r w:rsidRPr="001C617B">
        <w:rPr>
          <w:rFonts w:ascii="Times New Roman" w:hAnsi="Times New Roman" w:cs="Times New Roman"/>
          <w:i/>
          <w:szCs w:val="24"/>
          <w:vertAlign w:val="subscript"/>
        </w:rPr>
        <w:t xml:space="preserve">d </w:t>
      </w:r>
      <w:r w:rsidRPr="001C617B">
        <w:rPr>
          <w:rFonts w:ascii="Times New Roman" w:hAnsi="Times New Roman" w:cs="Times New Roman"/>
          <w:szCs w:val="24"/>
        </w:rPr>
        <w:t>(</w:t>
      </w:r>
      <w:r w:rsidRPr="001C617B">
        <w:rPr>
          <w:rFonts w:ascii="Times New Roman" w:hAnsi="Times New Roman" w:cs="Times New Roman"/>
          <w:i/>
          <w:szCs w:val="24"/>
        </w:rPr>
        <w:t>PM</w:t>
      </w:r>
      <w:r w:rsidRPr="001C617B">
        <w:rPr>
          <w:rFonts w:ascii="Times New Roman" w:hAnsi="Times New Roman" w:cs="Times New Roman"/>
          <w:i/>
          <w:szCs w:val="24"/>
          <w:vertAlign w:val="subscript"/>
        </w:rPr>
        <w:t>j</w:t>
      </w:r>
      <w:r w:rsidRPr="001C617B">
        <w:rPr>
          <w:rFonts w:ascii="Times New Roman" w:hAnsi="Times New Roman" w:cs="Times New Roman"/>
          <w:szCs w:val="24"/>
        </w:rPr>
        <w:t xml:space="preserve">) and </w:t>
      </w:r>
      <w:r w:rsidRPr="001C617B">
        <w:rPr>
          <w:rFonts w:ascii="Times New Roman" w:hAnsi="Times New Roman" w:cs="Times New Roman"/>
          <w:i/>
          <w:szCs w:val="24"/>
        </w:rPr>
        <w:t>ψ</w:t>
      </w:r>
      <w:r w:rsidRPr="001C617B">
        <w:rPr>
          <w:rFonts w:ascii="Times New Roman" w:hAnsi="Times New Roman" w:cs="Times New Roman"/>
          <w:i/>
          <w:szCs w:val="24"/>
          <w:vertAlign w:val="subscript"/>
        </w:rPr>
        <w:t xml:space="preserve">q </w:t>
      </w:r>
      <w:r w:rsidRPr="001C617B">
        <w:rPr>
          <w:rFonts w:ascii="Times New Roman" w:hAnsi="Times New Roman" w:cs="Times New Roman"/>
          <w:szCs w:val="24"/>
        </w:rPr>
        <w:t>(</w:t>
      </w:r>
      <w:r w:rsidRPr="001C617B">
        <w:rPr>
          <w:rFonts w:ascii="Times New Roman" w:hAnsi="Times New Roman" w:cs="Times New Roman"/>
          <w:i/>
          <w:szCs w:val="24"/>
        </w:rPr>
        <w:t>PM</w:t>
      </w:r>
      <w:r w:rsidRPr="001C617B">
        <w:rPr>
          <w:rFonts w:ascii="Times New Roman" w:hAnsi="Times New Roman" w:cs="Times New Roman"/>
          <w:i/>
          <w:szCs w:val="24"/>
          <w:vertAlign w:val="subscript"/>
        </w:rPr>
        <w:t>j</w:t>
      </w:r>
      <w:r w:rsidRPr="001C617B">
        <w:rPr>
          <w:rFonts w:ascii="Times New Roman" w:hAnsi="Times New Roman" w:cs="Times New Roman"/>
          <w:szCs w:val="24"/>
        </w:rPr>
        <w:t>)</w:t>
      </w:r>
      <w:r w:rsidRPr="001C617B">
        <w:rPr>
          <w:rFonts w:ascii="Times New Roman" w:hAnsi="Times New Roman" w:cs="Times New Roman"/>
          <w:i/>
          <w:szCs w:val="24"/>
        </w:rPr>
        <w:t xml:space="preserve"> </w:t>
      </w:r>
      <w:r w:rsidRPr="001C617B">
        <w:rPr>
          <w:rFonts w:ascii="Times New Roman" w:hAnsi="Times New Roman" w:cs="Times New Roman"/>
          <w:szCs w:val="24"/>
        </w:rPr>
        <w:t>are on load PM field terms due to different magnet types.</w:t>
      </w:r>
      <w:r w:rsidR="005F51EA" w:rsidRPr="001C617B">
        <w:rPr>
          <w:rFonts w:ascii="Times New Roman" w:hAnsi="Times New Roman" w:cs="Times New Roman"/>
          <w:szCs w:val="24"/>
        </w:rPr>
        <w:t xml:space="preserve"> </w:t>
      </w:r>
      <w:r w:rsidRPr="001C617B">
        <w:rPr>
          <w:rFonts w:ascii="Times New Roman" w:hAnsi="Times New Roman" w:cs="Times New Roman"/>
          <w:szCs w:val="24"/>
        </w:rPr>
        <w:t xml:space="preserve">The FP computed armature torque component </w:t>
      </w:r>
      <w:r w:rsidRPr="001C617B">
        <w:rPr>
          <w:rFonts w:ascii="Times New Roman" w:hAnsi="Times New Roman" w:cs="Times New Roman"/>
          <w:i/>
          <w:szCs w:val="24"/>
        </w:rPr>
        <w:t>T</w:t>
      </w:r>
      <w:r w:rsidRPr="001C617B">
        <w:rPr>
          <w:rFonts w:ascii="Times New Roman" w:hAnsi="Times New Roman" w:cs="Times New Roman"/>
          <w:szCs w:val="24"/>
        </w:rPr>
        <w:t>(</w:t>
      </w:r>
      <w:r w:rsidRPr="001C617B">
        <w:rPr>
          <w:rFonts w:ascii="Times New Roman" w:hAnsi="Times New Roman" w:cs="Times New Roman"/>
          <w:i/>
          <w:szCs w:val="24"/>
        </w:rPr>
        <w:t>i</w:t>
      </w:r>
      <w:r w:rsidRPr="001C617B">
        <w:rPr>
          <w:rFonts w:ascii="Times New Roman" w:hAnsi="Times New Roman" w:cs="Times New Roman"/>
          <w:szCs w:val="24"/>
        </w:rPr>
        <w:t xml:space="preserve">) is below -3% for all machines for 15A current and 6°elec. current angle,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_Ref411247958 \h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Fig. A.6</w:t>
      </w:r>
      <w:r w:rsidRPr="001C617B">
        <w:rPr>
          <w:rFonts w:ascii="Times New Roman" w:hAnsi="Times New Roman" w:cs="Times New Roman"/>
          <w:szCs w:val="24"/>
        </w:rPr>
        <w:fldChar w:fldCharType="end"/>
      </w:r>
      <w:r w:rsidRPr="001C617B">
        <w:rPr>
          <w:rFonts w:ascii="Times New Roman" w:hAnsi="Times New Roman" w:cs="Times New Roman"/>
          <w:szCs w:val="24"/>
        </w:rPr>
        <w:t>. This shows that the electromagnetic torque in switched-flux machines is mainly a mutual (PM) torque component. In the case of the HMSFPM machines, NdFeB and ferrite magnets contribute approximately 83% and 20% to the total average torque, respectively.</w:t>
      </w:r>
    </w:p>
    <w:p w:rsidR="00C97CDD" w:rsidRPr="001C617B" w:rsidRDefault="00C97CDD" w:rsidP="005C5C95">
      <w:pPr>
        <w:spacing w:before="120"/>
        <w:contextualSpacing/>
        <w:jc w:val="both"/>
        <w:rPr>
          <w:rFonts w:ascii="Times New Roman" w:hAnsi="Times New Roman" w:cs="Times New Roman"/>
          <w:szCs w:val="24"/>
        </w:rPr>
      </w:pPr>
    </w:p>
    <w:p w:rsidR="005C5C95" w:rsidRPr="001C617B" w:rsidRDefault="005C5C95" w:rsidP="005C5C95">
      <w:pPr>
        <w:spacing w:before="120"/>
        <w:contextualSpacing/>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0A396175" wp14:editId="565C7F6C">
            <wp:extent cx="4438588" cy="2880000"/>
            <wp:effectExtent l="0" t="0" r="635" b="0"/>
            <wp:docPr id="606" name="Picture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469" cstate="print">
                      <a:extLst>
                        <a:ext uri="{28A0092B-C50C-407E-A947-70E740481C1C}">
                          <a14:useLocalDpi xmlns:a14="http://schemas.microsoft.com/office/drawing/2010/main" val="0"/>
                        </a:ext>
                      </a:extLst>
                    </a:blip>
                    <a:srcRect/>
                    <a:stretch>
                      <a:fillRect/>
                    </a:stretch>
                  </pic:blipFill>
                  <pic:spPr bwMode="auto">
                    <a:xfrm>
                      <a:off x="0" y="0"/>
                      <a:ext cx="4438588" cy="2880000"/>
                    </a:xfrm>
                    <a:prstGeom prst="rect">
                      <a:avLst/>
                    </a:prstGeom>
                    <a:noFill/>
                    <a:ln>
                      <a:noFill/>
                    </a:ln>
                  </pic:spPr>
                </pic:pic>
              </a:graphicData>
            </a:graphic>
          </wp:inline>
        </w:drawing>
      </w:r>
    </w:p>
    <w:p w:rsidR="005C5C95" w:rsidRPr="001C617B" w:rsidRDefault="005C5C95" w:rsidP="005C5C95">
      <w:pPr>
        <w:spacing w:before="120"/>
        <w:contextualSpacing/>
        <w:jc w:val="center"/>
        <w:rPr>
          <w:rFonts w:ascii="Times New Roman" w:hAnsi="Times New Roman" w:cs="Times New Roman"/>
          <w:szCs w:val="24"/>
        </w:rPr>
      </w:pPr>
      <w:bookmarkStart w:id="1834" w:name="_Ref411247958"/>
      <w:r w:rsidRPr="001C617B">
        <w:rPr>
          <w:rFonts w:ascii="Times New Roman" w:hAnsi="Times New Roman" w:cs="Times New Roman"/>
          <w:szCs w:val="24"/>
        </w:rPr>
        <w:t xml:space="preserve">Fig. </w:t>
      </w:r>
      <w:r w:rsidR="00495745" w:rsidRPr="001C617B">
        <w:rPr>
          <w:rFonts w:ascii="Times New Roman" w:hAnsi="Times New Roman" w:cs="Times New Roman"/>
          <w:szCs w:val="24"/>
        </w:rPr>
        <w:t>A</w:t>
      </w:r>
      <w:r w:rsidRPr="001C617B">
        <w:rPr>
          <w:rFonts w:ascii="Times New Roman" w:hAnsi="Times New Roman" w:cs="Times New Roman"/>
          <w:szCs w:val="24"/>
        </w:rPr>
        <w:t>.</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SEQ Figure \* ARABIC </w:instrText>
      </w:r>
      <w:r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6</w:t>
      </w:r>
      <w:r w:rsidRPr="001C617B">
        <w:rPr>
          <w:rFonts w:ascii="Times New Roman" w:hAnsi="Times New Roman" w:cs="Times New Roman"/>
          <w:szCs w:val="24"/>
        </w:rPr>
        <w:fldChar w:fldCharType="end"/>
      </w:r>
      <w:bookmarkEnd w:id="1834"/>
      <w:r w:rsidRPr="001C617B">
        <w:rPr>
          <w:rFonts w:ascii="Times New Roman" w:hAnsi="Times New Roman" w:cs="Times New Roman"/>
          <w:szCs w:val="24"/>
        </w:rPr>
        <w:t>. Average electromagnetic torque separation for 15A and 6</w:t>
      </w:r>
      <w:r w:rsidRPr="001C617B">
        <w:rPr>
          <w:rFonts w:ascii="Times New Roman" w:hAnsi="Times New Roman" w:cs="Times New Roman"/>
          <w:szCs w:val="24"/>
          <w:vertAlign w:val="superscript"/>
        </w:rPr>
        <w:t>o</w:t>
      </w:r>
      <w:r w:rsidRPr="001C617B">
        <w:rPr>
          <w:rFonts w:ascii="Times New Roman" w:hAnsi="Times New Roman" w:cs="Times New Roman"/>
          <w:szCs w:val="24"/>
        </w:rPr>
        <w:t>elec. current angle using the frozen permeability method.</w:t>
      </w:r>
    </w:p>
    <w:p w:rsidR="00C97CDD" w:rsidRPr="001C617B" w:rsidRDefault="00C97CDD" w:rsidP="005C5C95">
      <w:pPr>
        <w:spacing w:before="120"/>
        <w:contextualSpacing/>
        <w:jc w:val="center"/>
        <w:rPr>
          <w:rFonts w:ascii="Times New Roman" w:hAnsi="Times New Roman" w:cs="Times New Roman"/>
          <w:szCs w:val="24"/>
        </w:rPr>
      </w:pPr>
    </w:p>
    <w:p w:rsidR="005C5C95" w:rsidRPr="001C617B" w:rsidRDefault="00495745" w:rsidP="00131898">
      <w:pPr>
        <w:pStyle w:val="Heading2"/>
        <w:numPr>
          <w:ilvl w:val="0"/>
          <w:numId w:val="0"/>
        </w:numPr>
        <w:spacing w:before="120" w:after="240"/>
        <w:jc w:val="both"/>
        <w:rPr>
          <w:rFonts w:ascii="Times New Roman" w:hAnsi="Times New Roman" w:cs="Times New Roman"/>
        </w:rPr>
      </w:pPr>
      <w:bookmarkStart w:id="1835" w:name="_Toc438410308"/>
      <w:r w:rsidRPr="001C617B">
        <w:rPr>
          <w:rFonts w:ascii="Times New Roman" w:hAnsi="Times New Roman" w:cs="Times New Roman"/>
        </w:rPr>
        <w:lastRenderedPageBreak/>
        <w:t>A</w:t>
      </w:r>
      <w:r w:rsidR="005C5C95" w:rsidRPr="001C617B">
        <w:rPr>
          <w:rFonts w:ascii="Times New Roman" w:hAnsi="Times New Roman" w:cs="Times New Roman"/>
        </w:rPr>
        <w:t>.4 Flux-weakening characteristics and efficiency map comparison</w:t>
      </w:r>
      <w:bookmarkEnd w:id="1835"/>
    </w:p>
    <w:p w:rsidR="005C5C95" w:rsidRPr="001C617B" w:rsidRDefault="005C5C95" w:rsidP="005C5C95">
      <w:pPr>
        <w:widowControl w:val="0"/>
        <w:spacing w:before="120"/>
        <w:jc w:val="both"/>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The flux-weakening characteristics and efficiency maps for the four machines are compared in this section for the rated current (15A). The characteristic current (</w:t>
      </w:r>
      <w:r w:rsidRPr="001C617B">
        <w:rPr>
          <w:rFonts w:ascii="Times New Roman" w:eastAsia="SimSun" w:hAnsi="Times New Roman" w:cs="Times New Roman"/>
          <w:i/>
          <w:szCs w:val="24"/>
          <w:lang w:eastAsia="zh-CN"/>
        </w:rPr>
        <w:t>i</w:t>
      </w:r>
      <w:r w:rsidRPr="001C617B">
        <w:rPr>
          <w:rFonts w:ascii="Times New Roman" w:eastAsia="SimSun" w:hAnsi="Times New Roman" w:cs="Times New Roman"/>
          <w:i/>
          <w:szCs w:val="24"/>
          <w:vertAlign w:val="subscript"/>
          <w:lang w:eastAsia="zh-CN"/>
        </w:rPr>
        <w:t>ch</w:t>
      </w:r>
      <w:r w:rsidRPr="001C617B">
        <w:rPr>
          <w:rFonts w:ascii="Times New Roman" w:eastAsia="SimSun" w:hAnsi="Times New Roman" w:cs="Times New Roman"/>
          <w:szCs w:val="24"/>
          <w:lang w:eastAsia="zh-CN"/>
        </w:rPr>
        <w:t>) defines the optimal inverter current for constant output power over the entire operating speed range in non-salient machines while the commonly used flux-weakening factor (</w:t>
      </w:r>
      <w:r w:rsidRPr="001C617B">
        <w:rPr>
          <w:rFonts w:ascii="Times New Roman" w:eastAsia="SimSun" w:hAnsi="Times New Roman" w:cs="Times New Roman"/>
          <w:i/>
          <w:szCs w:val="24"/>
          <w:lang w:eastAsia="zh-CN"/>
        </w:rPr>
        <w:t>β</w:t>
      </w:r>
      <w:r w:rsidRPr="001C617B">
        <w:rPr>
          <w:rFonts w:ascii="Times New Roman" w:eastAsia="SimSun" w:hAnsi="Times New Roman" w:cs="Times New Roman"/>
          <w:i/>
          <w:szCs w:val="24"/>
          <w:vertAlign w:val="subscript"/>
          <w:lang w:eastAsia="zh-CN"/>
        </w:rPr>
        <w:t>FW</w:t>
      </w:r>
      <w:r w:rsidRPr="001C617B">
        <w:rPr>
          <w:rFonts w:ascii="Times New Roman" w:eastAsia="SimSun" w:hAnsi="Times New Roman" w:cs="Times New Roman"/>
          <w:szCs w:val="24"/>
          <w:lang w:eastAsia="zh-CN"/>
        </w:rPr>
        <w:t xml:space="preserve">) is an indicator for the flux-weakening capability of the design along the machine d-axis, i.e. the relative ratio of the armature d-axis flux-linkage to the PM flux-linkage. They can be calculated by </w:t>
      </w:r>
      <w:r w:rsidRPr="001C617B">
        <w:rPr>
          <w:rFonts w:ascii="Times New Roman" w:eastAsia="SimSun" w:hAnsi="Times New Roman" w:cs="Times New Roman"/>
          <w:szCs w:val="24"/>
          <w:lang w:eastAsia="zh-CN"/>
        </w:rPr>
        <w:fldChar w:fldCharType="begin"/>
      </w:r>
      <w:r w:rsidRPr="001C617B">
        <w:rPr>
          <w:rFonts w:ascii="Times New Roman" w:eastAsia="SimSun" w:hAnsi="Times New Roman" w:cs="Times New Roman"/>
          <w:szCs w:val="24"/>
          <w:lang w:eastAsia="zh-CN"/>
        </w:rPr>
        <w:instrText xml:space="preserve"> REF _Ref423962298 \h  \* MERGEFORMAT </w:instrText>
      </w:r>
      <w:r w:rsidRPr="001C617B">
        <w:rPr>
          <w:rFonts w:ascii="Times New Roman" w:eastAsia="SimSun" w:hAnsi="Times New Roman" w:cs="Times New Roman"/>
          <w:szCs w:val="24"/>
          <w:lang w:eastAsia="zh-CN"/>
        </w:rPr>
      </w:r>
      <w:r w:rsidRPr="001C617B">
        <w:rPr>
          <w:rFonts w:ascii="Times New Roman" w:eastAsia="SimSun" w:hAnsi="Times New Roman" w:cs="Times New Roman"/>
          <w:szCs w:val="24"/>
          <w:lang w:eastAsia="zh-CN"/>
        </w:rPr>
        <w:fldChar w:fldCharType="separate"/>
      </w:r>
      <w:r w:rsidR="003048E0" w:rsidRPr="001C617B">
        <w:rPr>
          <w:rFonts w:ascii="Times New Roman" w:eastAsia="SimSun" w:hAnsi="Times New Roman" w:cs="Times New Roman"/>
          <w:szCs w:val="24"/>
          <w:lang w:eastAsia="zh-CN"/>
        </w:rPr>
        <w:t>(A</w:t>
      </w:r>
      <w:r w:rsidRPr="001C617B">
        <w:rPr>
          <w:rFonts w:ascii="Times New Roman" w:eastAsia="SimSun" w:hAnsi="Times New Roman" w:cs="Times New Roman"/>
          <w:szCs w:val="24"/>
          <w:lang w:eastAsia="zh-CN"/>
        </w:rPr>
        <w:fldChar w:fldCharType="end"/>
      </w:r>
      <w:r w:rsidR="0062674A" w:rsidRPr="001C617B">
        <w:rPr>
          <w:rFonts w:ascii="Times New Roman" w:eastAsia="SimSun" w:hAnsi="Times New Roman" w:cs="Times New Roman"/>
          <w:szCs w:val="24"/>
          <w:lang w:eastAsia="zh-CN"/>
        </w:rPr>
        <w:t>.7</w:t>
      </w:r>
      <w:r w:rsidRPr="001C617B">
        <w:rPr>
          <w:rFonts w:ascii="Times New Roman" w:eastAsia="SimSun" w:hAnsi="Times New Roman" w:cs="Times New Roman"/>
          <w:szCs w:val="24"/>
          <w:lang w:eastAsia="zh-CN"/>
        </w:rPr>
        <w:t>) and (</w:t>
      </w:r>
      <w:r w:rsidR="00495745" w:rsidRPr="001C617B">
        <w:rPr>
          <w:rFonts w:ascii="Times New Roman" w:eastAsia="SimSun" w:hAnsi="Times New Roman" w:cs="Times New Roman"/>
          <w:szCs w:val="24"/>
          <w:lang w:eastAsia="zh-CN"/>
        </w:rPr>
        <w:t>A</w:t>
      </w:r>
      <w:r w:rsidRPr="001C617B">
        <w:rPr>
          <w:rFonts w:ascii="Times New Roman" w:eastAsia="SimSun" w:hAnsi="Times New Roman" w:cs="Times New Roman"/>
          <w:szCs w:val="24"/>
          <w:lang w:eastAsia="zh-CN"/>
        </w:rPr>
        <w:t xml:space="preserve">.8), respectively, </w:t>
      </w:r>
    </w:p>
    <w:p w:rsidR="00C97CDD" w:rsidRPr="001C617B" w:rsidRDefault="00C97CDD" w:rsidP="005C5C95">
      <w:pPr>
        <w:widowControl w:val="0"/>
        <w:spacing w:before="120"/>
        <w:jc w:val="both"/>
        <w:rPr>
          <w:rFonts w:ascii="Times New Roman" w:eastAsia="SimSun" w:hAnsi="Times New Roman" w:cs="Times New Roman"/>
          <w:szCs w:val="24"/>
          <w:lang w:eastAsia="zh-CN"/>
        </w:rPr>
      </w:pPr>
    </w:p>
    <w:tbl>
      <w:tblPr>
        <w:tblW w:w="9261" w:type="dxa"/>
        <w:jc w:val="center"/>
        <w:tblLook w:val="00A0" w:firstRow="1" w:lastRow="0" w:firstColumn="1" w:lastColumn="0" w:noHBand="0" w:noVBand="0"/>
      </w:tblPr>
      <w:tblGrid>
        <w:gridCol w:w="8508"/>
        <w:gridCol w:w="753"/>
      </w:tblGrid>
      <w:tr w:rsidR="007D17E4" w:rsidRPr="001C617B" w:rsidTr="00167FCD">
        <w:trPr>
          <w:jc w:val="center"/>
        </w:trPr>
        <w:tc>
          <w:tcPr>
            <w:tcW w:w="8508" w:type="dxa"/>
            <w:vAlign w:val="center"/>
          </w:tcPr>
          <w:bookmarkStart w:id="1836" w:name="OLE_LINK344"/>
          <w:bookmarkStart w:id="1837" w:name="OLE_LINK345"/>
          <w:bookmarkStart w:id="1838" w:name="OLE_LINK346"/>
          <w:p w:rsidR="005C5C95" w:rsidRPr="001C617B" w:rsidRDefault="00BE4A1B" w:rsidP="005C5C95">
            <w:pPr>
              <w:spacing w:before="120"/>
              <w:contextualSpacing/>
              <w:jc w:val="center"/>
              <w:rPr>
                <w:rFonts w:ascii="Times New Roman" w:hAnsi="Times New Roman"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i</m:t>
                    </m:r>
                  </m:e>
                  <m:sub>
                    <m:r>
                      <w:rPr>
                        <w:rFonts w:ascii="Cambria Math" w:hAnsi="Cambria Math" w:cs="Times New Roman"/>
                        <w:szCs w:val="24"/>
                      </w:rPr>
                      <m:t>ch</m:t>
                    </m:r>
                  </m:sub>
                </m:sSub>
                <m:r>
                  <w:rPr>
                    <w:rFonts w:ascii="Cambria Math" w:hAnsi="Cambria Math" w:cs="Times New Roman"/>
                    <w:szCs w:val="24"/>
                  </w:rPr>
                  <m:t xml:space="preserve">= </m:t>
                </m:r>
                <m:d>
                  <m:dPr>
                    <m:begChr m:val="|"/>
                    <m:endChr m:val="|"/>
                    <m:ctrlPr>
                      <w:rPr>
                        <w:rFonts w:ascii="Cambria Math" w:hAnsi="Cambria Math" w:cs="Times New Roman"/>
                        <w:i/>
                        <w:szCs w:val="24"/>
                      </w:rPr>
                    </m:ctrlPr>
                  </m:dPr>
                  <m:e>
                    <m:r>
                      <w:rPr>
                        <w:rFonts w:ascii="Cambria Math" w:hAnsi="Cambria Math" w:cs="Times New Roman"/>
                        <w:szCs w:val="24"/>
                      </w:rPr>
                      <m:t>-</m:t>
                    </m:r>
                    <m:f>
                      <m:fPr>
                        <m:ctrlPr>
                          <w:rPr>
                            <w:rFonts w:ascii="Cambria Math" w:hAnsi="Cambria Math" w:cs="Times New Roman"/>
                            <w:i/>
                            <w:szCs w:val="24"/>
                          </w:rPr>
                        </m:ctrlPr>
                      </m:fPr>
                      <m:num>
                        <m:sSub>
                          <m:sSubPr>
                            <m:ctrlPr>
                              <w:rPr>
                                <w:rFonts w:ascii="Cambria Math" w:hAnsi="Cambria Math" w:cs="Times New Roman"/>
                                <w:i/>
                                <w:szCs w:val="24"/>
                              </w:rPr>
                            </m:ctrlPr>
                          </m:sSubPr>
                          <m:e>
                            <m:r>
                              <w:rPr>
                                <w:rFonts w:ascii="Cambria Math" w:hAnsi="Cambria Math" w:cs="Times New Roman"/>
                                <w:szCs w:val="24"/>
                              </w:rPr>
                              <m:t>ψ</m:t>
                            </m:r>
                          </m:e>
                          <m:sub>
                            <m:r>
                              <w:rPr>
                                <w:rFonts w:ascii="Cambria Math" w:hAnsi="Cambria Math" w:cs="Times New Roman"/>
                                <w:szCs w:val="24"/>
                              </w:rPr>
                              <m:t>PM</m:t>
                            </m:r>
                          </m:sub>
                        </m:sSub>
                      </m:num>
                      <m:den>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d</m:t>
                            </m:r>
                          </m:sub>
                        </m:sSub>
                      </m:den>
                    </m:f>
                  </m:e>
                </m:d>
              </m:oMath>
            </m:oMathPara>
            <w:bookmarkEnd w:id="1836"/>
            <w:bookmarkEnd w:id="1837"/>
            <w:bookmarkEnd w:id="1838"/>
          </w:p>
        </w:tc>
        <w:tc>
          <w:tcPr>
            <w:tcW w:w="753" w:type="dxa"/>
            <w:vAlign w:val="center"/>
          </w:tcPr>
          <w:p w:rsidR="005C5C95" w:rsidRPr="001C617B" w:rsidRDefault="005C5C95" w:rsidP="005F51EA">
            <w:pPr>
              <w:widowControl w:val="0"/>
              <w:spacing w:before="120"/>
              <w:jc w:val="right"/>
              <w:rPr>
                <w:rFonts w:ascii="Times New Roman" w:eastAsia="SimSun" w:hAnsi="Times New Roman" w:cs="Times New Roman"/>
                <w:szCs w:val="24"/>
                <w:lang w:eastAsia="zh-CN"/>
              </w:rPr>
            </w:pPr>
            <w:bookmarkStart w:id="1839" w:name="_Ref423962298"/>
            <w:r w:rsidRPr="001C617B">
              <w:rPr>
                <w:rFonts w:ascii="Times New Roman" w:eastAsia="SimSun" w:hAnsi="Times New Roman" w:cs="Times New Roman"/>
                <w:szCs w:val="24"/>
                <w:lang w:eastAsia="zh-CN"/>
              </w:rPr>
              <w:t>(</w:t>
            </w:r>
            <w:r w:rsidR="00495745" w:rsidRPr="001C617B">
              <w:rPr>
                <w:rFonts w:ascii="Times New Roman" w:eastAsia="SimSun" w:hAnsi="Times New Roman" w:cs="Times New Roman"/>
                <w:szCs w:val="24"/>
                <w:lang w:eastAsia="zh-CN"/>
              </w:rPr>
              <w:t>A</w:t>
            </w:r>
            <w:bookmarkEnd w:id="1839"/>
            <w:r w:rsidR="005F51EA" w:rsidRPr="001C617B">
              <w:rPr>
                <w:rFonts w:ascii="Times New Roman" w:eastAsia="SimSun" w:hAnsi="Times New Roman" w:cs="Times New Roman"/>
                <w:szCs w:val="24"/>
                <w:lang w:eastAsia="zh-CN"/>
              </w:rPr>
              <w:t>.7</w:t>
            </w:r>
            <w:r w:rsidRPr="001C617B">
              <w:rPr>
                <w:rFonts w:ascii="Times New Roman" w:eastAsia="SimSun" w:hAnsi="Times New Roman" w:cs="Times New Roman"/>
                <w:szCs w:val="24"/>
                <w:lang w:eastAsia="zh-CN"/>
              </w:rPr>
              <w:t>)</w:t>
            </w:r>
          </w:p>
        </w:tc>
      </w:tr>
      <w:tr w:rsidR="007D17E4" w:rsidRPr="001C617B" w:rsidTr="00167FCD">
        <w:trPr>
          <w:jc w:val="center"/>
        </w:trPr>
        <w:tc>
          <w:tcPr>
            <w:tcW w:w="8508" w:type="dxa"/>
            <w:vAlign w:val="center"/>
          </w:tcPr>
          <w:p w:rsidR="005C5C95" w:rsidRPr="001C617B" w:rsidRDefault="00BE4A1B" w:rsidP="005C5C95">
            <w:pPr>
              <w:spacing w:before="120"/>
              <w:contextualSpacing/>
              <w:jc w:val="center"/>
              <w:rPr>
                <w:rFonts w:ascii="Times New Roman" w:hAnsi="Times New Roman"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β</m:t>
                    </m:r>
                  </m:e>
                  <m:sub>
                    <m:r>
                      <w:rPr>
                        <w:rFonts w:ascii="Cambria Math" w:hAnsi="Cambria Math" w:cs="Times New Roman"/>
                        <w:szCs w:val="24"/>
                      </w:rPr>
                      <m:t>FW</m:t>
                    </m:r>
                  </m:sub>
                </m:sSub>
                <m:r>
                  <w:rPr>
                    <w:rFonts w:ascii="Cambria Math" w:hAnsi="Cambria Math" w:cs="Times New Roman"/>
                    <w:szCs w:val="24"/>
                  </w:rPr>
                  <m:t xml:space="preserve">= </m:t>
                </m:r>
                <m:d>
                  <m:dPr>
                    <m:begChr m:val="|"/>
                    <m:endChr m:val="|"/>
                    <m:ctrlPr>
                      <w:rPr>
                        <w:rFonts w:ascii="Cambria Math" w:hAnsi="Cambria Math" w:cs="Times New Roman"/>
                        <w:i/>
                        <w:szCs w:val="24"/>
                      </w:rPr>
                    </m:ctrlPr>
                  </m:dPr>
                  <m:e>
                    <m:r>
                      <w:rPr>
                        <w:rFonts w:ascii="Cambria Math" w:hAnsi="Cambria Math" w:cs="Times New Roman"/>
                        <w:szCs w:val="24"/>
                      </w:rPr>
                      <m:t>-</m:t>
                    </m:r>
                    <m:f>
                      <m:fPr>
                        <m:ctrlPr>
                          <w:rPr>
                            <w:rFonts w:ascii="Cambria Math" w:hAnsi="Cambria Math" w:cs="Times New Roman"/>
                            <w:i/>
                            <w:szCs w:val="24"/>
                          </w:rPr>
                        </m:ctrlPr>
                      </m:fPr>
                      <m:num>
                        <m:sSub>
                          <m:sSubPr>
                            <m:ctrlPr>
                              <w:rPr>
                                <w:rFonts w:ascii="Cambria Math" w:hAnsi="Cambria Math" w:cs="Times New Roman"/>
                                <w:i/>
                                <w:szCs w:val="24"/>
                              </w:rPr>
                            </m:ctrlPr>
                          </m:sSubPr>
                          <m:e>
                            <m:r>
                              <w:rPr>
                                <w:rFonts w:ascii="Cambria Math" w:hAnsi="Cambria Math" w:cs="Times New Roman"/>
                                <w:szCs w:val="24"/>
                              </w:rPr>
                              <m:t>i</m:t>
                            </m:r>
                          </m:e>
                          <m:sub>
                            <m:r>
                              <w:rPr>
                                <w:rFonts w:ascii="Cambria Math" w:hAnsi="Cambria Math" w:cs="Times New Roman"/>
                                <w:szCs w:val="24"/>
                              </w:rPr>
                              <m:t>d</m:t>
                            </m:r>
                          </m:sub>
                        </m:sSub>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d</m:t>
                            </m:r>
                          </m:sub>
                        </m:sSub>
                      </m:num>
                      <m:den>
                        <m:sSub>
                          <m:sSubPr>
                            <m:ctrlPr>
                              <w:rPr>
                                <w:rFonts w:ascii="Cambria Math" w:hAnsi="Cambria Math" w:cs="Times New Roman"/>
                                <w:i/>
                                <w:szCs w:val="24"/>
                              </w:rPr>
                            </m:ctrlPr>
                          </m:sSubPr>
                          <m:e>
                            <m:r>
                              <w:rPr>
                                <w:rFonts w:ascii="Cambria Math" w:hAnsi="Cambria Math" w:cs="Times New Roman"/>
                                <w:szCs w:val="24"/>
                              </w:rPr>
                              <m:t>ψ</m:t>
                            </m:r>
                          </m:e>
                          <m:sub>
                            <m:r>
                              <w:rPr>
                                <w:rFonts w:ascii="Cambria Math" w:hAnsi="Cambria Math" w:cs="Times New Roman"/>
                                <w:szCs w:val="24"/>
                              </w:rPr>
                              <m:t>PM</m:t>
                            </m:r>
                          </m:sub>
                        </m:sSub>
                      </m:den>
                    </m:f>
                  </m:e>
                </m:d>
              </m:oMath>
            </m:oMathPara>
          </w:p>
        </w:tc>
        <w:tc>
          <w:tcPr>
            <w:tcW w:w="753" w:type="dxa"/>
            <w:vAlign w:val="center"/>
          </w:tcPr>
          <w:p w:rsidR="005C5C95" w:rsidRPr="001C617B" w:rsidRDefault="005C5C95" w:rsidP="005F51EA">
            <w:pPr>
              <w:keepNext/>
              <w:spacing w:before="120"/>
              <w:ind w:left="719" w:hanging="719"/>
              <w:jc w:val="right"/>
              <w:rPr>
                <w:rFonts w:ascii="Times New Roman" w:hAnsi="Times New Roman" w:cs="Times New Roman"/>
                <w:b/>
                <w:bCs/>
                <w:szCs w:val="24"/>
              </w:rPr>
            </w:pPr>
            <w:r w:rsidRPr="001C617B">
              <w:rPr>
                <w:rFonts w:ascii="Times New Roman" w:eastAsia="SimSun" w:hAnsi="Times New Roman" w:cs="Times New Roman"/>
                <w:szCs w:val="24"/>
                <w:lang w:eastAsia="zh-CN"/>
              </w:rPr>
              <w:t>(</w:t>
            </w:r>
            <w:r w:rsidR="00495745" w:rsidRPr="001C617B">
              <w:rPr>
                <w:rFonts w:ascii="Times New Roman" w:eastAsia="SimSun" w:hAnsi="Times New Roman" w:cs="Times New Roman"/>
                <w:szCs w:val="24"/>
                <w:lang w:eastAsia="zh-CN"/>
              </w:rPr>
              <w:t>A</w:t>
            </w:r>
            <w:r w:rsidR="005F51EA" w:rsidRPr="001C617B">
              <w:rPr>
                <w:rFonts w:ascii="Times New Roman" w:eastAsia="SimSun" w:hAnsi="Times New Roman" w:cs="Times New Roman"/>
                <w:szCs w:val="24"/>
                <w:lang w:eastAsia="zh-CN"/>
              </w:rPr>
              <w:t>.8</w:t>
            </w:r>
            <w:r w:rsidRPr="001C617B">
              <w:rPr>
                <w:rFonts w:ascii="Times New Roman" w:eastAsia="SimSun" w:hAnsi="Times New Roman" w:cs="Times New Roman"/>
                <w:szCs w:val="24"/>
                <w:lang w:eastAsia="zh-CN"/>
              </w:rPr>
              <w:t>)</w:t>
            </w:r>
          </w:p>
        </w:tc>
      </w:tr>
    </w:tbl>
    <w:p w:rsidR="005C5C95" w:rsidRPr="001C617B" w:rsidRDefault="005C5C95" w:rsidP="005C5C95">
      <w:pPr>
        <w:widowControl w:val="0"/>
        <w:spacing w:before="120"/>
        <w:jc w:val="both"/>
        <w:rPr>
          <w:rFonts w:ascii="Times New Roman" w:hAnsi="Times New Roman" w:cs="Times New Roman"/>
          <w:szCs w:val="24"/>
        </w:rPr>
      </w:pPr>
      <w:r w:rsidRPr="001C617B">
        <w:rPr>
          <w:rFonts w:ascii="Times New Roman" w:hAnsi="Times New Roman" w:cs="Times New Roman"/>
          <w:szCs w:val="24"/>
        </w:rPr>
        <w:t xml:space="preserve">where </w:t>
      </w:r>
      <w:r w:rsidRPr="001C617B">
        <w:rPr>
          <w:rFonts w:ascii="Cambria Math" w:hAnsi="Cambria Math" w:cs="Cambria Math"/>
          <w:szCs w:val="24"/>
        </w:rPr>
        <w:t>𝜓</w:t>
      </w:r>
      <w:r w:rsidRPr="001C617B">
        <w:rPr>
          <w:rFonts w:ascii="Times New Roman" w:hAnsi="Times New Roman" w:cs="Times New Roman"/>
          <w:i/>
          <w:szCs w:val="24"/>
          <w:vertAlign w:val="subscript"/>
        </w:rPr>
        <w:t>PM</w:t>
      </w:r>
      <w:r w:rsidRPr="001C617B">
        <w:rPr>
          <w:rFonts w:ascii="Times New Roman" w:hAnsi="Times New Roman" w:cs="Times New Roman"/>
          <w:szCs w:val="24"/>
        </w:rPr>
        <w:t xml:space="preserve">, </w:t>
      </w:r>
      <w:r w:rsidRPr="001C617B">
        <w:rPr>
          <w:rFonts w:ascii="Times New Roman" w:hAnsi="Times New Roman" w:cs="Times New Roman"/>
          <w:i/>
          <w:szCs w:val="24"/>
        </w:rPr>
        <w:t>L</w:t>
      </w:r>
      <w:r w:rsidRPr="001C617B">
        <w:rPr>
          <w:rFonts w:ascii="Times New Roman" w:hAnsi="Times New Roman" w:cs="Times New Roman"/>
          <w:i/>
          <w:szCs w:val="24"/>
          <w:vertAlign w:val="subscript"/>
        </w:rPr>
        <w:t>d</w:t>
      </w:r>
      <w:r w:rsidRPr="001C617B">
        <w:rPr>
          <w:rFonts w:ascii="Times New Roman" w:hAnsi="Times New Roman" w:cs="Times New Roman"/>
          <w:szCs w:val="24"/>
        </w:rPr>
        <w:t>,</w:t>
      </w:r>
      <w:r w:rsidRPr="001C617B">
        <w:rPr>
          <w:rFonts w:ascii="Times New Roman" w:hAnsi="Times New Roman" w:cs="Times New Roman"/>
          <w:i/>
          <w:szCs w:val="24"/>
        </w:rPr>
        <w:t xml:space="preserve"> </w:t>
      </w:r>
      <w:r w:rsidRPr="001C617B">
        <w:rPr>
          <w:rFonts w:ascii="Times New Roman" w:hAnsi="Times New Roman" w:cs="Times New Roman"/>
          <w:szCs w:val="24"/>
        </w:rPr>
        <w:t xml:space="preserve">and </w:t>
      </w:r>
      <w:r w:rsidRPr="001C617B">
        <w:rPr>
          <w:rFonts w:ascii="Times New Roman" w:hAnsi="Times New Roman" w:cs="Times New Roman"/>
          <w:i/>
          <w:szCs w:val="24"/>
        </w:rPr>
        <w:t>i</w:t>
      </w:r>
      <w:r w:rsidRPr="001C617B">
        <w:rPr>
          <w:rFonts w:ascii="Times New Roman" w:hAnsi="Times New Roman" w:cs="Times New Roman"/>
          <w:i/>
          <w:szCs w:val="24"/>
          <w:vertAlign w:val="subscript"/>
        </w:rPr>
        <w:t>d</w:t>
      </w:r>
      <w:r w:rsidRPr="001C617B">
        <w:rPr>
          <w:rFonts w:ascii="Times New Roman" w:hAnsi="Times New Roman" w:cs="Times New Roman"/>
          <w:szCs w:val="24"/>
        </w:rPr>
        <w:t xml:space="preserve"> are the PM flux-linkage, d-axis inductance and d-axis current, respectively. The variation of the characteristic current, flux-weakening factor, PM flux-linkage and d-axis inductance with magnet ratio is shown in </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REF _Ref423962453 \h  \* MERGEFORMAT </w:instrText>
      </w:r>
      <w:r w:rsidRPr="001C617B">
        <w:rPr>
          <w:rFonts w:ascii="Times New Roman" w:hAnsi="Times New Roman" w:cs="Times New Roman"/>
          <w:szCs w:val="24"/>
        </w:rPr>
      </w:r>
      <w:r w:rsidRPr="001C617B">
        <w:rPr>
          <w:rFonts w:ascii="Times New Roman" w:hAnsi="Times New Roman" w:cs="Times New Roman"/>
          <w:szCs w:val="24"/>
        </w:rPr>
        <w:fldChar w:fldCharType="separate"/>
      </w:r>
      <w:r w:rsidR="003048E0" w:rsidRPr="001C617B">
        <w:rPr>
          <w:rFonts w:ascii="Times New Roman" w:hAnsi="Times New Roman" w:cs="Times New Roman"/>
          <w:szCs w:val="24"/>
        </w:rPr>
        <w:t>Fig. A.7</w:t>
      </w:r>
      <w:r w:rsidRPr="001C617B">
        <w:rPr>
          <w:rFonts w:ascii="Times New Roman" w:hAnsi="Times New Roman" w:cs="Times New Roman"/>
          <w:szCs w:val="24"/>
        </w:rPr>
        <w:fldChar w:fldCharType="end"/>
      </w:r>
      <w:r w:rsidRPr="001C617B">
        <w:rPr>
          <w:rFonts w:ascii="Times New Roman" w:hAnsi="Times New Roman" w:cs="Times New Roman"/>
          <w:szCs w:val="24"/>
        </w:rPr>
        <w:t xml:space="preserve"> for the series-excited and parallel-excited HMSFPM machines. In general, it can be concluded that for the HMSFPM machines, the PM flux-linkage and consequently, the characteristics current increase with an increase in the magnet ratio while the flux-weakening factor and inductance decrease with an increase in magnet ratio.</w:t>
      </w:r>
    </w:p>
    <w:p w:rsidR="005C5C95" w:rsidRPr="001C617B" w:rsidRDefault="005C5C95" w:rsidP="005C5C95">
      <w:pPr>
        <w:widowControl w:val="0"/>
        <w:spacing w:before="120"/>
        <w:jc w:val="center"/>
        <w:rPr>
          <w:rFonts w:ascii="Times New Roman" w:hAnsi="Times New Roman" w:cs="Times New Roman"/>
          <w:szCs w:val="24"/>
        </w:rPr>
      </w:pPr>
      <w:r w:rsidRPr="001C617B">
        <w:rPr>
          <w:rFonts w:ascii="Times New Roman" w:hAnsi="Times New Roman" w:cs="Times New Roman"/>
          <w:noProof/>
          <w:szCs w:val="24"/>
          <w:lang w:val="en-GB" w:eastAsia="en-GB"/>
        </w:rPr>
        <w:lastRenderedPageBreak/>
        <w:drawing>
          <wp:inline distT="0" distB="0" distL="0" distR="0" wp14:anchorId="35913BBC" wp14:editId="1FAD6B8C">
            <wp:extent cx="4267304" cy="2772000"/>
            <wp:effectExtent l="0" t="0" r="0" b="9525"/>
            <wp:docPr id="607" name="Picture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470" cstate="print">
                      <a:extLst>
                        <a:ext uri="{28A0092B-C50C-407E-A947-70E740481C1C}">
                          <a14:useLocalDpi xmlns:a14="http://schemas.microsoft.com/office/drawing/2010/main" val="0"/>
                        </a:ext>
                      </a:extLst>
                    </a:blip>
                    <a:srcRect/>
                    <a:stretch>
                      <a:fillRect/>
                    </a:stretch>
                  </pic:blipFill>
                  <pic:spPr bwMode="auto">
                    <a:xfrm>
                      <a:off x="0" y="0"/>
                      <a:ext cx="4267304" cy="2772000"/>
                    </a:xfrm>
                    <a:prstGeom prst="rect">
                      <a:avLst/>
                    </a:prstGeom>
                    <a:noFill/>
                    <a:ln>
                      <a:noFill/>
                    </a:ln>
                  </pic:spPr>
                </pic:pic>
              </a:graphicData>
            </a:graphic>
          </wp:inline>
        </w:drawing>
      </w:r>
    </w:p>
    <w:p w:rsidR="005C5C95" w:rsidRPr="001C617B" w:rsidRDefault="005C5C95" w:rsidP="005C5C95">
      <w:pPr>
        <w:widowControl w:val="0"/>
        <w:spacing w:before="120"/>
        <w:jc w:val="center"/>
        <w:rPr>
          <w:rFonts w:ascii="Times New Roman" w:hAnsi="Times New Roman" w:cs="Times New Roman"/>
          <w:szCs w:val="24"/>
        </w:rPr>
      </w:pPr>
      <w:r w:rsidRPr="001C617B">
        <w:rPr>
          <w:rFonts w:ascii="Times New Roman" w:hAnsi="Times New Roman" w:cs="Times New Roman"/>
          <w:szCs w:val="24"/>
        </w:rPr>
        <w:t>(a)</w:t>
      </w:r>
    </w:p>
    <w:p w:rsidR="00C97CDD" w:rsidRPr="001C617B" w:rsidRDefault="00C97CDD" w:rsidP="005C5C95">
      <w:pPr>
        <w:widowControl w:val="0"/>
        <w:spacing w:before="120"/>
        <w:jc w:val="center"/>
        <w:rPr>
          <w:rFonts w:ascii="Times New Roman" w:hAnsi="Times New Roman" w:cs="Times New Roman"/>
          <w:szCs w:val="24"/>
        </w:rPr>
      </w:pPr>
    </w:p>
    <w:p w:rsidR="005C5C95" w:rsidRPr="001C617B" w:rsidRDefault="005C5C95" w:rsidP="005C5C95">
      <w:pPr>
        <w:widowControl w:val="0"/>
        <w:spacing w:before="12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5B03A1F0" wp14:editId="35686A5A">
            <wp:extent cx="4267304" cy="2772000"/>
            <wp:effectExtent l="0" t="0" r="0" b="9525"/>
            <wp:docPr id="608" name="Picture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471" cstate="print">
                      <a:extLst>
                        <a:ext uri="{28A0092B-C50C-407E-A947-70E740481C1C}">
                          <a14:useLocalDpi xmlns:a14="http://schemas.microsoft.com/office/drawing/2010/main" val="0"/>
                        </a:ext>
                      </a:extLst>
                    </a:blip>
                    <a:srcRect/>
                    <a:stretch>
                      <a:fillRect/>
                    </a:stretch>
                  </pic:blipFill>
                  <pic:spPr bwMode="auto">
                    <a:xfrm>
                      <a:off x="0" y="0"/>
                      <a:ext cx="4267304" cy="2772000"/>
                    </a:xfrm>
                    <a:prstGeom prst="rect">
                      <a:avLst/>
                    </a:prstGeom>
                    <a:noFill/>
                    <a:ln>
                      <a:noFill/>
                    </a:ln>
                  </pic:spPr>
                </pic:pic>
              </a:graphicData>
            </a:graphic>
          </wp:inline>
        </w:drawing>
      </w:r>
    </w:p>
    <w:p w:rsidR="005C5C95" w:rsidRPr="001C617B" w:rsidRDefault="005C5C95" w:rsidP="005C5C95">
      <w:pPr>
        <w:widowControl w:val="0"/>
        <w:spacing w:before="120"/>
        <w:jc w:val="center"/>
        <w:rPr>
          <w:rFonts w:ascii="Times New Roman" w:hAnsi="Times New Roman" w:cs="Times New Roman"/>
          <w:szCs w:val="24"/>
        </w:rPr>
      </w:pPr>
      <w:r w:rsidRPr="001C617B">
        <w:rPr>
          <w:rFonts w:ascii="Times New Roman" w:hAnsi="Times New Roman" w:cs="Times New Roman"/>
          <w:szCs w:val="24"/>
        </w:rPr>
        <w:t>(b)</w:t>
      </w:r>
    </w:p>
    <w:p w:rsidR="005C5C95" w:rsidRPr="001C617B" w:rsidRDefault="005C5C95" w:rsidP="005C5C95">
      <w:pPr>
        <w:widowControl w:val="0"/>
        <w:spacing w:before="120"/>
        <w:jc w:val="center"/>
        <w:rPr>
          <w:rFonts w:ascii="Times New Roman" w:hAnsi="Times New Roman" w:cs="Times New Roman"/>
          <w:szCs w:val="24"/>
        </w:rPr>
      </w:pPr>
      <w:r w:rsidRPr="001C617B">
        <w:rPr>
          <w:rFonts w:ascii="Times New Roman" w:hAnsi="Times New Roman" w:cs="Times New Roman"/>
          <w:noProof/>
          <w:szCs w:val="24"/>
          <w:lang w:val="en-GB" w:eastAsia="en-GB"/>
        </w:rPr>
        <w:lastRenderedPageBreak/>
        <w:drawing>
          <wp:inline distT="0" distB="0" distL="0" distR="0" wp14:anchorId="01C4C355" wp14:editId="7486560A">
            <wp:extent cx="4156479" cy="2700000"/>
            <wp:effectExtent l="0" t="0" r="0" b="5715"/>
            <wp:docPr id="609" name="Picture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472" cstate="print">
                      <a:extLst>
                        <a:ext uri="{28A0092B-C50C-407E-A947-70E740481C1C}">
                          <a14:useLocalDpi xmlns:a14="http://schemas.microsoft.com/office/drawing/2010/main" val="0"/>
                        </a:ext>
                      </a:extLst>
                    </a:blip>
                    <a:srcRect/>
                    <a:stretch>
                      <a:fillRect/>
                    </a:stretch>
                  </pic:blipFill>
                  <pic:spPr bwMode="auto">
                    <a:xfrm>
                      <a:off x="0" y="0"/>
                      <a:ext cx="4156479" cy="2700000"/>
                    </a:xfrm>
                    <a:prstGeom prst="rect">
                      <a:avLst/>
                    </a:prstGeom>
                    <a:noFill/>
                    <a:ln>
                      <a:noFill/>
                    </a:ln>
                  </pic:spPr>
                </pic:pic>
              </a:graphicData>
            </a:graphic>
          </wp:inline>
        </w:drawing>
      </w:r>
    </w:p>
    <w:p w:rsidR="005C5C95" w:rsidRPr="001C617B" w:rsidRDefault="005C5C95" w:rsidP="005C5C95">
      <w:pPr>
        <w:widowControl w:val="0"/>
        <w:spacing w:before="120"/>
        <w:jc w:val="center"/>
        <w:rPr>
          <w:rFonts w:ascii="Times New Roman" w:hAnsi="Times New Roman" w:cs="Times New Roman"/>
          <w:szCs w:val="24"/>
        </w:rPr>
      </w:pPr>
      <w:r w:rsidRPr="001C617B">
        <w:rPr>
          <w:rFonts w:ascii="Times New Roman" w:hAnsi="Times New Roman" w:cs="Times New Roman"/>
          <w:szCs w:val="24"/>
        </w:rPr>
        <w:t>(c)</w:t>
      </w:r>
    </w:p>
    <w:p w:rsidR="005C5C95" w:rsidRPr="001C617B" w:rsidRDefault="005C5C95" w:rsidP="005C5C95">
      <w:pPr>
        <w:widowControl w:val="0"/>
        <w:spacing w:before="12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609FA662" wp14:editId="67BEEBD2">
            <wp:extent cx="4156484" cy="2700000"/>
            <wp:effectExtent l="0" t="0" r="0" b="5715"/>
            <wp:docPr id="610" name="Picture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473" cstate="print">
                      <a:extLst>
                        <a:ext uri="{28A0092B-C50C-407E-A947-70E740481C1C}">
                          <a14:useLocalDpi xmlns:a14="http://schemas.microsoft.com/office/drawing/2010/main" val="0"/>
                        </a:ext>
                      </a:extLst>
                    </a:blip>
                    <a:srcRect/>
                    <a:stretch>
                      <a:fillRect/>
                    </a:stretch>
                  </pic:blipFill>
                  <pic:spPr bwMode="auto">
                    <a:xfrm>
                      <a:off x="0" y="0"/>
                      <a:ext cx="4156484" cy="2700000"/>
                    </a:xfrm>
                    <a:prstGeom prst="rect">
                      <a:avLst/>
                    </a:prstGeom>
                    <a:noFill/>
                    <a:ln>
                      <a:noFill/>
                    </a:ln>
                  </pic:spPr>
                </pic:pic>
              </a:graphicData>
            </a:graphic>
          </wp:inline>
        </w:drawing>
      </w:r>
    </w:p>
    <w:p w:rsidR="005C5C95" w:rsidRPr="001C617B" w:rsidRDefault="005C5C95" w:rsidP="005C5C95">
      <w:pPr>
        <w:widowControl w:val="0"/>
        <w:spacing w:before="120"/>
        <w:jc w:val="center"/>
        <w:rPr>
          <w:rFonts w:ascii="Times New Roman" w:hAnsi="Times New Roman" w:cs="Times New Roman"/>
          <w:szCs w:val="24"/>
        </w:rPr>
      </w:pPr>
      <w:r w:rsidRPr="001C617B">
        <w:rPr>
          <w:rFonts w:ascii="Times New Roman" w:hAnsi="Times New Roman" w:cs="Times New Roman"/>
          <w:szCs w:val="24"/>
        </w:rPr>
        <w:t>(d)</w:t>
      </w:r>
    </w:p>
    <w:p w:rsidR="005C5C95" w:rsidRPr="001C617B" w:rsidRDefault="005C5C95" w:rsidP="005C5C95">
      <w:pPr>
        <w:keepNext/>
        <w:spacing w:before="120"/>
        <w:jc w:val="center"/>
        <w:rPr>
          <w:rFonts w:ascii="Times New Roman" w:hAnsi="Times New Roman" w:cs="Times New Roman"/>
          <w:szCs w:val="24"/>
        </w:rPr>
      </w:pPr>
      <w:bookmarkStart w:id="1840" w:name="_Ref423962453"/>
      <w:r w:rsidRPr="001C617B">
        <w:rPr>
          <w:rFonts w:ascii="Times New Roman" w:hAnsi="Times New Roman" w:cs="Times New Roman"/>
          <w:szCs w:val="24"/>
        </w:rPr>
        <w:t xml:space="preserve">Fig. </w:t>
      </w:r>
      <w:r w:rsidR="00495745" w:rsidRPr="001C617B">
        <w:rPr>
          <w:rFonts w:ascii="Times New Roman" w:hAnsi="Times New Roman" w:cs="Times New Roman"/>
          <w:szCs w:val="24"/>
        </w:rPr>
        <w:t>A</w:t>
      </w:r>
      <w:r w:rsidRPr="001C617B">
        <w:rPr>
          <w:rFonts w:ascii="Times New Roman" w:hAnsi="Times New Roman" w:cs="Times New Roman"/>
          <w:szCs w:val="24"/>
        </w:rPr>
        <w:t>.</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SEQ Figure \* ARABIC </w:instrText>
      </w:r>
      <w:r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7</w:t>
      </w:r>
      <w:r w:rsidRPr="001C617B">
        <w:rPr>
          <w:rFonts w:ascii="Times New Roman" w:hAnsi="Times New Roman" w:cs="Times New Roman"/>
          <w:szCs w:val="24"/>
        </w:rPr>
        <w:fldChar w:fldCharType="end"/>
      </w:r>
      <w:bookmarkEnd w:id="1840"/>
      <w:r w:rsidRPr="001C617B">
        <w:rPr>
          <w:rFonts w:ascii="Times New Roman" w:hAnsi="Times New Roman" w:cs="Times New Roman"/>
          <w:szCs w:val="24"/>
        </w:rPr>
        <w:t xml:space="preserve"> Variation of the flux-weakening factor with magnet ratio in the SFPM machines. (a) Parallel-excited HMSFPM – PM flux-linkage and d-axis inductance. (b) Parallel-excited HMSFPM – characteristic current and flux-weakening factor. (c) Series-excited HMSFPM – PM flux-linkage and d-axis inductance. (d) Series-excited HMSFPM – characteristic current and flux-weakening factor.</w:t>
      </w:r>
    </w:p>
    <w:p w:rsidR="00C97CDD" w:rsidRPr="001C617B" w:rsidRDefault="00C97CDD" w:rsidP="00C97CDD"/>
    <w:p w:rsidR="005C5C95" w:rsidRPr="001C617B" w:rsidRDefault="005C5C95" w:rsidP="005C5C95">
      <w:pPr>
        <w:widowControl w:val="0"/>
        <w:spacing w:before="120"/>
        <w:jc w:val="both"/>
        <w:rPr>
          <w:rFonts w:ascii="Times New Roman" w:hAnsi="Times New Roman" w:cs="Times New Roman"/>
          <w:szCs w:val="24"/>
        </w:rPr>
      </w:pPr>
      <w:r w:rsidRPr="001C617B">
        <w:rPr>
          <w:rFonts w:ascii="Times New Roman" w:hAnsi="Times New Roman" w:cs="Times New Roman"/>
          <w:szCs w:val="24"/>
        </w:rPr>
        <w:lastRenderedPageBreak/>
        <w:t xml:space="preserve">Table </w:t>
      </w:r>
      <w:r w:rsidR="00495745" w:rsidRPr="001C617B">
        <w:rPr>
          <w:rFonts w:ascii="Times New Roman" w:hAnsi="Times New Roman" w:cs="Times New Roman"/>
          <w:szCs w:val="24"/>
        </w:rPr>
        <w:t>A</w:t>
      </w:r>
      <w:r w:rsidRPr="001C617B">
        <w:rPr>
          <w:rFonts w:ascii="Times New Roman" w:hAnsi="Times New Roman" w:cs="Times New Roman"/>
          <w:szCs w:val="24"/>
        </w:rPr>
        <w:t>.2 Predicted machine parameters for optimal flux-weakening performance</w:t>
      </w:r>
    </w:p>
    <w:tbl>
      <w:tblPr>
        <w:tblStyle w:val="TableGrid"/>
        <w:tblW w:w="0" w:type="auto"/>
        <w:tblInd w:w="108" w:type="dxa"/>
        <w:tblLook w:val="04A0" w:firstRow="1" w:lastRow="0" w:firstColumn="1" w:lastColumn="0" w:noHBand="0" w:noVBand="1"/>
      </w:tblPr>
      <w:tblGrid>
        <w:gridCol w:w="2223"/>
        <w:gridCol w:w="1812"/>
        <w:gridCol w:w="1800"/>
        <w:gridCol w:w="1695"/>
        <w:gridCol w:w="1604"/>
      </w:tblGrid>
      <w:tr w:rsidR="007D17E4" w:rsidRPr="001C617B" w:rsidTr="00852A15">
        <w:tc>
          <w:tcPr>
            <w:tcW w:w="2552" w:type="dxa"/>
          </w:tcPr>
          <w:p w:rsidR="005C5C95" w:rsidRPr="001C617B" w:rsidRDefault="005C5C95" w:rsidP="005C5C95">
            <w:pPr>
              <w:widowControl w:val="0"/>
              <w:spacing w:before="120" w:line="240" w:lineRule="auto"/>
              <w:jc w:val="both"/>
              <w:rPr>
                <w:rFonts w:ascii="Times New Roman" w:hAnsi="Times New Roman" w:cs="Times New Roman"/>
                <w:b/>
                <w:szCs w:val="24"/>
              </w:rPr>
            </w:pPr>
            <w:r w:rsidRPr="001C617B">
              <w:rPr>
                <w:rFonts w:ascii="Times New Roman" w:hAnsi="Times New Roman" w:cs="Times New Roman"/>
                <w:b/>
                <w:szCs w:val="24"/>
              </w:rPr>
              <w:t>Parameter (Unit) (Magnet ratio)</w:t>
            </w:r>
          </w:p>
        </w:tc>
        <w:tc>
          <w:tcPr>
            <w:tcW w:w="2126" w:type="dxa"/>
          </w:tcPr>
          <w:p w:rsidR="005C5C95" w:rsidRPr="001C617B" w:rsidRDefault="005C5C95" w:rsidP="005C5C95">
            <w:pPr>
              <w:widowControl w:val="0"/>
              <w:spacing w:before="120" w:line="240" w:lineRule="auto"/>
              <w:jc w:val="center"/>
              <w:rPr>
                <w:rFonts w:ascii="Times New Roman" w:hAnsi="Times New Roman" w:cs="Times New Roman"/>
                <w:b/>
                <w:szCs w:val="24"/>
              </w:rPr>
            </w:pPr>
            <w:r w:rsidRPr="001C617B">
              <w:rPr>
                <w:rFonts w:ascii="Times New Roman" w:hAnsi="Times New Roman" w:cs="Times New Roman"/>
                <w:b/>
                <w:szCs w:val="24"/>
              </w:rPr>
              <w:t xml:space="preserve">NdFeB SFPM </w:t>
            </w:r>
          </w:p>
          <w:p w:rsidR="005C5C95" w:rsidRPr="001C617B" w:rsidRDefault="005C5C95" w:rsidP="005C5C95">
            <w:pPr>
              <w:widowControl w:val="0"/>
              <w:spacing w:before="120" w:line="240" w:lineRule="auto"/>
              <w:jc w:val="center"/>
              <w:rPr>
                <w:rFonts w:ascii="Times New Roman" w:hAnsi="Times New Roman" w:cs="Times New Roman"/>
                <w:b/>
                <w:szCs w:val="24"/>
              </w:rPr>
            </w:pPr>
            <w:r w:rsidRPr="001C617B">
              <w:rPr>
                <w:rFonts w:ascii="Times New Roman" w:hAnsi="Times New Roman" w:cs="Times New Roman"/>
                <w:b/>
                <w:szCs w:val="24"/>
              </w:rPr>
              <w:t>(</w:t>
            </w:r>
            <w:r w:rsidRPr="001C617B">
              <w:rPr>
                <w:rFonts w:ascii="Times New Roman" w:hAnsi="Times New Roman" w:cs="Times New Roman"/>
                <w:b/>
                <w:i/>
                <w:szCs w:val="24"/>
              </w:rPr>
              <w:t>κ</w:t>
            </w:r>
            <w:r w:rsidRPr="001C617B">
              <w:rPr>
                <w:rFonts w:ascii="Times New Roman" w:hAnsi="Times New Roman" w:cs="Times New Roman"/>
                <w:b/>
                <w:szCs w:val="24"/>
              </w:rPr>
              <w:t xml:space="preserve"> = 1)</w:t>
            </w:r>
          </w:p>
        </w:tc>
        <w:tc>
          <w:tcPr>
            <w:tcW w:w="1985" w:type="dxa"/>
          </w:tcPr>
          <w:p w:rsidR="0062674A" w:rsidRPr="001C617B" w:rsidRDefault="005C5C95" w:rsidP="005C5C95">
            <w:pPr>
              <w:widowControl w:val="0"/>
              <w:spacing w:before="120" w:line="240" w:lineRule="auto"/>
              <w:jc w:val="center"/>
              <w:rPr>
                <w:rFonts w:ascii="Times New Roman" w:hAnsi="Times New Roman" w:cs="Times New Roman"/>
                <w:b/>
                <w:szCs w:val="24"/>
              </w:rPr>
            </w:pPr>
            <w:r w:rsidRPr="001C617B">
              <w:rPr>
                <w:rFonts w:ascii="Times New Roman" w:hAnsi="Times New Roman" w:cs="Times New Roman"/>
                <w:b/>
                <w:szCs w:val="24"/>
              </w:rPr>
              <w:t xml:space="preserve">Parallel HMSFPM </w:t>
            </w:r>
          </w:p>
          <w:p w:rsidR="005C5C95" w:rsidRPr="001C617B" w:rsidRDefault="005C5C95" w:rsidP="005C5C95">
            <w:pPr>
              <w:widowControl w:val="0"/>
              <w:spacing w:before="120" w:line="240" w:lineRule="auto"/>
              <w:jc w:val="center"/>
              <w:rPr>
                <w:rFonts w:ascii="Times New Roman" w:hAnsi="Times New Roman" w:cs="Times New Roman"/>
                <w:b/>
                <w:szCs w:val="24"/>
              </w:rPr>
            </w:pPr>
            <w:r w:rsidRPr="001C617B">
              <w:rPr>
                <w:rFonts w:ascii="Times New Roman" w:hAnsi="Times New Roman" w:cs="Times New Roman"/>
                <w:b/>
                <w:szCs w:val="24"/>
              </w:rPr>
              <w:t>(</w:t>
            </w:r>
            <w:r w:rsidRPr="001C617B">
              <w:rPr>
                <w:rFonts w:ascii="Times New Roman" w:hAnsi="Times New Roman" w:cs="Times New Roman"/>
                <w:b/>
                <w:i/>
                <w:szCs w:val="24"/>
              </w:rPr>
              <w:t>κ</w:t>
            </w:r>
            <w:r w:rsidRPr="001C617B">
              <w:rPr>
                <w:rFonts w:ascii="Times New Roman" w:hAnsi="Times New Roman" w:cs="Times New Roman"/>
                <w:b/>
                <w:szCs w:val="24"/>
              </w:rPr>
              <w:t xml:space="preserve"> = 0.6)</w:t>
            </w:r>
          </w:p>
        </w:tc>
        <w:tc>
          <w:tcPr>
            <w:tcW w:w="1842" w:type="dxa"/>
          </w:tcPr>
          <w:p w:rsidR="0062674A" w:rsidRPr="001C617B" w:rsidRDefault="005C5C95" w:rsidP="005C5C95">
            <w:pPr>
              <w:widowControl w:val="0"/>
              <w:spacing w:before="120" w:line="240" w:lineRule="auto"/>
              <w:jc w:val="center"/>
              <w:rPr>
                <w:rFonts w:ascii="Times New Roman" w:hAnsi="Times New Roman" w:cs="Times New Roman"/>
                <w:b/>
                <w:szCs w:val="24"/>
              </w:rPr>
            </w:pPr>
            <w:r w:rsidRPr="001C617B">
              <w:rPr>
                <w:rFonts w:ascii="Times New Roman" w:hAnsi="Times New Roman" w:cs="Times New Roman"/>
                <w:b/>
                <w:szCs w:val="24"/>
              </w:rPr>
              <w:t xml:space="preserve">Series HMSFPM </w:t>
            </w:r>
          </w:p>
          <w:p w:rsidR="005C5C95" w:rsidRPr="001C617B" w:rsidRDefault="005C5C95" w:rsidP="005C5C95">
            <w:pPr>
              <w:widowControl w:val="0"/>
              <w:spacing w:before="120" w:line="240" w:lineRule="auto"/>
              <w:jc w:val="center"/>
              <w:rPr>
                <w:rFonts w:ascii="Times New Roman" w:hAnsi="Times New Roman" w:cs="Times New Roman"/>
                <w:b/>
                <w:szCs w:val="24"/>
              </w:rPr>
            </w:pPr>
            <w:r w:rsidRPr="001C617B">
              <w:rPr>
                <w:rFonts w:ascii="Times New Roman" w:hAnsi="Times New Roman" w:cs="Times New Roman"/>
                <w:b/>
                <w:szCs w:val="24"/>
              </w:rPr>
              <w:t>(</w:t>
            </w:r>
            <w:r w:rsidRPr="001C617B">
              <w:rPr>
                <w:rFonts w:ascii="Times New Roman" w:hAnsi="Times New Roman" w:cs="Times New Roman"/>
                <w:b/>
                <w:i/>
                <w:szCs w:val="24"/>
              </w:rPr>
              <w:t>κ</w:t>
            </w:r>
            <w:r w:rsidRPr="001C617B">
              <w:rPr>
                <w:rFonts w:ascii="Times New Roman" w:hAnsi="Times New Roman" w:cs="Times New Roman"/>
                <w:b/>
                <w:szCs w:val="24"/>
              </w:rPr>
              <w:t xml:space="preserve"> = 0.586)</w:t>
            </w:r>
          </w:p>
        </w:tc>
        <w:tc>
          <w:tcPr>
            <w:tcW w:w="1843" w:type="dxa"/>
          </w:tcPr>
          <w:p w:rsidR="005C5C95" w:rsidRPr="001C617B" w:rsidRDefault="005C5C95" w:rsidP="005C5C95">
            <w:pPr>
              <w:widowControl w:val="0"/>
              <w:spacing w:before="120" w:line="240" w:lineRule="auto"/>
              <w:jc w:val="center"/>
              <w:rPr>
                <w:rFonts w:ascii="Times New Roman" w:hAnsi="Times New Roman" w:cs="Times New Roman"/>
                <w:b/>
                <w:szCs w:val="24"/>
              </w:rPr>
            </w:pPr>
            <w:r w:rsidRPr="001C617B">
              <w:rPr>
                <w:rFonts w:ascii="Times New Roman" w:hAnsi="Times New Roman" w:cs="Times New Roman"/>
                <w:b/>
                <w:szCs w:val="24"/>
              </w:rPr>
              <w:t xml:space="preserve">Ferrite SFPM </w:t>
            </w:r>
          </w:p>
          <w:p w:rsidR="005C5C95" w:rsidRPr="001C617B" w:rsidRDefault="005C5C95" w:rsidP="005C5C95">
            <w:pPr>
              <w:widowControl w:val="0"/>
              <w:spacing w:before="120" w:line="240" w:lineRule="auto"/>
              <w:jc w:val="center"/>
              <w:rPr>
                <w:rFonts w:ascii="Times New Roman" w:hAnsi="Times New Roman" w:cs="Times New Roman"/>
                <w:b/>
                <w:szCs w:val="24"/>
              </w:rPr>
            </w:pPr>
            <w:r w:rsidRPr="001C617B">
              <w:rPr>
                <w:rFonts w:ascii="Times New Roman" w:hAnsi="Times New Roman" w:cs="Times New Roman"/>
                <w:b/>
                <w:szCs w:val="24"/>
              </w:rPr>
              <w:t>(</w:t>
            </w:r>
            <w:r w:rsidRPr="001C617B">
              <w:rPr>
                <w:rFonts w:ascii="Times New Roman" w:hAnsi="Times New Roman" w:cs="Times New Roman"/>
                <w:b/>
                <w:i/>
                <w:szCs w:val="24"/>
              </w:rPr>
              <w:t>κ</w:t>
            </w:r>
            <w:r w:rsidRPr="001C617B">
              <w:rPr>
                <w:rFonts w:ascii="Times New Roman" w:hAnsi="Times New Roman" w:cs="Times New Roman"/>
                <w:b/>
                <w:szCs w:val="24"/>
              </w:rPr>
              <w:t xml:space="preserve"> = 0)</w:t>
            </w:r>
          </w:p>
        </w:tc>
      </w:tr>
      <w:tr w:rsidR="007D17E4" w:rsidRPr="001C617B" w:rsidTr="00852A15">
        <w:tc>
          <w:tcPr>
            <w:tcW w:w="2552" w:type="dxa"/>
          </w:tcPr>
          <w:p w:rsidR="005C5C95" w:rsidRPr="001C617B" w:rsidRDefault="005C5C95" w:rsidP="005C5C95">
            <w:pPr>
              <w:widowControl w:val="0"/>
              <w:spacing w:before="120" w:line="240" w:lineRule="auto"/>
              <w:jc w:val="both"/>
              <w:rPr>
                <w:rFonts w:ascii="Times New Roman" w:hAnsi="Times New Roman" w:cs="Times New Roman"/>
                <w:szCs w:val="24"/>
              </w:rPr>
            </w:pPr>
            <w:r w:rsidRPr="001C617B">
              <w:rPr>
                <w:rFonts w:ascii="Cambria Math" w:hAnsi="Cambria Math" w:cs="Cambria Math"/>
                <w:szCs w:val="24"/>
              </w:rPr>
              <w:t>𝜓</w:t>
            </w:r>
            <w:r w:rsidRPr="001C617B">
              <w:rPr>
                <w:rFonts w:ascii="Times New Roman" w:hAnsi="Times New Roman" w:cs="Times New Roman"/>
                <w:i/>
                <w:szCs w:val="24"/>
                <w:vertAlign w:val="subscript"/>
              </w:rPr>
              <w:t>PM</w:t>
            </w:r>
            <w:r w:rsidRPr="001C617B">
              <w:rPr>
                <w:rFonts w:ascii="Times New Roman" w:hAnsi="Times New Roman" w:cs="Times New Roman"/>
                <w:szCs w:val="24"/>
                <w:vertAlign w:val="subscript"/>
              </w:rPr>
              <w:t xml:space="preserve"> </w:t>
            </w:r>
            <w:r w:rsidRPr="001C617B">
              <w:rPr>
                <w:rFonts w:ascii="Times New Roman" w:hAnsi="Times New Roman" w:cs="Times New Roman"/>
                <w:szCs w:val="24"/>
              </w:rPr>
              <w:t>(mWb)</w:t>
            </w:r>
          </w:p>
        </w:tc>
        <w:tc>
          <w:tcPr>
            <w:tcW w:w="2126" w:type="dxa"/>
          </w:tcPr>
          <w:p w:rsidR="005C5C95" w:rsidRPr="001C617B" w:rsidRDefault="005C5C95" w:rsidP="005C5C95">
            <w:pPr>
              <w:widowControl w:val="0"/>
              <w:spacing w:before="120" w:line="240" w:lineRule="auto"/>
              <w:jc w:val="center"/>
              <w:rPr>
                <w:rFonts w:ascii="Times New Roman" w:hAnsi="Times New Roman" w:cs="Times New Roman"/>
                <w:szCs w:val="24"/>
              </w:rPr>
            </w:pPr>
            <w:r w:rsidRPr="001C617B">
              <w:rPr>
                <w:rFonts w:ascii="Times New Roman" w:hAnsi="Times New Roman" w:cs="Times New Roman"/>
                <w:szCs w:val="24"/>
              </w:rPr>
              <w:t>12.04</w:t>
            </w:r>
          </w:p>
        </w:tc>
        <w:tc>
          <w:tcPr>
            <w:tcW w:w="1985" w:type="dxa"/>
          </w:tcPr>
          <w:p w:rsidR="005C5C95" w:rsidRPr="001C617B" w:rsidRDefault="005C5C95" w:rsidP="005C5C95">
            <w:pPr>
              <w:widowControl w:val="0"/>
              <w:spacing w:before="120" w:line="240" w:lineRule="auto"/>
              <w:jc w:val="center"/>
              <w:rPr>
                <w:rFonts w:ascii="Times New Roman" w:hAnsi="Times New Roman" w:cs="Times New Roman"/>
                <w:szCs w:val="24"/>
              </w:rPr>
            </w:pPr>
            <w:r w:rsidRPr="001C617B">
              <w:rPr>
                <w:rFonts w:ascii="Times New Roman" w:hAnsi="Times New Roman" w:cs="Times New Roman"/>
                <w:szCs w:val="24"/>
              </w:rPr>
              <w:t>10.86</w:t>
            </w:r>
          </w:p>
        </w:tc>
        <w:tc>
          <w:tcPr>
            <w:tcW w:w="1842" w:type="dxa"/>
          </w:tcPr>
          <w:p w:rsidR="005C5C95" w:rsidRPr="001C617B" w:rsidRDefault="005C5C95" w:rsidP="005C5C95">
            <w:pPr>
              <w:widowControl w:val="0"/>
              <w:spacing w:before="120" w:line="240" w:lineRule="auto"/>
              <w:jc w:val="center"/>
              <w:rPr>
                <w:rFonts w:ascii="Times New Roman" w:hAnsi="Times New Roman" w:cs="Times New Roman"/>
                <w:szCs w:val="24"/>
              </w:rPr>
            </w:pPr>
            <w:r w:rsidRPr="001C617B">
              <w:rPr>
                <w:rFonts w:ascii="Times New Roman" w:hAnsi="Times New Roman" w:cs="Times New Roman"/>
                <w:szCs w:val="24"/>
              </w:rPr>
              <w:t>10.64</w:t>
            </w:r>
          </w:p>
        </w:tc>
        <w:tc>
          <w:tcPr>
            <w:tcW w:w="1843" w:type="dxa"/>
          </w:tcPr>
          <w:p w:rsidR="005C5C95" w:rsidRPr="001C617B" w:rsidRDefault="005C5C95" w:rsidP="005C5C95">
            <w:pPr>
              <w:widowControl w:val="0"/>
              <w:spacing w:before="120" w:line="240" w:lineRule="auto"/>
              <w:jc w:val="center"/>
              <w:rPr>
                <w:rFonts w:ascii="Times New Roman" w:hAnsi="Times New Roman" w:cs="Times New Roman"/>
                <w:szCs w:val="24"/>
              </w:rPr>
            </w:pPr>
            <w:r w:rsidRPr="001C617B">
              <w:rPr>
                <w:rFonts w:ascii="Times New Roman" w:hAnsi="Times New Roman" w:cs="Times New Roman"/>
                <w:szCs w:val="24"/>
              </w:rPr>
              <w:t>6.26</w:t>
            </w:r>
          </w:p>
        </w:tc>
      </w:tr>
      <w:tr w:rsidR="007D17E4" w:rsidRPr="001C617B" w:rsidTr="00852A15">
        <w:trPr>
          <w:trHeight w:val="70"/>
        </w:trPr>
        <w:tc>
          <w:tcPr>
            <w:tcW w:w="2552" w:type="dxa"/>
          </w:tcPr>
          <w:p w:rsidR="005C5C95" w:rsidRPr="001C617B" w:rsidRDefault="005C5C95" w:rsidP="005C5C95">
            <w:pPr>
              <w:widowControl w:val="0"/>
              <w:spacing w:before="120" w:line="240" w:lineRule="auto"/>
              <w:jc w:val="both"/>
              <w:rPr>
                <w:rFonts w:ascii="Times New Roman" w:hAnsi="Times New Roman" w:cs="Times New Roman"/>
                <w:szCs w:val="24"/>
              </w:rPr>
            </w:pPr>
            <w:r w:rsidRPr="001C617B">
              <w:rPr>
                <w:rFonts w:ascii="Times New Roman" w:hAnsi="Times New Roman" w:cs="Times New Roman"/>
                <w:i/>
                <w:szCs w:val="24"/>
              </w:rPr>
              <w:t>L</w:t>
            </w:r>
            <w:r w:rsidRPr="001C617B">
              <w:rPr>
                <w:rFonts w:ascii="Times New Roman" w:hAnsi="Times New Roman" w:cs="Times New Roman"/>
                <w:i/>
                <w:szCs w:val="24"/>
                <w:vertAlign w:val="subscript"/>
              </w:rPr>
              <w:t>d</w:t>
            </w:r>
            <w:r w:rsidRPr="001C617B">
              <w:rPr>
                <w:rFonts w:ascii="Times New Roman" w:hAnsi="Times New Roman" w:cs="Times New Roman"/>
                <w:szCs w:val="24"/>
              </w:rPr>
              <w:t xml:space="preserve"> (mH)</w:t>
            </w:r>
          </w:p>
        </w:tc>
        <w:tc>
          <w:tcPr>
            <w:tcW w:w="2126" w:type="dxa"/>
          </w:tcPr>
          <w:p w:rsidR="005C5C95" w:rsidRPr="001C617B" w:rsidRDefault="005C5C95" w:rsidP="005C5C95">
            <w:pPr>
              <w:widowControl w:val="0"/>
              <w:spacing w:before="120" w:line="240" w:lineRule="auto"/>
              <w:jc w:val="center"/>
              <w:rPr>
                <w:rFonts w:ascii="Times New Roman" w:hAnsi="Times New Roman" w:cs="Times New Roman"/>
                <w:szCs w:val="24"/>
              </w:rPr>
            </w:pPr>
            <w:r w:rsidRPr="001C617B">
              <w:rPr>
                <w:rFonts w:ascii="Times New Roman" w:hAnsi="Times New Roman" w:cs="Times New Roman"/>
                <w:szCs w:val="24"/>
              </w:rPr>
              <w:t>0.32</w:t>
            </w:r>
          </w:p>
        </w:tc>
        <w:tc>
          <w:tcPr>
            <w:tcW w:w="1985" w:type="dxa"/>
          </w:tcPr>
          <w:p w:rsidR="005C5C95" w:rsidRPr="001C617B" w:rsidRDefault="005C5C95" w:rsidP="005C5C95">
            <w:pPr>
              <w:widowControl w:val="0"/>
              <w:spacing w:before="120" w:line="240" w:lineRule="auto"/>
              <w:jc w:val="center"/>
              <w:rPr>
                <w:rFonts w:ascii="Times New Roman" w:hAnsi="Times New Roman" w:cs="Times New Roman"/>
                <w:szCs w:val="24"/>
              </w:rPr>
            </w:pPr>
            <w:r w:rsidRPr="001C617B">
              <w:rPr>
                <w:rFonts w:ascii="Times New Roman" w:hAnsi="Times New Roman" w:cs="Times New Roman"/>
                <w:szCs w:val="24"/>
              </w:rPr>
              <w:t>0.45</w:t>
            </w:r>
          </w:p>
        </w:tc>
        <w:tc>
          <w:tcPr>
            <w:tcW w:w="1842" w:type="dxa"/>
          </w:tcPr>
          <w:p w:rsidR="005C5C95" w:rsidRPr="001C617B" w:rsidRDefault="005C5C95" w:rsidP="005C5C95">
            <w:pPr>
              <w:widowControl w:val="0"/>
              <w:spacing w:before="120" w:line="240" w:lineRule="auto"/>
              <w:jc w:val="center"/>
              <w:rPr>
                <w:rFonts w:ascii="Times New Roman" w:hAnsi="Times New Roman" w:cs="Times New Roman"/>
                <w:szCs w:val="24"/>
              </w:rPr>
            </w:pPr>
            <w:r w:rsidRPr="001C617B">
              <w:rPr>
                <w:rFonts w:ascii="Times New Roman" w:hAnsi="Times New Roman" w:cs="Times New Roman"/>
                <w:szCs w:val="24"/>
              </w:rPr>
              <w:t>0.472</w:t>
            </w:r>
          </w:p>
        </w:tc>
        <w:tc>
          <w:tcPr>
            <w:tcW w:w="1843" w:type="dxa"/>
          </w:tcPr>
          <w:p w:rsidR="005C5C95" w:rsidRPr="001C617B" w:rsidRDefault="005C5C95" w:rsidP="005C5C95">
            <w:pPr>
              <w:widowControl w:val="0"/>
              <w:spacing w:before="120" w:line="240" w:lineRule="auto"/>
              <w:jc w:val="center"/>
              <w:rPr>
                <w:rFonts w:ascii="Times New Roman" w:hAnsi="Times New Roman" w:cs="Times New Roman"/>
                <w:szCs w:val="24"/>
              </w:rPr>
            </w:pPr>
            <w:r w:rsidRPr="001C617B">
              <w:rPr>
                <w:rFonts w:ascii="Times New Roman" w:hAnsi="Times New Roman" w:cs="Times New Roman"/>
                <w:szCs w:val="24"/>
              </w:rPr>
              <w:t>0.505</w:t>
            </w:r>
          </w:p>
        </w:tc>
      </w:tr>
      <w:tr w:rsidR="007D17E4" w:rsidRPr="001C617B" w:rsidTr="00852A15">
        <w:tc>
          <w:tcPr>
            <w:tcW w:w="2552" w:type="dxa"/>
          </w:tcPr>
          <w:p w:rsidR="005C5C95" w:rsidRPr="001C617B" w:rsidRDefault="005C5C95" w:rsidP="005C5C95">
            <w:pPr>
              <w:widowControl w:val="0"/>
              <w:spacing w:before="120" w:line="240" w:lineRule="auto"/>
              <w:jc w:val="both"/>
              <w:rPr>
                <w:rFonts w:ascii="Times New Roman" w:hAnsi="Times New Roman" w:cs="Times New Roman"/>
                <w:szCs w:val="24"/>
              </w:rPr>
            </w:pPr>
            <w:r w:rsidRPr="001C617B">
              <w:rPr>
                <w:rFonts w:ascii="Times New Roman" w:hAnsi="Times New Roman" w:cs="Times New Roman"/>
                <w:i/>
                <w:szCs w:val="24"/>
              </w:rPr>
              <w:t>i</w:t>
            </w:r>
            <w:r w:rsidRPr="001C617B">
              <w:rPr>
                <w:rFonts w:ascii="Times New Roman" w:hAnsi="Times New Roman" w:cs="Times New Roman"/>
                <w:i/>
                <w:szCs w:val="24"/>
                <w:vertAlign w:val="subscript"/>
              </w:rPr>
              <w:t>ch</w:t>
            </w:r>
            <w:r w:rsidRPr="001C617B">
              <w:rPr>
                <w:rFonts w:ascii="Times New Roman" w:hAnsi="Times New Roman" w:cs="Times New Roman"/>
                <w:szCs w:val="24"/>
              </w:rPr>
              <w:t xml:space="preserve"> (A)</w:t>
            </w:r>
          </w:p>
        </w:tc>
        <w:tc>
          <w:tcPr>
            <w:tcW w:w="2126" w:type="dxa"/>
          </w:tcPr>
          <w:p w:rsidR="005C5C95" w:rsidRPr="001C617B" w:rsidRDefault="005C5C95" w:rsidP="005C5C95">
            <w:pPr>
              <w:widowControl w:val="0"/>
              <w:spacing w:before="120" w:line="240" w:lineRule="auto"/>
              <w:jc w:val="center"/>
              <w:rPr>
                <w:rFonts w:ascii="Times New Roman" w:hAnsi="Times New Roman" w:cs="Times New Roman"/>
                <w:szCs w:val="24"/>
              </w:rPr>
            </w:pPr>
            <w:r w:rsidRPr="001C617B">
              <w:rPr>
                <w:rFonts w:ascii="Times New Roman" w:hAnsi="Times New Roman" w:cs="Times New Roman"/>
                <w:szCs w:val="24"/>
              </w:rPr>
              <w:t>37.40</w:t>
            </w:r>
          </w:p>
        </w:tc>
        <w:tc>
          <w:tcPr>
            <w:tcW w:w="1985" w:type="dxa"/>
          </w:tcPr>
          <w:p w:rsidR="005C5C95" w:rsidRPr="001C617B" w:rsidRDefault="005C5C95" w:rsidP="005C5C95">
            <w:pPr>
              <w:widowControl w:val="0"/>
              <w:spacing w:before="120" w:line="240" w:lineRule="auto"/>
              <w:jc w:val="center"/>
              <w:rPr>
                <w:rFonts w:ascii="Times New Roman" w:hAnsi="Times New Roman" w:cs="Times New Roman"/>
                <w:szCs w:val="24"/>
              </w:rPr>
            </w:pPr>
            <w:r w:rsidRPr="001C617B">
              <w:rPr>
                <w:rFonts w:ascii="Times New Roman" w:hAnsi="Times New Roman" w:cs="Times New Roman"/>
                <w:szCs w:val="24"/>
              </w:rPr>
              <w:t>24.15</w:t>
            </w:r>
          </w:p>
        </w:tc>
        <w:tc>
          <w:tcPr>
            <w:tcW w:w="1842" w:type="dxa"/>
          </w:tcPr>
          <w:p w:rsidR="005C5C95" w:rsidRPr="001C617B" w:rsidRDefault="005C5C95" w:rsidP="005C5C95">
            <w:pPr>
              <w:widowControl w:val="0"/>
              <w:spacing w:before="120" w:line="240" w:lineRule="auto"/>
              <w:jc w:val="center"/>
              <w:rPr>
                <w:rFonts w:ascii="Times New Roman" w:hAnsi="Times New Roman" w:cs="Times New Roman"/>
                <w:szCs w:val="24"/>
              </w:rPr>
            </w:pPr>
            <w:r w:rsidRPr="001C617B">
              <w:rPr>
                <w:rFonts w:ascii="Times New Roman" w:hAnsi="Times New Roman" w:cs="Times New Roman"/>
                <w:szCs w:val="24"/>
              </w:rPr>
              <w:t>22.55</w:t>
            </w:r>
          </w:p>
        </w:tc>
        <w:tc>
          <w:tcPr>
            <w:tcW w:w="1843" w:type="dxa"/>
          </w:tcPr>
          <w:p w:rsidR="005C5C95" w:rsidRPr="001C617B" w:rsidRDefault="005C5C95" w:rsidP="005C5C95">
            <w:pPr>
              <w:widowControl w:val="0"/>
              <w:spacing w:before="120" w:line="240" w:lineRule="auto"/>
              <w:jc w:val="center"/>
              <w:rPr>
                <w:rFonts w:ascii="Times New Roman" w:hAnsi="Times New Roman" w:cs="Times New Roman"/>
                <w:szCs w:val="24"/>
              </w:rPr>
            </w:pPr>
            <w:r w:rsidRPr="001C617B">
              <w:rPr>
                <w:rFonts w:ascii="Times New Roman" w:hAnsi="Times New Roman" w:cs="Times New Roman"/>
                <w:szCs w:val="24"/>
              </w:rPr>
              <w:t>12.39</w:t>
            </w:r>
          </w:p>
        </w:tc>
      </w:tr>
      <w:tr w:rsidR="007D17E4" w:rsidRPr="001C617B" w:rsidTr="00852A15">
        <w:tc>
          <w:tcPr>
            <w:tcW w:w="2552" w:type="dxa"/>
          </w:tcPr>
          <w:p w:rsidR="005C5C95" w:rsidRPr="001C617B" w:rsidRDefault="005C5C95" w:rsidP="005C5C95">
            <w:pPr>
              <w:widowControl w:val="0"/>
              <w:spacing w:before="120" w:line="240" w:lineRule="auto"/>
              <w:jc w:val="both"/>
              <w:rPr>
                <w:rFonts w:ascii="Times New Roman" w:hAnsi="Times New Roman" w:cs="Times New Roman"/>
                <w:i/>
                <w:szCs w:val="24"/>
              </w:rPr>
            </w:pPr>
            <w:bookmarkStart w:id="1841" w:name="_Hlk423809123"/>
            <w:r w:rsidRPr="001C617B">
              <w:rPr>
                <w:rFonts w:ascii="Times New Roman" w:hAnsi="Times New Roman" w:cs="Times New Roman"/>
                <w:i/>
                <w:szCs w:val="24"/>
              </w:rPr>
              <w:t>β</w:t>
            </w:r>
            <w:r w:rsidRPr="001C617B">
              <w:rPr>
                <w:rFonts w:ascii="Times New Roman" w:hAnsi="Times New Roman" w:cs="Times New Roman"/>
                <w:i/>
                <w:szCs w:val="24"/>
                <w:vertAlign w:val="subscript"/>
              </w:rPr>
              <w:t xml:space="preserve">FW </w:t>
            </w:r>
          </w:p>
        </w:tc>
        <w:tc>
          <w:tcPr>
            <w:tcW w:w="2126" w:type="dxa"/>
          </w:tcPr>
          <w:p w:rsidR="005C5C95" w:rsidRPr="001C617B" w:rsidRDefault="005C5C95" w:rsidP="005C5C95">
            <w:pPr>
              <w:widowControl w:val="0"/>
              <w:spacing w:before="120" w:line="240" w:lineRule="auto"/>
              <w:jc w:val="center"/>
              <w:rPr>
                <w:rFonts w:ascii="Times New Roman" w:hAnsi="Times New Roman" w:cs="Times New Roman"/>
                <w:szCs w:val="24"/>
              </w:rPr>
            </w:pPr>
            <w:r w:rsidRPr="001C617B">
              <w:rPr>
                <w:rFonts w:ascii="Times New Roman" w:hAnsi="Times New Roman" w:cs="Times New Roman"/>
                <w:szCs w:val="24"/>
              </w:rPr>
              <w:t>0.4</w:t>
            </w:r>
          </w:p>
        </w:tc>
        <w:tc>
          <w:tcPr>
            <w:tcW w:w="1985" w:type="dxa"/>
          </w:tcPr>
          <w:p w:rsidR="005C5C95" w:rsidRPr="001C617B" w:rsidRDefault="005C5C95" w:rsidP="005C5C95">
            <w:pPr>
              <w:widowControl w:val="0"/>
              <w:spacing w:before="120" w:line="240" w:lineRule="auto"/>
              <w:jc w:val="center"/>
              <w:rPr>
                <w:rFonts w:ascii="Times New Roman" w:hAnsi="Times New Roman" w:cs="Times New Roman"/>
                <w:szCs w:val="24"/>
              </w:rPr>
            </w:pPr>
            <w:r w:rsidRPr="001C617B">
              <w:rPr>
                <w:rFonts w:ascii="Times New Roman" w:hAnsi="Times New Roman" w:cs="Times New Roman"/>
                <w:szCs w:val="24"/>
              </w:rPr>
              <w:t>0.62</w:t>
            </w:r>
          </w:p>
        </w:tc>
        <w:tc>
          <w:tcPr>
            <w:tcW w:w="1842" w:type="dxa"/>
          </w:tcPr>
          <w:p w:rsidR="005C5C95" w:rsidRPr="001C617B" w:rsidRDefault="005C5C95" w:rsidP="005C5C95">
            <w:pPr>
              <w:widowControl w:val="0"/>
              <w:spacing w:before="120" w:line="240" w:lineRule="auto"/>
              <w:jc w:val="center"/>
              <w:rPr>
                <w:rFonts w:ascii="Times New Roman" w:hAnsi="Times New Roman" w:cs="Times New Roman"/>
                <w:szCs w:val="24"/>
              </w:rPr>
            </w:pPr>
            <w:r w:rsidRPr="001C617B">
              <w:rPr>
                <w:rFonts w:ascii="Times New Roman" w:hAnsi="Times New Roman" w:cs="Times New Roman"/>
                <w:szCs w:val="24"/>
              </w:rPr>
              <w:t>0.66</w:t>
            </w:r>
          </w:p>
        </w:tc>
        <w:tc>
          <w:tcPr>
            <w:tcW w:w="1843" w:type="dxa"/>
          </w:tcPr>
          <w:p w:rsidR="005C5C95" w:rsidRPr="001C617B" w:rsidRDefault="005C5C95" w:rsidP="005C5C95">
            <w:pPr>
              <w:widowControl w:val="0"/>
              <w:spacing w:before="120" w:line="240" w:lineRule="auto"/>
              <w:jc w:val="center"/>
              <w:rPr>
                <w:rFonts w:ascii="Times New Roman" w:hAnsi="Times New Roman" w:cs="Times New Roman"/>
                <w:szCs w:val="24"/>
              </w:rPr>
            </w:pPr>
            <w:r w:rsidRPr="001C617B">
              <w:rPr>
                <w:rFonts w:ascii="Times New Roman" w:hAnsi="Times New Roman" w:cs="Times New Roman"/>
                <w:szCs w:val="24"/>
              </w:rPr>
              <w:t>1.2</w:t>
            </w:r>
          </w:p>
        </w:tc>
      </w:tr>
      <w:bookmarkEnd w:id="1841"/>
      <w:tr w:rsidR="005C5C95" w:rsidRPr="001C617B" w:rsidTr="00852A15">
        <w:tc>
          <w:tcPr>
            <w:tcW w:w="2552" w:type="dxa"/>
          </w:tcPr>
          <w:p w:rsidR="005C5C95" w:rsidRPr="001C617B" w:rsidRDefault="005C5C95" w:rsidP="005C5C95">
            <w:pPr>
              <w:widowControl w:val="0"/>
              <w:spacing w:before="120" w:line="240" w:lineRule="auto"/>
              <w:jc w:val="both"/>
              <w:rPr>
                <w:rFonts w:ascii="Times New Roman" w:hAnsi="Times New Roman" w:cs="Times New Roman"/>
                <w:i/>
                <w:szCs w:val="24"/>
              </w:rPr>
            </w:pPr>
            <w:r w:rsidRPr="001C617B">
              <w:rPr>
                <w:rFonts w:ascii="Times New Roman" w:hAnsi="Times New Roman" w:cs="Times New Roman"/>
                <w:i/>
                <w:szCs w:val="24"/>
              </w:rPr>
              <w:t>I</w:t>
            </w:r>
            <w:r w:rsidRPr="001C617B">
              <w:rPr>
                <w:rFonts w:ascii="Times New Roman" w:hAnsi="Times New Roman" w:cs="Times New Roman"/>
                <w:i/>
                <w:szCs w:val="24"/>
                <w:vertAlign w:val="subscript"/>
              </w:rPr>
              <w:t xml:space="preserve">rated </w:t>
            </w:r>
            <w:r w:rsidRPr="001C617B">
              <w:rPr>
                <w:rFonts w:ascii="Times New Roman" w:hAnsi="Times New Roman" w:cs="Times New Roman"/>
                <w:szCs w:val="24"/>
              </w:rPr>
              <w:t>(A)</w:t>
            </w:r>
          </w:p>
        </w:tc>
        <w:tc>
          <w:tcPr>
            <w:tcW w:w="2126" w:type="dxa"/>
          </w:tcPr>
          <w:p w:rsidR="005C5C95" w:rsidRPr="001C617B" w:rsidRDefault="005C5C95" w:rsidP="005C5C95">
            <w:pPr>
              <w:widowControl w:val="0"/>
              <w:spacing w:before="120" w:line="240" w:lineRule="auto"/>
              <w:jc w:val="center"/>
              <w:rPr>
                <w:rFonts w:ascii="Times New Roman" w:hAnsi="Times New Roman" w:cs="Times New Roman"/>
                <w:szCs w:val="24"/>
              </w:rPr>
            </w:pPr>
            <w:r w:rsidRPr="001C617B">
              <w:rPr>
                <w:rFonts w:ascii="Times New Roman" w:hAnsi="Times New Roman" w:cs="Times New Roman"/>
                <w:szCs w:val="24"/>
              </w:rPr>
              <w:t>15</w:t>
            </w:r>
          </w:p>
        </w:tc>
        <w:tc>
          <w:tcPr>
            <w:tcW w:w="1985" w:type="dxa"/>
          </w:tcPr>
          <w:p w:rsidR="005C5C95" w:rsidRPr="001C617B" w:rsidRDefault="005C5C95" w:rsidP="005C5C95">
            <w:pPr>
              <w:widowControl w:val="0"/>
              <w:spacing w:before="120" w:line="240" w:lineRule="auto"/>
              <w:jc w:val="center"/>
              <w:rPr>
                <w:rFonts w:ascii="Times New Roman" w:hAnsi="Times New Roman" w:cs="Times New Roman"/>
                <w:szCs w:val="24"/>
              </w:rPr>
            </w:pPr>
            <w:r w:rsidRPr="001C617B">
              <w:rPr>
                <w:rFonts w:ascii="Times New Roman" w:hAnsi="Times New Roman" w:cs="Times New Roman"/>
                <w:szCs w:val="24"/>
              </w:rPr>
              <w:t>15</w:t>
            </w:r>
          </w:p>
        </w:tc>
        <w:tc>
          <w:tcPr>
            <w:tcW w:w="1842" w:type="dxa"/>
          </w:tcPr>
          <w:p w:rsidR="005C5C95" w:rsidRPr="001C617B" w:rsidRDefault="005C5C95" w:rsidP="005C5C95">
            <w:pPr>
              <w:widowControl w:val="0"/>
              <w:spacing w:before="120" w:line="240" w:lineRule="auto"/>
              <w:jc w:val="center"/>
              <w:rPr>
                <w:rFonts w:ascii="Times New Roman" w:hAnsi="Times New Roman" w:cs="Times New Roman"/>
                <w:szCs w:val="24"/>
              </w:rPr>
            </w:pPr>
            <w:r w:rsidRPr="001C617B">
              <w:rPr>
                <w:rFonts w:ascii="Times New Roman" w:hAnsi="Times New Roman" w:cs="Times New Roman"/>
                <w:szCs w:val="24"/>
              </w:rPr>
              <w:t>15</w:t>
            </w:r>
          </w:p>
        </w:tc>
        <w:tc>
          <w:tcPr>
            <w:tcW w:w="1843" w:type="dxa"/>
          </w:tcPr>
          <w:p w:rsidR="005C5C95" w:rsidRPr="001C617B" w:rsidRDefault="005C5C95" w:rsidP="005C5C95">
            <w:pPr>
              <w:widowControl w:val="0"/>
              <w:spacing w:before="120" w:line="240" w:lineRule="auto"/>
              <w:jc w:val="center"/>
              <w:rPr>
                <w:rFonts w:ascii="Times New Roman" w:hAnsi="Times New Roman" w:cs="Times New Roman"/>
                <w:szCs w:val="24"/>
              </w:rPr>
            </w:pPr>
            <w:r w:rsidRPr="001C617B">
              <w:rPr>
                <w:rFonts w:ascii="Times New Roman" w:hAnsi="Times New Roman" w:cs="Times New Roman"/>
                <w:szCs w:val="24"/>
              </w:rPr>
              <w:t>15</w:t>
            </w:r>
          </w:p>
        </w:tc>
      </w:tr>
    </w:tbl>
    <w:p w:rsidR="005C5C95" w:rsidRPr="001C617B" w:rsidRDefault="005C5C95" w:rsidP="005C5C95">
      <w:pPr>
        <w:widowControl w:val="0"/>
        <w:spacing w:before="120"/>
        <w:jc w:val="both"/>
        <w:rPr>
          <w:rFonts w:ascii="Times New Roman" w:hAnsi="Times New Roman" w:cs="Times New Roman"/>
          <w:szCs w:val="24"/>
        </w:rPr>
      </w:pPr>
      <w:r w:rsidRPr="001C617B">
        <w:rPr>
          <w:rFonts w:ascii="Times New Roman" w:hAnsi="Times New Roman" w:cs="Times New Roman"/>
          <w:szCs w:val="24"/>
        </w:rPr>
        <w:t>In</w:t>
      </w:r>
      <w:r w:rsidR="00027F7B" w:rsidRPr="001C617B">
        <w:rPr>
          <w:rFonts w:ascii="Times New Roman" w:hAnsi="Times New Roman" w:cs="Times New Roman"/>
          <w:szCs w:val="24"/>
        </w:rPr>
        <w:t xml:space="preserve"> </w:t>
      </w:r>
      <w:r w:rsidR="00027F7B" w:rsidRPr="001C617B">
        <w:rPr>
          <w:rFonts w:ascii="Times New Roman" w:hAnsi="Times New Roman" w:cs="Times New Roman"/>
          <w:szCs w:val="24"/>
        </w:rPr>
        <w:fldChar w:fldCharType="begin"/>
      </w:r>
      <w:r w:rsidR="00027F7B" w:rsidRPr="001C617B">
        <w:rPr>
          <w:rFonts w:ascii="Times New Roman" w:hAnsi="Times New Roman" w:cs="Times New Roman"/>
          <w:szCs w:val="24"/>
        </w:rPr>
        <w:instrText xml:space="preserve"> REF _Ref437383426 \h </w:instrText>
      </w:r>
      <w:r w:rsidR="001C617B">
        <w:rPr>
          <w:rFonts w:ascii="Times New Roman" w:hAnsi="Times New Roman" w:cs="Times New Roman"/>
          <w:szCs w:val="24"/>
        </w:rPr>
        <w:instrText xml:space="preserve"> \* MERGEFORMAT </w:instrText>
      </w:r>
      <w:r w:rsidR="00027F7B" w:rsidRPr="001C617B">
        <w:rPr>
          <w:rFonts w:ascii="Times New Roman" w:hAnsi="Times New Roman" w:cs="Times New Roman"/>
          <w:szCs w:val="24"/>
        </w:rPr>
      </w:r>
      <w:r w:rsidR="00027F7B" w:rsidRPr="001C617B">
        <w:rPr>
          <w:rFonts w:ascii="Times New Roman" w:hAnsi="Times New Roman" w:cs="Times New Roman"/>
          <w:szCs w:val="24"/>
        </w:rPr>
        <w:fldChar w:fldCharType="separate"/>
      </w:r>
      <w:r w:rsidR="003048E0" w:rsidRPr="001C617B">
        <w:rPr>
          <w:rFonts w:ascii="Times New Roman" w:hAnsi="Times New Roman" w:cs="Times New Roman"/>
          <w:szCs w:val="24"/>
        </w:rPr>
        <w:t xml:space="preserve">Fig. </w:t>
      </w:r>
      <w:r w:rsidR="003048E0" w:rsidRPr="001C617B">
        <w:rPr>
          <w:rFonts w:ascii="Times New Roman" w:hAnsi="Times New Roman" w:cs="Times New Roman"/>
          <w:bCs/>
          <w:noProof/>
          <w:szCs w:val="24"/>
        </w:rPr>
        <w:t>6</w:t>
      </w:r>
      <w:r w:rsidR="003048E0" w:rsidRPr="001C617B">
        <w:rPr>
          <w:rFonts w:ascii="Times New Roman" w:hAnsi="Times New Roman" w:cs="Times New Roman"/>
          <w:szCs w:val="24"/>
        </w:rPr>
        <w:t>.</w:t>
      </w:r>
      <w:r w:rsidR="003048E0" w:rsidRPr="001C617B">
        <w:rPr>
          <w:rFonts w:ascii="Times New Roman" w:hAnsi="Times New Roman" w:cs="Times New Roman"/>
          <w:bCs/>
          <w:noProof/>
          <w:szCs w:val="24"/>
        </w:rPr>
        <w:t>8</w:t>
      </w:r>
      <w:r w:rsidR="00027F7B" w:rsidRPr="001C617B">
        <w:rPr>
          <w:rFonts w:ascii="Times New Roman" w:hAnsi="Times New Roman" w:cs="Times New Roman"/>
          <w:szCs w:val="24"/>
        </w:rPr>
        <w:fldChar w:fldCharType="end"/>
      </w:r>
      <w:r w:rsidRPr="001C617B">
        <w:rPr>
          <w:rFonts w:ascii="Times New Roman" w:hAnsi="Times New Roman" w:cs="Times New Roman"/>
          <w:szCs w:val="24"/>
        </w:rPr>
        <w:t>, the torque-speed and power-speed characteristics are compared for the SFPM machines. The highest torque density below the base speed in machines with NdFeB magnets (</w:t>
      </w:r>
      <w:r w:rsidRPr="001C617B">
        <w:rPr>
          <w:rFonts w:ascii="Times New Roman" w:hAnsi="Times New Roman" w:cs="Times New Roman"/>
          <w:i/>
          <w:szCs w:val="24"/>
        </w:rPr>
        <w:t>κ</w:t>
      </w:r>
      <w:r w:rsidRPr="001C617B">
        <w:rPr>
          <w:rFonts w:ascii="Times New Roman" w:hAnsi="Times New Roman" w:cs="Times New Roman"/>
          <w:szCs w:val="24"/>
        </w:rPr>
        <w:t xml:space="preserve"> = 1), is due to their high energy product. This torque reduces with κ. However, the comparison of the flux-weakening performance shows that a merit of the HMSFPM machines is their ability to improve the flux-weakening region and consequently the machine output power over a wider speed range. The ferrite magnet machine is the only machine with constant output power over the entire flux-weakening region. However, the output power is reduced compared to the other machines.</w:t>
      </w:r>
    </w:p>
    <w:p w:rsidR="005C5C95" w:rsidRPr="001C617B" w:rsidRDefault="005C5C95" w:rsidP="005C5C95">
      <w:pPr>
        <w:widowControl w:val="0"/>
        <w:spacing w:before="120"/>
        <w:jc w:val="both"/>
        <w:rPr>
          <w:rFonts w:ascii="Times New Roman" w:hAnsi="Times New Roman" w:cs="Times New Roman"/>
          <w:szCs w:val="24"/>
        </w:rPr>
      </w:pPr>
    </w:p>
    <w:p w:rsidR="005C5C95" w:rsidRPr="001C617B" w:rsidRDefault="005C5C95" w:rsidP="005C5C95">
      <w:pPr>
        <w:widowControl w:val="0"/>
        <w:spacing w:before="120"/>
        <w:jc w:val="center"/>
        <w:rPr>
          <w:rFonts w:ascii="Times New Roman" w:hAnsi="Times New Roman" w:cs="Times New Roman"/>
          <w:szCs w:val="24"/>
        </w:rPr>
      </w:pPr>
      <w:r w:rsidRPr="001C617B">
        <w:rPr>
          <w:rFonts w:ascii="Times New Roman" w:hAnsi="Times New Roman" w:cs="Times New Roman"/>
          <w:noProof/>
          <w:szCs w:val="24"/>
          <w:lang w:val="en-GB" w:eastAsia="en-GB"/>
        </w:rPr>
        <w:lastRenderedPageBreak/>
        <w:drawing>
          <wp:inline distT="0" distB="0" distL="0" distR="0" wp14:anchorId="2269B88C" wp14:editId="4CD9A3DB">
            <wp:extent cx="4433334" cy="2880000"/>
            <wp:effectExtent l="0" t="0" r="5715" b="0"/>
            <wp:docPr id="611" name="Picture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474" cstate="print">
                      <a:extLst>
                        <a:ext uri="{28A0092B-C50C-407E-A947-70E740481C1C}">
                          <a14:useLocalDpi xmlns:a14="http://schemas.microsoft.com/office/drawing/2010/main" val="0"/>
                        </a:ext>
                      </a:extLst>
                    </a:blip>
                    <a:srcRect/>
                    <a:stretch>
                      <a:fillRect/>
                    </a:stretch>
                  </pic:blipFill>
                  <pic:spPr bwMode="auto">
                    <a:xfrm>
                      <a:off x="0" y="0"/>
                      <a:ext cx="4433334" cy="2880000"/>
                    </a:xfrm>
                    <a:prstGeom prst="rect">
                      <a:avLst/>
                    </a:prstGeom>
                    <a:noFill/>
                    <a:ln>
                      <a:noFill/>
                    </a:ln>
                  </pic:spPr>
                </pic:pic>
              </a:graphicData>
            </a:graphic>
          </wp:inline>
        </w:drawing>
      </w:r>
    </w:p>
    <w:p w:rsidR="005C5C95" w:rsidRPr="001C617B" w:rsidRDefault="005C5C95" w:rsidP="005C5C95">
      <w:pPr>
        <w:widowControl w:val="0"/>
        <w:spacing w:before="120"/>
        <w:jc w:val="center"/>
        <w:rPr>
          <w:rFonts w:ascii="Times New Roman" w:hAnsi="Times New Roman" w:cs="Times New Roman"/>
          <w:szCs w:val="24"/>
        </w:rPr>
      </w:pPr>
      <w:r w:rsidRPr="001C617B">
        <w:rPr>
          <w:rFonts w:ascii="Times New Roman" w:hAnsi="Times New Roman" w:cs="Times New Roman"/>
          <w:szCs w:val="24"/>
        </w:rPr>
        <w:t>(a)</w:t>
      </w:r>
    </w:p>
    <w:p w:rsidR="00C97CDD" w:rsidRPr="001C617B" w:rsidRDefault="00C97CDD" w:rsidP="005C5C95">
      <w:pPr>
        <w:widowControl w:val="0"/>
        <w:spacing w:before="120"/>
        <w:jc w:val="center"/>
        <w:rPr>
          <w:rFonts w:ascii="Times New Roman" w:hAnsi="Times New Roman" w:cs="Times New Roman"/>
          <w:szCs w:val="24"/>
        </w:rPr>
      </w:pPr>
    </w:p>
    <w:p w:rsidR="005C5C95" w:rsidRPr="001C617B" w:rsidRDefault="005C5C95" w:rsidP="005C5C95">
      <w:pPr>
        <w:widowControl w:val="0"/>
        <w:spacing w:before="12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546FEFF5" wp14:editId="65557D51">
            <wp:extent cx="4433334" cy="2880000"/>
            <wp:effectExtent l="0" t="0" r="5715" b="0"/>
            <wp:docPr id="612" name="Picture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475" cstate="print">
                      <a:extLst>
                        <a:ext uri="{28A0092B-C50C-407E-A947-70E740481C1C}">
                          <a14:useLocalDpi xmlns:a14="http://schemas.microsoft.com/office/drawing/2010/main" val="0"/>
                        </a:ext>
                      </a:extLst>
                    </a:blip>
                    <a:srcRect/>
                    <a:stretch>
                      <a:fillRect/>
                    </a:stretch>
                  </pic:blipFill>
                  <pic:spPr bwMode="auto">
                    <a:xfrm>
                      <a:off x="0" y="0"/>
                      <a:ext cx="4433334" cy="2880000"/>
                    </a:xfrm>
                    <a:prstGeom prst="rect">
                      <a:avLst/>
                    </a:prstGeom>
                    <a:noFill/>
                    <a:ln>
                      <a:noFill/>
                    </a:ln>
                  </pic:spPr>
                </pic:pic>
              </a:graphicData>
            </a:graphic>
          </wp:inline>
        </w:drawing>
      </w:r>
    </w:p>
    <w:p w:rsidR="005C5C95" w:rsidRPr="001C617B" w:rsidRDefault="005C5C95" w:rsidP="005C5C95">
      <w:pPr>
        <w:widowControl w:val="0"/>
        <w:spacing w:before="120"/>
        <w:jc w:val="center"/>
        <w:rPr>
          <w:rFonts w:ascii="Times New Roman" w:hAnsi="Times New Roman" w:cs="Times New Roman"/>
          <w:szCs w:val="24"/>
        </w:rPr>
      </w:pPr>
      <w:r w:rsidRPr="001C617B">
        <w:rPr>
          <w:rFonts w:ascii="Times New Roman" w:hAnsi="Times New Roman" w:cs="Times New Roman"/>
          <w:szCs w:val="24"/>
        </w:rPr>
        <w:t>(b)</w:t>
      </w:r>
    </w:p>
    <w:p w:rsidR="005C5C95" w:rsidRPr="001C617B" w:rsidRDefault="005C5C95" w:rsidP="00167FCD">
      <w:pPr>
        <w:spacing w:before="120"/>
        <w:contextualSpacing/>
        <w:jc w:val="center"/>
        <w:rPr>
          <w:rFonts w:ascii="Times New Roman" w:hAnsi="Times New Roman" w:cs="Times New Roman"/>
          <w:szCs w:val="24"/>
        </w:rPr>
      </w:pPr>
      <w:bookmarkStart w:id="1842" w:name="_Ref411527530"/>
      <w:r w:rsidRPr="001C617B">
        <w:rPr>
          <w:rFonts w:ascii="Times New Roman" w:hAnsi="Times New Roman" w:cs="Times New Roman"/>
          <w:szCs w:val="24"/>
        </w:rPr>
        <w:t xml:space="preserve">Fig. </w:t>
      </w:r>
      <w:r w:rsidR="00495745" w:rsidRPr="001C617B">
        <w:rPr>
          <w:rFonts w:ascii="Times New Roman" w:hAnsi="Times New Roman" w:cs="Times New Roman"/>
          <w:szCs w:val="24"/>
        </w:rPr>
        <w:t>A</w:t>
      </w:r>
      <w:r w:rsidRPr="001C617B">
        <w:rPr>
          <w:rFonts w:ascii="Times New Roman" w:hAnsi="Times New Roman" w:cs="Times New Roman"/>
          <w:szCs w:val="24"/>
        </w:rPr>
        <w:t>.</w:t>
      </w:r>
      <w:r w:rsidRPr="001C617B">
        <w:rPr>
          <w:rFonts w:ascii="Times New Roman" w:hAnsi="Times New Roman" w:cs="Times New Roman"/>
          <w:szCs w:val="24"/>
        </w:rPr>
        <w:fldChar w:fldCharType="begin"/>
      </w:r>
      <w:r w:rsidRPr="001C617B">
        <w:rPr>
          <w:rFonts w:ascii="Times New Roman" w:hAnsi="Times New Roman" w:cs="Times New Roman"/>
          <w:szCs w:val="24"/>
        </w:rPr>
        <w:instrText xml:space="preserve"> SEQ Figure \* ARABIC </w:instrText>
      </w:r>
      <w:r w:rsidRPr="001C617B">
        <w:rPr>
          <w:rFonts w:ascii="Times New Roman" w:hAnsi="Times New Roman" w:cs="Times New Roman"/>
          <w:szCs w:val="24"/>
        </w:rPr>
        <w:fldChar w:fldCharType="separate"/>
      </w:r>
      <w:r w:rsidR="003048E0" w:rsidRPr="001C617B">
        <w:rPr>
          <w:rFonts w:ascii="Times New Roman" w:hAnsi="Times New Roman" w:cs="Times New Roman"/>
          <w:noProof/>
          <w:szCs w:val="24"/>
        </w:rPr>
        <w:t>8</w:t>
      </w:r>
      <w:r w:rsidRPr="001C617B">
        <w:rPr>
          <w:rFonts w:ascii="Times New Roman" w:hAnsi="Times New Roman" w:cs="Times New Roman"/>
          <w:szCs w:val="24"/>
        </w:rPr>
        <w:fldChar w:fldCharType="end"/>
      </w:r>
      <w:bookmarkEnd w:id="1842"/>
      <w:r w:rsidRPr="001C617B">
        <w:rPr>
          <w:rFonts w:ascii="Times New Roman" w:hAnsi="Times New Roman" w:cs="Times New Roman"/>
          <w:szCs w:val="24"/>
        </w:rPr>
        <w:t>. Switched-flux PM machines torque-speed and power-speed characteristics at rated current (15A).</w:t>
      </w:r>
      <w:r w:rsidR="00167FCD" w:rsidRPr="001C617B">
        <w:rPr>
          <w:rFonts w:ascii="Times New Roman" w:hAnsi="Times New Roman" w:cs="Times New Roman"/>
          <w:szCs w:val="24"/>
        </w:rPr>
        <w:t xml:space="preserve"> </w:t>
      </w:r>
      <w:r w:rsidRPr="001C617B">
        <w:rPr>
          <w:rFonts w:ascii="Times New Roman" w:hAnsi="Times New Roman" w:cs="Times New Roman"/>
          <w:szCs w:val="24"/>
        </w:rPr>
        <w:t>(a) Torque-speed characteristics. (b) Power-speed characteristics.</w:t>
      </w:r>
    </w:p>
    <w:p w:rsidR="005C5C95" w:rsidRPr="001C617B" w:rsidRDefault="005C5C95" w:rsidP="005C5C95">
      <w:pPr>
        <w:spacing w:before="120"/>
        <w:contextualSpacing/>
        <w:rPr>
          <w:rFonts w:ascii="Times New Roman" w:hAnsi="Times New Roman" w:cs="Times New Roman"/>
          <w:szCs w:val="24"/>
        </w:rPr>
      </w:pPr>
    </w:p>
    <w:p w:rsidR="005C5C95" w:rsidRPr="001C617B" w:rsidRDefault="005C5C95" w:rsidP="005C5C95">
      <w:pPr>
        <w:widowControl w:val="0"/>
        <w:spacing w:before="120"/>
        <w:jc w:val="both"/>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lastRenderedPageBreak/>
        <w:t xml:space="preserve">The influence on the machine efficiency is shown in </w:t>
      </w:r>
      <w:r w:rsidR="0062674A" w:rsidRPr="001C617B">
        <w:rPr>
          <w:rFonts w:ascii="Times New Roman" w:hAnsi="Times New Roman" w:cs="Times New Roman"/>
          <w:szCs w:val="24"/>
        </w:rPr>
        <w:t xml:space="preserve">Fig. </w:t>
      </w:r>
      <w:r w:rsidR="00495745" w:rsidRPr="001C617B">
        <w:rPr>
          <w:rFonts w:ascii="Times New Roman" w:hAnsi="Times New Roman" w:cs="Times New Roman"/>
          <w:szCs w:val="24"/>
        </w:rPr>
        <w:t>A</w:t>
      </w:r>
      <w:r w:rsidR="0062674A" w:rsidRPr="001C617B">
        <w:rPr>
          <w:rFonts w:ascii="Times New Roman" w:hAnsi="Times New Roman" w:cs="Times New Roman"/>
          <w:szCs w:val="24"/>
        </w:rPr>
        <w:t>.10</w:t>
      </w:r>
      <w:r w:rsidRPr="001C617B">
        <w:rPr>
          <w:rFonts w:ascii="Times New Roman" w:eastAsia="SimSun" w:hAnsi="Times New Roman" w:cs="Times New Roman"/>
          <w:szCs w:val="24"/>
          <w:lang w:eastAsia="zh-CN"/>
        </w:rPr>
        <w:t>. The loss components considered are the PM, core and copper loss. In the analysis, speed dependent mechanical friction losses and the eddy current losses in the windings are not considered. The copper loss is evaluated at 60</w:t>
      </w:r>
      <w:r w:rsidRPr="001C617B">
        <w:rPr>
          <w:rFonts w:ascii="Times New Roman" w:eastAsia="SimSun" w:hAnsi="Times New Roman" w:cs="Times New Roman"/>
          <w:szCs w:val="24"/>
          <w:vertAlign w:val="superscript"/>
          <w:lang w:eastAsia="zh-CN"/>
        </w:rPr>
        <w:t>o</w:t>
      </w:r>
      <w:r w:rsidRPr="001C617B">
        <w:rPr>
          <w:rFonts w:ascii="Times New Roman" w:eastAsia="SimSun" w:hAnsi="Times New Roman" w:cs="Times New Roman"/>
          <w:szCs w:val="24"/>
          <w:lang w:eastAsia="zh-CN"/>
        </w:rPr>
        <w:t>C copper temperature with the same resistance in all machines. Thus, the copper loss is only dependent on the control currents (</w:t>
      </w:r>
      <w:r w:rsidRPr="001C617B">
        <w:rPr>
          <w:rFonts w:ascii="Times New Roman" w:eastAsia="SimSun" w:hAnsi="Times New Roman" w:cs="Times New Roman"/>
          <w:i/>
          <w:szCs w:val="24"/>
          <w:lang w:eastAsia="zh-CN"/>
        </w:rPr>
        <w:t>i</w:t>
      </w:r>
      <w:r w:rsidRPr="001C617B">
        <w:rPr>
          <w:rFonts w:ascii="Times New Roman" w:eastAsia="SimSun" w:hAnsi="Times New Roman" w:cs="Times New Roman"/>
          <w:i/>
          <w:szCs w:val="24"/>
          <w:vertAlign w:val="subscript"/>
          <w:lang w:eastAsia="zh-CN"/>
        </w:rPr>
        <w:t>d</w:t>
      </w:r>
      <w:r w:rsidRPr="001C617B">
        <w:rPr>
          <w:rFonts w:ascii="Times New Roman" w:eastAsia="SimSun" w:hAnsi="Times New Roman" w:cs="Times New Roman"/>
          <w:i/>
          <w:szCs w:val="24"/>
          <w:lang w:eastAsia="zh-CN"/>
        </w:rPr>
        <w:t>, i</w:t>
      </w:r>
      <w:r w:rsidRPr="001C617B">
        <w:rPr>
          <w:rFonts w:ascii="Times New Roman" w:eastAsia="SimSun" w:hAnsi="Times New Roman" w:cs="Times New Roman"/>
          <w:i/>
          <w:szCs w:val="24"/>
          <w:vertAlign w:val="subscript"/>
          <w:lang w:eastAsia="zh-CN"/>
        </w:rPr>
        <w:t>q</w:t>
      </w:r>
      <w:r w:rsidRPr="001C617B">
        <w:rPr>
          <w:rFonts w:ascii="Times New Roman" w:eastAsia="SimSun" w:hAnsi="Times New Roman" w:cs="Times New Roman"/>
          <w:szCs w:val="24"/>
          <w:lang w:eastAsia="zh-CN"/>
        </w:rPr>
        <w:t>). The PM eddy current losses are calculated in 2D FEA assuming 20</w:t>
      </w:r>
      <w:r w:rsidRPr="001C617B">
        <w:rPr>
          <w:rFonts w:ascii="Times New Roman" w:eastAsia="SimSun" w:hAnsi="Times New Roman" w:cs="Times New Roman"/>
          <w:szCs w:val="24"/>
          <w:vertAlign w:val="superscript"/>
          <w:lang w:eastAsia="zh-CN"/>
        </w:rPr>
        <w:t>o</w:t>
      </w:r>
      <w:r w:rsidRPr="001C617B">
        <w:rPr>
          <w:rFonts w:ascii="Times New Roman" w:eastAsia="SimSun" w:hAnsi="Times New Roman" w:cs="Times New Roman"/>
          <w:szCs w:val="24"/>
          <w:lang w:eastAsia="zh-CN"/>
        </w:rPr>
        <w:t>C in the solid magnet pieces for different speeds and with superimposed zero currents over the entire (</w:t>
      </w:r>
      <w:r w:rsidRPr="001C617B">
        <w:rPr>
          <w:rFonts w:ascii="Times New Roman" w:eastAsia="SimSun" w:hAnsi="Times New Roman" w:cs="Times New Roman"/>
          <w:i/>
          <w:szCs w:val="24"/>
          <w:lang w:eastAsia="zh-CN"/>
        </w:rPr>
        <w:t>i</w:t>
      </w:r>
      <w:r w:rsidRPr="001C617B">
        <w:rPr>
          <w:rFonts w:ascii="Times New Roman" w:eastAsia="SimSun" w:hAnsi="Times New Roman" w:cs="Times New Roman"/>
          <w:i/>
          <w:szCs w:val="24"/>
          <w:vertAlign w:val="subscript"/>
          <w:lang w:eastAsia="zh-CN"/>
        </w:rPr>
        <w:t>d</w:t>
      </w:r>
      <w:r w:rsidRPr="001C617B">
        <w:rPr>
          <w:rFonts w:ascii="Times New Roman" w:eastAsia="SimSun" w:hAnsi="Times New Roman" w:cs="Times New Roman"/>
          <w:i/>
          <w:szCs w:val="24"/>
          <w:lang w:eastAsia="zh-CN"/>
        </w:rPr>
        <w:t>, i</w:t>
      </w:r>
      <w:r w:rsidRPr="001C617B">
        <w:rPr>
          <w:rFonts w:ascii="Times New Roman" w:eastAsia="SimSun" w:hAnsi="Times New Roman" w:cs="Times New Roman"/>
          <w:i/>
          <w:szCs w:val="24"/>
          <w:vertAlign w:val="subscript"/>
          <w:lang w:eastAsia="zh-CN"/>
        </w:rPr>
        <w:t>q</w:t>
      </w:r>
      <w:r w:rsidRPr="001C617B">
        <w:rPr>
          <w:rFonts w:ascii="Times New Roman" w:eastAsia="SimSun" w:hAnsi="Times New Roman" w:cs="Times New Roman"/>
          <w:szCs w:val="24"/>
          <w:lang w:eastAsia="zh-CN"/>
        </w:rPr>
        <w:t>) operating plane. Electrical resistivity for NdFeB used is 1.5 micro ohm·m and for ferrite it is 10</w:t>
      </w:r>
      <w:r w:rsidRPr="001C617B">
        <w:rPr>
          <w:rFonts w:ascii="Times New Roman" w:eastAsia="SimSun" w:hAnsi="Times New Roman" w:cs="Times New Roman"/>
          <w:szCs w:val="24"/>
          <w:vertAlign w:val="superscript"/>
          <w:lang w:eastAsia="zh-CN"/>
        </w:rPr>
        <w:t>9</w:t>
      </w:r>
      <w:r w:rsidRPr="001C617B">
        <w:rPr>
          <w:rFonts w:ascii="Times New Roman" w:eastAsia="SimSun" w:hAnsi="Times New Roman" w:cs="Times New Roman"/>
          <w:szCs w:val="24"/>
          <w:lang w:eastAsia="zh-CN"/>
        </w:rPr>
        <w:t xml:space="preserve"> micro ohm·m. The hysteresis and eddy current core loss components are evaluated using manufacturers frequency dependent loss density curves for 0.35mm steel sheets and evaluated for different parts of the FEA model based on the flux density and frequency. The core loss components are also evaluated over the entire (</w:t>
      </w:r>
      <w:r w:rsidRPr="001C617B">
        <w:rPr>
          <w:rFonts w:ascii="Times New Roman" w:eastAsia="SimSun" w:hAnsi="Times New Roman" w:cs="Times New Roman"/>
          <w:i/>
          <w:szCs w:val="24"/>
          <w:lang w:eastAsia="zh-CN"/>
        </w:rPr>
        <w:t>i</w:t>
      </w:r>
      <w:r w:rsidRPr="001C617B">
        <w:rPr>
          <w:rFonts w:ascii="Times New Roman" w:eastAsia="SimSun" w:hAnsi="Times New Roman" w:cs="Times New Roman"/>
          <w:i/>
          <w:szCs w:val="24"/>
          <w:vertAlign w:val="subscript"/>
          <w:lang w:eastAsia="zh-CN"/>
        </w:rPr>
        <w:t>d</w:t>
      </w:r>
      <w:r w:rsidRPr="001C617B">
        <w:rPr>
          <w:rFonts w:ascii="Times New Roman" w:eastAsia="SimSun" w:hAnsi="Times New Roman" w:cs="Times New Roman"/>
          <w:i/>
          <w:szCs w:val="24"/>
          <w:lang w:eastAsia="zh-CN"/>
        </w:rPr>
        <w:t>, i</w:t>
      </w:r>
      <w:r w:rsidRPr="001C617B">
        <w:rPr>
          <w:rFonts w:ascii="Times New Roman" w:eastAsia="SimSun" w:hAnsi="Times New Roman" w:cs="Times New Roman"/>
          <w:i/>
          <w:szCs w:val="24"/>
          <w:vertAlign w:val="subscript"/>
          <w:lang w:eastAsia="zh-CN"/>
        </w:rPr>
        <w:t>q</w:t>
      </w:r>
      <w:r w:rsidRPr="001C617B">
        <w:rPr>
          <w:rFonts w:ascii="Times New Roman" w:eastAsia="SimSun" w:hAnsi="Times New Roman" w:cs="Times New Roman"/>
          <w:szCs w:val="24"/>
          <w:lang w:eastAsia="zh-CN"/>
        </w:rPr>
        <w:t xml:space="preserve">) for different speeds. </w:t>
      </w:r>
    </w:p>
    <w:p w:rsidR="005C5C95" w:rsidRPr="001C617B" w:rsidRDefault="005C5C95" w:rsidP="005C5C95">
      <w:pPr>
        <w:widowControl w:val="0"/>
        <w:spacing w:before="120"/>
        <w:jc w:val="both"/>
        <w:rPr>
          <w:rFonts w:ascii="Times New Roman" w:hAnsi="Times New Roman" w:cs="Times New Roman"/>
          <w:szCs w:val="24"/>
        </w:rPr>
      </w:pPr>
      <w:r w:rsidRPr="001C617B">
        <w:rPr>
          <w:rFonts w:ascii="Times New Roman" w:hAnsi="Times New Roman" w:cs="Times New Roman"/>
          <w:szCs w:val="24"/>
        </w:rPr>
        <w:t xml:space="preserve">The SFPM machines with NdFeB magnet have the highest efficiency, i.e. 93%, around the base speed region in </w:t>
      </w:r>
      <w:r w:rsidR="0062674A" w:rsidRPr="001C617B">
        <w:rPr>
          <w:rFonts w:ascii="Times New Roman" w:hAnsi="Times New Roman" w:cs="Times New Roman"/>
          <w:szCs w:val="24"/>
        </w:rPr>
        <w:t xml:space="preserve">Fig. </w:t>
      </w:r>
      <w:r w:rsidR="00495745" w:rsidRPr="001C617B">
        <w:rPr>
          <w:rFonts w:ascii="Times New Roman" w:hAnsi="Times New Roman" w:cs="Times New Roman"/>
          <w:szCs w:val="24"/>
        </w:rPr>
        <w:t>A</w:t>
      </w:r>
      <w:r w:rsidR="0062674A" w:rsidRPr="001C617B">
        <w:rPr>
          <w:rFonts w:ascii="Times New Roman" w:hAnsi="Times New Roman" w:cs="Times New Roman"/>
          <w:szCs w:val="24"/>
        </w:rPr>
        <w:t>.10</w:t>
      </w:r>
      <w:r w:rsidRPr="001C617B">
        <w:rPr>
          <w:rFonts w:ascii="Times New Roman" w:hAnsi="Times New Roman" w:cs="Times New Roman"/>
          <w:szCs w:val="24"/>
        </w:rPr>
        <w:t>. This efficiency is slightly reduced in the Ferrite SFPM machines, i.e. 87%. The extended flux-weakening performance in comparison to the NdFeB machine means that operating points at much higher speeds can be obtained at reasonably high efficiency.</w:t>
      </w:r>
    </w:p>
    <w:p w:rsidR="005C5C95" w:rsidRPr="001C617B" w:rsidRDefault="005C5C95" w:rsidP="005C5C95">
      <w:pPr>
        <w:widowControl w:val="0"/>
        <w:spacing w:before="120"/>
        <w:jc w:val="center"/>
        <w:rPr>
          <w:rFonts w:ascii="Times New Roman" w:eastAsia="SimSun" w:hAnsi="Times New Roman" w:cs="Times New Roman"/>
          <w:szCs w:val="24"/>
          <w:lang w:eastAsia="zh-CN"/>
        </w:rPr>
      </w:pPr>
      <w:r w:rsidRPr="001C617B">
        <w:rPr>
          <w:rFonts w:ascii="Times New Roman" w:hAnsi="Times New Roman" w:cs="Times New Roman"/>
          <w:noProof/>
          <w:szCs w:val="24"/>
          <w:lang w:val="en-GB" w:eastAsia="en-GB"/>
        </w:rPr>
        <w:drawing>
          <wp:inline distT="0" distB="0" distL="0" distR="0" wp14:anchorId="1BB57B2C" wp14:editId="1C430C4C">
            <wp:extent cx="5112000" cy="2880000"/>
            <wp:effectExtent l="0" t="0" r="0" b="0"/>
            <wp:docPr id="613" name="Picture 6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0"/>
                    <pic:cNvPicPr preferRelativeResize="0">
                      <a:picLocks noChangeAspect="1" noChangeArrowheads="1"/>
                    </pic:cNvPicPr>
                  </pic:nvPicPr>
                  <pic:blipFill rotWithShape="1">
                    <a:blip r:embed="rId476">
                      <a:extLst>
                        <a:ext uri="{28A0092B-C50C-407E-A947-70E740481C1C}">
                          <a14:useLocalDpi xmlns:a14="http://schemas.microsoft.com/office/drawing/2010/main" val="0"/>
                        </a:ext>
                      </a:extLst>
                    </a:blip>
                    <a:srcRect l="1667" r="11646"/>
                    <a:stretch/>
                  </pic:blipFill>
                  <pic:spPr bwMode="auto">
                    <a:xfrm>
                      <a:off x="0" y="0"/>
                      <a:ext cx="5112000" cy="2880000"/>
                    </a:xfrm>
                    <a:prstGeom prst="rect">
                      <a:avLst/>
                    </a:prstGeom>
                    <a:noFill/>
                    <a:ln>
                      <a:noFill/>
                    </a:ln>
                    <a:extLst>
                      <a:ext uri="{53640926-AAD7-44D8-BBD7-CCE9431645EC}">
                        <a14:shadowObscured xmlns:a14="http://schemas.microsoft.com/office/drawing/2010/main"/>
                      </a:ext>
                    </a:extLst>
                  </pic:spPr>
                </pic:pic>
              </a:graphicData>
            </a:graphic>
          </wp:inline>
        </w:drawing>
      </w:r>
    </w:p>
    <w:p w:rsidR="005C5C95" w:rsidRPr="001C617B" w:rsidRDefault="005C5C95" w:rsidP="005C5C95">
      <w:pPr>
        <w:widowControl w:val="0"/>
        <w:spacing w:before="120"/>
        <w:jc w:val="center"/>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(a)</w:t>
      </w:r>
    </w:p>
    <w:p w:rsidR="005C5C95" w:rsidRPr="001C617B" w:rsidRDefault="005C5C95" w:rsidP="005C5C95">
      <w:pPr>
        <w:widowControl w:val="0"/>
        <w:spacing w:before="120"/>
        <w:jc w:val="center"/>
        <w:rPr>
          <w:rFonts w:ascii="Times New Roman" w:eastAsia="SimSun" w:hAnsi="Times New Roman" w:cs="Times New Roman"/>
          <w:szCs w:val="24"/>
          <w:lang w:eastAsia="zh-CN"/>
        </w:rPr>
      </w:pPr>
      <w:r w:rsidRPr="001C617B">
        <w:rPr>
          <w:rFonts w:ascii="Times New Roman" w:hAnsi="Times New Roman" w:cs="Times New Roman"/>
          <w:noProof/>
          <w:szCs w:val="24"/>
          <w:lang w:val="en-GB" w:eastAsia="en-GB"/>
        </w:rPr>
        <w:lastRenderedPageBreak/>
        <w:drawing>
          <wp:inline distT="0" distB="0" distL="0" distR="0" wp14:anchorId="533B73C2" wp14:editId="2AD4C380">
            <wp:extent cx="5083200" cy="3096000"/>
            <wp:effectExtent l="0" t="0" r="3175" b="9525"/>
            <wp:docPr id="614" name="Picture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rotWithShape="1">
                    <a:blip r:embed="rId477">
                      <a:extLst>
                        <a:ext uri="{28A0092B-C50C-407E-A947-70E740481C1C}">
                          <a14:useLocalDpi xmlns:a14="http://schemas.microsoft.com/office/drawing/2010/main" val="0"/>
                        </a:ext>
                      </a:extLst>
                    </a:blip>
                    <a:srcRect r="10714"/>
                    <a:stretch/>
                  </pic:blipFill>
                  <pic:spPr bwMode="auto">
                    <a:xfrm>
                      <a:off x="0" y="0"/>
                      <a:ext cx="5083200" cy="3096000"/>
                    </a:xfrm>
                    <a:prstGeom prst="rect">
                      <a:avLst/>
                    </a:prstGeom>
                    <a:noFill/>
                    <a:ln>
                      <a:noFill/>
                    </a:ln>
                    <a:extLst>
                      <a:ext uri="{53640926-AAD7-44D8-BBD7-CCE9431645EC}">
                        <a14:shadowObscured xmlns:a14="http://schemas.microsoft.com/office/drawing/2010/main"/>
                      </a:ext>
                    </a:extLst>
                  </pic:spPr>
                </pic:pic>
              </a:graphicData>
            </a:graphic>
          </wp:inline>
        </w:drawing>
      </w:r>
    </w:p>
    <w:p w:rsidR="005C5C95" w:rsidRPr="001C617B" w:rsidRDefault="005C5C95" w:rsidP="005C5C95">
      <w:pPr>
        <w:widowControl w:val="0"/>
        <w:spacing w:before="120"/>
        <w:jc w:val="center"/>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(b)</w:t>
      </w:r>
    </w:p>
    <w:p w:rsidR="005C5C95" w:rsidRPr="001C617B" w:rsidRDefault="005C5C95" w:rsidP="005C5C95">
      <w:pPr>
        <w:widowControl w:val="0"/>
        <w:spacing w:before="120"/>
        <w:jc w:val="center"/>
        <w:rPr>
          <w:rFonts w:ascii="Times New Roman" w:eastAsia="SimSun" w:hAnsi="Times New Roman" w:cs="Times New Roman"/>
          <w:szCs w:val="24"/>
          <w:lang w:eastAsia="zh-CN"/>
        </w:rPr>
      </w:pPr>
      <w:r w:rsidRPr="001C617B">
        <w:rPr>
          <w:rFonts w:ascii="Times New Roman" w:hAnsi="Times New Roman" w:cs="Times New Roman"/>
          <w:noProof/>
          <w:szCs w:val="24"/>
          <w:lang w:val="en-GB" w:eastAsia="en-GB"/>
        </w:rPr>
        <w:drawing>
          <wp:inline distT="0" distB="0" distL="0" distR="0" wp14:anchorId="3F5CE02A" wp14:editId="69107CDA">
            <wp:extent cx="5083200" cy="3096000"/>
            <wp:effectExtent l="0" t="0" r="3175" b="9525"/>
            <wp:docPr id="615" name="Picture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rotWithShape="1">
                    <a:blip r:embed="rId478">
                      <a:extLst>
                        <a:ext uri="{28A0092B-C50C-407E-A947-70E740481C1C}">
                          <a14:useLocalDpi xmlns:a14="http://schemas.microsoft.com/office/drawing/2010/main" val="0"/>
                        </a:ext>
                      </a:extLst>
                    </a:blip>
                    <a:srcRect r="10465"/>
                    <a:stretch/>
                  </pic:blipFill>
                  <pic:spPr bwMode="auto">
                    <a:xfrm>
                      <a:off x="0" y="0"/>
                      <a:ext cx="5083200" cy="3096000"/>
                    </a:xfrm>
                    <a:prstGeom prst="rect">
                      <a:avLst/>
                    </a:prstGeom>
                    <a:noFill/>
                    <a:ln>
                      <a:noFill/>
                    </a:ln>
                    <a:extLst>
                      <a:ext uri="{53640926-AAD7-44D8-BBD7-CCE9431645EC}">
                        <a14:shadowObscured xmlns:a14="http://schemas.microsoft.com/office/drawing/2010/main"/>
                      </a:ext>
                    </a:extLst>
                  </pic:spPr>
                </pic:pic>
              </a:graphicData>
            </a:graphic>
          </wp:inline>
        </w:drawing>
      </w:r>
    </w:p>
    <w:p w:rsidR="005C5C95" w:rsidRPr="001C617B" w:rsidRDefault="005C5C95" w:rsidP="005C5C95">
      <w:pPr>
        <w:widowControl w:val="0"/>
        <w:spacing w:before="120"/>
        <w:jc w:val="center"/>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(c)</w:t>
      </w:r>
    </w:p>
    <w:p w:rsidR="005C5C95" w:rsidRPr="001C617B" w:rsidRDefault="005C5C95" w:rsidP="005C5C95">
      <w:pPr>
        <w:widowControl w:val="0"/>
        <w:spacing w:before="120"/>
        <w:jc w:val="center"/>
        <w:rPr>
          <w:rFonts w:ascii="Times New Roman" w:eastAsia="SimSun" w:hAnsi="Times New Roman" w:cs="Times New Roman"/>
          <w:szCs w:val="24"/>
          <w:lang w:eastAsia="zh-CN"/>
        </w:rPr>
      </w:pPr>
      <w:r w:rsidRPr="001C617B">
        <w:rPr>
          <w:rFonts w:ascii="Times New Roman" w:hAnsi="Times New Roman" w:cs="Times New Roman"/>
          <w:noProof/>
          <w:szCs w:val="24"/>
          <w:lang w:val="en-GB" w:eastAsia="en-GB"/>
        </w:rPr>
        <w:lastRenderedPageBreak/>
        <w:drawing>
          <wp:inline distT="0" distB="0" distL="0" distR="0" wp14:anchorId="3892AFFB" wp14:editId="6E760287">
            <wp:extent cx="5083200" cy="3096000"/>
            <wp:effectExtent l="0" t="0" r="3175" b="9525"/>
            <wp:docPr id="616" name="Picture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rotWithShape="1">
                    <a:blip r:embed="rId479">
                      <a:extLst>
                        <a:ext uri="{28A0092B-C50C-407E-A947-70E740481C1C}">
                          <a14:useLocalDpi xmlns:a14="http://schemas.microsoft.com/office/drawing/2010/main" val="0"/>
                        </a:ext>
                      </a:extLst>
                    </a:blip>
                    <a:srcRect r="10631"/>
                    <a:stretch/>
                  </pic:blipFill>
                  <pic:spPr bwMode="auto">
                    <a:xfrm>
                      <a:off x="0" y="0"/>
                      <a:ext cx="5083200" cy="3096000"/>
                    </a:xfrm>
                    <a:prstGeom prst="rect">
                      <a:avLst/>
                    </a:prstGeom>
                    <a:noFill/>
                    <a:ln>
                      <a:noFill/>
                    </a:ln>
                    <a:extLst>
                      <a:ext uri="{53640926-AAD7-44D8-BBD7-CCE9431645EC}">
                        <a14:shadowObscured xmlns:a14="http://schemas.microsoft.com/office/drawing/2010/main"/>
                      </a:ext>
                    </a:extLst>
                  </pic:spPr>
                </pic:pic>
              </a:graphicData>
            </a:graphic>
          </wp:inline>
        </w:drawing>
      </w:r>
    </w:p>
    <w:p w:rsidR="005C5C95" w:rsidRPr="001C617B" w:rsidRDefault="005C5C95" w:rsidP="005C5C95">
      <w:pPr>
        <w:widowControl w:val="0"/>
        <w:spacing w:before="120"/>
        <w:jc w:val="center"/>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(d)</w:t>
      </w:r>
    </w:p>
    <w:p w:rsidR="005C5C95" w:rsidRPr="001C617B" w:rsidRDefault="005C5C95" w:rsidP="005C5C95">
      <w:pPr>
        <w:widowControl w:val="0"/>
        <w:spacing w:before="120"/>
        <w:jc w:val="center"/>
        <w:rPr>
          <w:rFonts w:ascii="Times New Roman" w:eastAsia="SimSun" w:hAnsi="Times New Roman" w:cs="Times New Roman"/>
          <w:szCs w:val="24"/>
          <w:lang w:eastAsia="zh-CN"/>
        </w:rPr>
      </w:pPr>
      <w:bookmarkStart w:id="1843" w:name="_Ref411770219"/>
      <w:r w:rsidRPr="001C617B">
        <w:rPr>
          <w:rFonts w:ascii="Times New Roman" w:eastAsia="SimSun" w:hAnsi="Times New Roman" w:cs="Times New Roman"/>
          <w:szCs w:val="24"/>
          <w:lang w:eastAsia="zh-CN"/>
        </w:rPr>
        <w:t xml:space="preserve">Fig. </w:t>
      </w:r>
      <w:r w:rsidR="00495745" w:rsidRPr="001C617B">
        <w:rPr>
          <w:rFonts w:ascii="Times New Roman" w:eastAsia="SimSun" w:hAnsi="Times New Roman" w:cs="Times New Roman"/>
          <w:szCs w:val="24"/>
          <w:lang w:eastAsia="zh-CN"/>
        </w:rPr>
        <w:t>A</w:t>
      </w:r>
      <w:r w:rsidRPr="001C617B">
        <w:rPr>
          <w:rFonts w:ascii="Times New Roman" w:eastAsia="SimSun" w:hAnsi="Times New Roman" w:cs="Times New Roman"/>
          <w:szCs w:val="24"/>
          <w:lang w:eastAsia="zh-CN"/>
        </w:rPr>
        <w:t>.</w:t>
      </w:r>
      <w:r w:rsidRPr="001C617B">
        <w:rPr>
          <w:rFonts w:ascii="Times New Roman" w:eastAsia="SimSun" w:hAnsi="Times New Roman" w:cs="Times New Roman"/>
          <w:szCs w:val="24"/>
          <w:lang w:eastAsia="zh-CN"/>
        </w:rPr>
        <w:fldChar w:fldCharType="begin"/>
      </w:r>
      <w:r w:rsidRPr="001C617B">
        <w:rPr>
          <w:rFonts w:ascii="Times New Roman" w:eastAsia="SimSun" w:hAnsi="Times New Roman" w:cs="Times New Roman"/>
          <w:szCs w:val="24"/>
          <w:lang w:eastAsia="zh-CN"/>
        </w:rPr>
        <w:instrText xml:space="preserve"> SEQ Figure \* ARABIC </w:instrText>
      </w:r>
      <w:r w:rsidRPr="001C617B">
        <w:rPr>
          <w:rFonts w:ascii="Times New Roman" w:eastAsia="SimSun" w:hAnsi="Times New Roman" w:cs="Times New Roman"/>
          <w:szCs w:val="24"/>
          <w:lang w:eastAsia="zh-CN"/>
        </w:rPr>
        <w:fldChar w:fldCharType="separate"/>
      </w:r>
      <w:r w:rsidR="003048E0" w:rsidRPr="001C617B">
        <w:rPr>
          <w:rFonts w:ascii="Times New Roman" w:eastAsia="SimSun" w:hAnsi="Times New Roman" w:cs="Times New Roman"/>
          <w:noProof/>
          <w:szCs w:val="24"/>
          <w:lang w:eastAsia="zh-CN"/>
        </w:rPr>
        <w:t>9</w:t>
      </w:r>
      <w:r w:rsidRPr="001C617B">
        <w:rPr>
          <w:rFonts w:ascii="Times New Roman" w:eastAsia="SimSun" w:hAnsi="Times New Roman" w:cs="Times New Roman"/>
          <w:szCs w:val="24"/>
          <w:lang w:eastAsia="zh-CN"/>
        </w:rPr>
        <w:fldChar w:fldCharType="end"/>
      </w:r>
      <w:bookmarkEnd w:id="1843"/>
      <w:r w:rsidRPr="001C617B">
        <w:rPr>
          <w:rFonts w:ascii="Times New Roman" w:eastAsia="SimSun" w:hAnsi="Times New Roman" w:cs="Times New Roman"/>
          <w:szCs w:val="24"/>
          <w:lang w:eastAsia="zh-CN"/>
        </w:rPr>
        <w:t>. Efficiency maps of switched-flux permanent magnet machines. (a) NdFeB SFPM. (b) Parallel HMSFPM. (c) Series HMSFPM. (d) Ferrite SFPM.</w:t>
      </w:r>
    </w:p>
    <w:p w:rsidR="00C97CDD" w:rsidRPr="001C617B" w:rsidRDefault="00C97CDD" w:rsidP="005C5C95">
      <w:pPr>
        <w:widowControl w:val="0"/>
        <w:spacing w:before="120"/>
        <w:jc w:val="center"/>
        <w:rPr>
          <w:rFonts w:ascii="Times New Roman" w:eastAsia="SimSun" w:hAnsi="Times New Roman" w:cs="Times New Roman"/>
          <w:szCs w:val="24"/>
          <w:lang w:eastAsia="zh-CN"/>
        </w:rPr>
      </w:pPr>
    </w:p>
    <w:p w:rsidR="005C5C95" w:rsidRPr="001C617B" w:rsidRDefault="00495745" w:rsidP="00131898">
      <w:pPr>
        <w:pStyle w:val="Heading2"/>
        <w:numPr>
          <w:ilvl w:val="0"/>
          <w:numId w:val="0"/>
        </w:numPr>
        <w:spacing w:before="120" w:after="240"/>
        <w:jc w:val="both"/>
        <w:rPr>
          <w:rFonts w:ascii="Times New Roman" w:hAnsi="Times New Roman" w:cs="Times New Roman"/>
        </w:rPr>
      </w:pPr>
      <w:bookmarkStart w:id="1844" w:name="OLE_LINK327"/>
      <w:bookmarkStart w:id="1845" w:name="OLE_LINK328"/>
      <w:bookmarkStart w:id="1846" w:name="OLE_LINK329"/>
      <w:bookmarkStart w:id="1847" w:name="_Toc438410309"/>
      <w:r w:rsidRPr="001C617B">
        <w:rPr>
          <w:rFonts w:ascii="Times New Roman" w:hAnsi="Times New Roman" w:cs="Times New Roman"/>
        </w:rPr>
        <w:t>A</w:t>
      </w:r>
      <w:r w:rsidR="005C5C95" w:rsidRPr="001C617B">
        <w:rPr>
          <w:rFonts w:ascii="Times New Roman" w:hAnsi="Times New Roman" w:cs="Times New Roman"/>
        </w:rPr>
        <w:t>.</w:t>
      </w:r>
      <w:bookmarkStart w:id="1848" w:name="OLE_LINK324"/>
      <w:bookmarkStart w:id="1849" w:name="OLE_LINK325"/>
      <w:bookmarkStart w:id="1850" w:name="OLE_LINK326"/>
      <w:bookmarkEnd w:id="1844"/>
      <w:bookmarkEnd w:id="1845"/>
      <w:bookmarkEnd w:id="1846"/>
      <w:r w:rsidR="005C5C95" w:rsidRPr="001C617B">
        <w:rPr>
          <w:rFonts w:ascii="Times New Roman" w:hAnsi="Times New Roman" w:cs="Times New Roman"/>
        </w:rPr>
        <w:t>5 D</w:t>
      </w:r>
      <w:bookmarkEnd w:id="1848"/>
      <w:bookmarkEnd w:id="1849"/>
      <w:bookmarkEnd w:id="1850"/>
      <w:r w:rsidR="005C5C95" w:rsidRPr="001C617B">
        <w:rPr>
          <w:rFonts w:ascii="Times New Roman" w:hAnsi="Times New Roman" w:cs="Times New Roman"/>
        </w:rPr>
        <w:t>emagnetization ratio analysis</w:t>
      </w:r>
      <w:bookmarkEnd w:id="1847"/>
    </w:p>
    <w:p w:rsidR="005C5C95" w:rsidRPr="001C617B" w:rsidRDefault="005C5C95" w:rsidP="005C5C95">
      <w:pPr>
        <w:widowControl w:val="0"/>
        <w:spacing w:before="120"/>
        <w:jc w:val="both"/>
        <w:rPr>
          <w:rFonts w:ascii="Times New Roman" w:eastAsia="SimSun" w:hAnsi="Times New Roman" w:cs="Times New Roman"/>
          <w:szCs w:val="24"/>
          <w:lang w:eastAsia="zh-CN"/>
        </w:rPr>
      </w:pPr>
      <w:bookmarkStart w:id="1851" w:name="OLE_LINK320"/>
      <w:bookmarkStart w:id="1852" w:name="OLE_LINK321"/>
      <w:r w:rsidRPr="001C617B">
        <w:rPr>
          <w:rFonts w:ascii="Times New Roman" w:eastAsia="SimSun" w:hAnsi="Times New Roman" w:cs="Times New Roman"/>
          <w:szCs w:val="24"/>
          <w:lang w:eastAsia="zh-CN"/>
        </w:rPr>
        <w:t xml:space="preserve">A high PM demagnetization withstand capability is crucial for the safe operation of PM machines. PM demagnetization in such machines is usually due to a demagnetizing armature field, i.e. caused by the armature current. The knee point flux density, which is dependent on the PM material type and its operating temperature, is usually taken as the reference minimum flux density component along the PM magnetization direction to ensure irreversible PM demagnetization does not occur. Typically, rare earth NdFeB magnets and ferrite magnets are more susceptible to demagnetization at high and low temperatures, respectively. In this section, a demagnetization ratio analysis of the NdFeB and Ferrite PMs are investigated for the SFPM machines using irreversible NdFeB NEOMAX 35SH and Ferrite FB12B, respectively, in Jmag FE software. The machines are excited with purely demagnetizing currents, i.e. d-axis current. The flux density distribution and demagnetization ratio for a single magnet (located at coil A1 in </w:t>
      </w:r>
      <w:r w:rsidRPr="001C617B">
        <w:rPr>
          <w:rFonts w:ascii="Times New Roman" w:eastAsia="SimSun" w:hAnsi="Times New Roman" w:cs="Times New Roman"/>
          <w:szCs w:val="24"/>
          <w:lang w:eastAsia="zh-CN"/>
        </w:rPr>
        <w:fldChar w:fldCharType="begin"/>
      </w:r>
      <w:r w:rsidRPr="001C617B">
        <w:rPr>
          <w:rFonts w:ascii="Times New Roman" w:eastAsia="SimSun" w:hAnsi="Times New Roman" w:cs="Times New Roman"/>
          <w:szCs w:val="24"/>
          <w:lang w:eastAsia="zh-CN"/>
        </w:rPr>
        <w:instrText xml:space="preserve"> REF _Ref412799995 \h  \* MERGEFORMAT </w:instrText>
      </w:r>
      <w:r w:rsidRPr="001C617B">
        <w:rPr>
          <w:rFonts w:ascii="Times New Roman" w:eastAsia="SimSun" w:hAnsi="Times New Roman" w:cs="Times New Roman"/>
          <w:szCs w:val="24"/>
          <w:lang w:eastAsia="zh-CN"/>
        </w:rPr>
      </w:r>
      <w:r w:rsidRPr="001C617B">
        <w:rPr>
          <w:rFonts w:ascii="Times New Roman" w:eastAsia="SimSun" w:hAnsi="Times New Roman" w:cs="Times New Roman"/>
          <w:szCs w:val="24"/>
          <w:lang w:eastAsia="zh-CN"/>
        </w:rPr>
        <w:fldChar w:fldCharType="separate"/>
      </w:r>
      <w:r w:rsidR="003048E0" w:rsidRPr="001C617B">
        <w:rPr>
          <w:rFonts w:ascii="Times New Roman" w:eastAsia="SimSun" w:hAnsi="Times New Roman" w:cs="Times New Roman"/>
          <w:szCs w:val="24"/>
          <w:lang w:eastAsia="zh-CN"/>
        </w:rPr>
        <w:t>Fig. A.1</w:t>
      </w:r>
      <w:r w:rsidRPr="001C617B">
        <w:rPr>
          <w:rFonts w:ascii="Times New Roman" w:eastAsia="SimSun" w:hAnsi="Times New Roman" w:cs="Times New Roman"/>
          <w:szCs w:val="24"/>
          <w:lang w:eastAsia="zh-CN"/>
        </w:rPr>
        <w:fldChar w:fldCharType="end"/>
      </w:r>
      <w:r w:rsidRPr="001C617B">
        <w:rPr>
          <w:rFonts w:ascii="Times New Roman" w:eastAsia="SimSun" w:hAnsi="Times New Roman" w:cs="Times New Roman"/>
          <w:szCs w:val="24"/>
          <w:lang w:eastAsia="zh-CN"/>
        </w:rPr>
        <w:t xml:space="preserve">) along its magnetization direction for </w:t>
      </w:r>
      <w:r w:rsidRPr="001C617B">
        <w:rPr>
          <w:rFonts w:ascii="Times New Roman" w:eastAsia="SimSun" w:hAnsi="Times New Roman" w:cs="Times New Roman"/>
          <w:szCs w:val="24"/>
          <w:lang w:eastAsia="zh-CN"/>
        </w:rPr>
        <w:lastRenderedPageBreak/>
        <w:t xml:space="preserve">15A d-axis current and with the rotor position in the d-axis is shown in </w:t>
      </w:r>
      <w:r w:rsidR="0062674A" w:rsidRPr="001C617B">
        <w:rPr>
          <w:rFonts w:ascii="Times New Roman" w:hAnsi="Times New Roman" w:cs="Times New Roman"/>
          <w:szCs w:val="24"/>
        </w:rPr>
        <w:t xml:space="preserve">Fig. </w:t>
      </w:r>
      <w:r w:rsidR="00495745" w:rsidRPr="001C617B">
        <w:rPr>
          <w:rFonts w:ascii="Times New Roman" w:hAnsi="Times New Roman" w:cs="Times New Roman"/>
          <w:szCs w:val="24"/>
        </w:rPr>
        <w:t>A</w:t>
      </w:r>
      <w:r w:rsidR="0062674A" w:rsidRPr="001C617B">
        <w:rPr>
          <w:rFonts w:ascii="Times New Roman" w:hAnsi="Times New Roman" w:cs="Times New Roman"/>
          <w:szCs w:val="24"/>
        </w:rPr>
        <w:t>.11</w:t>
      </w:r>
      <w:r w:rsidRPr="001C617B">
        <w:rPr>
          <w:rFonts w:ascii="Times New Roman" w:eastAsia="SimSun" w:hAnsi="Times New Roman" w:cs="Times New Roman"/>
          <w:szCs w:val="24"/>
          <w:lang w:eastAsia="zh-CN"/>
        </w:rPr>
        <w:t>. It is also worth mentioning that in all the hybrid-magnet machines, the larger volume of PM is NdFeB. The NdFeB and ferrite SFPM machines are analyzed at their more susceptible temperature, i.e. 100</w:t>
      </w:r>
      <w:r w:rsidRPr="001C617B">
        <w:rPr>
          <w:rFonts w:ascii="Times New Roman" w:eastAsia="SimSun" w:hAnsi="Times New Roman" w:cs="Times New Roman"/>
          <w:szCs w:val="24"/>
          <w:vertAlign w:val="superscript"/>
          <w:lang w:eastAsia="zh-CN"/>
        </w:rPr>
        <w:t>o</w:t>
      </w:r>
      <w:r w:rsidRPr="001C617B">
        <w:rPr>
          <w:rFonts w:ascii="Times New Roman" w:eastAsia="SimSun" w:hAnsi="Times New Roman" w:cs="Times New Roman"/>
          <w:szCs w:val="24"/>
          <w:lang w:eastAsia="zh-CN"/>
        </w:rPr>
        <w:t>C/-40</w:t>
      </w:r>
      <w:r w:rsidRPr="001C617B">
        <w:rPr>
          <w:rFonts w:ascii="Times New Roman" w:eastAsia="SimSun" w:hAnsi="Times New Roman" w:cs="Times New Roman"/>
          <w:szCs w:val="24"/>
          <w:vertAlign w:val="superscript"/>
          <w:lang w:eastAsia="zh-CN"/>
        </w:rPr>
        <w:t>o</w:t>
      </w:r>
      <w:r w:rsidRPr="001C617B">
        <w:rPr>
          <w:rFonts w:ascii="Times New Roman" w:eastAsia="SimSun" w:hAnsi="Times New Roman" w:cs="Times New Roman"/>
          <w:szCs w:val="24"/>
          <w:lang w:eastAsia="zh-CN"/>
        </w:rPr>
        <w:t xml:space="preserve">C, respectively, while the HMSFPM machines are analyzed at both temperatures since they have both magnet types. From the analysis in </w:t>
      </w:r>
      <w:r w:rsidR="0062674A" w:rsidRPr="001C617B">
        <w:rPr>
          <w:rFonts w:ascii="Times New Roman" w:hAnsi="Times New Roman" w:cs="Times New Roman"/>
          <w:szCs w:val="24"/>
        </w:rPr>
        <w:t xml:space="preserve">Fig. </w:t>
      </w:r>
      <w:r w:rsidR="00495745" w:rsidRPr="001C617B">
        <w:rPr>
          <w:rFonts w:ascii="Times New Roman" w:hAnsi="Times New Roman" w:cs="Times New Roman"/>
          <w:szCs w:val="24"/>
        </w:rPr>
        <w:t>A</w:t>
      </w:r>
      <w:r w:rsidR="0062674A" w:rsidRPr="001C617B">
        <w:rPr>
          <w:rFonts w:ascii="Times New Roman" w:hAnsi="Times New Roman" w:cs="Times New Roman"/>
          <w:szCs w:val="24"/>
        </w:rPr>
        <w:t>.11</w:t>
      </w:r>
      <w:r w:rsidRPr="001C617B">
        <w:rPr>
          <w:rFonts w:ascii="Times New Roman" w:eastAsia="SimSun" w:hAnsi="Times New Roman" w:cs="Times New Roman"/>
          <w:szCs w:val="24"/>
          <w:lang w:eastAsia="zh-CN"/>
        </w:rPr>
        <w:t>, it is shown that all topologies all subjected to some local irreversible demagnetization at the PM sections adjacent to the air-gap (top of PM figures) except the parallel-excited SFPM machine which has its Ferrite completely demagnetized, i.e. 100%, when operating at -40</w:t>
      </w:r>
      <w:r w:rsidRPr="001C617B">
        <w:rPr>
          <w:rFonts w:ascii="Times New Roman" w:eastAsia="SimSun" w:hAnsi="Times New Roman" w:cs="Times New Roman"/>
          <w:szCs w:val="24"/>
          <w:vertAlign w:val="superscript"/>
          <w:lang w:eastAsia="zh-CN"/>
        </w:rPr>
        <w:t>o</w:t>
      </w:r>
      <w:r w:rsidRPr="001C617B">
        <w:rPr>
          <w:rFonts w:ascii="Times New Roman" w:eastAsia="SimSun" w:hAnsi="Times New Roman" w:cs="Times New Roman"/>
          <w:szCs w:val="24"/>
          <w:lang w:eastAsia="zh-CN"/>
        </w:rPr>
        <w:t xml:space="preserve">C. </w:t>
      </w:r>
    </w:p>
    <w:tbl>
      <w:tblPr>
        <w:tblStyle w:val="TableGrid"/>
        <w:tblW w:w="0" w:type="auto"/>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6"/>
        <w:gridCol w:w="6"/>
        <w:gridCol w:w="1412"/>
        <w:gridCol w:w="1865"/>
        <w:gridCol w:w="1049"/>
        <w:gridCol w:w="63"/>
        <w:gridCol w:w="987"/>
        <w:gridCol w:w="2194"/>
      </w:tblGrid>
      <w:tr w:rsidR="007D17E4" w:rsidRPr="001C617B" w:rsidTr="00C97CDD">
        <w:tc>
          <w:tcPr>
            <w:tcW w:w="2834" w:type="dxa"/>
            <w:gridSpan w:val="3"/>
          </w:tcPr>
          <w:p w:rsidR="005C5C95" w:rsidRPr="001C617B" w:rsidRDefault="005C5C95" w:rsidP="005C5C95">
            <w:pPr>
              <w:widowControl w:val="0"/>
              <w:spacing w:before="120"/>
              <w:jc w:val="center"/>
              <w:rPr>
                <w:rFonts w:ascii="Times New Roman" w:eastAsia="SimSun" w:hAnsi="Times New Roman" w:cs="Times New Roman"/>
                <w:noProof/>
                <w:szCs w:val="24"/>
                <w:lang w:val="en-GB" w:eastAsia="en-GB"/>
              </w:rPr>
            </w:pPr>
            <w:r w:rsidRPr="001C617B">
              <w:rPr>
                <w:rFonts w:ascii="Times New Roman" w:eastAsia="SimSun" w:hAnsi="Times New Roman" w:cs="Times New Roman"/>
                <w:noProof/>
                <w:szCs w:val="24"/>
                <w:lang w:val="en-GB" w:eastAsia="en-GB"/>
              </w:rPr>
              <w:drawing>
                <wp:inline distT="0" distB="0" distL="0" distR="0" wp14:anchorId="404BE6C9" wp14:editId="3AE17C85">
                  <wp:extent cx="2160000" cy="476919"/>
                  <wp:effectExtent l="3175" t="0" r="0" b="0"/>
                  <wp:docPr id="617" name="Picture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rot="5400000">
                            <a:off x="0" y="0"/>
                            <a:ext cx="2160000" cy="476919"/>
                          </a:xfrm>
                          <a:prstGeom prst="rect">
                            <a:avLst/>
                          </a:prstGeom>
                          <a:noFill/>
                          <a:ln>
                            <a:noFill/>
                          </a:ln>
                        </pic:spPr>
                      </pic:pic>
                    </a:graphicData>
                  </a:graphic>
                </wp:inline>
              </w:drawing>
            </w:r>
          </w:p>
        </w:tc>
        <w:tc>
          <w:tcPr>
            <w:tcW w:w="1865" w:type="dxa"/>
          </w:tcPr>
          <w:p w:rsidR="005C5C95" w:rsidRPr="001C617B" w:rsidRDefault="005C5C95" w:rsidP="005C5C95">
            <w:pPr>
              <w:widowControl w:val="0"/>
              <w:spacing w:before="120"/>
              <w:jc w:val="center"/>
              <w:rPr>
                <w:rFonts w:ascii="Times New Roman" w:eastAsia="SimSun" w:hAnsi="Times New Roman" w:cs="Times New Roman"/>
                <w:noProof/>
                <w:szCs w:val="24"/>
                <w:lang w:val="en-GB" w:eastAsia="en-GB"/>
              </w:rPr>
            </w:pPr>
            <w:r w:rsidRPr="001C617B">
              <w:rPr>
                <w:rFonts w:ascii="Times New Roman" w:eastAsia="SimSun" w:hAnsi="Times New Roman" w:cs="Times New Roman"/>
                <w:noProof/>
                <w:szCs w:val="24"/>
                <w:lang w:val="en-GB" w:eastAsia="en-GB"/>
              </w:rPr>
              <w:drawing>
                <wp:inline distT="0" distB="0" distL="0" distR="0" wp14:anchorId="7772C970" wp14:editId="09A6C6B3">
                  <wp:extent cx="964364" cy="1742536"/>
                  <wp:effectExtent l="0" t="0" r="7620" b="0"/>
                  <wp:docPr id="618" name="Picture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rotWithShape="1">
                          <a:blip r:embed="rId481">
                            <a:extLst>
                              <a:ext uri="{28A0092B-C50C-407E-A947-70E740481C1C}">
                                <a14:useLocalDpi xmlns:a14="http://schemas.microsoft.com/office/drawing/2010/main" val="0"/>
                              </a:ext>
                            </a:extLst>
                          </a:blip>
                          <a:srcRect l="18857" t="6312" r="15428"/>
                          <a:stretch/>
                        </pic:blipFill>
                        <pic:spPr bwMode="auto">
                          <a:xfrm>
                            <a:off x="0" y="0"/>
                            <a:ext cx="965762" cy="174506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099" w:type="dxa"/>
            <w:gridSpan w:val="3"/>
          </w:tcPr>
          <w:p w:rsidR="005C5C95" w:rsidRPr="001C617B" w:rsidRDefault="005C5C95" w:rsidP="005C5C95">
            <w:pPr>
              <w:widowControl w:val="0"/>
              <w:spacing w:before="120"/>
              <w:jc w:val="center"/>
              <w:rPr>
                <w:rFonts w:ascii="Times New Roman" w:eastAsia="SimSun" w:hAnsi="Times New Roman" w:cs="Times New Roman"/>
                <w:szCs w:val="24"/>
                <w:lang w:eastAsia="zh-CN"/>
              </w:rPr>
            </w:pPr>
            <w:r w:rsidRPr="001C617B">
              <w:rPr>
                <w:rFonts w:ascii="Times New Roman" w:eastAsia="SimSun" w:hAnsi="Times New Roman" w:cs="Times New Roman"/>
                <w:noProof/>
                <w:szCs w:val="24"/>
                <w:lang w:val="en-GB" w:eastAsia="en-GB"/>
              </w:rPr>
              <w:drawing>
                <wp:inline distT="0" distB="0" distL="0" distR="0" wp14:anchorId="5E2181FD" wp14:editId="4684B342">
                  <wp:extent cx="2160000" cy="469293"/>
                  <wp:effectExtent l="6985" t="0" r="0" b="0"/>
                  <wp:docPr id="619" name="Picture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rot="5400000">
                            <a:off x="0" y="0"/>
                            <a:ext cx="2160000" cy="469293"/>
                          </a:xfrm>
                          <a:prstGeom prst="rect">
                            <a:avLst/>
                          </a:prstGeom>
                          <a:noFill/>
                          <a:ln>
                            <a:noFill/>
                          </a:ln>
                        </pic:spPr>
                      </pic:pic>
                    </a:graphicData>
                  </a:graphic>
                </wp:inline>
              </w:drawing>
            </w:r>
          </w:p>
        </w:tc>
        <w:tc>
          <w:tcPr>
            <w:tcW w:w="2194" w:type="dxa"/>
          </w:tcPr>
          <w:p w:rsidR="005C5C95" w:rsidRPr="001C617B" w:rsidRDefault="005C5C95" w:rsidP="005C5C95">
            <w:pPr>
              <w:widowControl w:val="0"/>
              <w:spacing w:before="120"/>
              <w:jc w:val="center"/>
              <w:rPr>
                <w:rFonts w:ascii="Times New Roman" w:eastAsia="SimSun" w:hAnsi="Times New Roman" w:cs="Times New Roman"/>
                <w:szCs w:val="24"/>
                <w:lang w:eastAsia="zh-CN"/>
              </w:rPr>
            </w:pPr>
            <w:r w:rsidRPr="001C617B">
              <w:rPr>
                <w:rFonts w:ascii="Times New Roman" w:eastAsia="SimSun" w:hAnsi="Times New Roman" w:cs="Times New Roman"/>
                <w:noProof/>
                <w:szCs w:val="24"/>
                <w:lang w:val="en-GB" w:eastAsia="en-GB"/>
              </w:rPr>
              <w:drawing>
                <wp:inline distT="0" distB="0" distL="0" distR="0" wp14:anchorId="6BDDB77A" wp14:editId="33D4AE9E">
                  <wp:extent cx="1196875" cy="1739735"/>
                  <wp:effectExtent l="0" t="0" r="3810" b="0"/>
                  <wp:docPr id="620" name="Picture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1201820" cy="1746923"/>
                          </a:xfrm>
                          <a:prstGeom prst="rect">
                            <a:avLst/>
                          </a:prstGeom>
                          <a:noFill/>
                          <a:ln>
                            <a:noFill/>
                          </a:ln>
                        </pic:spPr>
                      </pic:pic>
                    </a:graphicData>
                  </a:graphic>
                </wp:inline>
              </w:drawing>
            </w:r>
          </w:p>
        </w:tc>
      </w:tr>
      <w:tr w:rsidR="007D17E4" w:rsidRPr="001C617B" w:rsidTr="00C97CDD">
        <w:tc>
          <w:tcPr>
            <w:tcW w:w="8992" w:type="dxa"/>
            <w:gridSpan w:val="8"/>
          </w:tcPr>
          <w:p w:rsidR="005C5C95" w:rsidRPr="001C617B" w:rsidRDefault="005C5C95" w:rsidP="005C5C95">
            <w:pPr>
              <w:widowControl w:val="0"/>
              <w:spacing w:before="120"/>
              <w:jc w:val="center"/>
              <w:rPr>
                <w:rFonts w:ascii="Times New Roman" w:eastAsia="SimSun" w:hAnsi="Times New Roman" w:cs="Times New Roman"/>
                <w:szCs w:val="24"/>
                <w:lang w:eastAsia="zh-CN"/>
              </w:rPr>
            </w:pPr>
            <w:bookmarkStart w:id="1853" w:name="_Hlk423866552"/>
            <w:r w:rsidRPr="001C617B">
              <w:rPr>
                <w:rFonts w:ascii="Times New Roman" w:eastAsia="SimSun" w:hAnsi="Times New Roman" w:cs="Times New Roman"/>
                <w:szCs w:val="24"/>
                <w:lang w:eastAsia="zh-CN"/>
              </w:rPr>
              <w:t>(a)</w:t>
            </w:r>
          </w:p>
        </w:tc>
      </w:tr>
      <w:tr w:rsidR="007D17E4" w:rsidRPr="001C617B" w:rsidTr="00C97CDD">
        <w:tc>
          <w:tcPr>
            <w:tcW w:w="2834" w:type="dxa"/>
            <w:gridSpan w:val="3"/>
          </w:tcPr>
          <w:p w:rsidR="005C5C95" w:rsidRPr="001C617B" w:rsidRDefault="005C5C95" w:rsidP="005C5C95">
            <w:pPr>
              <w:widowControl w:val="0"/>
              <w:spacing w:before="120"/>
              <w:jc w:val="center"/>
              <w:rPr>
                <w:rFonts w:ascii="Times New Roman" w:eastAsia="SimSun" w:hAnsi="Times New Roman" w:cs="Times New Roman"/>
                <w:szCs w:val="24"/>
                <w:lang w:eastAsia="zh-CN"/>
              </w:rPr>
            </w:pPr>
            <w:bookmarkStart w:id="1854" w:name="OLE_LINK265"/>
            <w:bookmarkStart w:id="1855" w:name="OLE_LINK266"/>
            <w:bookmarkStart w:id="1856" w:name="OLE_LINK263"/>
            <w:bookmarkEnd w:id="1853"/>
            <w:r w:rsidRPr="001C617B">
              <w:rPr>
                <w:rFonts w:ascii="Times New Roman" w:eastAsia="SimSun" w:hAnsi="Times New Roman" w:cs="Times New Roman"/>
                <w:noProof/>
                <w:szCs w:val="24"/>
                <w:lang w:val="en-GB" w:eastAsia="en-GB"/>
              </w:rPr>
              <w:drawing>
                <wp:inline distT="0" distB="0" distL="0" distR="0" wp14:anchorId="013BC170" wp14:editId="6C789796">
                  <wp:extent cx="2160000" cy="655162"/>
                  <wp:effectExtent l="9525" t="0" r="2540" b="2540"/>
                  <wp:docPr id="621" name="Picture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rot="5400000">
                            <a:off x="0" y="0"/>
                            <a:ext cx="2160000" cy="655162"/>
                          </a:xfrm>
                          <a:prstGeom prst="rect">
                            <a:avLst/>
                          </a:prstGeom>
                          <a:noFill/>
                          <a:ln>
                            <a:noFill/>
                          </a:ln>
                        </pic:spPr>
                      </pic:pic>
                    </a:graphicData>
                  </a:graphic>
                </wp:inline>
              </w:drawing>
            </w:r>
          </w:p>
        </w:tc>
        <w:tc>
          <w:tcPr>
            <w:tcW w:w="1865" w:type="dxa"/>
          </w:tcPr>
          <w:p w:rsidR="005C5C95" w:rsidRPr="001C617B" w:rsidRDefault="005C5C95" w:rsidP="005C5C95">
            <w:pPr>
              <w:widowControl w:val="0"/>
              <w:spacing w:before="120"/>
              <w:jc w:val="center"/>
              <w:rPr>
                <w:rFonts w:ascii="Times New Roman" w:eastAsia="SimSun" w:hAnsi="Times New Roman" w:cs="Times New Roman"/>
                <w:szCs w:val="24"/>
                <w:lang w:eastAsia="zh-CN"/>
              </w:rPr>
            </w:pPr>
            <w:r w:rsidRPr="001C617B">
              <w:rPr>
                <w:rFonts w:ascii="Times New Roman" w:eastAsia="SimSun" w:hAnsi="Times New Roman" w:cs="Times New Roman"/>
                <w:noProof/>
                <w:szCs w:val="24"/>
                <w:lang w:val="en-GB" w:eastAsia="en-GB"/>
              </w:rPr>
              <w:drawing>
                <wp:inline distT="0" distB="0" distL="0" distR="0" wp14:anchorId="695C54A5" wp14:editId="16282C9D">
                  <wp:extent cx="964364" cy="1742536"/>
                  <wp:effectExtent l="0" t="0" r="7620" b="0"/>
                  <wp:docPr id="622" name="Picture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rotWithShape="1">
                          <a:blip r:embed="rId481">
                            <a:extLst>
                              <a:ext uri="{28A0092B-C50C-407E-A947-70E740481C1C}">
                                <a14:useLocalDpi xmlns:a14="http://schemas.microsoft.com/office/drawing/2010/main" val="0"/>
                              </a:ext>
                            </a:extLst>
                          </a:blip>
                          <a:srcRect l="18857" t="6312" r="15428"/>
                          <a:stretch/>
                        </pic:blipFill>
                        <pic:spPr bwMode="auto">
                          <a:xfrm>
                            <a:off x="0" y="0"/>
                            <a:ext cx="965762" cy="174506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099" w:type="dxa"/>
            <w:gridSpan w:val="3"/>
          </w:tcPr>
          <w:p w:rsidR="005C5C95" w:rsidRPr="001C617B" w:rsidRDefault="005C5C95" w:rsidP="005C5C95">
            <w:pPr>
              <w:widowControl w:val="0"/>
              <w:spacing w:before="120"/>
              <w:jc w:val="center"/>
              <w:rPr>
                <w:rFonts w:ascii="Times New Roman" w:eastAsia="SimSun" w:hAnsi="Times New Roman" w:cs="Times New Roman"/>
                <w:szCs w:val="24"/>
                <w:lang w:eastAsia="zh-CN"/>
              </w:rPr>
            </w:pPr>
            <w:r w:rsidRPr="001C617B">
              <w:rPr>
                <w:rFonts w:ascii="Times New Roman" w:eastAsia="SimSun" w:hAnsi="Times New Roman" w:cs="Times New Roman"/>
                <w:noProof/>
                <w:szCs w:val="24"/>
                <w:lang w:val="en-GB" w:eastAsia="en-GB"/>
              </w:rPr>
              <w:drawing>
                <wp:inline distT="0" distB="0" distL="0" distR="0" wp14:anchorId="1E444161" wp14:editId="3B8CDE83">
                  <wp:extent cx="2160000" cy="662704"/>
                  <wp:effectExtent l="5715" t="0" r="0" b="0"/>
                  <wp:docPr id="623" name="Picture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rot="5400000">
                            <a:off x="0" y="0"/>
                            <a:ext cx="2160000" cy="662704"/>
                          </a:xfrm>
                          <a:prstGeom prst="rect">
                            <a:avLst/>
                          </a:prstGeom>
                          <a:noFill/>
                          <a:ln>
                            <a:noFill/>
                          </a:ln>
                        </pic:spPr>
                      </pic:pic>
                    </a:graphicData>
                  </a:graphic>
                </wp:inline>
              </w:drawing>
            </w:r>
          </w:p>
        </w:tc>
        <w:tc>
          <w:tcPr>
            <w:tcW w:w="2194" w:type="dxa"/>
          </w:tcPr>
          <w:p w:rsidR="005C5C95" w:rsidRPr="001C617B" w:rsidRDefault="005C5C95" w:rsidP="005C5C95">
            <w:pPr>
              <w:widowControl w:val="0"/>
              <w:spacing w:before="120"/>
              <w:jc w:val="center"/>
              <w:rPr>
                <w:rFonts w:ascii="Times New Roman" w:eastAsia="SimSun" w:hAnsi="Times New Roman" w:cs="Times New Roman"/>
                <w:szCs w:val="24"/>
                <w:lang w:eastAsia="zh-CN"/>
              </w:rPr>
            </w:pPr>
            <w:r w:rsidRPr="001C617B">
              <w:rPr>
                <w:rFonts w:ascii="Times New Roman" w:eastAsia="SimSun" w:hAnsi="Times New Roman" w:cs="Times New Roman"/>
                <w:noProof/>
                <w:szCs w:val="24"/>
                <w:lang w:val="en-GB" w:eastAsia="en-GB"/>
              </w:rPr>
              <w:drawing>
                <wp:inline distT="0" distB="0" distL="0" distR="0" wp14:anchorId="26410AE1" wp14:editId="284B1190">
                  <wp:extent cx="1196875" cy="1739735"/>
                  <wp:effectExtent l="0" t="0" r="3810" b="0"/>
                  <wp:docPr id="624" name="Picture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1201820" cy="1746923"/>
                          </a:xfrm>
                          <a:prstGeom prst="rect">
                            <a:avLst/>
                          </a:prstGeom>
                          <a:noFill/>
                          <a:ln>
                            <a:noFill/>
                          </a:ln>
                        </pic:spPr>
                      </pic:pic>
                    </a:graphicData>
                  </a:graphic>
                </wp:inline>
              </w:drawing>
            </w:r>
          </w:p>
        </w:tc>
      </w:tr>
      <w:tr w:rsidR="007D17E4" w:rsidRPr="001C617B" w:rsidTr="00C97CDD">
        <w:tc>
          <w:tcPr>
            <w:tcW w:w="8992" w:type="dxa"/>
            <w:gridSpan w:val="8"/>
          </w:tcPr>
          <w:p w:rsidR="005C5C95" w:rsidRPr="001C617B" w:rsidRDefault="005C5C95" w:rsidP="005C5C95">
            <w:pPr>
              <w:widowControl w:val="0"/>
              <w:spacing w:before="120"/>
              <w:jc w:val="center"/>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(b)</w:t>
            </w:r>
          </w:p>
        </w:tc>
      </w:tr>
      <w:tr w:rsidR="007D17E4" w:rsidRPr="001C617B" w:rsidTr="00C97CDD">
        <w:tc>
          <w:tcPr>
            <w:tcW w:w="1416" w:type="dxa"/>
          </w:tcPr>
          <w:p w:rsidR="005C5C95" w:rsidRPr="001C617B" w:rsidRDefault="005C5C95" w:rsidP="005C5C95">
            <w:pPr>
              <w:widowControl w:val="0"/>
              <w:spacing w:before="120"/>
              <w:jc w:val="center"/>
              <w:rPr>
                <w:rFonts w:ascii="Times New Roman" w:eastAsia="SimSun" w:hAnsi="Times New Roman" w:cs="Times New Roman"/>
                <w:szCs w:val="24"/>
                <w:lang w:eastAsia="zh-CN"/>
              </w:rPr>
            </w:pPr>
            <w:bookmarkStart w:id="1857" w:name="OLE_LINK269"/>
            <w:bookmarkEnd w:id="1854"/>
            <w:bookmarkEnd w:id="1855"/>
            <w:r w:rsidRPr="001C617B">
              <w:rPr>
                <w:rFonts w:ascii="Times New Roman" w:eastAsia="SimSun" w:hAnsi="Times New Roman" w:cs="Times New Roman"/>
                <w:noProof/>
                <w:szCs w:val="24"/>
                <w:lang w:val="en-GB" w:eastAsia="en-GB"/>
              </w:rPr>
              <w:lastRenderedPageBreak/>
              <w:drawing>
                <wp:inline distT="0" distB="0" distL="0" distR="0" wp14:anchorId="62ED8126" wp14:editId="4C8085B7">
                  <wp:extent cx="2160000" cy="452959"/>
                  <wp:effectExtent l="0" t="3810" r="8255" b="8255"/>
                  <wp:docPr id="625" name="Picture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rot="5400000">
                            <a:off x="0" y="0"/>
                            <a:ext cx="2160000" cy="452959"/>
                          </a:xfrm>
                          <a:prstGeom prst="rect">
                            <a:avLst/>
                          </a:prstGeom>
                          <a:noFill/>
                          <a:ln>
                            <a:noFill/>
                          </a:ln>
                        </pic:spPr>
                      </pic:pic>
                    </a:graphicData>
                  </a:graphic>
                </wp:inline>
              </w:drawing>
            </w:r>
          </w:p>
        </w:tc>
        <w:tc>
          <w:tcPr>
            <w:tcW w:w="1418" w:type="dxa"/>
            <w:gridSpan w:val="2"/>
          </w:tcPr>
          <w:p w:rsidR="005C5C95" w:rsidRPr="001C617B" w:rsidRDefault="005C5C95" w:rsidP="005C5C95">
            <w:pPr>
              <w:widowControl w:val="0"/>
              <w:spacing w:before="120"/>
              <w:jc w:val="center"/>
              <w:rPr>
                <w:rFonts w:ascii="Times New Roman" w:eastAsia="SimSun" w:hAnsi="Times New Roman" w:cs="Times New Roman"/>
                <w:szCs w:val="24"/>
                <w:lang w:eastAsia="zh-CN"/>
              </w:rPr>
            </w:pPr>
            <w:r w:rsidRPr="001C617B">
              <w:rPr>
                <w:rFonts w:ascii="Times New Roman" w:eastAsia="SimSun" w:hAnsi="Times New Roman" w:cs="Times New Roman"/>
                <w:noProof/>
                <w:szCs w:val="24"/>
                <w:lang w:val="en-GB" w:eastAsia="en-GB"/>
              </w:rPr>
              <w:drawing>
                <wp:inline distT="0" distB="0" distL="0" distR="0" wp14:anchorId="7996A16E" wp14:editId="22BC0501">
                  <wp:extent cx="2160000" cy="446251"/>
                  <wp:effectExtent l="0" t="317" r="0" b="0"/>
                  <wp:docPr id="626" name="Picture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rot="5400000">
                            <a:off x="0" y="0"/>
                            <a:ext cx="2160000" cy="446251"/>
                          </a:xfrm>
                          <a:prstGeom prst="rect">
                            <a:avLst/>
                          </a:prstGeom>
                          <a:noFill/>
                          <a:ln>
                            <a:noFill/>
                          </a:ln>
                        </pic:spPr>
                      </pic:pic>
                    </a:graphicData>
                  </a:graphic>
                </wp:inline>
              </w:drawing>
            </w:r>
          </w:p>
        </w:tc>
        <w:tc>
          <w:tcPr>
            <w:tcW w:w="1865" w:type="dxa"/>
          </w:tcPr>
          <w:p w:rsidR="005C5C95" w:rsidRPr="001C617B" w:rsidRDefault="005C5C95" w:rsidP="005C5C95">
            <w:pPr>
              <w:widowControl w:val="0"/>
              <w:spacing w:before="120"/>
              <w:jc w:val="center"/>
              <w:rPr>
                <w:rFonts w:ascii="Times New Roman" w:eastAsia="SimSun" w:hAnsi="Times New Roman" w:cs="Times New Roman"/>
                <w:szCs w:val="24"/>
                <w:lang w:eastAsia="zh-CN"/>
              </w:rPr>
            </w:pPr>
            <w:r w:rsidRPr="001C617B">
              <w:rPr>
                <w:rFonts w:ascii="Times New Roman" w:eastAsia="SimSun" w:hAnsi="Times New Roman" w:cs="Times New Roman"/>
                <w:noProof/>
                <w:szCs w:val="24"/>
                <w:lang w:val="en-GB" w:eastAsia="en-GB"/>
              </w:rPr>
              <w:drawing>
                <wp:inline distT="0" distB="0" distL="0" distR="0" wp14:anchorId="2218BD93" wp14:editId="2A2D6B73">
                  <wp:extent cx="964364" cy="1742536"/>
                  <wp:effectExtent l="0" t="0" r="7620" b="0"/>
                  <wp:docPr id="627" name="Picture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rotWithShape="1">
                          <a:blip r:embed="rId481">
                            <a:extLst>
                              <a:ext uri="{28A0092B-C50C-407E-A947-70E740481C1C}">
                                <a14:useLocalDpi xmlns:a14="http://schemas.microsoft.com/office/drawing/2010/main" val="0"/>
                              </a:ext>
                            </a:extLst>
                          </a:blip>
                          <a:srcRect l="18857" t="6312" r="15428"/>
                          <a:stretch/>
                        </pic:blipFill>
                        <pic:spPr bwMode="auto">
                          <a:xfrm>
                            <a:off x="0" y="0"/>
                            <a:ext cx="965762" cy="174506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049" w:type="dxa"/>
          </w:tcPr>
          <w:p w:rsidR="005C5C95" w:rsidRPr="001C617B" w:rsidRDefault="005C5C95" w:rsidP="005C5C95">
            <w:pPr>
              <w:widowControl w:val="0"/>
              <w:spacing w:before="120"/>
              <w:jc w:val="center"/>
              <w:rPr>
                <w:rFonts w:ascii="Times New Roman" w:eastAsia="SimSun" w:hAnsi="Times New Roman" w:cs="Times New Roman"/>
                <w:szCs w:val="24"/>
                <w:lang w:eastAsia="zh-CN"/>
              </w:rPr>
            </w:pPr>
            <w:r w:rsidRPr="001C617B">
              <w:rPr>
                <w:rFonts w:ascii="Times New Roman" w:eastAsia="SimSun" w:hAnsi="Times New Roman" w:cs="Times New Roman"/>
                <w:noProof/>
                <w:szCs w:val="24"/>
                <w:lang w:val="en-GB" w:eastAsia="en-GB"/>
              </w:rPr>
              <w:drawing>
                <wp:inline distT="0" distB="0" distL="0" distR="0" wp14:anchorId="2B7FD35A" wp14:editId="61DBDC7D">
                  <wp:extent cx="2160000" cy="472283"/>
                  <wp:effectExtent l="5715" t="0" r="0" b="0"/>
                  <wp:docPr id="628" name="Picture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rot="5400000">
                            <a:off x="0" y="0"/>
                            <a:ext cx="2160000" cy="472283"/>
                          </a:xfrm>
                          <a:prstGeom prst="rect">
                            <a:avLst/>
                          </a:prstGeom>
                          <a:noFill/>
                          <a:ln>
                            <a:noFill/>
                          </a:ln>
                        </pic:spPr>
                      </pic:pic>
                    </a:graphicData>
                  </a:graphic>
                </wp:inline>
              </w:drawing>
            </w:r>
          </w:p>
        </w:tc>
        <w:tc>
          <w:tcPr>
            <w:tcW w:w="1050" w:type="dxa"/>
            <w:gridSpan w:val="2"/>
          </w:tcPr>
          <w:p w:rsidR="005C5C95" w:rsidRPr="001C617B" w:rsidRDefault="005C5C95" w:rsidP="005C5C95">
            <w:pPr>
              <w:widowControl w:val="0"/>
              <w:spacing w:before="120"/>
              <w:jc w:val="center"/>
              <w:rPr>
                <w:rFonts w:ascii="Times New Roman" w:eastAsia="SimSun" w:hAnsi="Times New Roman" w:cs="Times New Roman"/>
                <w:szCs w:val="24"/>
                <w:lang w:eastAsia="zh-CN"/>
              </w:rPr>
            </w:pPr>
            <w:r w:rsidRPr="001C617B">
              <w:rPr>
                <w:rFonts w:ascii="Times New Roman" w:eastAsia="SimSun" w:hAnsi="Times New Roman" w:cs="Times New Roman"/>
                <w:noProof/>
                <w:szCs w:val="24"/>
                <w:lang w:val="en-GB" w:eastAsia="en-GB"/>
              </w:rPr>
              <w:drawing>
                <wp:inline distT="0" distB="0" distL="0" distR="0" wp14:anchorId="4AA69B79" wp14:editId="74A758A8">
                  <wp:extent cx="2160000" cy="472283"/>
                  <wp:effectExtent l="5715" t="0" r="0" b="0"/>
                  <wp:docPr id="629" name="Picture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rot="5400000">
                            <a:off x="0" y="0"/>
                            <a:ext cx="2160000" cy="472283"/>
                          </a:xfrm>
                          <a:prstGeom prst="rect">
                            <a:avLst/>
                          </a:prstGeom>
                          <a:noFill/>
                          <a:ln>
                            <a:noFill/>
                          </a:ln>
                        </pic:spPr>
                      </pic:pic>
                    </a:graphicData>
                  </a:graphic>
                </wp:inline>
              </w:drawing>
            </w:r>
          </w:p>
        </w:tc>
        <w:tc>
          <w:tcPr>
            <w:tcW w:w="2194" w:type="dxa"/>
          </w:tcPr>
          <w:p w:rsidR="005C5C95" w:rsidRPr="001C617B" w:rsidRDefault="005C5C95" w:rsidP="005C5C95">
            <w:pPr>
              <w:widowControl w:val="0"/>
              <w:spacing w:before="120"/>
              <w:jc w:val="center"/>
              <w:rPr>
                <w:rFonts w:ascii="Times New Roman" w:eastAsia="SimSun" w:hAnsi="Times New Roman" w:cs="Times New Roman"/>
                <w:szCs w:val="24"/>
                <w:lang w:eastAsia="zh-CN"/>
              </w:rPr>
            </w:pPr>
            <w:r w:rsidRPr="001C617B">
              <w:rPr>
                <w:rFonts w:ascii="Times New Roman" w:eastAsia="SimSun" w:hAnsi="Times New Roman" w:cs="Times New Roman"/>
                <w:noProof/>
                <w:szCs w:val="24"/>
                <w:lang w:val="en-GB" w:eastAsia="en-GB"/>
              </w:rPr>
              <w:drawing>
                <wp:inline distT="0" distB="0" distL="0" distR="0" wp14:anchorId="53010DDB" wp14:editId="6A7D68E4">
                  <wp:extent cx="1196875" cy="1739735"/>
                  <wp:effectExtent l="0" t="0" r="3810" b="0"/>
                  <wp:docPr id="630" name="Picture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1201820" cy="1746923"/>
                          </a:xfrm>
                          <a:prstGeom prst="rect">
                            <a:avLst/>
                          </a:prstGeom>
                          <a:noFill/>
                          <a:ln>
                            <a:noFill/>
                          </a:ln>
                        </pic:spPr>
                      </pic:pic>
                    </a:graphicData>
                  </a:graphic>
                </wp:inline>
              </w:drawing>
            </w:r>
          </w:p>
        </w:tc>
      </w:tr>
      <w:tr w:rsidR="007D17E4" w:rsidRPr="001C617B" w:rsidTr="00C97CDD">
        <w:tc>
          <w:tcPr>
            <w:tcW w:w="1422" w:type="dxa"/>
            <w:gridSpan w:val="2"/>
          </w:tcPr>
          <w:p w:rsidR="005C5C95" w:rsidRPr="001C617B" w:rsidRDefault="005C5C95" w:rsidP="005C5C95">
            <w:pPr>
              <w:widowControl w:val="0"/>
              <w:spacing w:before="120"/>
              <w:jc w:val="center"/>
              <w:rPr>
                <w:rFonts w:ascii="Times New Roman" w:eastAsia="SimSun" w:hAnsi="Times New Roman" w:cs="Times New Roman"/>
                <w:szCs w:val="24"/>
                <w:lang w:eastAsia="zh-CN"/>
              </w:rPr>
            </w:pPr>
            <w:bookmarkStart w:id="1858" w:name="_Hlk423874295"/>
            <w:r w:rsidRPr="001C617B">
              <w:rPr>
                <w:rFonts w:ascii="Times New Roman" w:eastAsia="SimSun" w:hAnsi="Times New Roman" w:cs="Times New Roman"/>
                <w:szCs w:val="24"/>
                <w:lang w:eastAsia="zh-CN"/>
              </w:rPr>
              <w:t>(c)</w:t>
            </w:r>
          </w:p>
        </w:tc>
        <w:tc>
          <w:tcPr>
            <w:tcW w:w="1412" w:type="dxa"/>
          </w:tcPr>
          <w:p w:rsidR="005C5C95" w:rsidRPr="001C617B" w:rsidRDefault="005C5C95" w:rsidP="005C5C95">
            <w:pPr>
              <w:widowControl w:val="0"/>
              <w:spacing w:before="120"/>
              <w:jc w:val="center"/>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(d)</w:t>
            </w:r>
          </w:p>
        </w:tc>
        <w:tc>
          <w:tcPr>
            <w:tcW w:w="1865" w:type="dxa"/>
          </w:tcPr>
          <w:p w:rsidR="005C5C95" w:rsidRPr="001C617B" w:rsidRDefault="005C5C95" w:rsidP="005C5C95">
            <w:pPr>
              <w:widowControl w:val="0"/>
              <w:spacing w:before="120"/>
              <w:jc w:val="center"/>
              <w:rPr>
                <w:rFonts w:ascii="Times New Roman" w:eastAsia="SimSun" w:hAnsi="Times New Roman" w:cs="Times New Roman"/>
                <w:szCs w:val="24"/>
                <w:lang w:eastAsia="zh-CN"/>
              </w:rPr>
            </w:pPr>
          </w:p>
        </w:tc>
        <w:tc>
          <w:tcPr>
            <w:tcW w:w="1112" w:type="dxa"/>
            <w:gridSpan w:val="2"/>
          </w:tcPr>
          <w:p w:rsidR="005C5C95" w:rsidRPr="001C617B" w:rsidRDefault="005C5C95" w:rsidP="005C5C95">
            <w:pPr>
              <w:widowControl w:val="0"/>
              <w:spacing w:before="120"/>
              <w:jc w:val="center"/>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(e)</w:t>
            </w:r>
          </w:p>
        </w:tc>
        <w:tc>
          <w:tcPr>
            <w:tcW w:w="987" w:type="dxa"/>
          </w:tcPr>
          <w:p w:rsidR="005C5C95" w:rsidRPr="001C617B" w:rsidRDefault="005C5C95" w:rsidP="005C5C95">
            <w:pPr>
              <w:widowControl w:val="0"/>
              <w:spacing w:before="120"/>
              <w:jc w:val="center"/>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(f)</w:t>
            </w:r>
          </w:p>
        </w:tc>
        <w:tc>
          <w:tcPr>
            <w:tcW w:w="2194" w:type="dxa"/>
          </w:tcPr>
          <w:p w:rsidR="005C5C95" w:rsidRPr="001C617B" w:rsidRDefault="005C5C95" w:rsidP="005C5C95">
            <w:pPr>
              <w:widowControl w:val="0"/>
              <w:spacing w:before="120"/>
              <w:jc w:val="center"/>
              <w:rPr>
                <w:rFonts w:ascii="Times New Roman" w:eastAsia="SimSun" w:hAnsi="Times New Roman" w:cs="Times New Roman"/>
                <w:szCs w:val="24"/>
                <w:lang w:eastAsia="zh-CN"/>
              </w:rPr>
            </w:pPr>
          </w:p>
        </w:tc>
      </w:tr>
      <w:tr w:rsidR="007D17E4" w:rsidRPr="001C617B" w:rsidTr="00C97CDD">
        <w:tc>
          <w:tcPr>
            <w:tcW w:w="1422" w:type="dxa"/>
            <w:gridSpan w:val="2"/>
          </w:tcPr>
          <w:p w:rsidR="005C5C95" w:rsidRPr="001C617B" w:rsidRDefault="005C5C95" w:rsidP="005C5C95">
            <w:pPr>
              <w:widowControl w:val="0"/>
              <w:spacing w:before="120"/>
              <w:jc w:val="center"/>
              <w:rPr>
                <w:rFonts w:ascii="Times New Roman" w:eastAsia="SimSun" w:hAnsi="Times New Roman" w:cs="Times New Roman"/>
                <w:szCs w:val="24"/>
                <w:lang w:eastAsia="zh-CN"/>
              </w:rPr>
            </w:pPr>
            <w:bookmarkStart w:id="1859" w:name="OLE_LINK270"/>
            <w:bookmarkEnd w:id="1857"/>
            <w:bookmarkEnd w:id="1858"/>
            <w:r w:rsidRPr="001C617B">
              <w:rPr>
                <w:rFonts w:ascii="Times New Roman" w:eastAsia="SimSun" w:hAnsi="Times New Roman" w:cs="Times New Roman"/>
                <w:noProof/>
                <w:szCs w:val="24"/>
                <w:lang w:val="en-GB" w:eastAsia="en-GB"/>
              </w:rPr>
              <w:drawing>
                <wp:inline distT="0" distB="0" distL="0" distR="0" wp14:anchorId="682DE6F7" wp14:editId="44028066">
                  <wp:extent cx="2160000" cy="481157"/>
                  <wp:effectExtent l="1270" t="0" r="0" b="0"/>
                  <wp:docPr id="631" name="Picture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rot="5400000">
                            <a:off x="0" y="0"/>
                            <a:ext cx="2160000" cy="481157"/>
                          </a:xfrm>
                          <a:prstGeom prst="rect">
                            <a:avLst/>
                          </a:prstGeom>
                          <a:noFill/>
                          <a:ln>
                            <a:noFill/>
                          </a:ln>
                        </pic:spPr>
                      </pic:pic>
                    </a:graphicData>
                  </a:graphic>
                </wp:inline>
              </w:drawing>
            </w:r>
          </w:p>
        </w:tc>
        <w:tc>
          <w:tcPr>
            <w:tcW w:w="1412" w:type="dxa"/>
          </w:tcPr>
          <w:p w:rsidR="005C5C95" w:rsidRPr="001C617B" w:rsidRDefault="005C5C95" w:rsidP="005C5C95">
            <w:pPr>
              <w:widowControl w:val="0"/>
              <w:spacing w:before="120"/>
              <w:jc w:val="center"/>
              <w:rPr>
                <w:rFonts w:ascii="Times New Roman" w:eastAsia="SimSun" w:hAnsi="Times New Roman" w:cs="Times New Roman"/>
                <w:szCs w:val="24"/>
                <w:lang w:eastAsia="zh-CN"/>
              </w:rPr>
            </w:pPr>
            <w:r w:rsidRPr="001C617B">
              <w:rPr>
                <w:rFonts w:ascii="Times New Roman" w:eastAsia="SimSun" w:hAnsi="Times New Roman" w:cs="Times New Roman"/>
                <w:noProof/>
                <w:szCs w:val="24"/>
                <w:lang w:val="en-GB" w:eastAsia="en-GB"/>
              </w:rPr>
              <w:drawing>
                <wp:inline distT="0" distB="0" distL="0" distR="0" wp14:anchorId="2F04ADC2" wp14:editId="618ACA1C">
                  <wp:extent cx="2160000" cy="469388"/>
                  <wp:effectExtent l="6985" t="0" r="0" b="0"/>
                  <wp:docPr id="632" name="Picture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rot="5400000">
                            <a:off x="0" y="0"/>
                            <a:ext cx="2160000" cy="469388"/>
                          </a:xfrm>
                          <a:prstGeom prst="rect">
                            <a:avLst/>
                          </a:prstGeom>
                          <a:noFill/>
                          <a:ln>
                            <a:noFill/>
                          </a:ln>
                        </pic:spPr>
                      </pic:pic>
                    </a:graphicData>
                  </a:graphic>
                </wp:inline>
              </w:drawing>
            </w:r>
          </w:p>
        </w:tc>
        <w:tc>
          <w:tcPr>
            <w:tcW w:w="1865" w:type="dxa"/>
          </w:tcPr>
          <w:p w:rsidR="005C5C95" w:rsidRPr="001C617B" w:rsidRDefault="005C5C95" w:rsidP="005C5C95">
            <w:pPr>
              <w:widowControl w:val="0"/>
              <w:spacing w:before="120"/>
              <w:jc w:val="center"/>
              <w:rPr>
                <w:rFonts w:ascii="Times New Roman" w:eastAsia="SimSun" w:hAnsi="Times New Roman" w:cs="Times New Roman"/>
                <w:szCs w:val="24"/>
                <w:lang w:eastAsia="zh-CN"/>
              </w:rPr>
            </w:pPr>
            <w:r w:rsidRPr="001C617B">
              <w:rPr>
                <w:rFonts w:ascii="Times New Roman" w:eastAsia="SimSun" w:hAnsi="Times New Roman" w:cs="Times New Roman"/>
                <w:noProof/>
                <w:szCs w:val="24"/>
                <w:lang w:val="en-GB" w:eastAsia="en-GB"/>
              </w:rPr>
              <w:drawing>
                <wp:inline distT="0" distB="0" distL="0" distR="0" wp14:anchorId="24787DD3" wp14:editId="3D7FBF79">
                  <wp:extent cx="964364" cy="1742536"/>
                  <wp:effectExtent l="0" t="0" r="7620" b="0"/>
                  <wp:docPr id="633" name="Picture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rotWithShape="1">
                          <a:blip r:embed="rId481">
                            <a:extLst>
                              <a:ext uri="{28A0092B-C50C-407E-A947-70E740481C1C}">
                                <a14:useLocalDpi xmlns:a14="http://schemas.microsoft.com/office/drawing/2010/main" val="0"/>
                              </a:ext>
                            </a:extLst>
                          </a:blip>
                          <a:srcRect l="18857" t="6312" r="15428"/>
                          <a:stretch/>
                        </pic:blipFill>
                        <pic:spPr bwMode="auto">
                          <a:xfrm>
                            <a:off x="0" y="0"/>
                            <a:ext cx="965762" cy="174506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112" w:type="dxa"/>
            <w:gridSpan w:val="2"/>
          </w:tcPr>
          <w:p w:rsidR="005C5C95" w:rsidRPr="001C617B" w:rsidRDefault="005C5C95" w:rsidP="005C5C95">
            <w:pPr>
              <w:widowControl w:val="0"/>
              <w:spacing w:before="120"/>
              <w:jc w:val="center"/>
              <w:rPr>
                <w:rFonts w:ascii="Times New Roman" w:eastAsia="SimSun" w:hAnsi="Times New Roman" w:cs="Times New Roman"/>
                <w:szCs w:val="24"/>
                <w:lang w:eastAsia="zh-CN"/>
              </w:rPr>
            </w:pPr>
            <w:r w:rsidRPr="001C617B">
              <w:rPr>
                <w:rFonts w:ascii="Times New Roman" w:eastAsia="SimSun" w:hAnsi="Times New Roman" w:cs="Times New Roman"/>
                <w:noProof/>
                <w:szCs w:val="24"/>
                <w:lang w:val="en-GB" w:eastAsia="en-GB"/>
              </w:rPr>
              <w:drawing>
                <wp:inline distT="0" distB="0" distL="0" distR="0" wp14:anchorId="68E16B28" wp14:editId="2AD8D472">
                  <wp:extent cx="2160000" cy="481157"/>
                  <wp:effectExtent l="1270" t="0" r="0" b="0"/>
                  <wp:docPr id="634" name="Picture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rot="5400000">
                            <a:off x="0" y="0"/>
                            <a:ext cx="2160000" cy="481157"/>
                          </a:xfrm>
                          <a:prstGeom prst="rect">
                            <a:avLst/>
                          </a:prstGeom>
                          <a:noFill/>
                          <a:ln>
                            <a:noFill/>
                          </a:ln>
                        </pic:spPr>
                      </pic:pic>
                    </a:graphicData>
                  </a:graphic>
                </wp:inline>
              </w:drawing>
            </w:r>
          </w:p>
        </w:tc>
        <w:tc>
          <w:tcPr>
            <w:tcW w:w="987" w:type="dxa"/>
          </w:tcPr>
          <w:p w:rsidR="005C5C95" w:rsidRPr="001C617B" w:rsidRDefault="005C5C95" w:rsidP="005C5C95">
            <w:pPr>
              <w:widowControl w:val="0"/>
              <w:spacing w:before="120"/>
              <w:jc w:val="center"/>
              <w:rPr>
                <w:rFonts w:ascii="Times New Roman" w:eastAsia="SimSun" w:hAnsi="Times New Roman" w:cs="Times New Roman"/>
                <w:szCs w:val="24"/>
                <w:lang w:eastAsia="zh-CN"/>
              </w:rPr>
            </w:pPr>
            <w:r w:rsidRPr="001C617B">
              <w:rPr>
                <w:rFonts w:ascii="Times New Roman" w:eastAsia="SimSun" w:hAnsi="Times New Roman" w:cs="Times New Roman"/>
                <w:noProof/>
                <w:szCs w:val="24"/>
                <w:lang w:val="en-GB" w:eastAsia="en-GB"/>
              </w:rPr>
              <w:drawing>
                <wp:inline distT="0" distB="0" distL="0" distR="0" wp14:anchorId="5B5AD701" wp14:editId="46F7270A">
                  <wp:extent cx="2160000" cy="479922"/>
                  <wp:effectExtent l="1905" t="0" r="0" b="0"/>
                  <wp:docPr id="635" name="Picture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rot="5400000">
                            <a:off x="0" y="0"/>
                            <a:ext cx="2160000" cy="479922"/>
                          </a:xfrm>
                          <a:prstGeom prst="rect">
                            <a:avLst/>
                          </a:prstGeom>
                          <a:noFill/>
                          <a:ln>
                            <a:noFill/>
                          </a:ln>
                        </pic:spPr>
                      </pic:pic>
                    </a:graphicData>
                  </a:graphic>
                </wp:inline>
              </w:drawing>
            </w:r>
          </w:p>
        </w:tc>
        <w:tc>
          <w:tcPr>
            <w:tcW w:w="2194" w:type="dxa"/>
          </w:tcPr>
          <w:p w:rsidR="005C5C95" w:rsidRPr="001C617B" w:rsidRDefault="005C5C95" w:rsidP="005C5C95">
            <w:pPr>
              <w:widowControl w:val="0"/>
              <w:spacing w:before="120"/>
              <w:jc w:val="center"/>
              <w:rPr>
                <w:rFonts w:ascii="Times New Roman" w:eastAsia="SimSun" w:hAnsi="Times New Roman" w:cs="Times New Roman"/>
                <w:szCs w:val="24"/>
                <w:lang w:eastAsia="zh-CN"/>
              </w:rPr>
            </w:pPr>
            <w:r w:rsidRPr="001C617B">
              <w:rPr>
                <w:rFonts w:ascii="Times New Roman" w:eastAsia="SimSun" w:hAnsi="Times New Roman" w:cs="Times New Roman"/>
                <w:noProof/>
                <w:szCs w:val="24"/>
                <w:lang w:val="en-GB" w:eastAsia="en-GB"/>
              </w:rPr>
              <w:drawing>
                <wp:inline distT="0" distB="0" distL="0" distR="0" wp14:anchorId="12A19722" wp14:editId="5C2FA76D">
                  <wp:extent cx="1196875" cy="1739735"/>
                  <wp:effectExtent l="0" t="0" r="3810" b="0"/>
                  <wp:docPr id="636" name="Picture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1201820" cy="1746923"/>
                          </a:xfrm>
                          <a:prstGeom prst="rect">
                            <a:avLst/>
                          </a:prstGeom>
                          <a:noFill/>
                          <a:ln>
                            <a:noFill/>
                          </a:ln>
                        </pic:spPr>
                      </pic:pic>
                    </a:graphicData>
                  </a:graphic>
                </wp:inline>
              </w:drawing>
            </w:r>
          </w:p>
        </w:tc>
      </w:tr>
      <w:tr w:rsidR="007D17E4" w:rsidRPr="001C617B" w:rsidTr="00C97CDD">
        <w:tc>
          <w:tcPr>
            <w:tcW w:w="1422" w:type="dxa"/>
            <w:gridSpan w:val="2"/>
          </w:tcPr>
          <w:p w:rsidR="005C5C95" w:rsidRPr="001C617B" w:rsidRDefault="005C5C95" w:rsidP="005C5C95">
            <w:pPr>
              <w:widowControl w:val="0"/>
              <w:spacing w:before="120"/>
              <w:jc w:val="center"/>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(g)</w:t>
            </w:r>
          </w:p>
        </w:tc>
        <w:tc>
          <w:tcPr>
            <w:tcW w:w="1412" w:type="dxa"/>
          </w:tcPr>
          <w:p w:rsidR="005C5C95" w:rsidRPr="001C617B" w:rsidRDefault="005C5C95" w:rsidP="005C5C95">
            <w:pPr>
              <w:widowControl w:val="0"/>
              <w:spacing w:before="120"/>
              <w:jc w:val="center"/>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(h)</w:t>
            </w:r>
          </w:p>
        </w:tc>
        <w:tc>
          <w:tcPr>
            <w:tcW w:w="1865" w:type="dxa"/>
          </w:tcPr>
          <w:p w:rsidR="005C5C95" w:rsidRPr="001C617B" w:rsidRDefault="005C5C95" w:rsidP="005C5C95">
            <w:pPr>
              <w:widowControl w:val="0"/>
              <w:spacing w:before="120"/>
              <w:jc w:val="center"/>
              <w:rPr>
                <w:rFonts w:ascii="Times New Roman" w:eastAsia="SimSun" w:hAnsi="Times New Roman" w:cs="Times New Roman"/>
                <w:szCs w:val="24"/>
                <w:lang w:eastAsia="zh-CN"/>
              </w:rPr>
            </w:pPr>
          </w:p>
        </w:tc>
        <w:tc>
          <w:tcPr>
            <w:tcW w:w="1112" w:type="dxa"/>
            <w:gridSpan w:val="2"/>
          </w:tcPr>
          <w:p w:rsidR="005C5C95" w:rsidRPr="001C617B" w:rsidRDefault="005C5C95" w:rsidP="005C5C95">
            <w:pPr>
              <w:widowControl w:val="0"/>
              <w:spacing w:before="120"/>
              <w:jc w:val="center"/>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(i)</w:t>
            </w:r>
          </w:p>
        </w:tc>
        <w:tc>
          <w:tcPr>
            <w:tcW w:w="987" w:type="dxa"/>
          </w:tcPr>
          <w:p w:rsidR="005C5C95" w:rsidRPr="001C617B" w:rsidRDefault="005C5C95" w:rsidP="005C5C95">
            <w:pPr>
              <w:widowControl w:val="0"/>
              <w:spacing w:before="120"/>
              <w:jc w:val="center"/>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(j)</w:t>
            </w:r>
          </w:p>
        </w:tc>
        <w:tc>
          <w:tcPr>
            <w:tcW w:w="2194" w:type="dxa"/>
          </w:tcPr>
          <w:p w:rsidR="005C5C95" w:rsidRPr="001C617B" w:rsidRDefault="005C5C95" w:rsidP="005C5C95">
            <w:pPr>
              <w:widowControl w:val="0"/>
              <w:spacing w:before="120"/>
              <w:jc w:val="center"/>
              <w:rPr>
                <w:rFonts w:ascii="Times New Roman" w:eastAsia="SimSun" w:hAnsi="Times New Roman" w:cs="Times New Roman"/>
                <w:szCs w:val="24"/>
                <w:lang w:eastAsia="zh-CN"/>
              </w:rPr>
            </w:pPr>
          </w:p>
        </w:tc>
      </w:tr>
    </w:tbl>
    <w:p w:rsidR="005C5C95" w:rsidRPr="001C617B" w:rsidRDefault="005C5C95" w:rsidP="005C5C95">
      <w:pPr>
        <w:widowControl w:val="0"/>
        <w:spacing w:before="120"/>
        <w:jc w:val="center"/>
        <w:rPr>
          <w:rFonts w:ascii="Times New Roman" w:eastAsia="SimSun" w:hAnsi="Times New Roman" w:cs="Times New Roman"/>
          <w:szCs w:val="24"/>
          <w:lang w:eastAsia="zh-CN"/>
        </w:rPr>
      </w:pPr>
      <w:bookmarkStart w:id="1860" w:name="_Ref412389719"/>
      <w:bookmarkEnd w:id="1859"/>
      <w:r w:rsidRPr="001C617B">
        <w:rPr>
          <w:rFonts w:ascii="Times New Roman" w:eastAsia="SimSun" w:hAnsi="Times New Roman" w:cs="Times New Roman"/>
          <w:szCs w:val="24"/>
          <w:lang w:eastAsia="zh-CN"/>
        </w:rPr>
        <w:t xml:space="preserve">Fig. </w:t>
      </w:r>
      <w:r w:rsidR="00495745" w:rsidRPr="001C617B">
        <w:rPr>
          <w:rFonts w:ascii="Times New Roman" w:eastAsia="SimSun" w:hAnsi="Times New Roman" w:cs="Times New Roman"/>
          <w:szCs w:val="24"/>
          <w:lang w:eastAsia="zh-CN"/>
        </w:rPr>
        <w:t>A</w:t>
      </w:r>
      <w:r w:rsidRPr="001C617B">
        <w:rPr>
          <w:rFonts w:ascii="Times New Roman" w:eastAsia="SimSun" w:hAnsi="Times New Roman" w:cs="Times New Roman"/>
          <w:szCs w:val="24"/>
          <w:lang w:eastAsia="zh-CN"/>
        </w:rPr>
        <w:t>.</w:t>
      </w:r>
      <w:r w:rsidRPr="001C617B">
        <w:rPr>
          <w:rFonts w:ascii="Times New Roman" w:eastAsia="SimSun" w:hAnsi="Times New Roman" w:cs="Times New Roman"/>
          <w:szCs w:val="24"/>
          <w:lang w:eastAsia="zh-CN"/>
        </w:rPr>
        <w:fldChar w:fldCharType="begin"/>
      </w:r>
      <w:r w:rsidRPr="001C617B">
        <w:rPr>
          <w:rFonts w:ascii="Times New Roman" w:eastAsia="SimSun" w:hAnsi="Times New Roman" w:cs="Times New Roman"/>
          <w:szCs w:val="24"/>
          <w:lang w:eastAsia="zh-CN"/>
        </w:rPr>
        <w:instrText xml:space="preserve"> SEQ Figure \* ARABIC </w:instrText>
      </w:r>
      <w:r w:rsidRPr="001C617B">
        <w:rPr>
          <w:rFonts w:ascii="Times New Roman" w:eastAsia="SimSun" w:hAnsi="Times New Roman" w:cs="Times New Roman"/>
          <w:szCs w:val="24"/>
          <w:lang w:eastAsia="zh-CN"/>
        </w:rPr>
        <w:fldChar w:fldCharType="separate"/>
      </w:r>
      <w:r w:rsidR="003048E0" w:rsidRPr="001C617B">
        <w:rPr>
          <w:rFonts w:ascii="Times New Roman" w:eastAsia="SimSun" w:hAnsi="Times New Roman" w:cs="Times New Roman"/>
          <w:noProof/>
          <w:szCs w:val="24"/>
          <w:lang w:eastAsia="zh-CN"/>
        </w:rPr>
        <w:t>10</w:t>
      </w:r>
      <w:r w:rsidRPr="001C617B">
        <w:rPr>
          <w:rFonts w:ascii="Times New Roman" w:eastAsia="SimSun" w:hAnsi="Times New Roman" w:cs="Times New Roman"/>
          <w:szCs w:val="24"/>
          <w:lang w:eastAsia="zh-CN"/>
        </w:rPr>
        <w:fldChar w:fldCharType="end"/>
      </w:r>
      <w:bookmarkEnd w:id="1860"/>
      <w:r w:rsidRPr="001C617B">
        <w:rPr>
          <w:rFonts w:ascii="Times New Roman" w:eastAsia="SimSun" w:hAnsi="Times New Roman" w:cs="Times New Roman"/>
          <w:szCs w:val="24"/>
          <w:lang w:eastAsia="zh-CN"/>
        </w:rPr>
        <w:t>. Flux density distribution and demagnetization ratio with the rotor position and 15A current in the d-axis and the PMs arranged with the top adjacent to the machine air-gap. (a) Flux density distribution and demagnetization ratio NdFeB 100</w:t>
      </w:r>
      <w:r w:rsidRPr="001C617B">
        <w:rPr>
          <w:rFonts w:ascii="Times New Roman" w:eastAsia="SimSun" w:hAnsi="Times New Roman" w:cs="Times New Roman"/>
          <w:szCs w:val="24"/>
          <w:vertAlign w:val="superscript"/>
          <w:lang w:eastAsia="zh-CN"/>
        </w:rPr>
        <w:t>o</w:t>
      </w:r>
      <w:r w:rsidRPr="001C617B">
        <w:rPr>
          <w:rFonts w:ascii="Times New Roman" w:eastAsia="SimSun" w:hAnsi="Times New Roman" w:cs="Times New Roman"/>
          <w:szCs w:val="24"/>
          <w:lang w:eastAsia="zh-CN"/>
        </w:rPr>
        <w:t>C. (b) Flux density distribution and demagnetization ratio Ferrite -40</w:t>
      </w:r>
      <w:r w:rsidRPr="001C617B">
        <w:rPr>
          <w:rFonts w:ascii="Times New Roman" w:eastAsia="SimSun" w:hAnsi="Times New Roman" w:cs="Times New Roman"/>
          <w:szCs w:val="24"/>
          <w:vertAlign w:val="superscript"/>
          <w:lang w:eastAsia="zh-CN"/>
        </w:rPr>
        <w:t>o</w:t>
      </w:r>
      <w:r w:rsidRPr="001C617B">
        <w:rPr>
          <w:rFonts w:ascii="Times New Roman" w:eastAsia="SimSun" w:hAnsi="Times New Roman" w:cs="Times New Roman"/>
          <w:szCs w:val="24"/>
          <w:lang w:eastAsia="zh-CN"/>
        </w:rPr>
        <w:t xml:space="preserve">C. </w:t>
      </w:r>
      <w:bookmarkEnd w:id="1856"/>
      <w:r w:rsidRPr="001C617B">
        <w:rPr>
          <w:rFonts w:ascii="Times New Roman" w:eastAsia="SimSun" w:hAnsi="Times New Roman" w:cs="Times New Roman"/>
          <w:szCs w:val="24"/>
          <w:lang w:eastAsia="zh-CN"/>
        </w:rPr>
        <w:t>(c) Demagnetization ratio parallel-excited SFPM 100</w:t>
      </w:r>
      <w:r w:rsidRPr="001C617B">
        <w:rPr>
          <w:rFonts w:ascii="Times New Roman" w:eastAsia="SimSun" w:hAnsi="Times New Roman" w:cs="Times New Roman"/>
          <w:szCs w:val="24"/>
          <w:vertAlign w:val="superscript"/>
          <w:lang w:eastAsia="zh-CN"/>
        </w:rPr>
        <w:t>o</w:t>
      </w:r>
      <w:r w:rsidRPr="001C617B">
        <w:rPr>
          <w:rFonts w:ascii="Times New Roman" w:eastAsia="SimSun" w:hAnsi="Times New Roman" w:cs="Times New Roman"/>
          <w:szCs w:val="24"/>
          <w:lang w:eastAsia="zh-CN"/>
        </w:rPr>
        <w:t>C. (d) Demagnetization ratio parallel-excited SFPM -40</w:t>
      </w:r>
      <w:r w:rsidRPr="001C617B">
        <w:rPr>
          <w:rFonts w:ascii="Times New Roman" w:eastAsia="SimSun" w:hAnsi="Times New Roman" w:cs="Times New Roman"/>
          <w:szCs w:val="24"/>
          <w:vertAlign w:val="superscript"/>
          <w:lang w:eastAsia="zh-CN"/>
        </w:rPr>
        <w:t>o</w:t>
      </w:r>
      <w:r w:rsidRPr="001C617B">
        <w:rPr>
          <w:rFonts w:ascii="Times New Roman" w:eastAsia="SimSun" w:hAnsi="Times New Roman" w:cs="Times New Roman"/>
          <w:szCs w:val="24"/>
          <w:lang w:eastAsia="zh-CN"/>
        </w:rPr>
        <w:t>C. (g) Flux density distribution series-excited SFPM 100</w:t>
      </w:r>
      <w:r w:rsidRPr="001C617B">
        <w:rPr>
          <w:rFonts w:ascii="Times New Roman" w:eastAsia="SimSun" w:hAnsi="Times New Roman" w:cs="Times New Roman"/>
          <w:szCs w:val="24"/>
          <w:vertAlign w:val="superscript"/>
          <w:lang w:eastAsia="zh-CN"/>
        </w:rPr>
        <w:t>o</w:t>
      </w:r>
      <w:r w:rsidRPr="001C617B">
        <w:rPr>
          <w:rFonts w:ascii="Times New Roman" w:eastAsia="SimSun" w:hAnsi="Times New Roman" w:cs="Times New Roman"/>
          <w:szCs w:val="24"/>
          <w:lang w:eastAsia="zh-CN"/>
        </w:rPr>
        <w:t>C. (h) Flux density distribution series-excited SFPM -40</w:t>
      </w:r>
      <w:r w:rsidRPr="001C617B">
        <w:rPr>
          <w:rFonts w:ascii="Times New Roman" w:eastAsia="SimSun" w:hAnsi="Times New Roman" w:cs="Times New Roman"/>
          <w:szCs w:val="24"/>
          <w:vertAlign w:val="superscript"/>
          <w:lang w:eastAsia="zh-CN"/>
        </w:rPr>
        <w:t>o</w:t>
      </w:r>
      <w:r w:rsidRPr="001C617B">
        <w:rPr>
          <w:rFonts w:ascii="Times New Roman" w:eastAsia="SimSun" w:hAnsi="Times New Roman" w:cs="Times New Roman"/>
          <w:szCs w:val="24"/>
          <w:lang w:eastAsia="zh-CN"/>
        </w:rPr>
        <w:t>C. (i) Demagnetization ratio series-excited SFPM 100</w:t>
      </w:r>
      <w:r w:rsidRPr="001C617B">
        <w:rPr>
          <w:rFonts w:ascii="Times New Roman" w:eastAsia="SimSun" w:hAnsi="Times New Roman" w:cs="Times New Roman"/>
          <w:szCs w:val="24"/>
          <w:vertAlign w:val="superscript"/>
          <w:lang w:eastAsia="zh-CN"/>
        </w:rPr>
        <w:t>o</w:t>
      </w:r>
      <w:r w:rsidRPr="001C617B">
        <w:rPr>
          <w:rFonts w:ascii="Times New Roman" w:eastAsia="SimSun" w:hAnsi="Times New Roman" w:cs="Times New Roman"/>
          <w:szCs w:val="24"/>
          <w:lang w:eastAsia="zh-CN"/>
        </w:rPr>
        <w:t>C. (j) Demagnetization ratio series-excited SFPM -40</w:t>
      </w:r>
      <w:r w:rsidRPr="001C617B">
        <w:rPr>
          <w:rFonts w:ascii="Times New Roman" w:eastAsia="SimSun" w:hAnsi="Times New Roman" w:cs="Times New Roman"/>
          <w:szCs w:val="24"/>
          <w:vertAlign w:val="superscript"/>
          <w:lang w:eastAsia="zh-CN"/>
        </w:rPr>
        <w:t>o</w:t>
      </w:r>
      <w:r w:rsidRPr="001C617B">
        <w:rPr>
          <w:rFonts w:ascii="Times New Roman" w:eastAsia="SimSun" w:hAnsi="Times New Roman" w:cs="Times New Roman"/>
          <w:szCs w:val="24"/>
          <w:lang w:eastAsia="zh-CN"/>
        </w:rPr>
        <w:t>C.</w:t>
      </w:r>
    </w:p>
    <w:p w:rsidR="005C5C95" w:rsidRPr="001C617B" w:rsidRDefault="00495745" w:rsidP="00131898">
      <w:pPr>
        <w:pStyle w:val="Heading2"/>
        <w:numPr>
          <w:ilvl w:val="0"/>
          <w:numId w:val="0"/>
        </w:numPr>
        <w:spacing w:before="120" w:after="240"/>
        <w:jc w:val="both"/>
        <w:rPr>
          <w:rFonts w:ascii="Times New Roman" w:hAnsi="Times New Roman" w:cs="Times New Roman"/>
        </w:rPr>
      </w:pPr>
      <w:bookmarkStart w:id="1861" w:name="_Toc438410310"/>
      <w:bookmarkEnd w:id="1851"/>
      <w:bookmarkEnd w:id="1852"/>
      <w:r w:rsidRPr="001C617B">
        <w:rPr>
          <w:rFonts w:ascii="Times New Roman" w:hAnsi="Times New Roman" w:cs="Times New Roman"/>
        </w:rPr>
        <w:lastRenderedPageBreak/>
        <w:t>A</w:t>
      </w:r>
      <w:r w:rsidR="005C5C95" w:rsidRPr="001C617B">
        <w:rPr>
          <w:rFonts w:ascii="Times New Roman" w:hAnsi="Times New Roman" w:cs="Times New Roman"/>
        </w:rPr>
        <w:t>.6 Comparison of material cost and torque density</w:t>
      </w:r>
      <w:bookmarkEnd w:id="1861"/>
    </w:p>
    <w:p w:rsidR="005C5C95" w:rsidRPr="001C617B" w:rsidRDefault="005C5C95" w:rsidP="005C5C95">
      <w:pPr>
        <w:widowControl w:val="0"/>
        <w:spacing w:before="120"/>
        <w:jc w:val="both"/>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 xml:space="preserve">In this section, the torque/volume, torque/mass, and the material costs are compared for the SFPM machines in Table </w:t>
      </w:r>
      <w:r w:rsidR="00495745" w:rsidRPr="001C617B">
        <w:rPr>
          <w:rFonts w:ascii="Times New Roman" w:eastAsia="SimSun" w:hAnsi="Times New Roman" w:cs="Times New Roman"/>
          <w:szCs w:val="24"/>
          <w:lang w:eastAsia="zh-CN"/>
        </w:rPr>
        <w:t>A</w:t>
      </w:r>
      <w:r w:rsidRPr="001C617B">
        <w:rPr>
          <w:rFonts w:ascii="Times New Roman" w:eastAsia="SimSun" w:hAnsi="Times New Roman" w:cs="Times New Roman"/>
          <w:szCs w:val="24"/>
          <w:lang w:eastAsia="zh-CN"/>
        </w:rPr>
        <w:t xml:space="preserve">.3. In the comparison, it is assumed that all machines have the same electromagnetic torque. The reference torque is the NdFeB SFPM machine torque since it is the highest for the same copper loss. In Table </w:t>
      </w:r>
      <w:r w:rsidR="00495745" w:rsidRPr="001C617B">
        <w:rPr>
          <w:rFonts w:ascii="Times New Roman" w:eastAsia="SimSun" w:hAnsi="Times New Roman" w:cs="Times New Roman"/>
          <w:szCs w:val="24"/>
          <w:lang w:eastAsia="zh-CN"/>
        </w:rPr>
        <w:t>A</w:t>
      </w:r>
      <w:r w:rsidRPr="001C617B">
        <w:rPr>
          <w:rFonts w:ascii="Times New Roman" w:eastAsia="SimSun" w:hAnsi="Times New Roman" w:cs="Times New Roman"/>
          <w:szCs w:val="24"/>
          <w:lang w:eastAsia="zh-CN"/>
        </w:rPr>
        <w:t xml:space="preserve">.3 this has been achieved by scaling the machine stack length of the HMSFPM- and the ferrite SFPM machines. </w:t>
      </w:r>
    </w:p>
    <w:p w:rsidR="005C5C95" w:rsidRPr="001C617B" w:rsidRDefault="005C5C95" w:rsidP="005C5C95">
      <w:pPr>
        <w:widowControl w:val="0"/>
        <w:spacing w:before="120"/>
        <w:jc w:val="both"/>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 xml:space="preserve">The quotation for the material costs is based on the U.K. market price (2013): </w:t>
      </w:r>
    </w:p>
    <w:p w:rsidR="005C5C95" w:rsidRPr="001C617B" w:rsidRDefault="005C5C95" w:rsidP="00D07AA4">
      <w:pPr>
        <w:widowControl w:val="0"/>
        <w:numPr>
          <w:ilvl w:val="0"/>
          <w:numId w:val="22"/>
        </w:numPr>
        <w:spacing w:before="120"/>
        <w:jc w:val="both"/>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 xml:space="preserve">Ferrite - </w:t>
      </w:r>
      <w:r w:rsidRPr="001C617B">
        <w:rPr>
          <w:rFonts w:ascii="Times New Roman" w:hAnsi="Times New Roman" w:cs="Times New Roman"/>
          <w:szCs w:val="24"/>
          <w:lang w:eastAsia="zh-CN"/>
        </w:rPr>
        <w:t>8£/kg</w:t>
      </w:r>
      <w:r w:rsidRPr="001C617B">
        <w:rPr>
          <w:rFonts w:ascii="Times New Roman" w:eastAsia="SimSun" w:hAnsi="Times New Roman" w:cs="Times New Roman"/>
          <w:szCs w:val="24"/>
          <w:lang w:eastAsia="zh-CN"/>
        </w:rPr>
        <w:t>, (5100kg/m</w:t>
      </w:r>
      <w:r w:rsidRPr="001C617B">
        <w:rPr>
          <w:rFonts w:ascii="Times New Roman" w:eastAsia="SimSun" w:hAnsi="Times New Roman" w:cs="Times New Roman"/>
          <w:szCs w:val="24"/>
          <w:vertAlign w:val="superscript"/>
          <w:lang w:eastAsia="zh-CN"/>
        </w:rPr>
        <w:t>3</w:t>
      </w:r>
      <w:r w:rsidRPr="001C617B">
        <w:rPr>
          <w:rFonts w:ascii="Times New Roman" w:eastAsia="SimSun" w:hAnsi="Times New Roman" w:cs="Times New Roman"/>
          <w:szCs w:val="24"/>
          <w:lang w:eastAsia="zh-CN"/>
        </w:rPr>
        <w:t>),</w:t>
      </w:r>
    </w:p>
    <w:p w:rsidR="005C5C95" w:rsidRPr="001C617B" w:rsidRDefault="005C5C95" w:rsidP="00D07AA4">
      <w:pPr>
        <w:widowControl w:val="0"/>
        <w:numPr>
          <w:ilvl w:val="0"/>
          <w:numId w:val="22"/>
        </w:numPr>
        <w:spacing w:before="120"/>
        <w:jc w:val="both"/>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NdFeB -</w:t>
      </w:r>
      <w:r w:rsidRPr="001C617B">
        <w:rPr>
          <w:rFonts w:ascii="Times New Roman" w:hAnsi="Times New Roman" w:cs="Times New Roman"/>
          <w:szCs w:val="24"/>
          <w:lang w:eastAsia="zh-CN"/>
        </w:rPr>
        <w:t>100£/kg</w:t>
      </w:r>
      <w:r w:rsidRPr="001C617B">
        <w:rPr>
          <w:rFonts w:ascii="Times New Roman" w:eastAsia="SimSun" w:hAnsi="Times New Roman" w:cs="Times New Roman"/>
          <w:szCs w:val="24"/>
          <w:lang w:eastAsia="zh-CN"/>
        </w:rPr>
        <w:t>, (7600kg/m</w:t>
      </w:r>
      <w:r w:rsidRPr="001C617B">
        <w:rPr>
          <w:rFonts w:ascii="Times New Roman" w:eastAsia="SimSun" w:hAnsi="Times New Roman" w:cs="Times New Roman"/>
          <w:szCs w:val="24"/>
          <w:vertAlign w:val="superscript"/>
          <w:lang w:eastAsia="zh-CN"/>
        </w:rPr>
        <w:t>3</w:t>
      </w:r>
      <w:r w:rsidRPr="001C617B">
        <w:rPr>
          <w:rFonts w:ascii="Times New Roman" w:eastAsia="SimSun" w:hAnsi="Times New Roman" w:cs="Times New Roman"/>
          <w:szCs w:val="24"/>
          <w:lang w:eastAsia="zh-CN"/>
        </w:rPr>
        <w:t>)</w:t>
      </w:r>
    </w:p>
    <w:p w:rsidR="005C5C95" w:rsidRPr="001C617B" w:rsidRDefault="005C5C95" w:rsidP="00D07AA4">
      <w:pPr>
        <w:widowControl w:val="0"/>
        <w:numPr>
          <w:ilvl w:val="0"/>
          <w:numId w:val="22"/>
        </w:numPr>
        <w:spacing w:before="120"/>
        <w:jc w:val="both"/>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 xml:space="preserve">Copper - </w:t>
      </w:r>
      <w:r w:rsidRPr="001C617B">
        <w:rPr>
          <w:rFonts w:ascii="Times New Roman" w:hAnsi="Times New Roman" w:cs="Times New Roman"/>
          <w:szCs w:val="24"/>
          <w:lang w:eastAsia="zh-CN"/>
        </w:rPr>
        <w:t>7</w:t>
      </w:r>
      <w:r w:rsidRPr="001C617B">
        <w:rPr>
          <w:rFonts w:ascii="Times New Roman" w:hAnsi="Times New Roman" w:cs="Times New Roman"/>
          <w:szCs w:val="24"/>
          <w:lang w:val="en-GB" w:eastAsia="zh-CN"/>
        </w:rPr>
        <w:t>£/kg</w:t>
      </w:r>
      <w:r w:rsidRPr="001C617B">
        <w:rPr>
          <w:rFonts w:ascii="Times New Roman" w:eastAsia="SimSun" w:hAnsi="Times New Roman" w:cs="Times New Roman"/>
          <w:szCs w:val="24"/>
          <w:lang w:eastAsia="zh-CN"/>
        </w:rPr>
        <w:t>, (8900kg/m</w:t>
      </w:r>
      <w:r w:rsidRPr="001C617B">
        <w:rPr>
          <w:rFonts w:ascii="Times New Roman" w:eastAsia="SimSun" w:hAnsi="Times New Roman" w:cs="Times New Roman"/>
          <w:szCs w:val="24"/>
          <w:vertAlign w:val="superscript"/>
          <w:lang w:eastAsia="zh-CN"/>
        </w:rPr>
        <w:t>3</w:t>
      </w:r>
      <w:r w:rsidRPr="001C617B">
        <w:rPr>
          <w:rFonts w:ascii="Times New Roman" w:eastAsia="SimSun" w:hAnsi="Times New Roman" w:cs="Times New Roman"/>
          <w:szCs w:val="24"/>
          <w:lang w:eastAsia="zh-CN"/>
        </w:rPr>
        <w:t>)</w:t>
      </w:r>
    </w:p>
    <w:p w:rsidR="005C5C95" w:rsidRPr="001C617B" w:rsidRDefault="005C5C95" w:rsidP="00D07AA4">
      <w:pPr>
        <w:widowControl w:val="0"/>
        <w:numPr>
          <w:ilvl w:val="0"/>
          <w:numId w:val="22"/>
        </w:numPr>
        <w:spacing w:before="120"/>
        <w:jc w:val="both"/>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 xml:space="preserve">Iron lamination - </w:t>
      </w:r>
      <w:r w:rsidRPr="001C617B">
        <w:rPr>
          <w:rFonts w:ascii="Times New Roman" w:hAnsi="Times New Roman" w:cs="Times New Roman"/>
          <w:szCs w:val="24"/>
          <w:lang w:eastAsia="zh-CN"/>
        </w:rPr>
        <w:t>2£/kg</w:t>
      </w:r>
      <w:r w:rsidRPr="001C617B">
        <w:rPr>
          <w:rFonts w:ascii="Times New Roman" w:eastAsia="SimSun" w:hAnsi="Times New Roman" w:cs="Times New Roman"/>
          <w:szCs w:val="24"/>
          <w:lang w:eastAsia="zh-CN"/>
        </w:rPr>
        <w:t>, (7800kg/m</w:t>
      </w:r>
      <w:r w:rsidRPr="001C617B">
        <w:rPr>
          <w:rFonts w:ascii="Times New Roman" w:eastAsia="SimSun" w:hAnsi="Times New Roman" w:cs="Times New Roman"/>
          <w:szCs w:val="24"/>
          <w:vertAlign w:val="superscript"/>
          <w:lang w:eastAsia="zh-CN"/>
        </w:rPr>
        <w:t>3</w:t>
      </w:r>
      <w:r w:rsidRPr="001C617B">
        <w:rPr>
          <w:rFonts w:ascii="Times New Roman" w:eastAsia="SimSun" w:hAnsi="Times New Roman" w:cs="Times New Roman"/>
          <w:szCs w:val="24"/>
          <w:lang w:eastAsia="zh-CN"/>
        </w:rPr>
        <w:t>)</w:t>
      </w:r>
    </w:p>
    <w:p w:rsidR="005C5C95" w:rsidRPr="001C617B" w:rsidRDefault="005C5C95" w:rsidP="005C5C95">
      <w:pPr>
        <w:widowControl w:val="0"/>
        <w:spacing w:before="120"/>
        <w:jc w:val="both"/>
        <w:rPr>
          <w:rFonts w:ascii="Times New Roman" w:hAnsi="Times New Roman" w:cs="Times New Roman"/>
          <w:szCs w:val="24"/>
        </w:rPr>
      </w:pPr>
      <w:r w:rsidRPr="001C617B">
        <w:rPr>
          <w:rFonts w:ascii="Times New Roman" w:eastAsia="SimSun" w:hAnsi="Times New Roman" w:cs="Times New Roman"/>
          <w:szCs w:val="24"/>
          <w:lang w:eastAsia="zh-CN"/>
        </w:rPr>
        <w:t xml:space="preserve">The NdFeB SFPM machine has the highest torque/volume, torque/mass, and material cost while the ferrite SFPM machine has the lowest torque/volume, torque/mass, and material cost. The HMSFPM machines have torque/volume, torque/mass and material cost in-between that of the ferrite and NdFeB SFPM machines. </w:t>
      </w:r>
      <w:r w:rsidRPr="001C617B">
        <w:rPr>
          <w:rFonts w:ascii="Times New Roman" w:hAnsi="Times New Roman" w:cs="Times New Roman"/>
          <w:szCs w:val="24"/>
        </w:rPr>
        <w:t xml:space="preserve">However, </w:t>
      </w:r>
      <w:r w:rsidRPr="001C617B">
        <w:rPr>
          <w:rFonts w:ascii="Times New Roman" w:eastAsia="SimSun" w:hAnsi="Times New Roman" w:cs="Times New Roman"/>
          <w:szCs w:val="24"/>
          <w:lang w:eastAsia="zh-CN"/>
        </w:rPr>
        <w:t>the HMSFPM machines have a lower torque/mass and torque/volume compared to the NdFeB SFPM machines.</w:t>
      </w:r>
    </w:p>
    <w:p w:rsidR="005C5C95" w:rsidRPr="001C617B" w:rsidRDefault="005C5C95" w:rsidP="005C5C95">
      <w:pPr>
        <w:keepNext/>
        <w:spacing w:before="120"/>
        <w:jc w:val="both"/>
        <w:rPr>
          <w:rFonts w:ascii="Times New Roman" w:hAnsi="Times New Roman" w:cs="Times New Roman"/>
          <w:bCs/>
          <w:szCs w:val="24"/>
        </w:rPr>
      </w:pPr>
      <w:bookmarkStart w:id="1862" w:name="_Ref410740367"/>
      <w:r w:rsidRPr="001C617B">
        <w:rPr>
          <w:rFonts w:ascii="Times New Roman" w:hAnsi="Times New Roman" w:cs="Times New Roman"/>
          <w:bCs/>
          <w:szCs w:val="24"/>
        </w:rPr>
        <w:t>Table</w:t>
      </w:r>
      <w:bookmarkEnd w:id="1862"/>
      <w:r w:rsidR="00167FCD" w:rsidRPr="001C617B">
        <w:rPr>
          <w:rFonts w:ascii="Times New Roman" w:hAnsi="Times New Roman" w:cs="Times New Roman"/>
          <w:bCs/>
          <w:szCs w:val="24"/>
        </w:rPr>
        <w:t xml:space="preserve"> </w:t>
      </w:r>
      <w:r w:rsidR="00495745" w:rsidRPr="001C617B">
        <w:rPr>
          <w:rFonts w:ascii="Times New Roman" w:hAnsi="Times New Roman" w:cs="Times New Roman"/>
          <w:bCs/>
          <w:szCs w:val="24"/>
        </w:rPr>
        <w:t>A</w:t>
      </w:r>
      <w:r w:rsidRPr="001C617B">
        <w:rPr>
          <w:rFonts w:ascii="Times New Roman" w:hAnsi="Times New Roman" w:cs="Times New Roman"/>
          <w:bCs/>
          <w:szCs w:val="24"/>
        </w:rPr>
        <w:t>.3. Material costs and torque density comparison</w:t>
      </w:r>
    </w:p>
    <w:tbl>
      <w:tblPr>
        <w:tblStyle w:val="TableGrid"/>
        <w:tblW w:w="9037" w:type="dxa"/>
        <w:jc w:val="center"/>
        <w:tblInd w:w="402" w:type="dxa"/>
        <w:tblLayout w:type="fixed"/>
        <w:tblLook w:val="04A0" w:firstRow="1" w:lastRow="0" w:firstColumn="1" w:lastColumn="0" w:noHBand="0" w:noVBand="1"/>
      </w:tblPr>
      <w:tblGrid>
        <w:gridCol w:w="3654"/>
        <w:gridCol w:w="1363"/>
        <w:gridCol w:w="1368"/>
        <w:gridCol w:w="1276"/>
        <w:gridCol w:w="1376"/>
      </w:tblGrid>
      <w:tr w:rsidR="007D17E4" w:rsidRPr="001C617B" w:rsidTr="00167FCD">
        <w:trPr>
          <w:jc w:val="center"/>
        </w:trPr>
        <w:tc>
          <w:tcPr>
            <w:tcW w:w="3654" w:type="dxa"/>
          </w:tcPr>
          <w:p w:rsidR="005C5C95" w:rsidRPr="001C617B" w:rsidRDefault="005C5C95" w:rsidP="005C5C95">
            <w:pPr>
              <w:widowControl w:val="0"/>
              <w:spacing w:before="120"/>
              <w:jc w:val="both"/>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Parameter (Unit)</w:t>
            </w:r>
          </w:p>
        </w:tc>
        <w:tc>
          <w:tcPr>
            <w:tcW w:w="1363" w:type="dxa"/>
          </w:tcPr>
          <w:p w:rsidR="005C5C95" w:rsidRPr="001C617B" w:rsidRDefault="005C5C95" w:rsidP="005C5C95">
            <w:pPr>
              <w:widowControl w:val="0"/>
              <w:spacing w:before="120"/>
              <w:jc w:val="center"/>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NdFeB</w:t>
            </w:r>
          </w:p>
        </w:tc>
        <w:tc>
          <w:tcPr>
            <w:tcW w:w="1368" w:type="dxa"/>
          </w:tcPr>
          <w:p w:rsidR="005C5C95" w:rsidRPr="001C617B" w:rsidRDefault="005C5C95" w:rsidP="005C5C95">
            <w:pPr>
              <w:widowControl w:val="0"/>
              <w:spacing w:before="120"/>
              <w:jc w:val="center"/>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Parallel-excited</w:t>
            </w:r>
          </w:p>
        </w:tc>
        <w:tc>
          <w:tcPr>
            <w:tcW w:w="1276" w:type="dxa"/>
          </w:tcPr>
          <w:p w:rsidR="005C5C95" w:rsidRPr="001C617B" w:rsidRDefault="005C5C95" w:rsidP="005C5C95">
            <w:pPr>
              <w:widowControl w:val="0"/>
              <w:spacing w:before="120"/>
              <w:jc w:val="center"/>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Series-excited</w:t>
            </w:r>
          </w:p>
        </w:tc>
        <w:tc>
          <w:tcPr>
            <w:tcW w:w="1376" w:type="dxa"/>
          </w:tcPr>
          <w:p w:rsidR="005C5C95" w:rsidRPr="001C617B" w:rsidRDefault="005C5C95" w:rsidP="005C5C95">
            <w:pPr>
              <w:widowControl w:val="0"/>
              <w:spacing w:before="120"/>
              <w:jc w:val="center"/>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Ferrite</w:t>
            </w:r>
          </w:p>
        </w:tc>
      </w:tr>
      <w:tr w:rsidR="007D17E4" w:rsidRPr="001C617B" w:rsidTr="00167FCD">
        <w:trPr>
          <w:jc w:val="center"/>
        </w:trPr>
        <w:tc>
          <w:tcPr>
            <w:tcW w:w="3654" w:type="dxa"/>
          </w:tcPr>
          <w:p w:rsidR="005C5C95" w:rsidRPr="001C617B" w:rsidRDefault="005C5C95" w:rsidP="005C5C95">
            <w:pPr>
              <w:spacing w:before="120"/>
              <w:jc w:val="both"/>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Torque (Nm)</w:t>
            </w:r>
          </w:p>
        </w:tc>
        <w:tc>
          <w:tcPr>
            <w:tcW w:w="5383" w:type="dxa"/>
            <w:gridSpan w:val="4"/>
          </w:tcPr>
          <w:p w:rsidR="005C5C95" w:rsidRPr="001C617B" w:rsidRDefault="005C5C95" w:rsidP="005C5C95">
            <w:pPr>
              <w:widowControl w:val="0"/>
              <w:spacing w:before="120"/>
              <w:jc w:val="center"/>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2.65</w:t>
            </w:r>
          </w:p>
        </w:tc>
      </w:tr>
      <w:tr w:rsidR="007D17E4" w:rsidRPr="001C617B" w:rsidTr="00167FCD">
        <w:trPr>
          <w:jc w:val="center"/>
        </w:trPr>
        <w:tc>
          <w:tcPr>
            <w:tcW w:w="3654" w:type="dxa"/>
          </w:tcPr>
          <w:p w:rsidR="005C5C95" w:rsidRPr="001C617B" w:rsidRDefault="005C5C95" w:rsidP="005C5C95">
            <w:pPr>
              <w:spacing w:before="120"/>
              <w:jc w:val="both"/>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Stator outer diameter (m)</w:t>
            </w:r>
          </w:p>
        </w:tc>
        <w:tc>
          <w:tcPr>
            <w:tcW w:w="5383" w:type="dxa"/>
            <w:gridSpan w:val="4"/>
          </w:tcPr>
          <w:p w:rsidR="005C5C95" w:rsidRPr="001C617B" w:rsidRDefault="005C5C95" w:rsidP="005C5C95">
            <w:pPr>
              <w:widowControl w:val="0"/>
              <w:spacing w:before="120"/>
              <w:jc w:val="center"/>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0.090</w:t>
            </w:r>
          </w:p>
        </w:tc>
      </w:tr>
      <w:tr w:rsidR="007D17E4" w:rsidRPr="001C617B" w:rsidTr="00167FCD">
        <w:trPr>
          <w:jc w:val="center"/>
        </w:trPr>
        <w:tc>
          <w:tcPr>
            <w:tcW w:w="3654" w:type="dxa"/>
          </w:tcPr>
          <w:p w:rsidR="005C5C95" w:rsidRPr="001C617B" w:rsidRDefault="005C5C95" w:rsidP="005C5C95">
            <w:pPr>
              <w:spacing w:before="120"/>
              <w:jc w:val="both"/>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Stack length (m)</w:t>
            </w:r>
          </w:p>
        </w:tc>
        <w:tc>
          <w:tcPr>
            <w:tcW w:w="1363" w:type="dxa"/>
            <w:vAlign w:val="bottom"/>
          </w:tcPr>
          <w:p w:rsidR="005C5C95" w:rsidRPr="001C617B" w:rsidRDefault="005C5C95" w:rsidP="005C5C95">
            <w:pPr>
              <w:spacing w:before="120"/>
              <w:jc w:val="center"/>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0.025</w:t>
            </w:r>
          </w:p>
        </w:tc>
        <w:tc>
          <w:tcPr>
            <w:tcW w:w="1368" w:type="dxa"/>
            <w:vAlign w:val="bottom"/>
          </w:tcPr>
          <w:p w:rsidR="005C5C95" w:rsidRPr="001C617B" w:rsidRDefault="005C5C95" w:rsidP="005C5C95">
            <w:pPr>
              <w:spacing w:before="120"/>
              <w:jc w:val="center"/>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0.0286</w:t>
            </w:r>
          </w:p>
        </w:tc>
        <w:tc>
          <w:tcPr>
            <w:tcW w:w="1276" w:type="dxa"/>
            <w:vAlign w:val="bottom"/>
          </w:tcPr>
          <w:p w:rsidR="005C5C95" w:rsidRPr="001C617B" w:rsidRDefault="005C5C95" w:rsidP="005C5C95">
            <w:pPr>
              <w:spacing w:before="120"/>
              <w:jc w:val="center"/>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0.0287</w:t>
            </w:r>
          </w:p>
        </w:tc>
        <w:tc>
          <w:tcPr>
            <w:tcW w:w="1376" w:type="dxa"/>
            <w:vAlign w:val="bottom"/>
          </w:tcPr>
          <w:p w:rsidR="005C5C95" w:rsidRPr="001C617B" w:rsidRDefault="005C5C95" w:rsidP="005C5C95">
            <w:pPr>
              <w:spacing w:before="120"/>
              <w:jc w:val="center"/>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0.0473</w:t>
            </w:r>
          </w:p>
        </w:tc>
      </w:tr>
      <w:tr w:rsidR="007D17E4" w:rsidRPr="001C617B" w:rsidTr="00167FCD">
        <w:trPr>
          <w:jc w:val="center"/>
        </w:trPr>
        <w:tc>
          <w:tcPr>
            <w:tcW w:w="3654" w:type="dxa"/>
          </w:tcPr>
          <w:p w:rsidR="005C5C95" w:rsidRPr="001C617B" w:rsidRDefault="005C5C95" w:rsidP="005C5C95">
            <w:pPr>
              <w:spacing w:before="120"/>
              <w:jc w:val="both"/>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lastRenderedPageBreak/>
              <w:t>Copper volume (10</w:t>
            </w:r>
            <w:r w:rsidRPr="001C617B">
              <w:rPr>
                <w:rFonts w:ascii="Times New Roman" w:eastAsia="SimSun" w:hAnsi="Times New Roman" w:cs="Times New Roman"/>
                <w:szCs w:val="24"/>
                <w:vertAlign w:val="superscript"/>
                <w:lang w:eastAsia="zh-CN"/>
              </w:rPr>
              <w:t>-6</w:t>
            </w:r>
            <w:r w:rsidRPr="001C617B">
              <w:rPr>
                <w:rFonts w:ascii="Times New Roman" w:eastAsia="SimSun" w:hAnsi="Times New Roman" w:cs="Times New Roman"/>
                <w:szCs w:val="24"/>
                <w:lang w:eastAsia="zh-CN"/>
              </w:rPr>
              <w:t>m</w:t>
            </w:r>
            <w:r w:rsidRPr="001C617B">
              <w:rPr>
                <w:rFonts w:ascii="Times New Roman" w:eastAsia="SimSun" w:hAnsi="Times New Roman" w:cs="Times New Roman"/>
                <w:szCs w:val="24"/>
                <w:vertAlign w:val="superscript"/>
                <w:lang w:eastAsia="zh-CN"/>
              </w:rPr>
              <w:t>3</w:t>
            </w:r>
            <w:r w:rsidRPr="001C617B">
              <w:rPr>
                <w:rFonts w:ascii="Times New Roman" w:eastAsia="SimSun" w:hAnsi="Times New Roman" w:cs="Times New Roman"/>
                <w:szCs w:val="24"/>
                <w:lang w:eastAsia="zh-CN"/>
              </w:rPr>
              <w:t>)</w:t>
            </w:r>
          </w:p>
        </w:tc>
        <w:tc>
          <w:tcPr>
            <w:tcW w:w="1363" w:type="dxa"/>
            <w:vAlign w:val="bottom"/>
          </w:tcPr>
          <w:p w:rsidR="005C5C95" w:rsidRPr="001C617B" w:rsidRDefault="005C5C95" w:rsidP="005C5C95">
            <w:pPr>
              <w:widowControl w:val="0"/>
              <w:spacing w:before="120"/>
              <w:jc w:val="center"/>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31.30</w:t>
            </w:r>
          </w:p>
        </w:tc>
        <w:tc>
          <w:tcPr>
            <w:tcW w:w="1368" w:type="dxa"/>
            <w:vAlign w:val="bottom"/>
          </w:tcPr>
          <w:p w:rsidR="005C5C95" w:rsidRPr="001C617B" w:rsidRDefault="005C5C95" w:rsidP="005C5C95">
            <w:pPr>
              <w:widowControl w:val="0"/>
              <w:spacing w:before="120"/>
              <w:jc w:val="center"/>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36.00</w:t>
            </w:r>
          </w:p>
        </w:tc>
        <w:tc>
          <w:tcPr>
            <w:tcW w:w="1276" w:type="dxa"/>
            <w:vAlign w:val="bottom"/>
          </w:tcPr>
          <w:p w:rsidR="005C5C95" w:rsidRPr="001C617B" w:rsidRDefault="005C5C95" w:rsidP="005C5C95">
            <w:pPr>
              <w:widowControl w:val="0"/>
              <w:spacing w:before="120"/>
              <w:jc w:val="center"/>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35.84</w:t>
            </w:r>
          </w:p>
        </w:tc>
        <w:tc>
          <w:tcPr>
            <w:tcW w:w="1376" w:type="dxa"/>
            <w:vAlign w:val="bottom"/>
          </w:tcPr>
          <w:p w:rsidR="005C5C95" w:rsidRPr="001C617B" w:rsidRDefault="005C5C95" w:rsidP="005C5C95">
            <w:pPr>
              <w:widowControl w:val="0"/>
              <w:spacing w:before="120"/>
              <w:jc w:val="center"/>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59.37227</w:t>
            </w:r>
          </w:p>
        </w:tc>
      </w:tr>
      <w:tr w:rsidR="007D17E4" w:rsidRPr="001C617B" w:rsidTr="00167FCD">
        <w:trPr>
          <w:jc w:val="center"/>
        </w:trPr>
        <w:tc>
          <w:tcPr>
            <w:tcW w:w="3654" w:type="dxa"/>
          </w:tcPr>
          <w:p w:rsidR="005C5C95" w:rsidRPr="001C617B" w:rsidRDefault="005C5C95" w:rsidP="005C5C95">
            <w:pPr>
              <w:spacing w:before="120"/>
              <w:jc w:val="both"/>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Stator iron volume (10</w:t>
            </w:r>
            <w:r w:rsidRPr="001C617B">
              <w:rPr>
                <w:rFonts w:ascii="Times New Roman" w:eastAsia="SimSun" w:hAnsi="Times New Roman" w:cs="Times New Roman"/>
                <w:szCs w:val="24"/>
                <w:vertAlign w:val="superscript"/>
                <w:lang w:eastAsia="zh-CN"/>
              </w:rPr>
              <w:t>-6</w:t>
            </w:r>
            <w:r w:rsidRPr="001C617B">
              <w:rPr>
                <w:rFonts w:ascii="Times New Roman" w:eastAsia="SimSun" w:hAnsi="Times New Roman" w:cs="Times New Roman"/>
                <w:szCs w:val="24"/>
                <w:lang w:eastAsia="zh-CN"/>
              </w:rPr>
              <w:t>m</w:t>
            </w:r>
            <w:r w:rsidRPr="001C617B">
              <w:rPr>
                <w:rFonts w:ascii="Times New Roman" w:eastAsia="SimSun" w:hAnsi="Times New Roman" w:cs="Times New Roman"/>
                <w:szCs w:val="24"/>
                <w:vertAlign w:val="superscript"/>
                <w:lang w:eastAsia="zh-CN"/>
              </w:rPr>
              <w:t>3</w:t>
            </w:r>
            <w:r w:rsidRPr="001C617B">
              <w:rPr>
                <w:rFonts w:ascii="Times New Roman" w:eastAsia="SimSun" w:hAnsi="Times New Roman" w:cs="Times New Roman"/>
                <w:szCs w:val="24"/>
                <w:lang w:eastAsia="zh-CN"/>
              </w:rPr>
              <w:t>)</w:t>
            </w:r>
          </w:p>
        </w:tc>
        <w:tc>
          <w:tcPr>
            <w:tcW w:w="1363" w:type="dxa"/>
            <w:vAlign w:val="bottom"/>
          </w:tcPr>
          <w:p w:rsidR="005C5C95" w:rsidRPr="001C617B" w:rsidRDefault="005C5C95" w:rsidP="005C5C95">
            <w:pPr>
              <w:widowControl w:val="0"/>
              <w:spacing w:before="120"/>
              <w:jc w:val="center"/>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48.16</w:t>
            </w:r>
          </w:p>
        </w:tc>
        <w:tc>
          <w:tcPr>
            <w:tcW w:w="1368" w:type="dxa"/>
            <w:vAlign w:val="bottom"/>
          </w:tcPr>
          <w:p w:rsidR="005C5C95" w:rsidRPr="001C617B" w:rsidRDefault="005C5C95" w:rsidP="005C5C95">
            <w:pPr>
              <w:widowControl w:val="0"/>
              <w:spacing w:before="120"/>
              <w:jc w:val="center"/>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52.39</w:t>
            </w:r>
          </w:p>
        </w:tc>
        <w:tc>
          <w:tcPr>
            <w:tcW w:w="1276" w:type="dxa"/>
            <w:vAlign w:val="bottom"/>
          </w:tcPr>
          <w:p w:rsidR="005C5C95" w:rsidRPr="001C617B" w:rsidRDefault="005C5C95" w:rsidP="005C5C95">
            <w:pPr>
              <w:widowControl w:val="0"/>
              <w:spacing w:before="120"/>
              <w:jc w:val="center"/>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55.14</w:t>
            </w:r>
          </w:p>
        </w:tc>
        <w:tc>
          <w:tcPr>
            <w:tcW w:w="1376" w:type="dxa"/>
            <w:vAlign w:val="bottom"/>
          </w:tcPr>
          <w:p w:rsidR="005C5C95" w:rsidRPr="001C617B" w:rsidRDefault="005C5C95" w:rsidP="005C5C95">
            <w:pPr>
              <w:widowControl w:val="0"/>
              <w:spacing w:before="120"/>
              <w:jc w:val="center"/>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80.16514</w:t>
            </w:r>
          </w:p>
        </w:tc>
      </w:tr>
      <w:tr w:rsidR="007D17E4" w:rsidRPr="001C617B" w:rsidTr="00167FCD">
        <w:trPr>
          <w:jc w:val="center"/>
        </w:trPr>
        <w:tc>
          <w:tcPr>
            <w:tcW w:w="3654" w:type="dxa"/>
          </w:tcPr>
          <w:p w:rsidR="005C5C95" w:rsidRPr="001C617B" w:rsidRDefault="005C5C95" w:rsidP="005C5C95">
            <w:pPr>
              <w:spacing w:before="120"/>
              <w:jc w:val="both"/>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Rotor iron volume (10</w:t>
            </w:r>
            <w:r w:rsidRPr="001C617B">
              <w:rPr>
                <w:rFonts w:ascii="Times New Roman" w:eastAsia="SimSun" w:hAnsi="Times New Roman" w:cs="Times New Roman"/>
                <w:szCs w:val="24"/>
                <w:vertAlign w:val="superscript"/>
                <w:lang w:eastAsia="zh-CN"/>
              </w:rPr>
              <w:t>-6</w:t>
            </w:r>
            <w:r w:rsidRPr="001C617B">
              <w:rPr>
                <w:rFonts w:ascii="Times New Roman" w:eastAsia="SimSun" w:hAnsi="Times New Roman" w:cs="Times New Roman"/>
                <w:szCs w:val="24"/>
                <w:lang w:eastAsia="zh-CN"/>
              </w:rPr>
              <w:t>m</w:t>
            </w:r>
            <w:r w:rsidRPr="001C617B">
              <w:rPr>
                <w:rFonts w:ascii="Times New Roman" w:eastAsia="SimSun" w:hAnsi="Times New Roman" w:cs="Times New Roman"/>
                <w:szCs w:val="24"/>
                <w:vertAlign w:val="superscript"/>
                <w:lang w:eastAsia="zh-CN"/>
              </w:rPr>
              <w:t>3</w:t>
            </w:r>
            <w:r w:rsidRPr="001C617B">
              <w:rPr>
                <w:rFonts w:ascii="Times New Roman" w:eastAsia="SimSun" w:hAnsi="Times New Roman" w:cs="Times New Roman"/>
                <w:szCs w:val="24"/>
                <w:lang w:eastAsia="zh-CN"/>
              </w:rPr>
              <w:t>)</w:t>
            </w:r>
          </w:p>
        </w:tc>
        <w:tc>
          <w:tcPr>
            <w:tcW w:w="1363" w:type="dxa"/>
            <w:vAlign w:val="bottom"/>
          </w:tcPr>
          <w:p w:rsidR="005C5C95" w:rsidRPr="001C617B" w:rsidRDefault="005C5C95" w:rsidP="005C5C95">
            <w:pPr>
              <w:widowControl w:val="0"/>
              <w:spacing w:before="120"/>
              <w:jc w:val="center"/>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40.25</w:t>
            </w:r>
          </w:p>
        </w:tc>
        <w:tc>
          <w:tcPr>
            <w:tcW w:w="1368" w:type="dxa"/>
            <w:vAlign w:val="bottom"/>
          </w:tcPr>
          <w:p w:rsidR="005C5C95" w:rsidRPr="001C617B" w:rsidRDefault="005C5C95" w:rsidP="005C5C95">
            <w:pPr>
              <w:widowControl w:val="0"/>
              <w:spacing w:before="120"/>
              <w:jc w:val="center"/>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48.04</w:t>
            </w:r>
          </w:p>
        </w:tc>
        <w:tc>
          <w:tcPr>
            <w:tcW w:w="1276" w:type="dxa"/>
            <w:vAlign w:val="bottom"/>
          </w:tcPr>
          <w:p w:rsidR="005C5C95" w:rsidRPr="001C617B" w:rsidRDefault="005C5C95" w:rsidP="005C5C95">
            <w:pPr>
              <w:widowControl w:val="0"/>
              <w:spacing w:before="120"/>
              <w:jc w:val="center"/>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48.40</w:t>
            </w:r>
          </w:p>
        </w:tc>
        <w:tc>
          <w:tcPr>
            <w:tcW w:w="1376" w:type="dxa"/>
            <w:vAlign w:val="bottom"/>
          </w:tcPr>
          <w:p w:rsidR="005C5C95" w:rsidRPr="001C617B" w:rsidRDefault="005C5C95" w:rsidP="005C5C95">
            <w:pPr>
              <w:widowControl w:val="0"/>
              <w:spacing w:before="120"/>
              <w:jc w:val="center"/>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65.29352</w:t>
            </w:r>
          </w:p>
        </w:tc>
      </w:tr>
      <w:tr w:rsidR="007D17E4" w:rsidRPr="001C617B" w:rsidTr="00167FCD">
        <w:trPr>
          <w:jc w:val="center"/>
        </w:trPr>
        <w:tc>
          <w:tcPr>
            <w:tcW w:w="3654" w:type="dxa"/>
          </w:tcPr>
          <w:p w:rsidR="005C5C95" w:rsidRPr="001C617B" w:rsidRDefault="005C5C95" w:rsidP="005C5C95">
            <w:pPr>
              <w:spacing w:before="120"/>
              <w:jc w:val="both"/>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NdFeB volume (10</w:t>
            </w:r>
            <w:r w:rsidRPr="001C617B">
              <w:rPr>
                <w:rFonts w:ascii="Times New Roman" w:eastAsia="SimSun" w:hAnsi="Times New Roman" w:cs="Times New Roman"/>
                <w:szCs w:val="24"/>
                <w:vertAlign w:val="superscript"/>
                <w:lang w:eastAsia="zh-CN"/>
              </w:rPr>
              <w:t>-6</w:t>
            </w:r>
            <w:r w:rsidRPr="001C617B">
              <w:rPr>
                <w:rFonts w:ascii="Times New Roman" w:eastAsia="SimSun" w:hAnsi="Times New Roman" w:cs="Times New Roman"/>
                <w:szCs w:val="24"/>
                <w:lang w:eastAsia="zh-CN"/>
              </w:rPr>
              <w:t>m</w:t>
            </w:r>
            <w:r w:rsidRPr="001C617B">
              <w:rPr>
                <w:rFonts w:ascii="Times New Roman" w:eastAsia="SimSun" w:hAnsi="Times New Roman" w:cs="Times New Roman"/>
                <w:szCs w:val="24"/>
                <w:vertAlign w:val="superscript"/>
                <w:lang w:eastAsia="zh-CN"/>
              </w:rPr>
              <w:t>3</w:t>
            </w:r>
            <w:r w:rsidRPr="001C617B">
              <w:rPr>
                <w:rFonts w:ascii="Times New Roman" w:eastAsia="SimSun" w:hAnsi="Times New Roman" w:cs="Times New Roman"/>
                <w:szCs w:val="24"/>
                <w:lang w:eastAsia="zh-CN"/>
              </w:rPr>
              <w:t>)</w:t>
            </w:r>
          </w:p>
        </w:tc>
        <w:tc>
          <w:tcPr>
            <w:tcW w:w="1363" w:type="dxa"/>
            <w:vAlign w:val="bottom"/>
          </w:tcPr>
          <w:p w:rsidR="005C5C95" w:rsidRPr="001C617B" w:rsidRDefault="005C5C95" w:rsidP="005C5C95">
            <w:pPr>
              <w:widowControl w:val="0"/>
              <w:spacing w:before="120"/>
              <w:jc w:val="center"/>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16.45</w:t>
            </w:r>
          </w:p>
        </w:tc>
        <w:tc>
          <w:tcPr>
            <w:tcW w:w="1368" w:type="dxa"/>
            <w:vAlign w:val="bottom"/>
          </w:tcPr>
          <w:p w:rsidR="005C5C95" w:rsidRPr="001C617B" w:rsidRDefault="005C5C95" w:rsidP="005C5C95">
            <w:pPr>
              <w:widowControl w:val="0"/>
              <w:spacing w:before="120"/>
              <w:jc w:val="center"/>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11.21</w:t>
            </w:r>
          </w:p>
        </w:tc>
        <w:tc>
          <w:tcPr>
            <w:tcW w:w="1276" w:type="dxa"/>
            <w:vAlign w:val="bottom"/>
          </w:tcPr>
          <w:p w:rsidR="005C5C95" w:rsidRPr="001C617B" w:rsidRDefault="005C5C95" w:rsidP="005C5C95">
            <w:pPr>
              <w:widowControl w:val="0"/>
              <w:spacing w:before="120"/>
              <w:jc w:val="center"/>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11.15</w:t>
            </w:r>
          </w:p>
        </w:tc>
        <w:tc>
          <w:tcPr>
            <w:tcW w:w="1376" w:type="dxa"/>
            <w:vAlign w:val="bottom"/>
          </w:tcPr>
          <w:p w:rsidR="005C5C95" w:rsidRPr="001C617B" w:rsidRDefault="005C5C95" w:rsidP="005C5C95">
            <w:pPr>
              <w:widowControl w:val="0"/>
              <w:spacing w:before="120"/>
              <w:jc w:val="center"/>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w:t>
            </w:r>
          </w:p>
        </w:tc>
      </w:tr>
      <w:tr w:rsidR="007D17E4" w:rsidRPr="001C617B" w:rsidTr="00167FCD">
        <w:trPr>
          <w:jc w:val="center"/>
        </w:trPr>
        <w:tc>
          <w:tcPr>
            <w:tcW w:w="3654" w:type="dxa"/>
          </w:tcPr>
          <w:p w:rsidR="005C5C95" w:rsidRPr="001C617B" w:rsidRDefault="005C5C95" w:rsidP="005C5C95">
            <w:pPr>
              <w:spacing w:before="120"/>
              <w:jc w:val="both"/>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Ferrite volume (10</w:t>
            </w:r>
            <w:r w:rsidRPr="001C617B">
              <w:rPr>
                <w:rFonts w:ascii="Times New Roman" w:eastAsia="SimSun" w:hAnsi="Times New Roman" w:cs="Times New Roman"/>
                <w:szCs w:val="24"/>
                <w:vertAlign w:val="superscript"/>
                <w:lang w:eastAsia="zh-CN"/>
              </w:rPr>
              <w:t>-6</w:t>
            </w:r>
            <w:r w:rsidRPr="001C617B">
              <w:rPr>
                <w:rFonts w:ascii="Times New Roman" w:eastAsia="SimSun" w:hAnsi="Times New Roman" w:cs="Times New Roman"/>
                <w:szCs w:val="24"/>
                <w:lang w:eastAsia="zh-CN"/>
              </w:rPr>
              <w:t>m</w:t>
            </w:r>
            <w:r w:rsidRPr="001C617B">
              <w:rPr>
                <w:rFonts w:ascii="Times New Roman" w:eastAsia="SimSun" w:hAnsi="Times New Roman" w:cs="Times New Roman"/>
                <w:szCs w:val="24"/>
                <w:vertAlign w:val="superscript"/>
                <w:lang w:eastAsia="zh-CN"/>
              </w:rPr>
              <w:t>3</w:t>
            </w:r>
            <w:r w:rsidRPr="001C617B">
              <w:rPr>
                <w:rFonts w:ascii="Times New Roman" w:eastAsia="SimSun" w:hAnsi="Times New Roman" w:cs="Times New Roman"/>
                <w:szCs w:val="24"/>
                <w:lang w:eastAsia="zh-CN"/>
              </w:rPr>
              <w:t>)</w:t>
            </w:r>
          </w:p>
        </w:tc>
        <w:tc>
          <w:tcPr>
            <w:tcW w:w="1363" w:type="dxa"/>
            <w:vAlign w:val="bottom"/>
          </w:tcPr>
          <w:p w:rsidR="005C5C95" w:rsidRPr="001C617B" w:rsidRDefault="005C5C95" w:rsidP="005C5C95">
            <w:pPr>
              <w:widowControl w:val="0"/>
              <w:spacing w:before="120"/>
              <w:jc w:val="center"/>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w:t>
            </w:r>
          </w:p>
        </w:tc>
        <w:tc>
          <w:tcPr>
            <w:tcW w:w="1368" w:type="dxa"/>
            <w:vAlign w:val="bottom"/>
          </w:tcPr>
          <w:p w:rsidR="005C5C95" w:rsidRPr="001C617B" w:rsidRDefault="005C5C95" w:rsidP="005C5C95">
            <w:pPr>
              <w:widowControl w:val="0"/>
              <w:spacing w:before="120"/>
              <w:jc w:val="center"/>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7.89</w:t>
            </w:r>
          </w:p>
        </w:tc>
        <w:tc>
          <w:tcPr>
            <w:tcW w:w="1276" w:type="dxa"/>
            <w:vAlign w:val="bottom"/>
          </w:tcPr>
          <w:p w:rsidR="005C5C95" w:rsidRPr="001C617B" w:rsidRDefault="005C5C95" w:rsidP="005C5C95">
            <w:pPr>
              <w:widowControl w:val="0"/>
              <w:spacing w:before="120"/>
              <w:jc w:val="center"/>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7.31</w:t>
            </w:r>
          </w:p>
        </w:tc>
        <w:tc>
          <w:tcPr>
            <w:tcW w:w="1376" w:type="dxa"/>
            <w:vAlign w:val="bottom"/>
          </w:tcPr>
          <w:p w:rsidR="005C5C95" w:rsidRPr="001C617B" w:rsidRDefault="005C5C95" w:rsidP="005C5C95">
            <w:pPr>
              <w:widowControl w:val="0"/>
              <w:spacing w:before="120"/>
              <w:jc w:val="center"/>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52.33758</w:t>
            </w:r>
          </w:p>
        </w:tc>
      </w:tr>
      <w:tr w:rsidR="007D17E4" w:rsidRPr="001C617B" w:rsidTr="00167FCD">
        <w:trPr>
          <w:jc w:val="center"/>
        </w:trPr>
        <w:tc>
          <w:tcPr>
            <w:tcW w:w="3654" w:type="dxa"/>
          </w:tcPr>
          <w:p w:rsidR="005C5C95" w:rsidRPr="001C617B" w:rsidRDefault="005C5C95" w:rsidP="005C5C95">
            <w:pPr>
              <w:spacing w:before="120"/>
              <w:jc w:val="both"/>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Total volume (10</w:t>
            </w:r>
            <w:r w:rsidRPr="001C617B">
              <w:rPr>
                <w:rFonts w:ascii="Times New Roman" w:eastAsia="SimSun" w:hAnsi="Times New Roman" w:cs="Times New Roman"/>
                <w:szCs w:val="24"/>
                <w:vertAlign w:val="superscript"/>
                <w:lang w:eastAsia="zh-CN"/>
              </w:rPr>
              <w:t>-6</w:t>
            </w:r>
            <w:r w:rsidRPr="001C617B">
              <w:rPr>
                <w:rFonts w:ascii="Times New Roman" w:eastAsia="SimSun" w:hAnsi="Times New Roman" w:cs="Times New Roman"/>
                <w:szCs w:val="24"/>
                <w:lang w:eastAsia="zh-CN"/>
              </w:rPr>
              <w:t>m</w:t>
            </w:r>
            <w:r w:rsidRPr="001C617B">
              <w:rPr>
                <w:rFonts w:ascii="Times New Roman" w:eastAsia="SimSun" w:hAnsi="Times New Roman" w:cs="Times New Roman"/>
                <w:szCs w:val="24"/>
                <w:vertAlign w:val="superscript"/>
                <w:lang w:eastAsia="zh-CN"/>
              </w:rPr>
              <w:t>3</w:t>
            </w:r>
            <w:r w:rsidRPr="001C617B">
              <w:rPr>
                <w:rFonts w:ascii="Times New Roman" w:eastAsia="SimSun" w:hAnsi="Times New Roman" w:cs="Times New Roman"/>
                <w:szCs w:val="24"/>
                <w:lang w:eastAsia="zh-CN"/>
              </w:rPr>
              <w:t>)</w:t>
            </w:r>
          </w:p>
        </w:tc>
        <w:tc>
          <w:tcPr>
            <w:tcW w:w="1363" w:type="dxa"/>
            <w:vAlign w:val="bottom"/>
          </w:tcPr>
          <w:p w:rsidR="005C5C95" w:rsidRPr="001C617B" w:rsidRDefault="005C5C95" w:rsidP="005C5C95">
            <w:pPr>
              <w:widowControl w:val="0"/>
              <w:spacing w:before="120"/>
              <w:jc w:val="center"/>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136.15</w:t>
            </w:r>
          </w:p>
        </w:tc>
        <w:tc>
          <w:tcPr>
            <w:tcW w:w="1368" w:type="dxa"/>
            <w:vAlign w:val="bottom"/>
          </w:tcPr>
          <w:p w:rsidR="005C5C95" w:rsidRPr="001C617B" w:rsidRDefault="005C5C95" w:rsidP="005C5C95">
            <w:pPr>
              <w:widowControl w:val="0"/>
              <w:spacing w:before="120"/>
              <w:jc w:val="center"/>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155.55</w:t>
            </w:r>
          </w:p>
        </w:tc>
        <w:tc>
          <w:tcPr>
            <w:tcW w:w="1276" w:type="dxa"/>
            <w:vAlign w:val="bottom"/>
          </w:tcPr>
          <w:p w:rsidR="005C5C95" w:rsidRPr="001C617B" w:rsidRDefault="005C5C95" w:rsidP="005C5C95">
            <w:pPr>
              <w:widowControl w:val="0"/>
              <w:spacing w:before="120"/>
              <w:jc w:val="center"/>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157.86</w:t>
            </w:r>
          </w:p>
        </w:tc>
        <w:tc>
          <w:tcPr>
            <w:tcW w:w="1376" w:type="dxa"/>
            <w:vAlign w:val="bottom"/>
          </w:tcPr>
          <w:p w:rsidR="005C5C95" w:rsidRPr="001C617B" w:rsidRDefault="005C5C95" w:rsidP="005C5C95">
            <w:pPr>
              <w:widowControl w:val="0"/>
              <w:spacing w:before="120"/>
              <w:jc w:val="center"/>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257.16</w:t>
            </w:r>
          </w:p>
        </w:tc>
      </w:tr>
      <w:tr w:rsidR="007D17E4" w:rsidRPr="001C617B" w:rsidTr="00167FCD">
        <w:trPr>
          <w:trHeight w:val="106"/>
          <w:jc w:val="center"/>
        </w:trPr>
        <w:tc>
          <w:tcPr>
            <w:tcW w:w="3654" w:type="dxa"/>
          </w:tcPr>
          <w:p w:rsidR="005C5C95" w:rsidRPr="001C617B" w:rsidRDefault="005C5C95" w:rsidP="005C5C95">
            <w:pPr>
              <w:spacing w:before="120"/>
              <w:jc w:val="both"/>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Copper mass (kg)</w:t>
            </w:r>
          </w:p>
        </w:tc>
        <w:tc>
          <w:tcPr>
            <w:tcW w:w="1363" w:type="dxa"/>
            <w:vAlign w:val="bottom"/>
          </w:tcPr>
          <w:p w:rsidR="005C5C95" w:rsidRPr="001C617B" w:rsidRDefault="005C5C95" w:rsidP="005C5C95">
            <w:pPr>
              <w:widowControl w:val="0"/>
              <w:spacing w:before="120"/>
              <w:jc w:val="center"/>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0.28</w:t>
            </w:r>
          </w:p>
        </w:tc>
        <w:tc>
          <w:tcPr>
            <w:tcW w:w="1368" w:type="dxa"/>
            <w:vAlign w:val="bottom"/>
          </w:tcPr>
          <w:p w:rsidR="005C5C95" w:rsidRPr="001C617B" w:rsidRDefault="005C5C95" w:rsidP="005C5C95">
            <w:pPr>
              <w:widowControl w:val="0"/>
              <w:spacing w:before="120"/>
              <w:jc w:val="center"/>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0.32</w:t>
            </w:r>
          </w:p>
        </w:tc>
        <w:tc>
          <w:tcPr>
            <w:tcW w:w="1276" w:type="dxa"/>
            <w:vAlign w:val="bottom"/>
          </w:tcPr>
          <w:p w:rsidR="005C5C95" w:rsidRPr="001C617B" w:rsidRDefault="005C5C95" w:rsidP="005C5C95">
            <w:pPr>
              <w:widowControl w:val="0"/>
              <w:spacing w:before="120"/>
              <w:jc w:val="center"/>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0.32</w:t>
            </w:r>
          </w:p>
        </w:tc>
        <w:tc>
          <w:tcPr>
            <w:tcW w:w="1376" w:type="dxa"/>
            <w:vAlign w:val="bottom"/>
          </w:tcPr>
          <w:p w:rsidR="005C5C95" w:rsidRPr="001C617B" w:rsidRDefault="005C5C95" w:rsidP="005C5C95">
            <w:pPr>
              <w:widowControl w:val="0"/>
              <w:spacing w:before="120"/>
              <w:jc w:val="center"/>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0.53</w:t>
            </w:r>
          </w:p>
        </w:tc>
      </w:tr>
      <w:tr w:rsidR="007D17E4" w:rsidRPr="001C617B" w:rsidTr="00167FCD">
        <w:trPr>
          <w:jc w:val="center"/>
        </w:trPr>
        <w:tc>
          <w:tcPr>
            <w:tcW w:w="3654" w:type="dxa"/>
          </w:tcPr>
          <w:p w:rsidR="005C5C95" w:rsidRPr="001C617B" w:rsidRDefault="005C5C95" w:rsidP="005C5C95">
            <w:pPr>
              <w:spacing w:before="120"/>
              <w:jc w:val="both"/>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Stator iron mass (kg)</w:t>
            </w:r>
          </w:p>
        </w:tc>
        <w:tc>
          <w:tcPr>
            <w:tcW w:w="1363" w:type="dxa"/>
            <w:vAlign w:val="bottom"/>
          </w:tcPr>
          <w:p w:rsidR="005C5C95" w:rsidRPr="001C617B" w:rsidRDefault="005C5C95" w:rsidP="005C5C95">
            <w:pPr>
              <w:widowControl w:val="0"/>
              <w:spacing w:before="120"/>
              <w:jc w:val="center"/>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0.38</w:t>
            </w:r>
          </w:p>
        </w:tc>
        <w:tc>
          <w:tcPr>
            <w:tcW w:w="1368" w:type="dxa"/>
            <w:vAlign w:val="bottom"/>
          </w:tcPr>
          <w:p w:rsidR="005C5C95" w:rsidRPr="001C617B" w:rsidRDefault="005C5C95" w:rsidP="005C5C95">
            <w:pPr>
              <w:widowControl w:val="0"/>
              <w:spacing w:before="120"/>
              <w:jc w:val="center"/>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0.41</w:t>
            </w:r>
          </w:p>
        </w:tc>
        <w:tc>
          <w:tcPr>
            <w:tcW w:w="1276" w:type="dxa"/>
            <w:vAlign w:val="bottom"/>
          </w:tcPr>
          <w:p w:rsidR="005C5C95" w:rsidRPr="001C617B" w:rsidRDefault="005C5C95" w:rsidP="005C5C95">
            <w:pPr>
              <w:widowControl w:val="0"/>
              <w:spacing w:before="120"/>
              <w:jc w:val="center"/>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0.43</w:t>
            </w:r>
          </w:p>
        </w:tc>
        <w:tc>
          <w:tcPr>
            <w:tcW w:w="1376" w:type="dxa"/>
            <w:vAlign w:val="bottom"/>
          </w:tcPr>
          <w:p w:rsidR="005C5C95" w:rsidRPr="001C617B" w:rsidRDefault="005C5C95" w:rsidP="005C5C95">
            <w:pPr>
              <w:widowControl w:val="0"/>
              <w:spacing w:before="120"/>
              <w:jc w:val="center"/>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0.63</w:t>
            </w:r>
          </w:p>
        </w:tc>
      </w:tr>
      <w:tr w:rsidR="007D17E4" w:rsidRPr="001C617B" w:rsidTr="00167FCD">
        <w:trPr>
          <w:jc w:val="center"/>
        </w:trPr>
        <w:tc>
          <w:tcPr>
            <w:tcW w:w="3654" w:type="dxa"/>
          </w:tcPr>
          <w:p w:rsidR="005C5C95" w:rsidRPr="001C617B" w:rsidRDefault="005C5C95" w:rsidP="005C5C95">
            <w:pPr>
              <w:spacing w:before="120"/>
              <w:jc w:val="both"/>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Rotor iron mass (kg)</w:t>
            </w:r>
          </w:p>
        </w:tc>
        <w:tc>
          <w:tcPr>
            <w:tcW w:w="1363" w:type="dxa"/>
            <w:vAlign w:val="bottom"/>
          </w:tcPr>
          <w:p w:rsidR="005C5C95" w:rsidRPr="001C617B" w:rsidRDefault="005C5C95" w:rsidP="005C5C95">
            <w:pPr>
              <w:widowControl w:val="0"/>
              <w:spacing w:before="120"/>
              <w:jc w:val="center"/>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0.31</w:t>
            </w:r>
          </w:p>
        </w:tc>
        <w:tc>
          <w:tcPr>
            <w:tcW w:w="1368" w:type="dxa"/>
            <w:vAlign w:val="bottom"/>
          </w:tcPr>
          <w:p w:rsidR="005C5C95" w:rsidRPr="001C617B" w:rsidRDefault="005C5C95" w:rsidP="005C5C95">
            <w:pPr>
              <w:widowControl w:val="0"/>
              <w:spacing w:before="120"/>
              <w:jc w:val="center"/>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0.37</w:t>
            </w:r>
          </w:p>
        </w:tc>
        <w:tc>
          <w:tcPr>
            <w:tcW w:w="1276" w:type="dxa"/>
            <w:vAlign w:val="bottom"/>
          </w:tcPr>
          <w:p w:rsidR="005C5C95" w:rsidRPr="001C617B" w:rsidRDefault="005C5C95" w:rsidP="005C5C95">
            <w:pPr>
              <w:widowControl w:val="0"/>
              <w:spacing w:before="120"/>
              <w:jc w:val="center"/>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0.38</w:t>
            </w:r>
          </w:p>
        </w:tc>
        <w:tc>
          <w:tcPr>
            <w:tcW w:w="1376" w:type="dxa"/>
            <w:vAlign w:val="bottom"/>
          </w:tcPr>
          <w:p w:rsidR="005C5C95" w:rsidRPr="001C617B" w:rsidRDefault="005C5C95" w:rsidP="005C5C95">
            <w:pPr>
              <w:widowControl w:val="0"/>
              <w:spacing w:before="120"/>
              <w:jc w:val="center"/>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0.51</w:t>
            </w:r>
          </w:p>
        </w:tc>
      </w:tr>
      <w:tr w:rsidR="007D17E4" w:rsidRPr="001C617B" w:rsidTr="00167FCD">
        <w:trPr>
          <w:jc w:val="center"/>
        </w:trPr>
        <w:tc>
          <w:tcPr>
            <w:tcW w:w="3654" w:type="dxa"/>
          </w:tcPr>
          <w:p w:rsidR="005C5C95" w:rsidRPr="001C617B" w:rsidRDefault="005C5C95" w:rsidP="005C5C95">
            <w:pPr>
              <w:spacing w:before="120"/>
              <w:jc w:val="both"/>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NdFeB mass (kg)</w:t>
            </w:r>
          </w:p>
        </w:tc>
        <w:tc>
          <w:tcPr>
            <w:tcW w:w="1363" w:type="dxa"/>
            <w:vAlign w:val="bottom"/>
          </w:tcPr>
          <w:p w:rsidR="005C5C95" w:rsidRPr="001C617B" w:rsidRDefault="005C5C95" w:rsidP="005C5C95">
            <w:pPr>
              <w:widowControl w:val="0"/>
              <w:spacing w:before="120"/>
              <w:jc w:val="center"/>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0.12</w:t>
            </w:r>
          </w:p>
        </w:tc>
        <w:tc>
          <w:tcPr>
            <w:tcW w:w="1368" w:type="dxa"/>
            <w:vAlign w:val="bottom"/>
          </w:tcPr>
          <w:p w:rsidR="005C5C95" w:rsidRPr="001C617B" w:rsidRDefault="005C5C95" w:rsidP="005C5C95">
            <w:pPr>
              <w:widowControl w:val="0"/>
              <w:spacing w:before="120"/>
              <w:jc w:val="center"/>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0.09</w:t>
            </w:r>
          </w:p>
        </w:tc>
        <w:tc>
          <w:tcPr>
            <w:tcW w:w="1276" w:type="dxa"/>
            <w:vAlign w:val="bottom"/>
          </w:tcPr>
          <w:p w:rsidR="005C5C95" w:rsidRPr="001C617B" w:rsidRDefault="005C5C95" w:rsidP="005C5C95">
            <w:pPr>
              <w:widowControl w:val="0"/>
              <w:spacing w:before="120"/>
              <w:jc w:val="center"/>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0.08</w:t>
            </w:r>
          </w:p>
        </w:tc>
        <w:tc>
          <w:tcPr>
            <w:tcW w:w="1376" w:type="dxa"/>
            <w:vAlign w:val="bottom"/>
          </w:tcPr>
          <w:p w:rsidR="005C5C95" w:rsidRPr="001C617B" w:rsidRDefault="005C5C95" w:rsidP="005C5C95">
            <w:pPr>
              <w:widowControl w:val="0"/>
              <w:spacing w:before="120"/>
              <w:jc w:val="center"/>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w:t>
            </w:r>
          </w:p>
        </w:tc>
      </w:tr>
      <w:tr w:rsidR="007D17E4" w:rsidRPr="001C617B" w:rsidTr="00167FCD">
        <w:trPr>
          <w:jc w:val="center"/>
        </w:trPr>
        <w:tc>
          <w:tcPr>
            <w:tcW w:w="3654" w:type="dxa"/>
          </w:tcPr>
          <w:p w:rsidR="005C5C95" w:rsidRPr="001C617B" w:rsidRDefault="005C5C95" w:rsidP="005C5C95">
            <w:pPr>
              <w:spacing w:before="120"/>
              <w:jc w:val="both"/>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Ferrite mass (kg)</w:t>
            </w:r>
          </w:p>
        </w:tc>
        <w:tc>
          <w:tcPr>
            <w:tcW w:w="1363" w:type="dxa"/>
            <w:vAlign w:val="bottom"/>
          </w:tcPr>
          <w:p w:rsidR="005C5C95" w:rsidRPr="001C617B" w:rsidRDefault="005C5C95" w:rsidP="005C5C95">
            <w:pPr>
              <w:widowControl w:val="0"/>
              <w:spacing w:before="120"/>
              <w:jc w:val="center"/>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w:t>
            </w:r>
          </w:p>
        </w:tc>
        <w:tc>
          <w:tcPr>
            <w:tcW w:w="1368" w:type="dxa"/>
            <w:vAlign w:val="bottom"/>
          </w:tcPr>
          <w:p w:rsidR="005C5C95" w:rsidRPr="001C617B" w:rsidRDefault="005C5C95" w:rsidP="005C5C95">
            <w:pPr>
              <w:widowControl w:val="0"/>
              <w:spacing w:before="120"/>
              <w:jc w:val="center"/>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0.04</w:t>
            </w:r>
          </w:p>
        </w:tc>
        <w:tc>
          <w:tcPr>
            <w:tcW w:w="1276" w:type="dxa"/>
            <w:vAlign w:val="bottom"/>
          </w:tcPr>
          <w:p w:rsidR="005C5C95" w:rsidRPr="001C617B" w:rsidRDefault="005C5C95" w:rsidP="005C5C95">
            <w:pPr>
              <w:widowControl w:val="0"/>
              <w:spacing w:before="120"/>
              <w:jc w:val="center"/>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0.04</w:t>
            </w:r>
          </w:p>
        </w:tc>
        <w:tc>
          <w:tcPr>
            <w:tcW w:w="1376" w:type="dxa"/>
            <w:vAlign w:val="bottom"/>
          </w:tcPr>
          <w:p w:rsidR="005C5C95" w:rsidRPr="001C617B" w:rsidRDefault="005C5C95" w:rsidP="005C5C95">
            <w:pPr>
              <w:widowControl w:val="0"/>
              <w:spacing w:before="120"/>
              <w:jc w:val="center"/>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0.27</w:t>
            </w:r>
          </w:p>
        </w:tc>
      </w:tr>
      <w:tr w:rsidR="007D17E4" w:rsidRPr="001C617B" w:rsidTr="00167FCD">
        <w:trPr>
          <w:jc w:val="center"/>
        </w:trPr>
        <w:tc>
          <w:tcPr>
            <w:tcW w:w="3654" w:type="dxa"/>
          </w:tcPr>
          <w:p w:rsidR="005C5C95" w:rsidRPr="001C617B" w:rsidRDefault="005C5C95" w:rsidP="005C5C95">
            <w:pPr>
              <w:spacing w:before="120"/>
              <w:jc w:val="both"/>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Total mass (kg)</w:t>
            </w:r>
          </w:p>
        </w:tc>
        <w:tc>
          <w:tcPr>
            <w:tcW w:w="1363" w:type="dxa"/>
            <w:vAlign w:val="bottom"/>
          </w:tcPr>
          <w:p w:rsidR="005C5C95" w:rsidRPr="001C617B" w:rsidRDefault="005C5C95" w:rsidP="005C5C95">
            <w:pPr>
              <w:widowControl w:val="0"/>
              <w:spacing w:before="120"/>
              <w:jc w:val="center"/>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1.09</w:t>
            </w:r>
          </w:p>
        </w:tc>
        <w:tc>
          <w:tcPr>
            <w:tcW w:w="1368" w:type="dxa"/>
            <w:vAlign w:val="bottom"/>
          </w:tcPr>
          <w:p w:rsidR="005C5C95" w:rsidRPr="001C617B" w:rsidRDefault="005C5C95" w:rsidP="005C5C95">
            <w:pPr>
              <w:widowControl w:val="0"/>
              <w:spacing w:before="120"/>
              <w:jc w:val="center"/>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1.23</w:t>
            </w:r>
          </w:p>
        </w:tc>
        <w:tc>
          <w:tcPr>
            <w:tcW w:w="1276" w:type="dxa"/>
            <w:vAlign w:val="bottom"/>
          </w:tcPr>
          <w:p w:rsidR="005C5C95" w:rsidRPr="001C617B" w:rsidRDefault="005C5C95" w:rsidP="005C5C95">
            <w:pPr>
              <w:widowControl w:val="0"/>
              <w:spacing w:before="120"/>
              <w:jc w:val="center"/>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1.25</w:t>
            </w:r>
          </w:p>
        </w:tc>
        <w:tc>
          <w:tcPr>
            <w:tcW w:w="1376" w:type="dxa"/>
            <w:vAlign w:val="bottom"/>
          </w:tcPr>
          <w:p w:rsidR="005C5C95" w:rsidRPr="001C617B" w:rsidRDefault="005C5C95" w:rsidP="005C5C95">
            <w:pPr>
              <w:widowControl w:val="0"/>
              <w:spacing w:before="120"/>
              <w:jc w:val="center"/>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1.93</w:t>
            </w:r>
          </w:p>
        </w:tc>
      </w:tr>
      <w:tr w:rsidR="007D17E4" w:rsidRPr="001C617B" w:rsidTr="00167FCD">
        <w:trPr>
          <w:jc w:val="center"/>
        </w:trPr>
        <w:tc>
          <w:tcPr>
            <w:tcW w:w="3654" w:type="dxa"/>
          </w:tcPr>
          <w:p w:rsidR="005C5C95" w:rsidRPr="001C617B" w:rsidRDefault="005C5C95" w:rsidP="005C5C95">
            <w:pPr>
              <w:spacing w:before="120"/>
              <w:jc w:val="both"/>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Copper cost (£)</w:t>
            </w:r>
          </w:p>
        </w:tc>
        <w:tc>
          <w:tcPr>
            <w:tcW w:w="1363" w:type="dxa"/>
            <w:vAlign w:val="bottom"/>
          </w:tcPr>
          <w:p w:rsidR="005C5C95" w:rsidRPr="001C617B" w:rsidRDefault="005C5C95" w:rsidP="005C5C95">
            <w:pPr>
              <w:widowControl w:val="0"/>
              <w:spacing w:before="120"/>
              <w:jc w:val="center"/>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1.95</w:t>
            </w:r>
          </w:p>
        </w:tc>
        <w:tc>
          <w:tcPr>
            <w:tcW w:w="1368" w:type="dxa"/>
            <w:vAlign w:val="bottom"/>
          </w:tcPr>
          <w:p w:rsidR="005C5C95" w:rsidRPr="001C617B" w:rsidRDefault="005C5C95" w:rsidP="005C5C95">
            <w:pPr>
              <w:widowControl w:val="0"/>
              <w:spacing w:before="120"/>
              <w:jc w:val="center"/>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2.24</w:t>
            </w:r>
          </w:p>
        </w:tc>
        <w:tc>
          <w:tcPr>
            <w:tcW w:w="1276" w:type="dxa"/>
            <w:vAlign w:val="bottom"/>
          </w:tcPr>
          <w:p w:rsidR="005C5C95" w:rsidRPr="001C617B" w:rsidRDefault="005C5C95" w:rsidP="005C5C95">
            <w:pPr>
              <w:widowControl w:val="0"/>
              <w:spacing w:before="120"/>
              <w:jc w:val="center"/>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2.23</w:t>
            </w:r>
          </w:p>
        </w:tc>
        <w:tc>
          <w:tcPr>
            <w:tcW w:w="1376" w:type="dxa"/>
            <w:vAlign w:val="bottom"/>
          </w:tcPr>
          <w:p w:rsidR="005C5C95" w:rsidRPr="001C617B" w:rsidRDefault="005C5C95" w:rsidP="005C5C95">
            <w:pPr>
              <w:widowControl w:val="0"/>
              <w:spacing w:before="120"/>
              <w:jc w:val="center"/>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3.70</w:t>
            </w:r>
          </w:p>
        </w:tc>
      </w:tr>
      <w:tr w:rsidR="007D17E4" w:rsidRPr="001C617B" w:rsidTr="00167FCD">
        <w:trPr>
          <w:jc w:val="center"/>
        </w:trPr>
        <w:tc>
          <w:tcPr>
            <w:tcW w:w="3654" w:type="dxa"/>
          </w:tcPr>
          <w:p w:rsidR="005C5C95" w:rsidRPr="001C617B" w:rsidRDefault="005C5C95" w:rsidP="005C5C95">
            <w:pPr>
              <w:spacing w:before="120"/>
              <w:jc w:val="both"/>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Stator iron cost (£)</w:t>
            </w:r>
          </w:p>
        </w:tc>
        <w:tc>
          <w:tcPr>
            <w:tcW w:w="1363" w:type="dxa"/>
            <w:vAlign w:val="bottom"/>
          </w:tcPr>
          <w:p w:rsidR="005C5C95" w:rsidRPr="001C617B" w:rsidRDefault="005C5C95" w:rsidP="005C5C95">
            <w:pPr>
              <w:widowControl w:val="0"/>
              <w:spacing w:before="120"/>
              <w:jc w:val="center"/>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0.75</w:t>
            </w:r>
          </w:p>
        </w:tc>
        <w:tc>
          <w:tcPr>
            <w:tcW w:w="1368" w:type="dxa"/>
            <w:vAlign w:val="bottom"/>
          </w:tcPr>
          <w:p w:rsidR="005C5C95" w:rsidRPr="001C617B" w:rsidRDefault="005C5C95" w:rsidP="005C5C95">
            <w:pPr>
              <w:widowControl w:val="0"/>
              <w:spacing w:before="120"/>
              <w:jc w:val="center"/>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0.82</w:t>
            </w:r>
          </w:p>
        </w:tc>
        <w:tc>
          <w:tcPr>
            <w:tcW w:w="1276" w:type="dxa"/>
            <w:vAlign w:val="bottom"/>
          </w:tcPr>
          <w:p w:rsidR="005C5C95" w:rsidRPr="001C617B" w:rsidRDefault="005C5C95" w:rsidP="005C5C95">
            <w:pPr>
              <w:widowControl w:val="0"/>
              <w:spacing w:before="120"/>
              <w:jc w:val="center"/>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0.86</w:t>
            </w:r>
          </w:p>
        </w:tc>
        <w:tc>
          <w:tcPr>
            <w:tcW w:w="1376" w:type="dxa"/>
            <w:vAlign w:val="bottom"/>
          </w:tcPr>
          <w:p w:rsidR="005C5C95" w:rsidRPr="001C617B" w:rsidRDefault="005C5C95" w:rsidP="005C5C95">
            <w:pPr>
              <w:widowControl w:val="0"/>
              <w:spacing w:before="120"/>
              <w:jc w:val="center"/>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1.25</w:t>
            </w:r>
          </w:p>
        </w:tc>
      </w:tr>
      <w:tr w:rsidR="007D17E4" w:rsidRPr="001C617B" w:rsidTr="00167FCD">
        <w:trPr>
          <w:jc w:val="center"/>
        </w:trPr>
        <w:tc>
          <w:tcPr>
            <w:tcW w:w="3654" w:type="dxa"/>
          </w:tcPr>
          <w:p w:rsidR="005C5C95" w:rsidRPr="001C617B" w:rsidRDefault="005C5C95" w:rsidP="005C5C95">
            <w:pPr>
              <w:spacing w:before="120"/>
              <w:jc w:val="both"/>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Rotor iron cost (£)</w:t>
            </w:r>
          </w:p>
        </w:tc>
        <w:tc>
          <w:tcPr>
            <w:tcW w:w="1363" w:type="dxa"/>
            <w:vAlign w:val="bottom"/>
          </w:tcPr>
          <w:p w:rsidR="005C5C95" w:rsidRPr="001C617B" w:rsidRDefault="005C5C95" w:rsidP="005C5C95">
            <w:pPr>
              <w:widowControl w:val="0"/>
              <w:spacing w:before="120"/>
              <w:jc w:val="center"/>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0.63</w:t>
            </w:r>
          </w:p>
        </w:tc>
        <w:tc>
          <w:tcPr>
            <w:tcW w:w="1368" w:type="dxa"/>
            <w:vAlign w:val="bottom"/>
          </w:tcPr>
          <w:p w:rsidR="005C5C95" w:rsidRPr="001C617B" w:rsidRDefault="005C5C95" w:rsidP="005C5C95">
            <w:pPr>
              <w:widowControl w:val="0"/>
              <w:spacing w:before="120"/>
              <w:jc w:val="center"/>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0.75</w:t>
            </w:r>
          </w:p>
        </w:tc>
        <w:tc>
          <w:tcPr>
            <w:tcW w:w="1276" w:type="dxa"/>
            <w:vAlign w:val="bottom"/>
          </w:tcPr>
          <w:p w:rsidR="005C5C95" w:rsidRPr="001C617B" w:rsidRDefault="005C5C95" w:rsidP="005C5C95">
            <w:pPr>
              <w:widowControl w:val="0"/>
              <w:spacing w:before="120"/>
              <w:jc w:val="center"/>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0.76</w:t>
            </w:r>
          </w:p>
        </w:tc>
        <w:tc>
          <w:tcPr>
            <w:tcW w:w="1376" w:type="dxa"/>
            <w:vAlign w:val="bottom"/>
          </w:tcPr>
          <w:p w:rsidR="005C5C95" w:rsidRPr="001C617B" w:rsidRDefault="005C5C95" w:rsidP="005C5C95">
            <w:pPr>
              <w:widowControl w:val="0"/>
              <w:spacing w:before="120"/>
              <w:jc w:val="center"/>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1.02</w:t>
            </w:r>
          </w:p>
        </w:tc>
      </w:tr>
      <w:tr w:rsidR="007D17E4" w:rsidRPr="001C617B" w:rsidTr="00167FCD">
        <w:trPr>
          <w:jc w:val="center"/>
        </w:trPr>
        <w:tc>
          <w:tcPr>
            <w:tcW w:w="3654" w:type="dxa"/>
          </w:tcPr>
          <w:p w:rsidR="005C5C95" w:rsidRPr="001C617B" w:rsidRDefault="005C5C95" w:rsidP="005C5C95">
            <w:pPr>
              <w:spacing w:before="120"/>
              <w:jc w:val="both"/>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NdFeB cost (£)</w:t>
            </w:r>
          </w:p>
        </w:tc>
        <w:tc>
          <w:tcPr>
            <w:tcW w:w="1363" w:type="dxa"/>
            <w:vAlign w:val="bottom"/>
          </w:tcPr>
          <w:p w:rsidR="005C5C95" w:rsidRPr="001C617B" w:rsidRDefault="005C5C95" w:rsidP="005C5C95">
            <w:pPr>
              <w:widowControl w:val="0"/>
              <w:spacing w:before="120"/>
              <w:jc w:val="center"/>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12.50</w:t>
            </w:r>
          </w:p>
        </w:tc>
        <w:tc>
          <w:tcPr>
            <w:tcW w:w="1368" w:type="dxa"/>
            <w:vAlign w:val="bottom"/>
          </w:tcPr>
          <w:p w:rsidR="005C5C95" w:rsidRPr="001C617B" w:rsidRDefault="005C5C95" w:rsidP="005C5C95">
            <w:pPr>
              <w:widowControl w:val="0"/>
              <w:spacing w:before="120"/>
              <w:jc w:val="center"/>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8.52</w:t>
            </w:r>
          </w:p>
        </w:tc>
        <w:tc>
          <w:tcPr>
            <w:tcW w:w="1276" w:type="dxa"/>
            <w:vAlign w:val="bottom"/>
          </w:tcPr>
          <w:p w:rsidR="005C5C95" w:rsidRPr="001C617B" w:rsidRDefault="005C5C95" w:rsidP="005C5C95">
            <w:pPr>
              <w:widowControl w:val="0"/>
              <w:spacing w:before="120"/>
              <w:jc w:val="center"/>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8.47</w:t>
            </w:r>
          </w:p>
        </w:tc>
        <w:tc>
          <w:tcPr>
            <w:tcW w:w="1376" w:type="dxa"/>
            <w:vAlign w:val="bottom"/>
          </w:tcPr>
          <w:p w:rsidR="005C5C95" w:rsidRPr="001C617B" w:rsidRDefault="005C5C95" w:rsidP="005C5C95">
            <w:pPr>
              <w:widowControl w:val="0"/>
              <w:spacing w:before="120"/>
              <w:jc w:val="center"/>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w:t>
            </w:r>
          </w:p>
        </w:tc>
      </w:tr>
      <w:tr w:rsidR="007D17E4" w:rsidRPr="001C617B" w:rsidTr="00167FCD">
        <w:trPr>
          <w:trHeight w:val="95"/>
          <w:jc w:val="center"/>
        </w:trPr>
        <w:tc>
          <w:tcPr>
            <w:tcW w:w="3654" w:type="dxa"/>
          </w:tcPr>
          <w:p w:rsidR="005C5C95" w:rsidRPr="001C617B" w:rsidRDefault="005C5C95" w:rsidP="005C5C95">
            <w:pPr>
              <w:spacing w:before="120"/>
              <w:jc w:val="both"/>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Ferrite cost (£)</w:t>
            </w:r>
          </w:p>
        </w:tc>
        <w:tc>
          <w:tcPr>
            <w:tcW w:w="1363" w:type="dxa"/>
            <w:vAlign w:val="bottom"/>
          </w:tcPr>
          <w:p w:rsidR="005C5C95" w:rsidRPr="001C617B" w:rsidRDefault="005C5C95" w:rsidP="005C5C95">
            <w:pPr>
              <w:widowControl w:val="0"/>
              <w:spacing w:before="120"/>
              <w:jc w:val="center"/>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w:t>
            </w:r>
          </w:p>
        </w:tc>
        <w:tc>
          <w:tcPr>
            <w:tcW w:w="1368" w:type="dxa"/>
            <w:vAlign w:val="bottom"/>
          </w:tcPr>
          <w:p w:rsidR="005C5C95" w:rsidRPr="001C617B" w:rsidRDefault="005C5C95" w:rsidP="005C5C95">
            <w:pPr>
              <w:widowControl w:val="0"/>
              <w:spacing w:before="120"/>
              <w:jc w:val="center"/>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0.32</w:t>
            </w:r>
          </w:p>
        </w:tc>
        <w:tc>
          <w:tcPr>
            <w:tcW w:w="1276" w:type="dxa"/>
            <w:vAlign w:val="bottom"/>
          </w:tcPr>
          <w:p w:rsidR="005C5C95" w:rsidRPr="001C617B" w:rsidRDefault="005C5C95" w:rsidP="005C5C95">
            <w:pPr>
              <w:widowControl w:val="0"/>
              <w:spacing w:before="120"/>
              <w:jc w:val="center"/>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0.30</w:t>
            </w:r>
          </w:p>
        </w:tc>
        <w:tc>
          <w:tcPr>
            <w:tcW w:w="1376" w:type="dxa"/>
            <w:vAlign w:val="bottom"/>
          </w:tcPr>
          <w:p w:rsidR="005C5C95" w:rsidRPr="001C617B" w:rsidRDefault="005C5C95" w:rsidP="005C5C95">
            <w:pPr>
              <w:widowControl w:val="0"/>
              <w:spacing w:before="120"/>
              <w:jc w:val="center"/>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2.14</w:t>
            </w:r>
          </w:p>
        </w:tc>
      </w:tr>
      <w:tr w:rsidR="007D17E4" w:rsidRPr="001C617B" w:rsidTr="00167FCD">
        <w:trPr>
          <w:jc w:val="center"/>
        </w:trPr>
        <w:tc>
          <w:tcPr>
            <w:tcW w:w="3654" w:type="dxa"/>
          </w:tcPr>
          <w:p w:rsidR="005C5C95" w:rsidRPr="001C617B" w:rsidRDefault="005C5C95" w:rsidP="005C5C95">
            <w:pPr>
              <w:spacing w:before="120"/>
              <w:jc w:val="both"/>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lastRenderedPageBreak/>
              <w:t>Total cost (£)</w:t>
            </w:r>
          </w:p>
        </w:tc>
        <w:tc>
          <w:tcPr>
            <w:tcW w:w="1363" w:type="dxa"/>
            <w:vAlign w:val="bottom"/>
          </w:tcPr>
          <w:p w:rsidR="005C5C95" w:rsidRPr="001C617B" w:rsidRDefault="005C5C95" w:rsidP="005C5C95">
            <w:pPr>
              <w:widowControl w:val="0"/>
              <w:spacing w:before="120"/>
              <w:jc w:val="center"/>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15.83</w:t>
            </w:r>
          </w:p>
        </w:tc>
        <w:tc>
          <w:tcPr>
            <w:tcW w:w="1368" w:type="dxa"/>
            <w:vAlign w:val="bottom"/>
          </w:tcPr>
          <w:p w:rsidR="005C5C95" w:rsidRPr="001C617B" w:rsidRDefault="005C5C95" w:rsidP="005C5C95">
            <w:pPr>
              <w:widowControl w:val="0"/>
              <w:spacing w:before="120"/>
              <w:jc w:val="center"/>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12.65</w:t>
            </w:r>
          </w:p>
        </w:tc>
        <w:tc>
          <w:tcPr>
            <w:tcW w:w="1276" w:type="dxa"/>
            <w:vAlign w:val="bottom"/>
          </w:tcPr>
          <w:p w:rsidR="005C5C95" w:rsidRPr="001C617B" w:rsidRDefault="005C5C95" w:rsidP="005C5C95">
            <w:pPr>
              <w:widowControl w:val="0"/>
              <w:spacing w:before="120"/>
              <w:jc w:val="center"/>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12.62</w:t>
            </w:r>
          </w:p>
        </w:tc>
        <w:tc>
          <w:tcPr>
            <w:tcW w:w="1376" w:type="dxa"/>
            <w:vAlign w:val="bottom"/>
          </w:tcPr>
          <w:p w:rsidR="005C5C95" w:rsidRPr="001C617B" w:rsidRDefault="005C5C95" w:rsidP="005C5C95">
            <w:pPr>
              <w:widowControl w:val="0"/>
              <w:spacing w:before="120"/>
              <w:jc w:val="center"/>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8.10</w:t>
            </w:r>
          </w:p>
        </w:tc>
      </w:tr>
      <w:tr w:rsidR="007D17E4" w:rsidRPr="001C617B" w:rsidTr="00167FCD">
        <w:trPr>
          <w:jc w:val="center"/>
        </w:trPr>
        <w:tc>
          <w:tcPr>
            <w:tcW w:w="3654" w:type="dxa"/>
          </w:tcPr>
          <w:p w:rsidR="005C5C95" w:rsidRPr="001C617B" w:rsidRDefault="005C5C95" w:rsidP="005C5C95">
            <w:pPr>
              <w:spacing w:before="120"/>
              <w:jc w:val="both"/>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Torque/volume (kNm/m</w:t>
            </w:r>
            <w:r w:rsidRPr="001C617B">
              <w:rPr>
                <w:rFonts w:ascii="Times New Roman" w:eastAsia="SimSun" w:hAnsi="Times New Roman" w:cs="Times New Roman"/>
                <w:szCs w:val="24"/>
                <w:vertAlign w:val="superscript"/>
                <w:lang w:eastAsia="zh-CN"/>
              </w:rPr>
              <w:t>3</w:t>
            </w:r>
            <w:r w:rsidRPr="001C617B">
              <w:rPr>
                <w:rFonts w:ascii="Times New Roman" w:eastAsia="SimSun" w:hAnsi="Times New Roman" w:cs="Times New Roman"/>
                <w:szCs w:val="24"/>
                <w:lang w:eastAsia="zh-CN"/>
              </w:rPr>
              <w:t>)</w:t>
            </w:r>
          </w:p>
        </w:tc>
        <w:tc>
          <w:tcPr>
            <w:tcW w:w="1363" w:type="dxa"/>
            <w:vAlign w:val="bottom"/>
          </w:tcPr>
          <w:p w:rsidR="005C5C95" w:rsidRPr="001C617B" w:rsidRDefault="005C5C95" w:rsidP="005C5C95">
            <w:pPr>
              <w:widowControl w:val="0"/>
              <w:spacing w:before="120"/>
              <w:jc w:val="center"/>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19.46</w:t>
            </w:r>
          </w:p>
        </w:tc>
        <w:tc>
          <w:tcPr>
            <w:tcW w:w="1368" w:type="dxa"/>
            <w:vAlign w:val="bottom"/>
          </w:tcPr>
          <w:p w:rsidR="005C5C95" w:rsidRPr="001C617B" w:rsidRDefault="005C5C95" w:rsidP="005C5C95">
            <w:pPr>
              <w:widowControl w:val="0"/>
              <w:spacing w:before="120"/>
              <w:jc w:val="center"/>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17.04</w:t>
            </w:r>
          </w:p>
        </w:tc>
        <w:tc>
          <w:tcPr>
            <w:tcW w:w="1276" w:type="dxa"/>
            <w:vAlign w:val="bottom"/>
          </w:tcPr>
          <w:p w:rsidR="005C5C95" w:rsidRPr="001C617B" w:rsidRDefault="005C5C95" w:rsidP="005C5C95">
            <w:pPr>
              <w:widowControl w:val="0"/>
              <w:spacing w:before="120"/>
              <w:jc w:val="center"/>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16.79</w:t>
            </w:r>
          </w:p>
        </w:tc>
        <w:tc>
          <w:tcPr>
            <w:tcW w:w="1376" w:type="dxa"/>
            <w:vAlign w:val="bottom"/>
          </w:tcPr>
          <w:p w:rsidR="005C5C95" w:rsidRPr="001C617B" w:rsidRDefault="005C5C95" w:rsidP="005C5C95">
            <w:pPr>
              <w:widowControl w:val="0"/>
              <w:spacing w:before="120"/>
              <w:jc w:val="center"/>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10.30</w:t>
            </w:r>
          </w:p>
        </w:tc>
      </w:tr>
      <w:tr w:rsidR="007D17E4" w:rsidRPr="001C617B" w:rsidTr="00167FCD">
        <w:trPr>
          <w:jc w:val="center"/>
        </w:trPr>
        <w:tc>
          <w:tcPr>
            <w:tcW w:w="3654" w:type="dxa"/>
          </w:tcPr>
          <w:p w:rsidR="005C5C95" w:rsidRPr="001C617B" w:rsidRDefault="005C5C95" w:rsidP="005C5C95">
            <w:pPr>
              <w:spacing w:before="120"/>
              <w:jc w:val="both"/>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Torque/mass (Nm/kg)</w:t>
            </w:r>
          </w:p>
        </w:tc>
        <w:tc>
          <w:tcPr>
            <w:tcW w:w="1363" w:type="dxa"/>
            <w:vAlign w:val="bottom"/>
          </w:tcPr>
          <w:p w:rsidR="005C5C95" w:rsidRPr="001C617B" w:rsidRDefault="005C5C95" w:rsidP="005C5C95">
            <w:pPr>
              <w:widowControl w:val="0"/>
              <w:spacing w:before="120"/>
              <w:jc w:val="center"/>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2.42</w:t>
            </w:r>
          </w:p>
        </w:tc>
        <w:tc>
          <w:tcPr>
            <w:tcW w:w="1368" w:type="dxa"/>
            <w:vAlign w:val="bottom"/>
          </w:tcPr>
          <w:p w:rsidR="005C5C95" w:rsidRPr="001C617B" w:rsidRDefault="005C5C95" w:rsidP="005C5C95">
            <w:pPr>
              <w:widowControl w:val="0"/>
              <w:spacing w:before="120"/>
              <w:jc w:val="center"/>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2.16</w:t>
            </w:r>
          </w:p>
        </w:tc>
        <w:tc>
          <w:tcPr>
            <w:tcW w:w="1276" w:type="dxa"/>
            <w:vAlign w:val="bottom"/>
          </w:tcPr>
          <w:p w:rsidR="005C5C95" w:rsidRPr="001C617B" w:rsidRDefault="005C5C95" w:rsidP="005C5C95">
            <w:pPr>
              <w:widowControl w:val="0"/>
              <w:spacing w:before="120"/>
              <w:jc w:val="center"/>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2.12</w:t>
            </w:r>
          </w:p>
        </w:tc>
        <w:tc>
          <w:tcPr>
            <w:tcW w:w="1376" w:type="dxa"/>
            <w:vAlign w:val="bottom"/>
          </w:tcPr>
          <w:p w:rsidR="005C5C95" w:rsidRPr="001C617B" w:rsidRDefault="005C5C95" w:rsidP="005C5C95">
            <w:pPr>
              <w:widowControl w:val="0"/>
              <w:spacing w:before="120"/>
              <w:jc w:val="center"/>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1.37</w:t>
            </w:r>
          </w:p>
        </w:tc>
      </w:tr>
      <w:tr w:rsidR="005C5C95" w:rsidRPr="001C617B" w:rsidTr="00167FCD">
        <w:trPr>
          <w:jc w:val="center"/>
        </w:trPr>
        <w:tc>
          <w:tcPr>
            <w:tcW w:w="3654" w:type="dxa"/>
          </w:tcPr>
          <w:p w:rsidR="005C5C95" w:rsidRPr="001C617B" w:rsidRDefault="005C5C95" w:rsidP="005C5C95">
            <w:pPr>
              <w:spacing w:before="120"/>
              <w:jc w:val="both"/>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Torque/cost (Nm/£)</w:t>
            </w:r>
          </w:p>
        </w:tc>
        <w:tc>
          <w:tcPr>
            <w:tcW w:w="1363" w:type="dxa"/>
            <w:vAlign w:val="bottom"/>
          </w:tcPr>
          <w:p w:rsidR="005C5C95" w:rsidRPr="001C617B" w:rsidRDefault="005C5C95" w:rsidP="005C5C95">
            <w:pPr>
              <w:widowControl w:val="0"/>
              <w:spacing w:before="120"/>
              <w:jc w:val="center"/>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0.17</w:t>
            </w:r>
          </w:p>
        </w:tc>
        <w:tc>
          <w:tcPr>
            <w:tcW w:w="1368" w:type="dxa"/>
            <w:vAlign w:val="bottom"/>
          </w:tcPr>
          <w:p w:rsidR="005C5C95" w:rsidRPr="001C617B" w:rsidRDefault="005C5C95" w:rsidP="005C5C95">
            <w:pPr>
              <w:widowControl w:val="0"/>
              <w:spacing w:before="120"/>
              <w:jc w:val="center"/>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0.21</w:t>
            </w:r>
          </w:p>
        </w:tc>
        <w:tc>
          <w:tcPr>
            <w:tcW w:w="1276" w:type="dxa"/>
            <w:vAlign w:val="bottom"/>
          </w:tcPr>
          <w:p w:rsidR="005C5C95" w:rsidRPr="001C617B" w:rsidRDefault="005C5C95" w:rsidP="005C5C95">
            <w:pPr>
              <w:widowControl w:val="0"/>
              <w:spacing w:before="120"/>
              <w:jc w:val="center"/>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0.21</w:t>
            </w:r>
          </w:p>
        </w:tc>
        <w:tc>
          <w:tcPr>
            <w:tcW w:w="1376" w:type="dxa"/>
            <w:vAlign w:val="bottom"/>
          </w:tcPr>
          <w:p w:rsidR="005C5C95" w:rsidRPr="001C617B" w:rsidRDefault="005C5C95" w:rsidP="005C5C95">
            <w:pPr>
              <w:widowControl w:val="0"/>
              <w:spacing w:before="120"/>
              <w:jc w:val="center"/>
              <w:rPr>
                <w:rFonts w:ascii="Times New Roman" w:eastAsia="SimSun" w:hAnsi="Times New Roman" w:cs="Times New Roman"/>
                <w:szCs w:val="24"/>
                <w:lang w:eastAsia="zh-CN"/>
              </w:rPr>
            </w:pPr>
            <w:r w:rsidRPr="001C617B">
              <w:rPr>
                <w:rFonts w:ascii="Times New Roman" w:eastAsia="SimSun" w:hAnsi="Times New Roman" w:cs="Times New Roman"/>
                <w:szCs w:val="24"/>
                <w:lang w:eastAsia="zh-CN"/>
              </w:rPr>
              <w:t>0.33</w:t>
            </w:r>
          </w:p>
        </w:tc>
      </w:tr>
    </w:tbl>
    <w:p w:rsidR="005C5C95" w:rsidRPr="001C617B" w:rsidRDefault="005C5C95" w:rsidP="005C5C95">
      <w:pPr>
        <w:rPr>
          <w:rFonts w:ascii="Times New Roman" w:hAnsi="Times New Roman" w:cs="Times New Roman"/>
        </w:rPr>
      </w:pPr>
    </w:p>
    <w:p w:rsidR="005C5C95" w:rsidRPr="001C617B" w:rsidRDefault="005C5C95" w:rsidP="0082499B">
      <w:pPr>
        <w:pStyle w:val="Heading1-nonumber"/>
      </w:pPr>
      <w:bookmarkStart w:id="1863" w:name="_Toc438410311"/>
      <w:r w:rsidRPr="001C617B">
        <w:lastRenderedPageBreak/>
        <w:t xml:space="preserve">Appendix </w:t>
      </w:r>
      <w:r w:rsidR="00957E47" w:rsidRPr="001C617B">
        <w:t>B</w:t>
      </w:r>
      <w:r w:rsidR="00C550C2" w:rsidRPr="001C617B">
        <w:tab/>
      </w:r>
      <w:r w:rsidRPr="001C617B">
        <w:tab/>
        <w:t>Flux-Weakening Performance Comparison of E-Core and Conventional Switched-Flux PM Machines</w:t>
      </w:r>
      <w:bookmarkEnd w:id="1863"/>
      <w:r w:rsidRPr="001C617B">
        <w:t xml:space="preserve"> </w:t>
      </w:r>
    </w:p>
    <w:p w:rsidR="005C5C95" w:rsidRPr="001C617B" w:rsidRDefault="00957E47" w:rsidP="00131898">
      <w:pPr>
        <w:pStyle w:val="Heading2"/>
        <w:numPr>
          <w:ilvl w:val="0"/>
          <w:numId w:val="0"/>
        </w:numPr>
        <w:spacing w:before="120" w:after="240"/>
        <w:jc w:val="both"/>
        <w:rPr>
          <w:rFonts w:ascii="Times New Roman" w:hAnsi="Times New Roman" w:cs="Times New Roman"/>
        </w:rPr>
      </w:pPr>
      <w:bookmarkStart w:id="1864" w:name="_Toc438410312"/>
      <w:r w:rsidRPr="001C617B">
        <w:rPr>
          <w:rFonts w:ascii="Times New Roman" w:hAnsi="Times New Roman" w:cs="Times New Roman"/>
        </w:rPr>
        <w:t>B</w:t>
      </w:r>
      <w:r w:rsidR="005C5C95" w:rsidRPr="001C617B">
        <w:rPr>
          <w:rFonts w:ascii="Times New Roman" w:hAnsi="Times New Roman" w:cs="Times New Roman"/>
        </w:rPr>
        <w:t>.1 Introduction</w:t>
      </w:r>
      <w:bookmarkEnd w:id="1864"/>
    </w:p>
    <w:p w:rsidR="005C5C95" w:rsidRPr="001C617B" w:rsidRDefault="005C5C95" w:rsidP="005C5C95">
      <w:pPr>
        <w:spacing w:before="0"/>
        <w:jc w:val="both"/>
        <w:rPr>
          <w:rFonts w:ascii="Times New Roman" w:hAnsi="Times New Roman" w:cs="Times New Roman"/>
          <w:szCs w:val="24"/>
        </w:rPr>
      </w:pPr>
      <w:r w:rsidRPr="001C617B">
        <w:rPr>
          <w:rFonts w:ascii="Times New Roman" w:hAnsi="Times New Roman" w:cs="Times New Roman"/>
          <w:szCs w:val="24"/>
        </w:rPr>
        <w:t xml:space="preserve">The high torque density and efficiency of switched-flux machines (SFPM) make them attractive for a wide range of applications such as aerospace and automotive etc. Various machine topologies have been proposed in literature, e.g. conventional [CHE10a], multi-tooth [CHE10a], E-core [CHE11b] etc. and their torque density has been shown to be comparable to that of the surface permanent magnet and interior permanent magnet machines [PAN07, CAO12, FAS12]. For high speed applications the flux-weakening performance becomes particularly important. In [ZHU12b], a comparison of the calculation method of the torque-speed and power–speed characteristics using a full-cross coupling and a partial cross-coupling model showed that the partial cross-coupling model offered sufficient accuracy and reduced computation time. In [ZHU12c], the torque-speed and power-speed characteristics of the conventional, E-core, multi-tooth and the C-core machines were compared. The E-core and C-core SFPM machines showed superior performance in their flux-weakening region since high constant power could be achieved over the entire flux-weakening region. In this paper, the study of the flux-weakening performance in [ZHU12c] is extended to investigate the influence of the machine structural difference and the different winding configurations on the output power characteristics. The E-core 6/11 stator/rotor pole and the conventional 12/10 stator/rotor pole SFPM machines in Fig. </w:t>
      </w:r>
      <w:r w:rsidR="00957E47" w:rsidRPr="001C617B">
        <w:rPr>
          <w:rFonts w:ascii="Times New Roman" w:hAnsi="Times New Roman" w:cs="Times New Roman"/>
          <w:szCs w:val="24"/>
        </w:rPr>
        <w:t>B</w:t>
      </w:r>
      <w:r w:rsidRPr="001C617B">
        <w:rPr>
          <w:rFonts w:ascii="Times New Roman" w:hAnsi="Times New Roman" w:cs="Times New Roman"/>
          <w:szCs w:val="24"/>
        </w:rPr>
        <w:t>.1 are compared since they offer the most difference in the stator structure and also because the conventional machine has a double layer winding while the E-core machine has a single layer winding. Such structural differences and the winding configurations can have a significant influence on the MMF harmonics, phase to phase self and the phase to phase mutual coupling of the windings [OWE10b], etc. The machine PM flux-linkage, inductances, torque-speed and power-speed characteristics are investigated in this paper. The influence of the supply constraints on the output power characteristics is also investigated.</w:t>
      </w:r>
    </w:p>
    <w:p w:rsidR="005C5C95" w:rsidRPr="001C617B" w:rsidRDefault="005C5C95" w:rsidP="005C5C95">
      <w:pPr>
        <w:spacing w:before="0"/>
        <w:jc w:val="both"/>
        <w:rPr>
          <w:rFonts w:ascii="Times New Roman" w:hAnsi="Times New Roman" w:cs="Times New Roman"/>
          <w:szCs w:val="24"/>
        </w:rPr>
      </w:pPr>
    </w:p>
    <w:tbl>
      <w:tblPr>
        <w:tblW w:w="9072" w:type="dxa"/>
        <w:jc w:val="center"/>
        <w:tblInd w:w="108" w:type="dxa"/>
        <w:tblLayout w:type="fixed"/>
        <w:tblLook w:val="04A0" w:firstRow="1" w:lastRow="0" w:firstColumn="1" w:lastColumn="0" w:noHBand="0" w:noVBand="1"/>
      </w:tblPr>
      <w:tblGrid>
        <w:gridCol w:w="3828"/>
        <w:gridCol w:w="3543"/>
        <w:gridCol w:w="1701"/>
      </w:tblGrid>
      <w:tr w:rsidR="007D17E4" w:rsidRPr="001C617B" w:rsidTr="00852A15">
        <w:trPr>
          <w:jc w:val="center"/>
        </w:trPr>
        <w:tc>
          <w:tcPr>
            <w:tcW w:w="3828" w:type="dxa"/>
          </w:tcPr>
          <w:p w:rsidR="005C5C95" w:rsidRPr="001C617B" w:rsidRDefault="005C5C95" w:rsidP="00852A15">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lastRenderedPageBreak/>
              <w:drawing>
                <wp:inline distT="0" distB="0" distL="0" distR="0" wp14:anchorId="2B36E3A8" wp14:editId="73C85C73">
                  <wp:extent cx="2289810" cy="2170430"/>
                  <wp:effectExtent l="0" t="0" r="0" b="1270"/>
                  <wp:docPr id="554" name="Picture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2289810" cy="2170430"/>
                          </a:xfrm>
                          <a:prstGeom prst="rect">
                            <a:avLst/>
                          </a:prstGeom>
                          <a:noFill/>
                          <a:ln>
                            <a:noFill/>
                          </a:ln>
                        </pic:spPr>
                      </pic:pic>
                    </a:graphicData>
                  </a:graphic>
                </wp:inline>
              </w:drawing>
            </w:r>
          </w:p>
        </w:tc>
        <w:tc>
          <w:tcPr>
            <w:tcW w:w="3543" w:type="dxa"/>
          </w:tcPr>
          <w:p w:rsidR="005C5C95" w:rsidRPr="001C617B" w:rsidRDefault="005C5C95" w:rsidP="00852A15">
            <w:pPr>
              <w:spacing w:before="0"/>
              <w:ind w:left="885" w:hanging="993"/>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688F9F5C" wp14:editId="68E188BA">
                  <wp:extent cx="2091055" cy="1939925"/>
                  <wp:effectExtent l="0" t="0" r="4445" b="3175"/>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pic:cNvPicPr>
                            <a:picLocks noChangeAspect="1" noChangeArrowheads="1"/>
                          </pic:cNvPicPr>
                        </pic:nvPicPr>
                        <pic:blipFill>
                          <a:blip r:embed="rId494">
                            <a:extLst>
                              <a:ext uri="{28A0092B-C50C-407E-A947-70E740481C1C}">
                                <a14:useLocalDpi xmlns:a14="http://schemas.microsoft.com/office/drawing/2010/main" val="0"/>
                              </a:ext>
                            </a:extLst>
                          </a:blip>
                          <a:srcRect l="25026" t="39830" r="41693" b="16815"/>
                          <a:stretch>
                            <a:fillRect/>
                          </a:stretch>
                        </pic:blipFill>
                        <pic:spPr bwMode="auto">
                          <a:xfrm>
                            <a:off x="0" y="0"/>
                            <a:ext cx="2091055" cy="1939925"/>
                          </a:xfrm>
                          <a:prstGeom prst="rect">
                            <a:avLst/>
                          </a:prstGeom>
                          <a:noFill/>
                          <a:ln>
                            <a:noFill/>
                          </a:ln>
                        </pic:spPr>
                      </pic:pic>
                    </a:graphicData>
                  </a:graphic>
                </wp:inline>
              </w:drawing>
            </w:r>
          </w:p>
        </w:tc>
        <w:tc>
          <w:tcPr>
            <w:tcW w:w="1701" w:type="dxa"/>
            <w:vMerge w:val="restart"/>
          </w:tcPr>
          <w:p w:rsidR="005C5C95" w:rsidRPr="001C617B" w:rsidRDefault="005C5C95" w:rsidP="00852A15">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2F472E86" wp14:editId="58D0942F">
                  <wp:extent cx="874395" cy="3434715"/>
                  <wp:effectExtent l="0" t="0" r="1905" b="0"/>
                  <wp:docPr id="556" name="Picture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874395" cy="3434715"/>
                          </a:xfrm>
                          <a:prstGeom prst="rect">
                            <a:avLst/>
                          </a:prstGeom>
                          <a:noFill/>
                          <a:ln>
                            <a:noFill/>
                          </a:ln>
                        </pic:spPr>
                      </pic:pic>
                    </a:graphicData>
                  </a:graphic>
                </wp:inline>
              </w:drawing>
            </w:r>
          </w:p>
        </w:tc>
      </w:tr>
      <w:tr w:rsidR="007D17E4" w:rsidRPr="001C617B" w:rsidTr="00852A15">
        <w:trPr>
          <w:trHeight w:val="66"/>
          <w:jc w:val="center"/>
        </w:trPr>
        <w:tc>
          <w:tcPr>
            <w:tcW w:w="7371" w:type="dxa"/>
            <w:gridSpan w:val="2"/>
          </w:tcPr>
          <w:p w:rsidR="005C5C95" w:rsidRPr="001C617B" w:rsidRDefault="005C5C95" w:rsidP="00852A15">
            <w:pPr>
              <w:spacing w:before="0"/>
              <w:jc w:val="center"/>
              <w:rPr>
                <w:rFonts w:ascii="Times New Roman" w:hAnsi="Times New Roman" w:cs="Times New Roman"/>
                <w:szCs w:val="24"/>
              </w:rPr>
            </w:pPr>
            <w:r w:rsidRPr="001C617B">
              <w:rPr>
                <w:rFonts w:ascii="Times New Roman" w:hAnsi="Times New Roman" w:cs="Times New Roman"/>
                <w:szCs w:val="24"/>
              </w:rPr>
              <w:t>(a)</w:t>
            </w:r>
          </w:p>
        </w:tc>
        <w:tc>
          <w:tcPr>
            <w:tcW w:w="1701" w:type="dxa"/>
            <w:vMerge/>
          </w:tcPr>
          <w:p w:rsidR="005C5C95" w:rsidRPr="001C617B" w:rsidRDefault="005C5C95" w:rsidP="00852A15">
            <w:pPr>
              <w:spacing w:before="0"/>
              <w:jc w:val="center"/>
              <w:rPr>
                <w:rFonts w:ascii="Times New Roman" w:hAnsi="Times New Roman" w:cs="Times New Roman"/>
                <w:szCs w:val="24"/>
              </w:rPr>
            </w:pPr>
          </w:p>
        </w:tc>
      </w:tr>
      <w:tr w:rsidR="007D17E4" w:rsidRPr="001C617B" w:rsidTr="00852A15">
        <w:trPr>
          <w:trHeight w:val="66"/>
          <w:jc w:val="center"/>
        </w:trPr>
        <w:tc>
          <w:tcPr>
            <w:tcW w:w="3828" w:type="dxa"/>
          </w:tcPr>
          <w:p w:rsidR="005C5C95" w:rsidRPr="001C617B" w:rsidRDefault="005C5C95" w:rsidP="00852A15">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54D1B02E" wp14:editId="0B60BE23">
                  <wp:extent cx="2316422" cy="2006929"/>
                  <wp:effectExtent l="0" t="0" r="8255" b="0"/>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0" y="0"/>
                            <a:ext cx="2321906" cy="2011680"/>
                          </a:xfrm>
                          <a:prstGeom prst="rect">
                            <a:avLst/>
                          </a:prstGeom>
                          <a:noFill/>
                          <a:ln>
                            <a:noFill/>
                          </a:ln>
                        </pic:spPr>
                      </pic:pic>
                    </a:graphicData>
                  </a:graphic>
                </wp:inline>
              </w:drawing>
            </w:r>
          </w:p>
        </w:tc>
        <w:tc>
          <w:tcPr>
            <w:tcW w:w="3543" w:type="dxa"/>
          </w:tcPr>
          <w:p w:rsidR="005C5C95" w:rsidRPr="001C617B" w:rsidRDefault="005C5C95" w:rsidP="00852A15">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196B0DFF" wp14:editId="3B04BBD7">
                  <wp:extent cx="2099310" cy="1964055"/>
                  <wp:effectExtent l="0" t="0" r="0" b="0"/>
                  <wp:docPr id="558" name="Picture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pic:cNvPicPr>
                            <a:picLocks noChangeAspect="1" noChangeArrowheads="1"/>
                          </pic:cNvPicPr>
                        </pic:nvPicPr>
                        <pic:blipFill>
                          <a:blip r:embed="rId497">
                            <a:extLst>
                              <a:ext uri="{28A0092B-C50C-407E-A947-70E740481C1C}">
                                <a14:useLocalDpi xmlns:a14="http://schemas.microsoft.com/office/drawing/2010/main" val="0"/>
                              </a:ext>
                            </a:extLst>
                          </a:blip>
                          <a:srcRect l="29579" t="22255" r="25255" b="20459"/>
                          <a:stretch>
                            <a:fillRect/>
                          </a:stretch>
                        </pic:blipFill>
                        <pic:spPr bwMode="auto">
                          <a:xfrm>
                            <a:off x="0" y="0"/>
                            <a:ext cx="2099310" cy="1964055"/>
                          </a:xfrm>
                          <a:prstGeom prst="rect">
                            <a:avLst/>
                          </a:prstGeom>
                          <a:noFill/>
                          <a:ln>
                            <a:noFill/>
                          </a:ln>
                        </pic:spPr>
                      </pic:pic>
                    </a:graphicData>
                  </a:graphic>
                </wp:inline>
              </w:drawing>
            </w:r>
          </w:p>
        </w:tc>
        <w:tc>
          <w:tcPr>
            <w:tcW w:w="1701" w:type="dxa"/>
            <w:vMerge/>
          </w:tcPr>
          <w:p w:rsidR="005C5C95" w:rsidRPr="001C617B" w:rsidRDefault="005C5C95" w:rsidP="00852A15">
            <w:pPr>
              <w:spacing w:before="0"/>
              <w:jc w:val="center"/>
              <w:rPr>
                <w:rFonts w:ascii="Times New Roman" w:hAnsi="Times New Roman" w:cs="Times New Roman"/>
                <w:szCs w:val="24"/>
              </w:rPr>
            </w:pPr>
          </w:p>
        </w:tc>
      </w:tr>
      <w:tr w:rsidR="007D17E4" w:rsidRPr="001C617B" w:rsidTr="00852A15">
        <w:trPr>
          <w:trHeight w:val="57"/>
          <w:jc w:val="center"/>
        </w:trPr>
        <w:tc>
          <w:tcPr>
            <w:tcW w:w="7371" w:type="dxa"/>
            <w:gridSpan w:val="2"/>
          </w:tcPr>
          <w:p w:rsidR="005C5C95" w:rsidRPr="001C617B" w:rsidRDefault="005C5C95" w:rsidP="00852A15">
            <w:pPr>
              <w:spacing w:before="0"/>
              <w:jc w:val="center"/>
              <w:rPr>
                <w:rFonts w:ascii="Times New Roman" w:hAnsi="Times New Roman" w:cs="Times New Roman"/>
                <w:szCs w:val="24"/>
              </w:rPr>
            </w:pPr>
            <w:r w:rsidRPr="001C617B">
              <w:rPr>
                <w:rFonts w:ascii="Times New Roman" w:hAnsi="Times New Roman" w:cs="Times New Roman"/>
                <w:szCs w:val="24"/>
              </w:rPr>
              <w:t>(b)</w:t>
            </w:r>
          </w:p>
        </w:tc>
        <w:tc>
          <w:tcPr>
            <w:tcW w:w="1701" w:type="dxa"/>
            <w:vMerge/>
          </w:tcPr>
          <w:p w:rsidR="005C5C95" w:rsidRPr="001C617B" w:rsidRDefault="005C5C95" w:rsidP="00852A15">
            <w:pPr>
              <w:spacing w:before="0"/>
              <w:jc w:val="center"/>
              <w:rPr>
                <w:rFonts w:ascii="Times New Roman" w:hAnsi="Times New Roman" w:cs="Times New Roman"/>
                <w:szCs w:val="24"/>
              </w:rPr>
            </w:pPr>
          </w:p>
        </w:tc>
      </w:tr>
    </w:tbl>
    <w:p w:rsidR="005C5C95" w:rsidRPr="001C617B" w:rsidRDefault="009C1E4D" w:rsidP="005C5C95">
      <w:pPr>
        <w:spacing w:before="0"/>
        <w:jc w:val="center"/>
        <w:rPr>
          <w:rFonts w:ascii="Times New Roman" w:hAnsi="Times New Roman" w:cs="Times New Roman"/>
          <w:szCs w:val="24"/>
        </w:rPr>
      </w:pPr>
      <w:r w:rsidRPr="001C617B">
        <w:rPr>
          <w:rFonts w:ascii="Times New Roman" w:hAnsi="Times New Roman" w:cs="Times New Roman"/>
          <w:szCs w:val="24"/>
        </w:rPr>
        <w:t xml:space="preserve">Fig. </w:t>
      </w:r>
      <w:r w:rsidR="00957E47" w:rsidRPr="001C617B">
        <w:rPr>
          <w:rFonts w:ascii="Times New Roman" w:hAnsi="Times New Roman" w:cs="Times New Roman"/>
          <w:szCs w:val="24"/>
        </w:rPr>
        <w:t>B</w:t>
      </w:r>
      <w:r w:rsidRPr="001C617B">
        <w:rPr>
          <w:rFonts w:ascii="Times New Roman" w:hAnsi="Times New Roman" w:cs="Times New Roman"/>
          <w:szCs w:val="24"/>
        </w:rPr>
        <w:t>.</w:t>
      </w:r>
      <w:r w:rsidR="005C5C95" w:rsidRPr="001C617B">
        <w:rPr>
          <w:rFonts w:ascii="Times New Roman" w:hAnsi="Times New Roman" w:cs="Times New Roman"/>
          <w:szCs w:val="24"/>
        </w:rPr>
        <w:t>1 Switched-flux machines and flux density/equipotential line distribution for</w:t>
      </w:r>
      <w:r w:rsidR="005C5C95" w:rsidRPr="001C617B">
        <w:rPr>
          <w:rFonts w:ascii="Times New Roman" w:hAnsi="Times New Roman" w:cs="Times New Roman"/>
          <w:i/>
          <w:szCs w:val="24"/>
        </w:rPr>
        <w:t xml:space="preserve"> Iq</w:t>
      </w:r>
      <w:r w:rsidR="005C5C95" w:rsidRPr="001C617B">
        <w:rPr>
          <w:rFonts w:ascii="Times New Roman" w:hAnsi="Times New Roman" w:cs="Times New Roman"/>
          <w:szCs w:val="24"/>
        </w:rPr>
        <w:t>=15A, with rotor at d-axis. (a) Conventional machine with 12/10 stator/rotor poles. (b) E-core machine with 6/11 stator/rotor poles.</w:t>
      </w:r>
    </w:p>
    <w:p w:rsidR="005C5C95" w:rsidRPr="001C617B" w:rsidRDefault="00957E47" w:rsidP="00131898">
      <w:pPr>
        <w:pStyle w:val="Heading2"/>
        <w:numPr>
          <w:ilvl w:val="0"/>
          <w:numId w:val="0"/>
        </w:numPr>
        <w:spacing w:before="120" w:after="240"/>
        <w:jc w:val="both"/>
        <w:rPr>
          <w:rFonts w:ascii="Times New Roman" w:hAnsi="Times New Roman" w:cs="Times New Roman"/>
        </w:rPr>
      </w:pPr>
      <w:bookmarkStart w:id="1865" w:name="_Toc438410313"/>
      <w:r w:rsidRPr="001C617B">
        <w:rPr>
          <w:rFonts w:ascii="Times New Roman" w:hAnsi="Times New Roman" w:cs="Times New Roman"/>
        </w:rPr>
        <w:t>B</w:t>
      </w:r>
      <w:r w:rsidR="005C5C95" w:rsidRPr="001C617B">
        <w:rPr>
          <w:rFonts w:ascii="Times New Roman" w:hAnsi="Times New Roman" w:cs="Times New Roman"/>
        </w:rPr>
        <w:t>.2 Machine structure and characteristics</w:t>
      </w:r>
      <w:bookmarkEnd w:id="1865"/>
    </w:p>
    <w:p w:rsidR="005C5C95" w:rsidRPr="001C617B" w:rsidRDefault="005C5C95" w:rsidP="005C5C95">
      <w:pPr>
        <w:spacing w:before="0"/>
        <w:jc w:val="both"/>
        <w:rPr>
          <w:rFonts w:ascii="Times New Roman" w:hAnsi="Times New Roman" w:cs="Times New Roman"/>
          <w:szCs w:val="24"/>
        </w:rPr>
      </w:pPr>
      <w:r w:rsidRPr="001C617B">
        <w:rPr>
          <w:rFonts w:ascii="Times New Roman" w:hAnsi="Times New Roman" w:cs="Times New Roman"/>
          <w:szCs w:val="24"/>
        </w:rPr>
        <w:t>The conventional 12/10 stator/rotor pole and the E-core 6/11 stator/rotor pole SFPM</w:t>
      </w:r>
      <w:r w:rsidR="00227646" w:rsidRPr="001C617B">
        <w:rPr>
          <w:rFonts w:ascii="Times New Roman" w:hAnsi="Times New Roman" w:cs="Times New Roman"/>
          <w:szCs w:val="24"/>
        </w:rPr>
        <w:t xml:space="preserve"> machines are shown in Fig. </w:t>
      </w:r>
      <w:r w:rsidR="00957E47" w:rsidRPr="001C617B">
        <w:rPr>
          <w:rFonts w:ascii="Times New Roman" w:hAnsi="Times New Roman" w:cs="Times New Roman"/>
          <w:szCs w:val="24"/>
        </w:rPr>
        <w:t>B</w:t>
      </w:r>
      <w:r w:rsidR="00227646" w:rsidRPr="001C617B">
        <w:rPr>
          <w:rFonts w:ascii="Times New Roman" w:hAnsi="Times New Roman" w:cs="Times New Roman"/>
          <w:szCs w:val="24"/>
        </w:rPr>
        <w:t xml:space="preserve">.1(a) and Fig. </w:t>
      </w:r>
      <w:r w:rsidR="00957E47" w:rsidRPr="001C617B">
        <w:rPr>
          <w:rFonts w:ascii="Times New Roman" w:hAnsi="Times New Roman" w:cs="Times New Roman"/>
          <w:szCs w:val="24"/>
        </w:rPr>
        <w:t>B</w:t>
      </w:r>
      <w:r w:rsidR="00227646" w:rsidRPr="001C617B">
        <w:rPr>
          <w:rFonts w:ascii="Times New Roman" w:hAnsi="Times New Roman" w:cs="Times New Roman"/>
          <w:szCs w:val="24"/>
        </w:rPr>
        <w:t>.1</w:t>
      </w:r>
      <w:r w:rsidRPr="001C617B">
        <w:rPr>
          <w:rFonts w:ascii="Times New Roman" w:hAnsi="Times New Roman" w:cs="Times New Roman"/>
          <w:szCs w:val="24"/>
        </w:rPr>
        <w:t xml:space="preserve">(b), respectively. The main machine parameters are given in Table </w:t>
      </w:r>
      <w:r w:rsidR="00957E47" w:rsidRPr="001C617B">
        <w:rPr>
          <w:rFonts w:ascii="Times New Roman" w:hAnsi="Times New Roman" w:cs="Times New Roman"/>
          <w:szCs w:val="24"/>
        </w:rPr>
        <w:t>B</w:t>
      </w:r>
      <w:r w:rsidRPr="001C617B">
        <w:rPr>
          <w:rFonts w:ascii="Times New Roman" w:hAnsi="Times New Roman" w:cs="Times New Roman"/>
          <w:szCs w:val="24"/>
        </w:rPr>
        <w:t>.1. Both machines were optimized for fixed copper loss (13.4W).</w:t>
      </w:r>
    </w:p>
    <w:p w:rsidR="005C5C95" w:rsidRPr="001C617B" w:rsidRDefault="005C5C95" w:rsidP="005C5C95">
      <w:pPr>
        <w:spacing w:before="0"/>
        <w:jc w:val="both"/>
        <w:rPr>
          <w:rFonts w:ascii="Times New Roman" w:hAnsi="Times New Roman" w:cs="Times New Roman"/>
          <w:szCs w:val="24"/>
        </w:rPr>
      </w:pPr>
      <w:r w:rsidRPr="001C617B">
        <w:rPr>
          <w:rFonts w:ascii="Times New Roman" w:hAnsi="Times New Roman" w:cs="Times New Roman"/>
          <w:szCs w:val="24"/>
        </w:rPr>
        <w:lastRenderedPageBreak/>
        <w:t xml:space="preserve">The conventional and the E-core SFPM machines have simple salient rotor structures. The stator of the conventional SFPM machine consists of permanent magnets sandwiched in-between U-shaped segments while for the E-core machine the permanent magnets are sandwiched in-between E-shaped stator segments. A noteworthy distinction is that the conventional SFPM machine has double layer windings, i.e. each stator slot is filled with coil sides from two different phases, while the E-core machine has single layer windings, i.e. each stator slot consists of coil sides from only one phase. The E-core machine thus has a better fault tolerant capability due to the phase isolation and requires about half the magnet volume of the conventional machine. </w:t>
      </w:r>
    </w:p>
    <w:p w:rsidR="005C5C95" w:rsidRPr="001C617B" w:rsidRDefault="005C5C95" w:rsidP="005C5C95">
      <w:pPr>
        <w:spacing w:before="0"/>
        <w:jc w:val="both"/>
        <w:rPr>
          <w:rFonts w:ascii="Times New Roman" w:hAnsi="Times New Roman" w:cs="Times New Roman"/>
          <w:szCs w:val="24"/>
        </w:rPr>
      </w:pPr>
      <w:r w:rsidRPr="001C617B">
        <w:rPr>
          <w:rFonts w:ascii="Times New Roman" w:hAnsi="Times New Roman" w:cs="Times New Roman"/>
          <w:szCs w:val="24"/>
        </w:rPr>
        <w:t xml:space="preserve">Table </w:t>
      </w:r>
      <w:r w:rsidR="00957E47" w:rsidRPr="001C617B">
        <w:rPr>
          <w:rFonts w:ascii="Times New Roman" w:hAnsi="Times New Roman" w:cs="Times New Roman"/>
          <w:szCs w:val="24"/>
        </w:rPr>
        <w:t>B</w:t>
      </w:r>
      <w:r w:rsidRPr="001C617B">
        <w:rPr>
          <w:rFonts w:ascii="Times New Roman" w:hAnsi="Times New Roman" w:cs="Times New Roman"/>
          <w:szCs w:val="24"/>
        </w:rPr>
        <w:t>.1. Main machine parameters</w:t>
      </w:r>
    </w:p>
    <w:tbl>
      <w:tblPr>
        <w:tblW w:w="9006" w:type="dxa"/>
        <w:jc w:val="center"/>
        <w:tblInd w:w="-26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80"/>
        <w:gridCol w:w="1752"/>
        <w:gridCol w:w="1974"/>
      </w:tblGrid>
      <w:tr w:rsidR="007D17E4" w:rsidRPr="001C617B" w:rsidTr="00852A15">
        <w:trPr>
          <w:jc w:val="center"/>
        </w:trPr>
        <w:tc>
          <w:tcPr>
            <w:tcW w:w="5280" w:type="dxa"/>
            <w:vAlign w:val="center"/>
          </w:tcPr>
          <w:p w:rsidR="005C5C95" w:rsidRPr="001C617B" w:rsidRDefault="005C5C95" w:rsidP="00852A15">
            <w:pPr>
              <w:spacing w:before="120" w:after="120" w:line="240" w:lineRule="auto"/>
              <w:jc w:val="both"/>
              <w:rPr>
                <w:rFonts w:ascii="Times New Roman" w:hAnsi="Times New Roman" w:cs="Times New Roman"/>
                <w:b/>
                <w:szCs w:val="24"/>
              </w:rPr>
            </w:pPr>
            <w:r w:rsidRPr="001C617B">
              <w:rPr>
                <w:rFonts w:ascii="Times New Roman" w:hAnsi="Times New Roman" w:cs="Times New Roman"/>
                <w:b/>
                <w:szCs w:val="24"/>
              </w:rPr>
              <w:t>Parameter</w:t>
            </w:r>
          </w:p>
        </w:tc>
        <w:tc>
          <w:tcPr>
            <w:tcW w:w="1752" w:type="dxa"/>
            <w:vAlign w:val="center"/>
          </w:tcPr>
          <w:p w:rsidR="005C5C95" w:rsidRPr="001C617B" w:rsidRDefault="005C5C95" w:rsidP="00852A15">
            <w:pPr>
              <w:spacing w:before="120" w:after="120" w:line="240" w:lineRule="auto"/>
              <w:jc w:val="both"/>
              <w:rPr>
                <w:rFonts w:ascii="Times New Roman" w:hAnsi="Times New Roman" w:cs="Times New Roman"/>
                <w:b/>
                <w:szCs w:val="24"/>
              </w:rPr>
            </w:pPr>
            <w:r w:rsidRPr="001C617B">
              <w:rPr>
                <w:rFonts w:ascii="Times New Roman" w:hAnsi="Times New Roman" w:cs="Times New Roman"/>
                <w:b/>
                <w:szCs w:val="24"/>
              </w:rPr>
              <w:t>12/10</w:t>
            </w:r>
          </w:p>
        </w:tc>
        <w:tc>
          <w:tcPr>
            <w:tcW w:w="1974" w:type="dxa"/>
            <w:vAlign w:val="center"/>
          </w:tcPr>
          <w:p w:rsidR="005C5C95" w:rsidRPr="001C617B" w:rsidRDefault="005C5C95" w:rsidP="00852A15">
            <w:pPr>
              <w:spacing w:before="120" w:after="120" w:line="240" w:lineRule="auto"/>
              <w:jc w:val="both"/>
              <w:rPr>
                <w:rFonts w:ascii="Times New Roman" w:hAnsi="Times New Roman" w:cs="Times New Roman"/>
                <w:b/>
                <w:szCs w:val="24"/>
              </w:rPr>
            </w:pPr>
            <w:r w:rsidRPr="001C617B">
              <w:rPr>
                <w:rFonts w:ascii="Times New Roman" w:hAnsi="Times New Roman" w:cs="Times New Roman"/>
                <w:b/>
                <w:szCs w:val="24"/>
              </w:rPr>
              <w:t>6/11</w:t>
            </w:r>
          </w:p>
        </w:tc>
      </w:tr>
      <w:tr w:rsidR="007D17E4" w:rsidRPr="001C617B" w:rsidTr="00852A15">
        <w:trPr>
          <w:jc w:val="center"/>
        </w:trPr>
        <w:tc>
          <w:tcPr>
            <w:tcW w:w="5280" w:type="dxa"/>
            <w:vAlign w:val="center"/>
          </w:tcPr>
          <w:p w:rsidR="005C5C95" w:rsidRPr="001C617B" w:rsidRDefault="005C5C95" w:rsidP="00852A15">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Stator outer radius(mm)</w:t>
            </w:r>
          </w:p>
        </w:tc>
        <w:tc>
          <w:tcPr>
            <w:tcW w:w="3726" w:type="dxa"/>
            <w:gridSpan w:val="2"/>
            <w:vAlign w:val="center"/>
          </w:tcPr>
          <w:p w:rsidR="005C5C95" w:rsidRPr="001C617B" w:rsidRDefault="005C5C95" w:rsidP="00852A15">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45</w:t>
            </w:r>
          </w:p>
        </w:tc>
      </w:tr>
      <w:tr w:rsidR="007D17E4" w:rsidRPr="001C617B" w:rsidTr="00852A15">
        <w:trPr>
          <w:jc w:val="center"/>
        </w:trPr>
        <w:tc>
          <w:tcPr>
            <w:tcW w:w="5280" w:type="dxa"/>
            <w:vAlign w:val="center"/>
          </w:tcPr>
          <w:p w:rsidR="005C5C95" w:rsidRPr="001C617B" w:rsidRDefault="005C5C95" w:rsidP="00852A15">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Stack length(mm)</w:t>
            </w:r>
          </w:p>
        </w:tc>
        <w:tc>
          <w:tcPr>
            <w:tcW w:w="3726" w:type="dxa"/>
            <w:gridSpan w:val="2"/>
            <w:vAlign w:val="center"/>
          </w:tcPr>
          <w:p w:rsidR="005C5C95" w:rsidRPr="001C617B" w:rsidRDefault="005C5C95" w:rsidP="00852A15">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25</w:t>
            </w:r>
          </w:p>
        </w:tc>
      </w:tr>
      <w:tr w:rsidR="007D17E4" w:rsidRPr="001C617B" w:rsidTr="00852A15">
        <w:trPr>
          <w:jc w:val="center"/>
        </w:trPr>
        <w:tc>
          <w:tcPr>
            <w:tcW w:w="5280" w:type="dxa"/>
            <w:vAlign w:val="center"/>
          </w:tcPr>
          <w:p w:rsidR="005C5C95" w:rsidRPr="001C617B" w:rsidRDefault="005C5C95" w:rsidP="00852A15">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 xml:space="preserve">Turns/phase </w:t>
            </w:r>
          </w:p>
        </w:tc>
        <w:tc>
          <w:tcPr>
            <w:tcW w:w="3726" w:type="dxa"/>
            <w:gridSpan w:val="2"/>
            <w:vAlign w:val="center"/>
          </w:tcPr>
          <w:p w:rsidR="005C5C95" w:rsidRPr="001C617B" w:rsidRDefault="005C5C95" w:rsidP="00852A15">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72</w:t>
            </w:r>
          </w:p>
        </w:tc>
      </w:tr>
      <w:tr w:rsidR="007D17E4" w:rsidRPr="001C617B" w:rsidTr="00852A15">
        <w:trPr>
          <w:jc w:val="center"/>
        </w:trPr>
        <w:tc>
          <w:tcPr>
            <w:tcW w:w="5280" w:type="dxa"/>
            <w:vAlign w:val="center"/>
          </w:tcPr>
          <w:p w:rsidR="005C5C95" w:rsidRPr="001C617B" w:rsidRDefault="005C5C95" w:rsidP="00852A15">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DC voltage(V)</w:t>
            </w:r>
          </w:p>
        </w:tc>
        <w:tc>
          <w:tcPr>
            <w:tcW w:w="3726" w:type="dxa"/>
            <w:gridSpan w:val="2"/>
            <w:vAlign w:val="center"/>
          </w:tcPr>
          <w:p w:rsidR="005C5C95" w:rsidRPr="001C617B" w:rsidRDefault="005C5C95" w:rsidP="00852A15">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30.19</w:t>
            </w:r>
          </w:p>
        </w:tc>
      </w:tr>
      <w:tr w:rsidR="007D17E4" w:rsidRPr="001C617B" w:rsidTr="00852A15">
        <w:trPr>
          <w:jc w:val="center"/>
        </w:trPr>
        <w:tc>
          <w:tcPr>
            <w:tcW w:w="5280" w:type="dxa"/>
            <w:vAlign w:val="center"/>
          </w:tcPr>
          <w:p w:rsidR="005C5C95" w:rsidRPr="001C617B" w:rsidRDefault="005C5C95" w:rsidP="00852A15">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 xml:space="preserve">Packing factor </w:t>
            </w:r>
          </w:p>
        </w:tc>
        <w:tc>
          <w:tcPr>
            <w:tcW w:w="3726" w:type="dxa"/>
            <w:gridSpan w:val="2"/>
            <w:vAlign w:val="center"/>
          </w:tcPr>
          <w:p w:rsidR="005C5C95" w:rsidRPr="001C617B" w:rsidRDefault="005C5C95" w:rsidP="00852A15">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0.60</w:t>
            </w:r>
          </w:p>
        </w:tc>
      </w:tr>
      <w:tr w:rsidR="007D17E4" w:rsidRPr="001C617B" w:rsidTr="00852A15">
        <w:trPr>
          <w:jc w:val="center"/>
        </w:trPr>
        <w:tc>
          <w:tcPr>
            <w:tcW w:w="5280" w:type="dxa"/>
          </w:tcPr>
          <w:p w:rsidR="005C5C95" w:rsidRPr="001C617B" w:rsidRDefault="005C5C95" w:rsidP="00852A15">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Remanent flux density(T)</w:t>
            </w:r>
          </w:p>
        </w:tc>
        <w:tc>
          <w:tcPr>
            <w:tcW w:w="3726" w:type="dxa"/>
            <w:gridSpan w:val="2"/>
          </w:tcPr>
          <w:p w:rsidR="005C5C95" w:rsidRPr="001C617B" w:rsidRDefault="005C5C95" w:rsidP="00852A15">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1.2</w:t>
            </w:r>
          </w:p>
        </w:tc>
      </w:tr>
      <w:tr w:rsidR="007D17E4" w:rsidRPr="001C617B" w:rsidTr="00852A15">
        <w:trPr>
          <w:jc w:val="center"/>
        </w:trPr>
        <w:tc>
          <w:tcPr>
            <w:tcW w:w="5280" w:type="dxa"/>
          </w:tcPr>
          <w:p w:rsidR="005C5C95" w:rsidRPr="001C617B" w:rsidRDefault="005C5C95" w:rsidP="00852A15">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Recoil permeability</w:t>
            </w:r>
          </w:p>
        </w:tc>
        <w:tc>
          <w:tcPr>
            <w:tcW w:w="3726" w:type="dxa"/>
            <w:gridSpan w:val="2"/>
          </w:tcPr>
          <w:p w:rsidR="005C5C95" w:rsidRPr="001C617B" w:rsidRDefault="005C5C95" w:rsidP="00852A15">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1.05</w:t>
            </w:r>
          </w:p>
        </w:tc>
      </w:tr>
      <w:tr w:rsidR="007D17E4" w:rsidRPr="001C617B" w:rsidTr="00852A15">
        <w:trPr>
          <w:jc w:val="center"/>
        </w:trPr>
        <w:tc>
          <w:tcPr>
            <w:tcW w:w="5280" w:type="dxa"/>
            <w:vAlign w:val="center"/>
          </w:tcPr>
          <w:p w:rsidR="005C5C95" w:rsidRPr="001C617B" w:rsidRDefault="005C5C95" w:rsidP="00852A15">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Airgap length(mm)</w:t>
            </w:r>
          </w:p>
        </w:tc>
        <w:tc>
          <w:tcPr>
            <w:tcW w:w="3726" w:type="dxa"/>
            <w:gridSpan w:val="2"/>
            <w:vAlign w:val="center"/>
          </w:tcPr>
          <w:p w:rsidR="005C5C95" w:rsidRPr="001C617B" w:rsidRDefault="005C5C95" w:rsidP="00852A15">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0.5</w:t>
            </w:r>
          </w:p>
        </w:tc>
      </w:tr>
      <w:tr w:rsidR="007D17E4" w:rsidRPr="001C617B" w:rsidTr="00852A15">
        <w:trPr>
          <w:jc w:val="center"/>
        </w:trPr>
        <w:tc>
          <w:tcPr>
            <w:tcW w:w="5280" w:type="dxa"/>
          </w:tcPr>
          <w:p w:rsidR="005C5C95" w:rsidRPr="001C617B" w:rsidRDefault="005C5C95" w:rsidP="00852A15">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Rotor outer radius(mm)</w:t>
            </w:r>
          </w:p>
        </w:tc>
        <w:tc>
          <w:tcPr>
            <w:tcW w:w="1752" w:type="dxa"/>
          </w:tcPr>
          <w:p w:rsidR="005C5C95" w:rsidRPr="001C617B" w:rsidRDefault="005C5C95" w:rsidP="00852A15">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27</w:t>
            </w:r>
          </w:p>
        </w:tc>
        <w:tc>
          <w:tcPr>
            <w:tcW w:w="1974" w:type="dxa"/>
          </w:tcPr>
          <w:p w:rsidR="005C5C95" w:rsidRPr="001C617B" w:rsidRDefault="005C5C95" w:rsidP="00852A15">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29.25</w:t>
            </w:r>
          </w:p>
        </w:tc>
      </w:tr>
      <w:tr w:rsidR="007D17E4" w:rsidRPr="001C617B" w:rsidTr="00852A15">
        <w:trPr>
          <w:jc w:val="center"/>
        </w:trPr>
        <w:tc>
          <w:tcPr>
            <w:tcW w:w="5280" w:type="dxa"/>
          </w:tcPr>
          <w:p w:rsidR="005C5C95" w:rsidRPr="001C617B" w:rsidRDefault="005C5C95" w:rsidP="00852A15">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Rotor pole width(mm)</w:t>
            </w:r>
          </w:p>
        </w:tc>
        <w:tc>
          <w:tcPr>
            <w:tcW w:w="1752" w:type="dxa"/>
          </w:tcPr>
          <w:p w:rsidR="005C5C95" w:rsidRPr="001C617B" w:rsidRDefault="005C5C95" w:rsidP="00852A15">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5.6</w:t>
            </w:r>
          </w:p>
        </w:tc>
        <w:tc>
          <w:tcPr>
            <w:tcW w:w="1974" w:type="dxa"/>
          </w:tcPr>
          <w:p w:rsidR="005C5C95" w:rsidRPr="001C617B" w:rsidRDefault="005C5C95" w:rsidP="00852A15">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5.5</w:t>
            </w:r>
          </w:p>
        </w:tc>
      </w:tr>
      <w:tr w:rsidR="007D17E4" w:rsidRPr="001C617B" w:rsidTr="00852A15">
        <w:trPr>
          <w:jc w:val="center"/>
        </w:trPr>
        <w:tc>
          <w:tcPr>
            <w:tcW w:w="5280" w:type="dxa"/>
          </w:tcPr>
          <w:p w:rsidR="005C5C95" w:rsidRPr="001C617B" w:rsidRDefault="005C5C95" w:rsidP="00852A15">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Stator outer radius(mm)</w:t>
            </w:r>
          </w:p>
        </w:tc>
        <w:tc>
          <w:tcPr>
            <w:tcW w:w="1752" w:type="dxa"/>
          </w:tcPr>
          <w:p w:rsidR="005C5C95" w:rsidRPr="001C617B" w:rsidRDefault="005C5C95" w:rsidP="00852A15">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45</w:t>
            </w:r>
          </w:p>
        </w:tc>
        <w:tc>
          <w:tcPr>
            <w:tcW w:w="1974" w:type="dxa"/>
          </w:tcPr>
          <w:p w:rsidR="005C5C95" w:rsidRPr="001C617B" w:rsidRDefault="005C5C95" w:rsidP="00852A15">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45</w:t>
            </w:r>
          </w:p>
        </w:tc>
      </w:tr>
      <w:tr w:rsidR="007D17E4" w:rsidRPr="001C617B" w:rsidTr="00852A15">
        <w:trPr>
          <w:jc w:val="center"/>
        </w:trPr>
        <w:tc>
          <w:tcPr>
            <w:tcW w:w="5280" w:type="dxa"/>
          </w:tcPr>
          <w:p w:rsidR="005C5C95" w:rsidRPr="001C617B" w:rsidRDefault="005C5C95" w:rsidP="00852A15">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Stator tooth width(mm)</w:t>
            </w:r>
          </w:p>
        </w:tc>
        <w:tc>
          <w:tcPr>
            <w:tcW w:w="1752" w:type="dxa"/>
          </w:tcPr>
          <w:p w:rsidR="005C5C95" w:rsidRPr="001C617B" w:rsidRDefault="005C5C95" w:rsidP="00852A15">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4.2</w:t>
            </w:r>
          </w:p>
        </w:tc>
        <w:tc>
          <w:tcPr>
            <w:tcW w:w="1974" w:type="dxa"/>
          </w:tcPr>
          <w:p w:rsidR="005C5C95" w:rsidRPr="001C617B" w:rsidRDefault="005C5C95" w:rsidP="00852A15">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4.67</w:t>
            </w:r>
          </w:p>
        </w:tc>
      </w:tr>
      <w:tr w:rsidR="007D17E4" w:rsidRPr="001C617B" w:rsidTr="00852A15">
        <w:trPr>
          <w:jc w:val="center"/>
        </w:trPr>
        <w:tc>
          <w:tcPr>
            <w:tcW w:w="5280" w:type="dxa"/>
          </w:tcPr>
          <w:p w:rsidR="005C5C95" w:rsidRPr="001C617B" w:rsidRDefault="005C5C95" w:rsidP="00852A15">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Middle tooth width(mm)</w:t>
            </w:r>
          </w:p>
        </w:tc>
        <w:tc>
          <w:tcPr>
            <w:tcW w:w="1752" w:type="dxa"/>
          </w:tcPr>
          <w:p w:rsidR="005C5C95" w:rsidRPr="001C617B" w:rsidRDefault="005C5C95" w:rsidP="00852A15">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w:t>
            </w:r>
          </w:p>
        </w:tc>
        <w:tc>
          <w:tcPr>
            <w:tcW w:w="1974" w:type="dxa"/>
          </w:tcPr>
          <w:p w:rsidR="005C5C95" w:rsidRPr="001C617B" w:rsidRDefault="005C5C95" w:rsidP="00852A15">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4.67</w:t>
            </w:r>
          </w:p>
        </w:tc>
      </w:tr>
      <w:tr w:rsidR="007D17E4" w:rsidRPr="001C617B" w:rsidTr="00852A15">
        <w:trPr>
          <w:jc w:val="center"/>
        </w:trPr>
        <w:tc>
          <w:tcPr>
            <w:tcW w:w="5280" w:type="dxa"/>
          </w:tcPr>
          <w:p w:rsidR="005C5C95" w:rsidRPr="001C617B" w:rsidRDefault="005C5C95" w:rsidP="00852A15">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Stator back iron thickness (mm)</w:t>
            </w:r>
          </w:p>
        </w:tc>
        <w:tc>
          <w:tcPr>
            <w:tcW w:w="1752" w:type="dxa"/>
          </w:tcPr>
          <w:p w:rsidR="005C5C95" w:rsidRPr="001C617B" w:rsidRDefault="005C5C95" w:rsidP="00852A15">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2.7</w:t>
            </w:r>
          </w:p>
        </w:tc>
        <w:tc>
          <w:tcPr>
            <w:tcW w:w="1974" w:type="dxa"/>
          </w:tcPr>
          <w:p w:rsidR="005C5C95" w:rsidRPr="001C617B" w:rsidRDefault="005C5C95" w:rsidP="00852A15">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4.2</w:t>
            </w:r>
          </w:p>
        </w:tc>
      </w:tr>
      <w:tr w:rsidR="007D17E4" w:rsidRPr="001C617B" w:rsidTr="00852A15">
        <w:trPr>
          <w:jc w:val="center"/>
        </w:trPr>
        <w:tc>
          <w:tcPr>
            <w:tcW w:w="5280" w:type="dxa"/>
          </w:tcPr>
          <w:p w:rsidR="005C5C95" w:rsidRPr="001C617B" w:rsidRDefault="005C5C95" w:rsidP="00852A15">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Magnet height(mm)</w:t>
            </w:r>
          </w:p>
        </w:tc>
        <w:tc>
          <w:tcPr>
            <w:tcW w:w="1752" w:type="dxa"/>
          </w:tcPr>
          <w:p w:rsidR="005C5C95" w:rsidRPr="001C617B" w:rsidRDefault="005C5C95" w:rsidP="00852A15">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17.5</w:t>
            </w:r>
          </w:p>
        </w:tc>
        <w:tc>
          <w:tcPr>
            <w:tcW w:w="1974" w:type="dxa"/>
          </w:tcPr>
          <w:p w:rsidR="005C5C95" w:rsidRPr="001C617B" w:rsidRDefault="005C5C95" w:rsidP="00852A15">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15.2</w:t>
            </w:r>
          </w:p>
        </w:tc>
      </w:tr>
      <w:tr w:rsidR="007D17E4" w:rsidRPr="001C617B" w:rsidTr="00852A15">
        <w:trPr>
          <w:jc w:val="center"/>
        </w:trPr>
        <w:tc>
          <w:tcPr>
            <w:tcW w:w="5280" w:type="dxa"/>
          </w:tcPr>
          <w:p w:rsidR="005C5C95" w:rsidRPr="001C617B" w:rsidRDefault="005C5C95" w:rsidP="00852A15">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lastRenderedPageBreak/>
              <w:t>Magnet width(mm)</w:t>
            </w:r>
          </w:p>
        </w:tc>
        <w:tc>
          <w:tcPr>
            <w:tcW w:w="1752" w:type="dxa"/>
          </w:tcPr>
          <w:p w:rsidR="005C5C95" w:rsidRPr="001C617B" w:rsidRDefault="005C5C95" w:rsidP="00852A15">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3.3</w:t>
            </w:r>
          </w:p>
        </w:tc>
        <w:tc>
          <w:tcPr>
            <w:tcW w:w="1974" w:type="dxa"/>
          </w:tcPr>
          <w:p w:rsidR="005C5C95" w:rsidRPr="001C617B" w:rsidRDefault="005C5C95" w:rsidP="00852A15">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3.9</w:t>
            </w:r>
          </w:p>
        </w:tc>
      </w:tr>
      <w:tr w:rsidR="007D17E4" w:rsidRPr="001C617B" w:rsidTr="00852A15">
        <w:trPr>
          <w:jc w:val="center"/>
        </w:trPr>
        <w:tc>
          <w:tcPr>
            <w:tcW w:w="5280" w:type="dxa"/>
          </w:tcPr>
          <w:p w:rsidR="005C5C95" w:rsidRPr="001C617B" w:rsidRDefault="005C5C95" w:rsidP="00852A15">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Total slot area(mm2)</w:t>
            </w:r>
          </w:p>
        </w:tc>
        <w:tc>
          <w:tcPr>
            <w:tcW w:w="1752" w:type="dxa"/>
          </w:tcPr>
          <w:p w:rsidR="005C5C95" w:rsidRPr="001C617B" w:rsidRDefault="005C5C95" w:rsidP="00852A15">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1171</w:t>
            </w:r>
          </w:p>
        </w:tc>
        <w:tc>
          <w:tcPr>
            <w:tcW w:w="1974" w:type="dxa"/>
          </w:tcPr>
          <w:p w:rsidR="005C5C95" w:rsidRPr="001C617B" w:rsidRDefault="005C5C95" w:rsidP="00852A15">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1354</w:t>
            </w:r>
          </w:p>
        </w:tc>
      </w:tr>
      <w:tr w:rsidR="007D17E4" w:rsidRPr="001C617B" w:rsidTr="00852A15">
        <w:trPr>
          <w:jc w:val="center"/>
        </w:trPr>
        <w:tc>
          <w:tcPr>
            <w:tcW w:w="5280" w:type="dxa"/>
          </w:tcPr>
          <w:p w:rsidR="005C5C95" w:rsidRPr="001C617B" w:rsidRDefault="005C5C95" w:rsidP="00852A15">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PM volume(mm3)</w:t>
            </w:r>
          </w:p>
        </w:tc>
        <w:tc>
          <w:tcPr>
            <w:tcW w:w="1752" w:type="dxa"/>
          </w:tcPr>
          <w:p w:rsidR="005C5C95" w:rsidRPr="001C617B" w:rsidRDefault="005C5C95" w:rsidP="00852A15">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695</w:t>
            </w:r>
          </w:p>
        </w:tc>
        <w:tc>
          <w:tcPr>
            <w:tcW w:w="1974" w:type="dxa"/>
          </w:tcPr>
          <w:p w:rsidR="005C5C95" w:rsidRPr="001C617B" w:rsidRDefault="005C5C95" w:rsidP="00852A15">
            <w:pPr>
              <w:spacing w:before="120" w:after="120" w:line="240" w:lineRule="auto"/>
              <w:jc w:val="both"/>
              <w:rPr>
                <w:rFonts w:ascii="Times New Roman" w:hAnsi="Times New Roman" w:cs="Times New Roman"/>
                <w:szCs w:val="24"/>
              </w:rPr>
            </w:pPr>
            <w:r w:rsidRPr="001C617B">
              <w:rPr>
                <w:rFonts w:ascii="Times New Roman" w:hAnsi="Times New Roman" w:cs="Times New Roman"/>
                <w:szCs w:val="24"/>
              </w:rPr>
              <w:t>356</w:t>
            </w:r>
          </w:p>
        </w:tc>
      </w:tr>
    </w:tbl>
    <w:p w:rsidR="005C5C95" w:rsidRPr="001C617B" w:rsidRDefault="005C5C95" w:rsidP="005C5C95">
      <w:pPr>
        <w:spacing w:before="0"/>
        <w:jc w:val="both"/>
        <w:rPr>
          <w:rFonts w:ascii="Times New Roman" w:hAnsi="Times New Roman" w:cs="Times New Roman"/>
          <w:szCs w:val="24"/>
        </w:rPr>
      </w:pPr>
    </w:p>
    <w:p w:rsidR="005C5C95" w:rsidRPr="001C617B" w:rsidRDefault="005C5C95" w:rsidP="005C5C95">
      <w:pPr>
        <w:spacing w:before="0"/>
        <w:jc w:val="both"/>
        <w:rPr>
          <w:rFonts w:ascii="Times New Roman" w:hAnsi="Times New Roman" w:cs="Times New Roman"/>
          <w:szCs w:val="24"/>
        </w:rPr>
      </w:pPr>
      <w:r w:rsidRPr="001C617B">
        <w:rPr>
          <w:rFonts w:ascii="Times New Roman" w:hAnsi="Times New Roman" w:cs="Times New Roman"/>
          <w:szCs w:val="24"/>
        </w:rPr>
        <w:t xml:space="preserve">The PM flux-linkage and the dq-axis inductances are shown in Fig.  </w:t>
      </w:r>
      <w:r w:rsidR="00957E47" w:rsidRPr="001C617B">
        <w:rPr>
          <w:rFonts w:ascii="Times New Roman" w:hAnsi="Times New Roman" w:cs="Times New Roman"/>
          <w:szCs w:val="24"/>
        </w:rPr>
        <w:t>B</w:t>
      </w:r>
      <w:r w:rsidRPr="001C617B">
        <w:rPr>
          <w:rFonts w:ascii="Times New Roman" w:hAnsi="Times New Roman" w:cs="Times New Roman"/>
          <w:szCs w:val="24"/>
        </w:rPr>
        <w:t>.2. On open-circuit (</w:t>
      </w:r>
      <w:r w:rsidRPr="001C617B">
        <w:rPr>
          <w:rFonts w:ascii="Times New Roman" w:hAnsi="Times New Roman" w:cs="Times New Roman"/>
          <w:i/>
          <w:szCs w:val="24"/>
        </w:rPr>
        <w:t>I</w:t>
      </w:r>
      <w:r w:rsidRPr="001C617B">
        <w:rPr>
          <w:rFonts w:ascii="Times New Roman" w:hAnsi="Times New Roman" w:cs="Times New Roman"/>
          <w:i/>
          <w:szCs w:val="24"/>
          <w:vertAlign w:val="subscript"/>
        </w:rPr>
        <w:t>q</w:t>
      </w:r>
      <w:r w:rsidRPr="001C617B">
        <w:rPr>
          <w:rFonts w:ascii="Times New Roman" w:hAnsi="Times New Roman" w:cs="Times New Roman"/>
          <w:szCs w:val="24"/>
          <w:vertAlign w:val="subscript"/>
        </w:rPr>
        <w:t xml:space="preserve"> </w:t>
      </w:r>
      <w:r w:rsidRPr="001C617B">
        <w:rPr>
          <w:rFonts w:ascii="Times New Roman" w:hAnsi="Times New Roman" w:cs="Times New Roman"/>
          <w:szCs w:val="24"/>
        </w:rPr>
        <w:t xml:space="preserve">= 0A) both machines have similar PM flux-linkage. However, the cross coupling effect is more significant in the E-core machine because of the higher magnetic saturation, Fig. </w:t>
      </w:r>
      <w:r w:rsidR="00957E47" w:rsidRPr="001C617B">
        <w:rPr>
          <w:rFonts w:ascii="Times New Roman" w:hAnsi="Times New Roman" w:cs="Times New Roman"/>
          <w:szCs w:val="24"/>
        </w:rPr>
        <w:t>B</w:t>
      </w:r>
      <w:r w:rsidRPr="001C617B">
        <w:rPr>
          <w:rFonts w:ascii="Times New Roman" w:hAnsi="Times New Roman" w:cs="Times New Roman"/>
          <w:szCs w:val="24"/>
        </w:rPr>
        <w:t>.1. This results in a faster reduction of the PM flux-linkage with q-axis current. The cross coupling saturation can also be observed for the dq-axis inductances. It is worth mentioning that the E-core machine can have up to twice higher d-axis inductance compared to the conventional machine.</w:t>
      </w:r>
    </w:p>
    <w:p w:rsidR="00C97CDD" w:rsidRPr="001C617B" w:rsidRDefault="00C97CDD" w:rsidP="005C5C95">
      <w:pPr>
        <w:spacing w:before="0"/>
        <w:jc w:val="both"/>
        <w:rPr>
          <w:rFonts w:ascii="Times New Roman" w:hAnsi="Times New Roman" w:cs="Times New Roman"/>
          <w:szCs w:val="24"/>
        </w:rPr>
      </w:pPr>
    </w:p>
    <w:p w:rsidR="00C97CDD" w:rsidRPr="001C617B" w:rsidRDefault="00C97CDD" w:rsidP="005C5C95">
      <w:pPr>
        <w:spacing w:before="0"/>
        <w:jc w:val="both"/>
        <w:rPr>
          <w:rFonts w:ascii="Times New Roman" w:hAnsi="Times New Roman" w:cs="Times New Roman"/>
          <w:szCs w:val="24"/>
        </w:rPr>
      </w:pPr>
    </w:p>
    <w:tbl>
      <w:tblPr>
        <w:tblW w:w="7026" w:type="dxa"/>
        <w:jc w:val="center"/>
        <w:tblInd w:w="108" w:type="dxa"/>
        <w:tblLayout w:type="fixed"/>
        <w:tblLook w:val="04A0" w:firstRow="1" w:lastRow="0" w:firstColumn="1" w:lastColumn="0" w:noHBand="0" w:noVBand="1"/>
      </w:tblPr>
      <w:tblGrid>
        <w:gridCol w:w="7026"/>
      </w:tblGrid>
      <w:tr w:rsidR="007D17E4" w:rsidRPr="001C617B" w:rsidTr="00852A15">
        <w:trPr>
          <w:jc w:val="center"/>
        </w:trPr>
        <w:tc>
          <w:tcPr>
            <w:tcW w:w="7026" w:type="dxa"/>
          </w:tcPr>
          <w:p w:rsidR="005C5C95" w:rsidRPr="001C617B" w:rsidRDefault="005C5C95" w:rsidP="00852A15">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3FA6F688" wp14:editId="034C8791">
                  <wp:extent cx="4594425" cy="3060000"/>
                  <wp:effectExtent l="0" t="0" r="0" b="7620"/>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pic:cNvPicPr>
                            <a:picLocks noChangeAspect="1" noChangeArrowheads="1"/>
                          </pic:cNvPicPr>
                        </pic:nvPicPr>
                        <pic:blipFill>
                          <a:blip r:embed="rId498" cstate="print">
                            <a:extLst>
                              <a:ext uri="{28A0092B-C50C-407E-A947-70E740481C1C}">
                                <a14:useLocalDpi xmlns:a14="http://schemas.microsoft.com/office/drawing/2010/main" val="0"/>
                              </a:ext>
                            </a:extLst>
                          </a:blip>
                          <a:srcRect/>
                          <a:stretch>
                            <a:fillRect/>
                          </a:stretch>
                        </pic:blipFill>
                        <pic:spPr bwMode="auto">
                          <a:xfrm>
                            <a:off x="0" y="0"/>
                            <a:ext cx="4594425" cy="3060000"/>
                          </a:xfrm>
                          <a:prstGeom prst="rect">
                            <a:avLst/>
                          </a:prstGeom>
                          <a:noFill/>
                          <a:ln>
                            <a:noFill/>
                          </a:ln>
                        </pic:spPr>
                      </pic:pic>
                    </a:graphicData>
                  </a:graphic>
                </wp:inline>
              </w:drawing>
            </w:r>
          </w:p>
        </w:tc>
      </w:tr>
      <w:tr w:rsidR="007D17E4" w:rsidRPr="001C617B" w:rsidTr="00852A15">
        <w:trPr>
          <w:jc w:val="center"/>
        </w:trPr>
        <w:tc>
          <w:tcPr>
            <w:tcW w:w="7026" w:type="dxa"/>
          </w:tcPr>
          <w:p w:rsidR="005C5C95" w:rsidRPr="001C617B" w:rsidRDefault="005C5C95" w:rsidP="00852A15">
            <w:pPr>
              <w:spacing w:before="0"/>
              <w:jc w:val="center"/>
              <w:rPr>
                <w:rFonts w:ascii="Times New Roman" w:hAnsi="Times New Roman" w:cs="Times New Roman"/>
                <w:szCs w:val="24"/>
              </w:rPr>
            </w:pPr>
            <w:r w:rsidRPr="001C617B">
              <w:rPr>
                <w:rFonts w:ascii="Times New Roman" w:hAnsi="Times New Roman" w:cs="Times New Roman"/>
                <w:szCs w:val="24"/>
              </w:rPr>
              <w:t>(a)</w:t>
            </w:r>
          </w:p>
        </w:tc>
      </w:tr>
      <w:tr w:rsidR="007D17E4" w:rsidRPr="001C617B" w:rsidTr="00852A15">
        <w:trPr>
          <w:jc w:val="center"/>
        </w:trPr>
        <w:tc>
          <w:tcPr>
            <w:tcW w:w="7026" w:type="dxa"/>
          </w:tcPr>
          <w:p w:rsidR="005C5C95" w:rsidRPr="001C617B" w:rsidRDefault="005C5C95" w:rsidP="00852A15">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lastRenderedPageBreak/>
              <w:drawing>
                <wp:inline distT="0" distB="0" distL="0" distR="0" wp14:anchorId="29F97615" wp14:editId="6233C425">
                  <wp:extent cx="4606723" cy="3060000"/>
                  <wp:effectExtent l="0" t="0" r="3810" b="7620"/>
                  <wp:docPr id="560" name="Picture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pic:cNvPicPr>
                            <a:picLocks noChangeAspect="1" noChangeArrowheads="1"/>
                          </pic:cNvPicPr>
                        </pic:nvPicPr>
                        <pic:blipFill>
                          <a:blip r:embed="rId499" cstate="print">
                            <a:extLst>
                              <a:ext uri="{28A0092B-C50C-407E-A947-70E740481C1C}">
                                <a14:useLocalDpi xmlns:a14="http://schemas.microsoft.com/office/drawing/2010/main" val="0"/>
                              </a:ext>
                            </a:extLst>
                          </a:blip>
                          <a:srcRect/>
                          <a:stretch>
                            <a:fillRect/>
                          </a:stretch>
                        </pic:blipFill>
                        <pic:spPr bwMode="auto">
                          <a:xfrm>
                            <a:off x="0" y="0"/>
                            <a:ext cx="4606723" cy="3060000"/>
                          </a:xfrm>
                          <a:prstGeom prst="rect">
                            <a:avLst/>
                          </a:prstGeom>
                          <a:noFill/>
                          <a:ln>
                            <a:noFill/>
                          </a:ln>
                        </pic:spPr>
                      </pic:pic>
                    </a:graphicData>
                  </a:graphic>
                </wp:inline>
              </w:drawing>
            </w:r>
          </w:p>
        </w:tc>
      </w:tr>
      <w:tr w:rsidR="007D17E4" w:rsidRPr="001C617B" w:rsidTr="00852A15">
        <w:trPr>
          <w:jc w:val="center"/>
        </w:trPr>
        <w:tc>
          <w:tcPr>
            <w:tcW w:w="7026" w:type="dxa"/>
          </w:tcPr>
          <w:p w:rsidR="005C5C95" w:rsidRPr="001C617B" w:rsidRDefault="005C5C95" w:rsidP="00852A15">
            <w:pPr>
              <w:spacing w:before="0"/>
              <w:jc w:val="center"/>
              <w:rPr>
                <w:rFonts w:ascii="Times New Roman" w:hAnsi="Times New Roman" w:cs="Times New Roman"/>
                <w:szCs w:val="24"/>
              </w:rPr>
            </w:pPr>
            <w:r w:rsidRPr="001C617B">
              <w:rPr>
                <w:rFonts w:ascii="Times New Roman" w:hAnsi="Times New Roman" w:cs="Times New Roman"/>
                <w:szCs w:val="24"/>
              </w:rPr>
              <w:t>(b)</w:t>
            </w:r>
          </w:p>
          <w:p w:rsidR="00C97CDD" w:rsidRPr="001C617B" w:rsidRDefault="00C97CDD" w:rsidP="00852A15">
            <w:pPr>
              <w:spacing w:before="0"/>
              <w:jc w:val="center"/>
              <w:rPr>
                <w:rFonts w:ascii="Times New Roman" w:hAnsi="Times New Roman" w:cs="Times New Roman"/>
                <w:szCs w:val="24"/>
              </w:rPr>
            </w:pPr>
          </w:p>
        </w:tc>
      </w:tr>
      <w:tr w:rsidR="007D17E4" w:rsidRPr="001C617B" w:rsidTr="00852A15">
        <w:trPr>
          <w:jc w:val="center"/>
        </w:trPr>
        <w:tc>
          <w:tcPr>
            <w:tcW w:w="7026" w:type="dxa"/>
          </w:tcPr>
          <w:p w:rsidR="005C5C95" w:rsidRPr="001C617B" w:rsidRDefault="005C5C95" w:rsidP="00852A15">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76F898FA" wp14:editId="3A11B159">
                  <wp:extent cx="4586256" cy="3060000"/>
                  <wp:effectExtent l="0" t="0" r="5080" b="7620"/>
                  <wp:docPr id="561"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pic:cNvPicPr>
                            <a:picLocks noChangeAspect="1" noChangeArrowheads="1"/>
                          </pic:cNvPicPr>
                        </pic:nvPicPr>
                        <pic:blipFill>
                          <a:blip r:embed="rId500" cstate="print">
                            <a:extLst>
                              <a:ext uri="{28A0092B-C50C-407E-A947-70E740481C1C}">
                                <a14:useLocalDpi xmlns:a14="http://schemas.microsoft.com/office/drawing/2010/main" val="0"/>
                              </a:ext>
                            </a:extLst>
                          </a:blip>
                          <a:srcRect/>
                          <a:stretch>
                            <a:fillRect/>
                          </a:stretch>
                        </pic:blipFill>
                        <pic:spPr bwMode="auto">
                          <a:xfrm>
                            <a:off x="0" y="0"/>
                            <a:ext cx="4586256" cy="3060000"/>
                          </a:xfrm>
                          <a:prstGeom prst="rect">
                            <a:avLst/>
                          </a:prstGeom>
                          <a:noFill/>
                          <a:ln>
                            <a:noFill/>
                          </a:ln>
                        </pic:spPr>
                      </pic:pic>
                    </a:graphicData>
                  </a:graphic>
                </wp:inline>
              </w:drawing>
            </w:r>
          </w:p>
        </w:tc>
      </w:tr>
      <w:tr w:rsidR="007D17E4" w:rsidRPr="001C617B" w:rsidTr="00852A15">
        <w:trPr>
          <w:jc w:val="center"/>
        </w:trPr>
        <w:tc>
          <w:tcPr>
            <w:tcW w:w="7026" w:type="dxa"/>
          </w:tcPr>
          <w:p w:rsidR="005C5C95" w:rsidRPr="001C617B" w:rsidRDefault="005C5C95" w:rsidP="00852A15">
            <w:pPr>
              <w:spacing w:before="0"/>
              <w:jc w:val="center"/>
              <w:rPr>
                <w:rFonts w:ascii="Times New Roman" w:hAnsi="Times New Roman" w:cs="Times New Roman"/>
                <w:szCs w:val="24"/>
              </w:rPr>
            </w:pPr>
            <w:r w:rsidRPr="001C617B">
              <w:rPr>
                <w:rFonts w:ascii="Times New Roman" w:hAnsi="Times New Roman" w:cs="Times New Roman"/>
                <w:szCs w:val="24"/>
              </w:rPr>
              <w:t>(c)</w:t>
            </w:r>
          </w:p>
        </w:tc>
      </w:tr>
      <w:tr w:rsidR="007D17E4" w:rsidRPr="001C617B" w:rsidTr="00852A15">
        <w:trPr>
          <w:jc w:val="center"/>
        </w:trPr>
        <w:tc>
          <w:tcPr>
            <w:tcW w:w="7026" w:type="dxa"/>
          </w:tcPr>
          <w:p w:rsidR="005C5C95" w:rsidRPr="001C617B" w:rsidRDefault="005C5C95" w:rsidP="00852A15">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lastRenderedPageBreak/>
              <w:drawing>
                <wp:inline distT="0" distB="0" distL="0" distR="0" wp14:anchorId="53CD66D7" wp14:editId="09EF3933">
                  <wp:extent cx="4594425" cy="3060000"/>
                  <wp:effectExtent l="0" t="0" r="0" b="7620"/>
                  <wp:docPr id="562" name="Picture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pic:cNvPicPr>
                            <a:picLocks noChangeAspect="1" noChangeArrowheads="1"/>
                          </pic:cNvPicPr>
                        </pic:nvPicPr>
                        <pic:blipFill>
                          <a:blip r:embed="rId501" cstate="print">
                            <a:extLst>
                              <a:ext uri="{28A0092B-C50C-407E-A947-70E740481C1C}">
                                <a14:useLocalDpi xmlns:a14="http://schemas.microsoft.com/office/drawing/2010/main" val="0"/>
                              </a:ext>
                            </a:extLst>
                          </a:blip>
                          <a:srcRect/>
                          <a:stretch>
                            <a:fillRect/>
                          </a:stretch>
                        </pic:blipFill>
                        <pic:spPr bwMode="auto">
                          <a:xfrm>
                            <a:off x="0" y="0"/>
                            <a:ext cx="4594425" cy="3060000"/>
                          </a:xfrm>
                          <a:prstGeom prst="rect">
                            <a:avLst/>
                          </a:prstGeom>
                          <a:noFill/>
                          <a:ln>
                            <a:noFill/>
                          </a:ln>
                        </pic:spPr>
                      </pic:pic>
                    </a:graphicData>
                  </a:graphic>
                </wp:inline>
              </w:drawing>
            </w:r>
          </w:p>
        </w:tc>
      </w:tr>
      <w:tr w:rsidR="007D17E4" w:rsidRPr="001C617B" w:rsidTr="00852A15">
        <w:trPr>
          <w:jc w:val="center"/>
        </w:trPr>
        <w:tc>
          <w:tcPr>
            <w:tcW w:w="7026" w:type="dxa"/>
          </w:tcPr>
          <w:p w:rsidR="005C5C95" w:rsidRPr="001C617B" w:rsidRDefault="005C5C95" w:rsidP="00852A15">
            <w:pPr>
              <w:spacing w:before="0"/>
              <w:jc w:val="center"/>
              <w:rPr>
                <w:rFonts w:ascii="Times New Roman" w:hAnsi="Times New Roman" w:cs="Times New Roman"/>
                <w:szCs w:val="24"/>
              </w:rPr>
            </w:pPr>
            <w:r w:rsidRPr="001C617B">
              <w:rPr>
                <w:rFonts w:ascii="Times New Roman" w:hAnsi="Times New Roman" w:cs="Times New Roman"/>
                <w:szCs w:val="24"/>
              </w:rPr>
              <w:t>(d)</w:t>
            </w:r>
          </w:p>
        </w:tc>
      </w:tr>
      <w:tr w:rsidR="007D17E4" w:rsidRPr="001C617B" w:rsidTr="00852A15">
        <w:trPr>
          <w:jc w:val="center"/>
        </w:trPr>
        <w:tc>
          <w:tcPr>
            <w:tcW w:w="7026" w:type="dxa"/>
          </w:tcPr>
          <w:p w:rsidR="005C5C95" w:rsidRPr="001C617B" w:rsidRDefault="005C5C95" w:rsidP="00852A15">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39720D01" wp14:editId="6769B108">
                  <wp:extent cx="4594425" cy="3060000"/>
                  <wp:effectExtent l="0" t="0" r="0" b="7620"/>
                  <wp:docPr id="563" name="Picture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pic:cNvPicPr>
                            <a:picLocks noChangeAspect="1" noChangeArrowheads="1"/>
                          </pic:cNvPicPr>
                        </pic:nvPicPr>
                        <pic:blipFill>
                          <a:blip r:embed="rId502" cstate="print">
                            <a:extLst>
                              <a:ext uri="{28A0092B-C50C-407E-A947-70E740481C1C}">
                                <a14:useLocalDpi xmlns:a14="http://schemas.microsoft.com/office/drawing/2010/main" val="0"/>
                              </a:ext>
                            </a:extLst>
                          </a:blip>
                          <a:srcRect/>
                          <a:stretch>
                            <a:fillRect/>
                          </a:stretch>
                        </pic:blipFill>
                        <pic:spPr bwMode="auto">
                          <a:xfrm>
                            <a:off x="0" y="0"/>
                            <a:ext cx="4594425" cy="3060000"/>
                          </a:xfrm>
                          <a:prstGeom prst="rect">
                            <a:avLst/>
                          </a:prstGeom>
                          <a:noFill/>
                          <a:ln>
                            <a:noFill/>
                          </a:ln>
                        </pic:spPr>
                      </pic:pic>
                    </a:graphicData>
                  </a:graphic>
                </wp:inline>
              </w:drawing>
            </w:r>
          </w:p>
        </w:tc>
      </w:tr>
      <w:tr w:rsidR="007D17E4" w:rsidRPr="001C617B" w:rsidTr="00852A15">
        <w:trPr>
          <w:jc w:val="center"/>
        </w:trPr>
        <w:tc>
          <w:tcPr>
            <w:tcW w:w="7026" w:type="dxa"/>
          </w:tcPr>
          <w:p w:rsidR="005C5C95" w:rsidRPr="001C617B" w:rsidRDefault="005C5C95" w:rsidP="00852A15">
            <w:pPr>
              <w:spacing w:before="0"/>
              <w:jc w:val="center"/>
              <w:rPr>
                <w:rFonts w:ascii="Times New Roman" w:hAnsi="Times New Roman" w:cs="Times New Roman"/>
                <w:szCs w:val="24"/>
              </w:rPr>
            </w:pPr>
            <w:r w:rsidRPr="001C617B">
              <w:rPr>
                <w:rFonts w:ascii="Times New Roman" w:hAnsi="Times New Roman" w:cs="Times New Roman"/>
                <w:szCs w:val="24"/>
              </w:rPr>
              <w:t>(e)</w:t>
            </w:r>
          </w:p>
        </w:tc>
      </w:tr>
    </w:tbl>
    <w:p w:rsidR="005C5C95" w:rsidRPr="001C617B" w:rsidRDefault="009C1E4D" w:rsidP="005C5C95">
      <w:pPr>
        <w:spacing w:before="0"/>
        <w:jc w:val="both"/>
        <w:rPr>
          <w:rFonts w:ascii="Times New Roman" w:hAnsi="Times New Roman" w:cs="Times New Roman"/>
          <w:szCs w:val="24"/>
        </w:rPr>
      </w:pPr>
      <w:r w:rsidRPr="001C617B">
        <w:rPr>
          <w:rFonts w:ascii="Times New Roman" w:hAnsi="Times New Roman" w:cs="Times New Roman"/>
          <w:szCs w:val="24"/>
        </w:rPr>
        <w:t xml:space="preserve">Fig. </w:t>
      </w:r>
      <w:r w:rsidR="00957E47" w:rsidRPr="001C617B">
        <w:rPr>
          <w:rFonts w:ascii="Times New Roman" w:hAnsi="Times New Roman" w:cs="Times New Roman"/>
          <w:szCs w:val="24"/>
        </w:rPr>
        <w:t>B</w:t>
      </w:r>
      <w:r w:rsidRPr="001C617B">
        <w:rPr>
          <w:rFonts w:ascii="Times New Roman" w:hAnsi="Times New Roman" w:cs="Times New Roman"/>
          <w:szCs w:val="24"/>
        </w:rPr>
        <w:t>.</w:t>
      </w:r>
      <w:r w:rsidR="005C5C95" w:rsidRPr="001C617B">
        <w:rPr>
          <w:rFonts w:ascii="Times New Roman" w:hAnsi="Times New Roman" w:cs="Times New Roman"/>
          <w:szCs w:val="24"/>
        </w:rPr>
        <w:t>2 E-core/conventional machine characteristics. (a) PM flux-linkage. (b) D-axis inductance (6/11). (c) D-axis inductance (12/10). (d) Q-axis inductance (6/11). (e) Q-axis inductance (12/10).</w:t>
      </w:r>
    </w:p>
    <w:p w:rsidR="005C5C95" w:rsidRPr="001C617B" w:rsidRDefault="005C5C95" w:rsidP="00471348">
      <w:pPr>
        <w:pStyle w:val="Heading2"/>
        <w:numPr>
          <w:ilvl w:val="0"/>
          <w:numId w:val="0"/>
        </w:numPr>
        <w:spacing w:before="120" w:after="240"/>
        <w:jc w:val="both"/>
        <w:rPr>
          <w:rFonts w:ascii="Times New Roman" w:hAnsi="Times New Roman" w:cs="Times New Roman"/>
        </w:rPr>
      </w:pPr>
      <w:r w:rsidRPr="001C617B">
        <w:rPr>
          <w:rFonts w:ascii="Times New Roman" w:hAnsi="Times New Roman" w:cs="Times New Roman"/>
        </w:rPr>
        <w:lastRenderedPageBreak/>
        <w:t xml:space="preserve"> </w:t>
      </w:r>
      <w:bookmarkStart w:id="1866" w:name="_Toc438410314"/>
      <w:r w:rsidR="00957E47" w:rsidRPr="001C617B">
        <w:rPr>
          <w:rFonts w:ascii="Times New Roman" w:hAnsi="Times New Roman" w:cs="Times New Roman"/>
        </w:rPr>
        <w:t>B</w:t>
      </w:r>
      <w:r w:rsidRPr="001C617B">
        <w:rPr>
          <w:rFonts w:ascii="Times New Roman" w:hAnsi="Times New Roman" w:cs="Times New Roman"/>
        </w:rPr>
        <w:t>.3 Maximum output power capability for non-salient drives</w:t>
      </w:r>
      <w:bookmarkEnd w:id="1866"/>
    </w:p>
    <w:p w:rsidR="005C5C95" w:rsidRPr="001C617B" w:rsidRDefault="005C5C95" w:rsidP="005C5C95">
      <w:pPr>
        <w:spacing w:before="0"/>
        <w:jc w:val="both"/>
        <w:rPr>
          <w:rFonts w:ascii="Times New Roman" w:hAnsi="Times New Roman" w:cs="Times New Roman"/>
          <w:szCs w:val="24"/>
        </w:rPr>
      </w:pPr>
      <w:r w:rsidRPr="001C617B">
        <w:rPr>
          <w:rFonts w:ascii="Times New Roman" w:hAnsi="Times New Roman" w:cs="Times New Roman"/>
          <w:szCs w:val="24"/>
        </w:rPr>
        <w:t>In order to compare the flux weakening characteristics of the SFPM machines, the conditions for maximum output power need to be established. The flux-weakening performance and the conditions for maximum output power have been extensively analyzed for surface (SPM) and interior permanent magnet (IPM) machines [MOR90, SOO93a, SOO93b, VAG10, ADN91, JAH87, SCH90, NAM10]. Since the saliency ratio (</w:t>
      </w:r>
      <w:r w:rsidRPr="001C617B">
        <w:rPr>
          <w:rFonts w:ascii="Times New Roman" w:hAnsi="Times New Roman" w:cs="Times New Roman"/>
          <w:i/>
          <w:szCs w:val="24"/>
        </w:rPr>
        <w:t>ξ</w:t>
      </w:r>
      <w:r w:rsidRPr="001C617B">
        <w:rPr>
          <w:rFonts w:ascii="Times New Roman" w:hAnsi="Times New Roman" w:cs="Times New Roman"/>
          <w:szCs w:val="24"/>
        </w:rPr>
        <w:t xml:space="preserve"> = </w:t>
      </w:r>
      <w:r w:rsidRPr="001C617B">
        <w:rPr>
          <w:rFonts w:ascii="Times New Roman" w:hAnsi="Times New Roman" w:cs="Times New Roman"/>
          <w:i/>
          <w:szCs w:val="24"/>
        </w:rPr>
        <w:t>L</w:t>
      </w:r>
      <w:r w:rsidRPr="001C617B">
        <w:rPr>
          <w:rFonts w:ascii="Times New Roman" w:hAnsi="Times New Roman" w:cs="Times New Roman"/>
          <w:i/>
          <w:szCs w:val="24"/>
          <w:vertAlign w:val="subscript"/>
        </w:rPr>
        <w:t>d</w:t>
      </w:r>
      <w:r w:rsidRPr="001C617B">
        <w:rPr>
          <w:rFonts w:ascii="Times New Roman" w:hAnsi="Times New Roman" w:cs="Times New Roman"/>
          <w:szCs w:val="24"/>
        </w:rPr>
        <w:t>/</w:t>
      </w:r>
      <w:r w:rsidRPr="001C617B">
        <w:rPr>
          <w:rFonts w:ascii="Times New Roman" w:hAnsi="Times New Roman" w:cs="Times New Roman"/>
          <w:i/>
          <w:szCs w:val="24"/>
        </w:rPr>
        <w:t>L</w:t>
      </w:r>
      <w:r w:rsidRPr="001C617B">
        <w:rPr>
          <w:rFonts w:ascii="Times New Roman" w:hAnsi="Times New Roman" w:cs="Times New Roman"/>
          <w:i/>
          <w:szCs w:val="24"/>
          <w:vertAlign w:val="subscript"/>
        </w:rPr>
        <w:t>q</w:t>
      </w:r>
      <w:r w:rsidRPr="001C617B">
        <w:rPr>
          <w:rFonts w:ascii="Times New Roman" w:hAnsi="Times New Roman" w:cs="Times New Roman"/>
          <w:szCs w:val="24"/>
        </w:rPr>
        <w:t xml:space="preserve">) for the SFPM machines is approximately unity, the output power capability is analyzed using the theory for non-salient synchronous machines, similar to the SPM machines. </w:t>
      </w:r>
    </w:p>
    <w:p w:rsidR="005C5C95" w:rsidRPr="001C617B" w:rsidRDefault="005C5C95" w:rsidP="005C5C95">
      <w:pPr>
        <w:spacing w:before="0"/>
        <w:jc w:val="both"/>
        <w:rPr>
          <w:rFonts w:ascii="Times New Roman" w:hAnsi="Times New Roman" w:cs="Times New Roman"/>
          <w:szCs w:val="24"/>
        </w:rPr>
      </w:pPr>
      <w:r w:rsidRPr="001C617B">
        <w:rPr>
          <w:rFonts w:ascii="Times New Roman" w:hAnsi="Times New Roman" w:cs="Times New Roman"/>
          <w:szCs w:val="24"/>
        </w:rPr>
        <w:t>The ideal drive (</w:t>
      </w:r>
      <w:r w:rsidRPr="001C617B">
        <w:rPr>
          <w:rFonts w:ascii="Times New Roman" w:hAnsi="Times New Roman" w:cs="Times New Roman"/>
          <w:i/>
          <w:szCs w:val="24"/>
        </w:rPr>
        <w:t>ψ</w:t>
      </w:r>
      <w:r w:rsidRPr="001C617B">
        <w:rPr>
          <w:rFonts w:ascii="Times New Roman" w:hAnsi="Times New Roman" w:cs="Times New Roman"/>
          <w:i/>
          <w:szCs w:val="24"/>
          <w:vertAlign w:val="subscript"/>
        </w:rPr>
        <w:t>PM</w:t>
      </w:r>
      <w:r w:rsidRPr="001C617B">
        <w:rPr>
          <w:rFonts w:ascii="Times New Roman" w:hAnsi="Times New Roman" w:cs="Times New Roman"/>
          <w:szCs w:val="24"/>
        </w:rPr>
        <w:t xml:space="preserve"> = </w:t>
      </w:r>
      <w:r w:rsidRPr="001C617B">
        <w:rPr>
          <w:rFonts w:ascii="Times New Roman" w:hAnsi="Times New Roman" w:cs="Times New Roman"/>
          <w:i/>
          <w:szCs w:val="24"/>
        </w:rPr>
        <w:t>L</w:t>
      </w:r>
      <w:r w:rsidRPr="001C617B">
        <w:rPr>
          <w:rFonts w:ascii="Times New Roman" w:hAnsi="Times New Roman" w:cs="Times New Roman"/>
          <w:i/>
          <w:szCs w:val="24"/>
          <w:vertAlign w:val="subscript"/>
        </w:rPr>
        <w:t>d</w:t>
      </w:r>
      <w:r w:rsidRPr="001C617B">
        <w:rPr>
          <w:rFonts w:ascii="Times New Roman" w:hAnsi="Times New Roman" w:cs="Times New Roman"/>
          <w:i/>
          <w:szCs w:val="24"/>
        </w:rPr>
        <w:t>I</w:t>
      </w:r>
      <w:r w:rsidRPr="001C617B">
        <w:rPr>
          <w:rFonts w:ascii="Times New Roman" w:hAnsi="Times New Roman" w:cs="Times New Roman"/>
          <w:i/>
          <w:szCs w:val="24"/>
          <w:vertAlign w:val="subscript"/>
        </w:rPr>
        <w:t>max</w:t>
      </w:r>
      <w:r w:rsidRPr="001C617B">
        <w:rPr>
          <w:rFonts w:ascii="Times New Roman" w:hAnsi="Times New Roman" w:cs="Times New Roman"/>
          <w:szCs w:val="24"/>
        </w:rPr>
        <w:t>), has infinite speed and maximum power over the entire speed range. However, the designed machines usually fall into the category of the finite (</w:t>
      </w:r>
      <w:r w:rsidRPr="001C617B">
        <w:rPr>
          <w:rFonts w:ascii="Times New Roman" w:hAnsi="Times New Roman" w:cs="Times New Roman"/>
          <w:i/>
          <w:szCs w:val="24"/>
        </w:rPr>
        <w:t>ψ</w:t>
      </w:r>
      <w:r w:rsidRPr="001C617B">
        <w:rPr>
          <w:rFonts w:ascii="Times New Roman" w:hAnsi="Times New Roman" w:cs="Times New Roman"/>
          <w:i/>
          <w:szCs w:val="24"/>
          <w:vertAlign w:val="subscript"/>
        </w:rPr>
        <w:t>PM</w:t>
      </w:r>
      <w:r w:rsidRPr="001C617B">
        <w:rPr>
          <w:rFonts w:ascii="Times New Roman" w:hAnsi="Times New Roman" w:cs="Times New Roman"/>
          <w:szCs w:val="24"/>
        </w:rPr>
        <w:t xml:space="preserve"> &gt; </w:t>
      </w:r>
      <w:r w:rsidRPr="001C617B">
        <w:rPr>
          <w:rFonts w:ascii="Times New Roman" w:hAnsi="Times New Roman" w:cs="Times New Roman"/>
          <w:i/>
          <w:szCs w:val="24"/>
        </w:rPr>
        <w:t>L</w:t>
      </w:r>
      <w:r w:rsidRPr="001C617B">
        <w:rPr>
          <w:rFonts w:ascii="Times New Roman" w:hAnsi="Times New Roman" w:cs="Times New Roman"/>
          <w:i/>
          <w:szCs w:val="24"/>
          <w:vertAlign w:val="subscript"/>
        </w:rPr>
        <w:t>d</w:t>
      </w:r>
      <w:r w:rsidRPr="001C617B">
        <w:rPr>
          <w:rFonts w:ascii="Times New Roman" w:hAnsi="Times New Roman" w:cs="Times New Roman"/>
          <w:i/>
          <w:szCs w:val="24"/>
        </w:rPr>
        <w:t>I</w:t>
      </w:r>
      <w:r w:rsidRPr="001C617B">
        <w:rPr>
          <w:rFonts w:ascii="Times New Roman" w:hAnsi="Times New Roman" w:cs="Times New Roman"/>
          <w:i/>
          <w:szCs w:val="24"/>
          <w:vertAlign w:val="subscript"/>
        </w:rPr>
        <w:t>max</w:t>
      </w:r>
      <w:r w:rsidRPr="001C617B">
        <w:rPr>
          <w:rFonts w:ascii="Times New Roman" w:hAnsi="Times New Roman" w:cs="Times New Roman"/>
          <w:szCs w:val="24"/>
        </w:rPr>
        <w:t>), or infinite (</w:t>
      </w:r>
      <w:r w:rsidRPr="001C617B">
        <w:rPr>
          <w:rFonts w:ascii="Times New Roman" w:hAnsi="Times New Roman" w:cs="Times New Roman"/>
          <w:i/>
          <w:szCs w:val="24"/>
        </w:rPr>
        <w:t>ψ</w:t>
      </w:r>
      <w:r w:rsidRPr="001C617B">
        <w:rPr>
          <w:rFonts w:ascii="Times New Roman" w:hAnsi="Times New Roman" w:cs="Times New Roman"/>
          <w:i/>
          <w:szCs w:val="24"/>
          <w:vertAlign w:val="subscript"/>
        </w:rPr>
        <w:t>PM</w:t>
      </w:r>
      <w:r w:rsidRPr="001C617B">
        <w:rPr>
          <w:rFonts w:ascii="Times New Roman" w:hAnsi="Times New Roman" w:cs="Times New Roman"/>
          <w:szCs w:val="24"/>
        </w:rPr>
        <w:t xml:space="preserve"> &lt; </w:t>
      </w:r>
      <w:r w:rsidRPr="001C617B">
        <w:rPr>
          <w:rFonts w:ascii="Times New Roman" w:hAnsi="Times New Roman" w:cs="Times New Roman"/>
          <w:i/>
          <w:szCs w:val="24"/>
        </w:rPr>
        <w:t>L</w:t>
      </w:r>
      <w:r w:rsidRPr="001C617B">
        <w:rPr>
          <w:rFonts w:ascii="Times New Roman" w:hAnsi="Times New Roman" w:cs="Times New Roman"/>
          <w:i/>
          <w:szCs w:val="24"/>
          <w:vertAlign w:val="subscript"/>
        </w:rPr>
        <w:t>d</w:t>
      </w:r>
      <w:r w:rsidRPr="001C617B">
        <w:rPr>
          <w:rFonts w:ascii="Times New Roman" w:hAnsi="Times New Roman" w:cs="Times New Roman"/>
          <w:i/>
          <w:szCs w:val="24"/>
        </w:rPr>
        <w:t>I</w:t>
      </w:r>
      <w:r w:rsidRPr="001C617B">
        <w:rPr>
          <w:rFonts w:ascii="Times New Roman" w:hAnsi="Times New Roman" w:cs="Times New Roman"/>
          <w:i/>
          <w:szCs w:val="24"/>
          <w:vertAlign w:val="subscript"/>
        </w:rPr>
        <w:t>max</w:t>
      </w:r>
      <w:r w:rsidRPr="001C617B">
        <w:rPr>
          <w:rFonts w:ascii="Times New Roman" w:hAnsi="Times New Roman" w:cs="Times New Roman"/>
          <w:szCs w:val="24"/>
        </w:rPr>
        <w:t xml:space="preserve">) speed drives. The </w:t>
      </w:r>
      <w:r w:rsidR="003F66F2" w:rsidRPr="001C617B">
        <w:rPr>
          <w:rFonts w:ascii="Times New Roman" w:hAnsi="Times New Roman" w:cs="Times New Roman"/>
          <w:szCs w:val="24"/>
        </w:rPr>
        <w:t xml:space="preserve">toque, power and flux equations are given </w:t>
      </w:r>
      <w:r w:rsidRPr="001C617B">
        <w:rPr>
          <w:rFonts w:ascii="Times New Roman" w:hAnsi="Times New Roman" w:cs="Times New Roman"/>
          <w:szCs w:val="24"/>
        </w:rPr>
        <w:t>by (</w:t>
      </w:r>
      <w:r w:rsidR="00957E47" w:rsidRPr="001C617B">
        <w:rPr>
          <w:rFonts w:ascii="Times New Roman" w:hAnsi="Times New Roman" w:cs="Times New Roman"/>
          <w:szCs w:val="24"/>
        </w:rPr>
        <w:t>B</w:t>
      </w:r>
      <w:r w:rsidRPr="001C617B">
        <w:rPr>
          <w:rFonts w:ascii="Times New Roman" w:hAnsi="Times New Roman" w:cs="Times New Roman"/>
          <w:szCs w:val="24"/>
        </w:rPr>
        <w:t>.</w:t>
      </w:r>
      <w:r w:rsidR="003F66F2" w:rsidRPr="001C617B">
        <w:rPr>
          <w:rFonts w:ascii="Times New Roman" w:hAnsi="Times New Roman" w:cs="Times New Roman"/>
          <w:szCs w:val="24"/>
        </w:rPr>
        <w:t>3.</w:t>
      </w:r>
      <w:r w:rsidRPr="001C617B">
        <w:rPr>
          <w:rFonts w:ascii="Times New Roman" w:hAnsi="Times New Roman" w:cs="Times New Roman"/>
          <w:szCs w:val="24"/>
        </w:rPr>
        <w:t>1) – (</w:t>
      </w:r>
      <w:r w:rsidR="00957E47" w:rsidRPr="001C617B">
        <w:rPr>
          <w:rFonts w:ascii="Times New Roman" w:hAnsi="Times New Roman" w:cs="Times New Roman"/>
          <w:szCs w:val="24"/>
        </w:rPr>
        <w:t>B</w:t>
      </w:r>
      <w:r w:rsidRPr="001C617B">
        <w:rPr>
          <w:rFonts w:ascii="Times New Roman" w:hAnsi="Times New Roman" w:cs="Times New Roman"/>
          <w:szCs w:val="24"/>
        </w:rPr>
        <w:t>.3</w:t>
      </w:r>
      <w:r w:rsidR="003F66F2" w:rsidRPr="001C617B">
        <w:rPr>
          <w:rFonts w:ascii="Times New Roman" w:hAnsi="Times New Roman" w:cs="Times New Roman"/>
          <w:szCs w:val="24"/>
        </w:rPr>
        <w:t>.2</w:t>
      </w:r>
      <w:r w:rsidRPr="001C617B">
        <w:rPr>
          <w:rFonts w:ascii="Times New Roman" w:hAnsi="Times New Roman" w:cs="Times New Roman"/>
          <w:szCs w:val="24"/>
        </w:rPr>
        <w:t xml:space="preserve">), </w:t>
      </w:r>
    </w:p>
    <w:tbl>
      <w:tblPr>
        <w:tblW w:w="8920" w:type="dxa"/>
        <w:jc w:val="center"/>
        <w:tblLayout w:type="fixed"/>
        <w:tblLook w:val="04A0" w:firstRow="1" w:lastRow="0" w:firstColumn="1" w:lastColumn="0" w:noHBand="0" w:noVBand="1"/>
      </w:tblPr>
      <w:tblGrid>
        <w:gridCol w:w="7"/>
        <w:gridCol w:w="7431"/>
        <w:gridCol w:w="1482"/>
      </w:tblGrid>
      <w:tr w:rsidR="007D17E4" w:rsidRPr="001C617B" w:rsidTr="00852A15">
        <w:trPr>
          <w:jc w:val="center"/>
        </w:trPr>
        <w:tc>
          <w:tcPr>
            <w:tcW w:w="7438" w:type="dxa"/>
            <w:gridSpan w:val="2"/>
          </w:tcPr>
          <w:p w:rsidR="005C5C95" w:rsidRPr="001C617B" w:rsidRDefault="005C5C95" w:rsidP="00852A15">
            <w:pPr>
              <w:spacing w:before="0"/>
              <w:jc w:val="both"/>
              <w:rPr>
                <w:rFonts w:ascii="Times New Roman" w:hAnsi="Times New Roman" w:cs="Times New Roman"/>
                <w:szCs w:val="24"/>
              </w:rPr>
            </w:pPr>
            <m:oMathPara>
              <m:oMath>
                <m:r>
                  <w:rPr>
                    <w:rFonts w:ascii="Cambria Math" w:hAnsi="Cambria Math" w:cs="Times New Roman"/>
                    <w:szCs w:val="24"/>
                  </w:rPr>
                  <m:t>T=1.5</m:t>
                </m:r>
                <m:sSub>
                  <m:sSubPr>
                    <m:ctrlPr>
                      <w:rPr>
                        <w:rFonts w:ascii="Cambria Math" w:eastAsia="Times New Roman" w:hAnsi="Cambria Math" w:cs="Times New Roman"/>
                        <w:i/>
                      </w:rPr>
                    </m:ctrlPr>
                  </m:sSubPr>
                  <m:e>
                    <m:r>
                      <w:rPr>
                        <w:rFonts w:ascii="Cambria Math" w:hAnsi="Cambria Math" w:cs="Times New Roman"/>
                        <w:szCs w:val="24"/>
                      </w:rPr>
                      <m:t>N</m:t>
                    </m:r>
                  </m:e>
                  <m:sub>
                    <m:r>
                      <w:rPr>
                        <w:rFonts w:ascii="Cambria Math" w:hAnsi="Cambria Math" w:cs="Times New Roman"/>
                        <w:szCs w:val="24"/>
                      </w:rPr>
                      <m:t>R</m:t>
                    </m:r>
                  </m:sub>
                </m:sSub>
                <m:sSub>
                  <m:sSubPr>
                    <m:ctrlPr>
                      <w:rPr>
                        <w:rFonts w:ascii="Cambria Math" w:eastAsia="Times New Roman" w:hAnsi="Cambria Math" w:cs="Times New Roman"/>
                        <w:i/>
                      </w:rPr>
                    </m:ctrlPr>
                  </m:sSubPr>
                  <m:e>
                    <m:r>
                      <w:rPr>
                        <w:rFonts w:ascii="Cambria Math" w:hAnsi="Cambria Math" w:cs="Times New Roman"/>
                        <w:szCs w:val="24"/>
                      </w:rPr>
                      <m:t>ψ</m:t>
                    </m:r>
                  </m:e>
                  <m:sub>
                    <m:r>
                      <w:rPr>
                        <w:rFonts w:ascii="Cambria Math" w:hAnsi="Cambria Math" w:cs="Times New Roman"/>
                        <w:szCs w:val="24"/>
                      </w:rPr>
                      <m:t>PM</m:t>
                    </m:r>
                  </m:sub>
                </m:sSub>
                <m:sSub>
                  <m:sSubPr>
                    <m:ctrlPr>
                      <w:rPr>
                        <w:rFonts w:ascii="Cambria Math" w:eastAsia="Times New Roman" w:hAnsi="Cambria Math" w:cs="Times New Roman"/>
                        <w:i/>
                      </w:rPr>
                    </m:ctrlPr>
                  </m:sSubPr>
                  <m:e>
                    <m:r>
                      <w:rPr>
                        <w:rFonts w:ascii="Cambria Math" w:hAnsi="Cambria Math" w:cs="Times New Roman"/>
                        <w:szCs w:val="24"/>
                      </w:rPr>
                      <m:t>I</m:t>
                    </m:r>
                  </m:e>
                  <m:sub>
                    <m:r>
                      <w:rPr>
                        <w:rFonts w:ascii="Cambria Math" w:hAnsi="Cambria Math" w:cs="Times New Roman"/>
                        <w:szCs w:val="24"/>
                      </w:rPr>
                      <m:t>q</m:t>
                    </m:r>
                  </m:sub>
                </m:sSub>
              </m:oMath>
            </m:oMathPara>
          </w:p>
        </w:tc>
        <w:tc>
          <w:tcPr>
            <w:tcW w:w="1482" w:type="dxa"/>
          </w:tcPr>
          <w:p w:rsidR="005C5C95" w:rsidRPr="001C617B" w:rsidRDefault="005C5C95" w:rsidP="007303F3">
            <w:pPr>
              <w:spacing w:before="0"/>
              <w:jc w:val="both"/>
              <w:rPr>
                <w:rFonts w:ascii="Times New Roman" w:hAnsi="Times New Roman" w:cs="Times New Roman"/>
                <w:szCs w:val="24"/>
              </w:rPr>
            </w:pPr>
            <w:r w:rsidRPr="001C617B">
              <w:rPr>
                <w:rFonts w:ascii="Times New Roman" w:hAnsi="Times New Roman" w:cs="Times New Roman"/>
                <w:szCs w:val="24"/>
              </w:rPr>
              <w:t>(</w:t>
            </w:r>
            <w:bookmarkStart w:id="1867" w:name="OLE_LINK689"/>
            <w:bookmarkStart w:id="1868" w:name="OLE_LINK690"/>
            <w:bookmarkStart w:id="1869" w:name="OLE_LINK696"/>
            <w:r w:rsidR="00957E47" w:rsidRPr="001C617B">
              <w:rPr>
                <w:rFonts w:ascii="Times New Roman" w:hAnsi="Times New Roman" w:cs="Times New Roman"/>
                <w:szCs w:val="24"/>
              </w:rPr>
              <w:t>B</w:t>
            </w:r>
            <w:r w:rsidRPr="001C617B">
              <w:rPr>
                <w:rFonts w:ascii="Times New Roman" w:hAnsi="Times New Roman" w:cs="Times New Roman"/>
                <w:szCs w:val="24"/>
              </w:rPr>
              <w:t>.</w:t>
            </w:r>
            <w:r w:rsidR="007303F3" w:rsidRPr="001C617B">
              <w:rPr>
                <w:rFonts w:ascii="Times New Roman" w:hAnsi="Times New Roman" w:cs="Times New Roman"/>
                <w:szCs w:val="24"/>
              </w:rPr>
              <w:t>3.1</w:t>
            </w:r>
            <w:r w:rsidRPr="001C617B">
              <w:rPr>
                <w:rFonts w:ascii="Times New Roman" w:hAnsi="Times New Roman" w:cs="Times New Roman"/>
                <w:szCs w:val="24"/>
              </w:rPr>
              <w:t>)</w:t>
            </w:r>
            <w:bookmarkEnd w:id="1867"/>
            <w:bookmarkEnd w:id="1868"/>
            <w:bookmarkEnd w:id="1869"/>
          </w:p>
        </w:tc>
      </w:tr>
      <w:tr w:rsidR="007D17E4" w:rsidRPr="001C617B" w:rsidTr="00852A15">
        <w:trPr>
          <w:gridBefore w:val="1"/>
          <w:wBefore w:w="7" w:type="dxa"/>
          <w:jc w:val="center"/>
        </w:trPr>
        <w:tc>
          <w:tcPr>
            <w:tcW w:w="7431" w:type="dxa"/>
          </w:tcPr>
          <w:p w:rsidR="005C5C95" w:rsidRPr="001C617B" w:rsidRDefault="005C5C95" w:rsidP="00852A15">
            <w:pPr>
              <w:spacing w:before="0"/>
              <w:jc w:val="both"/>
              <w:rPr>
                <w:rFonts w:ascii="Times New Roman" w:hAnsi="Times New Roman" w:cs="Times New Roman"/>
                <w:szCs w:val="24"/>
              </w:rPr>
            </w:pPr>
            <m:oMathPara>
              <m:oMath>
                <m:r>
                  <w:rPr>
                    <w:rFonts w:ascii="Cambria Math" w:hAnsi="Cambria Math" w:cs="Times New Roman"/>
                    <w:szCs w:val="24"/>
                  </w:rPr>
                  <m:t>P=T</m:t>
                </m:r>
                <m:sSub>
                  <m:sSubPr>
                    <m:ctrlPr>
                      <w:rPr>
                        <w:rFonts w:ascii="Cambria Math" w:eastAsia="Times New Roman" w:hAnsi="Cambria Math" w:cs="Times New Roman"/>
                        <w:i/>
                      </w:rPr>
                    </m:ctrlPr>
                  </m:sSubPr>
                  <m:e>
                    <m:r>
                      <w:rPr>
                        <w:rFonts w:ascii="Cambria Math" w:hAnsi="Cambria Math" w:cs="Times New Roman"/>
                        <w:szCs w:val="24"/>
                      </w:rPr>
                      <m:t>ω</m:t>
                    </m:r>
                  </m:e>
                  <m:sub>
                    <m:r>
                      <w:rPr>
                        <w:rFonts w:ascii="Cambria Math" w:hAnsi="Cambria Math" w:cs="Times New Roman"/>
                        <w:szCs w:val="24"/>
                      </w:rPr>
                      <m:t>m</m:t>
                    </m:r>
                  </m:sub>
                </m:sSub>
                <m:r>
                  <w:rPr>
                    <w:rFonts w:ascii="Cambria Math" w:hAnsi="Cambria Math" w:cs="Times New Roman"/>
                    <w:szCs w:val="24"/>
                  </w:rPr>
                  <m:t>=1.5</m:t>
                </m:r>
                <m:sSub>
                  <m:sSubPr>
                    <m:ctrlPr>
                      <w:rPr>
                        <w:rFonts w:ascii="Cambria Math" w:eastAsia="Times New Roman" w:hAnsi="Cambria Math" w:cs="Times New Roman"/>
                        <w:i/>
                      </w:rPr>
                    </m:ctrlPr>
                  </m:sSubPr>
                  <m:e>
                    <m:r>
                      <w:rPr>
                        <w:rFonts w:ascii="Cambria Math" w:hAnsi="Cambria Math" w:cs="Times New Roman"/>
                        <w:szCs w:val="24"/>
                      </w:rPr>
                      <m:t>N</m:t>
                    </m:r>
                  </m:e>
                  <m:sub>
                    <m:r>
                      <w:rPr>
                        <w:rFonts w:ascii="Cambria Math" w:hAnsi="Cambria Math" w:cs="Times New Roman"/>
                        <w:szCs w:val="24"/>
                      </w:rPr>
                      <m:t>R</m:t>
                    </m:r>
                  </m:sub>
                </m:sSub>
                <m:sSub>
                  <m:sSubPr>
                    <m:ctrlPr>
                      <w:rPr>
                        <w:rFonts w:ascii="Cambria Math" w:eastAsia="Times New Roman" w:hAnsi="Cambria Math" w:cs="Times New Roman"/>
                        <w:i/>
                      </w:rPr>
                    </m:ctrlPr>
                  </m:sSubPr>
                  <m:e>
                    <m:r>
                      <w:rPr>
                        <w:rFonts w:ascii="Cambria Math" w:hAnsi="Cambria Math" w:cs="Times New Roman"/>
                        <w:szCs w:val="24"/>
                      </w:rPr>
                      <m:t>ψ</m:t>
                    </m:r>
                  </m:e>
                  <m:sub>
                    <m:r>
                      <w:rPr>
                        <w:rFonts w:ascii="Cambria Math" w:hAnsi="Cambria Math" w:cs="Times New Roman"/>
                        <w:szCs w:val="24"/>
                      </w:rPr>
                      <m:t>PM</m:t>
                    </m:r>
                  </m:sub>
                </m:sSub>
                <m:sSub>
                  <m:sSubPr>
                    <m:ctrlPr>
                      <w:rPr>
                        <w:rFonts w:ascii="Cambria Math" w:eastAsia="Times New Roman" w:hAnsi="Cambria Math" w:cs="Times New Roman"/>
                        <w:i/>
                      </w:rPr>
                    </m:ctrlPr>
                  </m:sSubPr>
                  <m:e>
                    <m:r>
                      <w:rPr>
                        <w:rFonts w:ascii="Cambria Math" w:hAnsi="Cambria Math" w:cs="Times New Roman"/>
                        <w:szCs w:val="24"/>
                      </w:rPr>
                      <m:t>I</m:t>
                    </m:r>
                  </m:e>
                  <m:sub>
                    <m:r>
                      <w:rPr>
                        <w:rFonts w:ascii="Cambria Math" w:hAnsi="Cambria Math" w:cs="Times New Roman"/>
                        <w:szCs w:val="24"/>
                      </w:rPr>
                      <m:t>q</m:t>
                    </m:r>
                  </m:sub>
                </m:sSub>
                <m:sSub>
                  <m:sSubPr>
                    <m:ctrlPr>
                      <w:rPr>
                        <w:rFonts w:ascii="Cambria Math" w:eastAsia="Times New Roman" w:hAnsi="Cambria Math" w:cs="Times New Roman"/>
                        <w:i/>
                      </w:rPr>
                    </m:ctrlPr>
                  </m:sSubPr>
                  <m:e>
                    <m:r>
                      <w:rPr>
                        <w:rFonts w:ascii="Cambria Math" w:hAnsi="Cambria Math" w:cs="Times New Roman"/>
                        <w:szCs w:val="24"/>
                      </w:rPr>
                      <m:t>ω</m:t>
                    </m:r>
                  </m:e>
                  <m:sub>
                    <m:r>
                      <w:rPr>
                        <w:rFonts w:ascii="Cambria Math" w:hAnsi="Cambria Math" w:cs="Times New Roman"/>
                        <w:szCs w:val="24"/>
                      </w:rPr>
                      <m:t>m</m:t>
                    </m:r>
                  </m:sub>
                </m:sSub>
                <m:r>
                  <w:rPr>
                    <w:rFonts w:ascii="Cambria Math" w:hAnsi="Cambria Math" w:cs="Times New Roman"/>
                    <w:szCs w:val="24"/>
                  </w:rPr>
                  <m:t>=1.5</m:t>
                </m:r>
                <m:sSub>
                  <m:sSubPr>
                    <m:ctrlPr>
                      <w:rPr>
                        <w:rFonts w:ascii="Cambria Math" w:eastAsia="Times New Roman" w:hAnsi="Cambria Math" w:cs="Times New Roman"/>
                        <w:i/>
                      </w:rPr>
                    </m:ctrlPr>
                  </m:sSubPr>
                  <m:e>
                    <m:r>
                      <w:rPr>
                        <w:rFonts w:ascii="Cambria Math" w:hAnsi="Cambria Math" w:cs="Times New Roman"/>
                        <w:szCs w:val="24"/>
                      </w:rPr>
                      <m:t>V</m:t>
                    </m:r>
                  </m:e>
                  <m:sub>
                    <m:r>
                      <w:rPr>
                        <w:rFonts w:ascii="Cambria Math" w:hAnsi="Cambria Math" w:cs="Times New Roman"/>
                        <w:szCs w:val="24"/>
                      </w:rPr>
                      <m:t>max</m:t>
                    </m:r>
                  </m:sub>
                </m:sSub>
                <m:sSub>
                  <m:sSubPr>
                    <m:ctrlPr>
                      <w:rPr>
                        <w:rFonts w:ascii="Cambria Math" w:eastAsia="Times New Roman" w:hAnsi="Cambria Math" w:cs="Times New Roman"/>
                        <w:i/>
                      </w:rPr>
                    </m:ctrlPr>
                  </m:sSubPr>
                  <m:e>
                    <m:r>
                      <w:rPr>
                        <w:rFonts w:ascii="Cambria Math" w:hAnsi="Cambria Math" w:cs="Times New Roman"/>
                        <w:szCs w:val="24"/>
                      </w:rPr>
                      <m:t>I</m:t>
                    </m:r>
                  </m:e>
                  <m:sub>
                    <m:r>
                      <w:rPr>
                        <w:rFonts w:ascii="Cambria Math" w:hAnsi="Cambria Math" w:cs="Times New Roman"/>
                        <w:szCs w:val="24"/>
                      </w:rPr>
                      <m:t>max</m:t>
                    </m:r>
                  </m:sub>
                </m:sSub>
                <m:func>
                  <m:funcPr>
                    <m:ctrlPr>
                      <w:rPr>
                        <w:rFonts w:ascii="Cambria Math" w:eastAsia="Times New Roman" w:hAnsi="Cambria Math" w:cs="Times New Roman"/>
                        <w:i/>
                      </w:rPr>
                    </m:ctrlPr>
                  </m:funcPr>
                  <m:fName>
                    <m:r>
                      <m:rPr>
                        <m:sty m:val="p"/>
                      </m:rPr>
                      <w:rPr>
                        <w:rFonts w:ascii="Cambria Math" w:hAnsi="Cambria Math" w:cs="Times New Roman"/>
                        <w:szCs w:val="24"/>
                      </w:rPr>
                      <m:t>cos</m:t>
                    </m:r>
                  </m:fName>
                  <m:e>
                    <m:r>
                      <w:rPr>
                        <w:rFonts w:ascii="Cambria Math" w:hAnsi="Cambria Math" w:cs="Times New Roman"/>
                        <w:szCs w:val="24"/>
                      </w:rPr>
                      <m:t>θ</m:t>
                    </m:r>
                  </m:e>
                </m:func>
              </m:oMath>
            </m:oMathPara>
          </w:p>
        </w:tc>
        <w:tc>
          <w:tcPr>
            <w:tcW w:w="1482" w:type="dxa"/>
          </w:tcPr>
          <w:p w:rsidR="005C5C95" w:rsidRPr="001C617B" w:rsidRDefault="005C5C95" w:rsidP="00852A15">
            <w:pPr>
              <w:spacing w:before="0"/>
              <w:jc w:val="both"/>
              <w:rPr>
                <w:rFonts w:ascii="Times New Roman" w:hAnsi="Times New Roman" w:cs="Times New Roman"/>
                <w:szCs w:val="24"/>
              </w:rPr>
            </w:pPr>
            <w:r w:rsidRPr="001C617B">
              <w:rPr>
                <w:rFonts w:ascii="Times New Roman" w:hAnsi="Times New Roman" w:cs="Times New Roman"/>
                <w:szCs w:val="24"/>
              </w:rPr>
              <w:t>(</w:t>
            </w:r>
            <w:r w:rsidR="00957E47" w:rsidRPr="001C617B">
              <w:rPr>
                <w:rFonts w:ascii="Times New Roman" w:hAnsi="Times New Roman" w:cs="Times New Roman"/>
                <w:szCs w:val="24"/>
              </w:rPr>
              <w:t>B</w:t>
            </w:r>
            <w:r w:rsidR="007303F3" w:rsidRPr="001C617B">
              <w:rPr>
                <w:rFonts w:ascii="Times New Roman" w:hAnsi="Times New Roman" w:cs="Times New Roman"/>
                <w:szCs w:val="24"/>
              </w:rPr>
              <w:t>.3.2</w:t>
            </w:r>
            <w:r w:rsidRPr="001C617B">
              <w:rPr>
                <w:rFonts w:ascii="Times New Roman" w:hAnsi="Times New Roman" w:cs="Times New Roman"/>
                <w:szCs w:val="24"/>
              </w:rPr>
              <w:t>)</w:t>
            </w:r>
          </w:p>
        </w:tc>
      </w:tr>
      <w:tr w:rsidR="007D17E4" w:rsidRPr="001C617B" w:rsidTr="00852A15">
        <w:trPr>
          <w:gridBefore w:val="1"/>
          <w:wBefore w:w="7" w:type="dxa"/>
          <w:jc w:val="center"/>
        </w:trPr>
        <w:tc>
          <w:tcPr>
            <w:tcW w:w="7431" w:type="dxa"/>
          </w:tcPr>
          <w:p w:rsidR="005C5C95" w:rsidRPr="001C617B" w:rsidRDefault="00BE4A1B" w:rsidP="00852A15">
            <w:pPr>
              <w:spacing w:before="0"/>
              <w:jc w:val="both"/>
              <w:rPr>
                <w:rFonts w:ascii="Times New Roman" w:hAnsi="Times New Roman" w:cs="Times New Roman"/>
                <w:szCs w:val="24"/>
              </w:rPr>
            </w:pPr>
            <m:oMathPara>
              <m:oMath>
                <m:f>
                  <m:fPr>
                    <m:ctrlPr>
                      <w:rPr>
                        <w:rFonts w:ascii="Cambria Math" w:eastAsia="Times New Roman" w:hAnsi="Cambria Math" w:cs="Times New Roman"/>
                        <w:i/>
                      </w:rPr>
                    </m:ctrlPr>
                  </m:fPr>
                  <m:num>
                    <m:sSub>
                      <m:sSubPr>
                        <m:ctrlPr>
                          <w:rPr>
                            <w:rFonts w:ascii="Cambria Math" w:eastAsia="Times New Roman" w:hAnsi="Cambria Math" w:cs="Times New Roman"/>
                            <w:i/>
                          </w:rPr>
                        </m:ctrlPr>
                      </m:sSubPr>
                      <m:e>
                        <m:r>
                          <w:rPr>
                            <w:rFonts w:ascii="Cambria Math" w:hAnsi="Cambria Math" w:cs="Times New Roman"/>
                            <w:szCs w:val="24"/>
                          </w:rPr>
                          <m:t>V</m:t>
                        </m:r>
                      </m:e>
                      <m:sub>
                        <m:r>
                          <w:rPr>
                            <w:rFonts w:ascii="Cambria Math" w:hAnsi="Cambria Math" w:cs="Times New Roman"/>
                            <w:szCs w:val="24"/>
                          </w:rPr>
                          <m:t>max</m:t>
                        </m:r>
                      </m:sub>
                    </m:sSub>
                  </m:num>
                  <m:den>
                    <m:sSub>
                      <m:sSubPr>
                        <m:ctrlPr>
                          <w:rPr>
                            <w:rFonts w:ascii="Cambria Math" w:eastAsia="Times New Roman" w:hAnsi="Cambria Math" w:cs="Times New Roman"/>
                            <w:i/>
                          </w:rPr>
                        </m:ctrlPr>
                      </m:sSubPr>
                      <m:e>
                        <m:r>
                          <w:rPr>
                            <w:rFonts w:ascii="Cambria Math" w:hAnsi="Cambria Math" w:cs="Times New Roman"/>
                            <w:szCs w:val="24"/>
                          </w:rPr>
                          <m:t>ω</m:t>
                        </m:r>
                      </m:e>
                      <m:sub>
                        <m:r>
                          <w:rPr>
                            <w:rFonts w:ascii="Cambria Math" w:hAnsi="Cambria Math" w:cs="Times New Roman"/>
                            <w:szCs w:val="24"/>
                          </w:rPr>
                          <m:t>e</m:t>
                        </m:r>
                      </m:sub>
                    </m:sSub>
                  </m:den>
                </m:f>
                <m:r>
                  <w:rPr>
                    <w:rFonts w:ascii="Cambria Math" w:hAnsi="Cambria Math" w:cs="Times New Roman"/>
                    <w:szCs w:val="24"/>
                  </w:rPr>
                  <m:t>=</m:t>
                </m:r>
                <m:rad>
                  <m:radPr>
                    <m:degHide m:val="1"/>
                    <m:ctrlPr>
                      <w:rPr>
                        <w:rFonts w:ascii="Cambria Math" w:eastAsia="Times New Roman" w:hAnsi="Cambria Math" w:cs="Times New Roman"/>
                        <w:i/>
                      </w:rPr>
                    </m:ctrlPr>
                  </m:radPr>
                  <m:deg/>
                  <m:e>
                    <m:sSup>
                      <m:sSupPr>
                        <m:ctrlPr>
                          <w:rPr>
                            <w:rFonts w:ascii="Cambria Math" w:eastAsia="Times New Roman" w:hAnsi="Cambria Math" w:cs="Times New Roman"/>
                            <w:i/>
                          </w:rPr>
                        </m:ctrlPr>
                      </m:sSupPr>
                      <m:e>
                        <m:r>
                          <w:rPr>
                            <w:rFonts w:ascii="Cambria Math" w:hAnsi="Cambria Math" w:cs="Times New Roman"/>
                            <w:szCs w:val="24"/>
                          </w:rPr>
                          <m:t>(</m:t>
                        </m:r>
                        <m:sSub>
                          <m:sSubPr>
                            <m:ctrlPr>
                              <w:rPr>
                                <w:rFonts w:ascii="Cambria Math" w:eastAsia="Times New Roman" w:hAnsi="Cambria Math" w:cs="Times New Roman"/>
                                <w:i/>
                              </w:rPr>
                            </m:ctrlPr>
                          </m:sSubPr>
                          <m:e>
                            <m:r>
                              <w:rPr>
                                <w:rFonts w:ascii="Cambria Math" w:hAnsi="Cambria Math" w:cs="Times New Roman"/>
                                <w:szCs w:val="24"/>
                              </w:rPr>
                              <m:t>L</m:t>
                            </m:r>
                          </m:e>
                          <m:sub>
                            <m:r>
                              <w:rPr>
                                <w:rFonts w:ascii="Cambria Math" w:hAnsi="Cambria Math" w:cs="Times New Roman"/>
                                <w:szCs w:val="24"/>
                              </w:rPr>
                              <m:t>q</m:t>
                            </m:r>
                          </m:sub>
                        </m:sSub>
                        <m:sSub>
                          <m:sSubPr>
                            <m:ctrlPr>
                              <w:rPr>
                                <w:rFonts w:ascii="Cambria Math" w:eastAsia="Times New Roman" w:hAnsi="Cambria Math" w:cs="Times New Roman"/>
                                <w:i/>
                              </w:rPr>
                            </m:ctrlPr>
                          </m:sSubPr>
                          <m:e>
                            <m:r>
                              <w:rPr>
                                <w:rFonts w:ascii="Cambria Math" w:hAnsi="Cambria Math" w:cs="Times New Roman"/>
                                <w:szCs w:val="24"/>
                              </w:rPr>
                              <m:t>I</m:t>
                            </m:r>
                          </m:e>
                          <m:sub>
                            <m:r>
                              <w:rPr>
                                <w:rFonts w:ascii="Cambria Math" w:hAnsi="Cambria Math" w:cs="Times New Roman"/>
                                <w:szCs w:val="24"/>
                              </w:rPr>
                              <m:t>q</m:t>
                            </m:r>
                          </m:sub>
                        </m:sSub>
                        <m:r>
                          <w:rPr>
                            <w:rFonts w:ascii="Cambria Math" w:hAnsi="Cambria Math" w:cs="Times New Roman"/>
                            <w:szCs w:val="24"/>
                          </w:rPr>
                          <m:t>)</m:t>
                        </m:r>
                      </m:e>
                      <m:sup>
                        <m:r>
                          <w:rPr>
                            <w:rFonts w:ascii="Cambria Math" w:hAnsi="Cambria Math" w:cs="Times New Roman"/>
                            <w:szCs w:val="24"/>
                          </w:rPr>
                          <m:t>2</m:t>
                        </m:r>
                      </m:sup>
                    </m:sSup>
                    <m:r>
                      <w:rPr>
                        <w:rFonts w:ascii="Cambria Math" w:hAnsi="Cambria Math" w:cs="Times New Roman"/>
                        <w:szCs w:val="24"/>
                      </w:rPr>
                      <m:t>+</m:t>
                    </m:r>
                    <m:sSup>
                      <m:sSupPr>
                        <m:ctrlPr>
                          <w:rPr>
                            <w:rFonts w:ascii="Cambria Math" w:eastAsia="Times New Roman" w:hAnsi="Cambria Math" w:cs="Times New Roman"/>
                            <w:i/>
                          </w:rPr>
                        </m:ctrlPr>
                      </m:sSupPr>
                      <m:e>
                        <m:r>
                          <w:rPr>
                            <w:rFonts w:ascii="Cambria Math" w:hAnsi="Cambria Math" w:cs="Times New Roman"/>
                            <w:szCs w:val="24"/>
                          </w:rPr>
                          <m:t>(</m:t>
                        </m:r>
                        <m:sSub>
                          <m:sSubPr>
                            <m:ctrlPr>
                              <w:rPr>
                                <w:rFonts w:ascii="Cambria Math" w:eastAsia="Times New Roman" w:hAnsi="Cambria Math" w:cs="Times New Roman"/>
                                <w:i/>
                              </w:rPr>
                            </m:ctrlPr>
                          </m:sSubPr>
                          <m:e>
                            <m:r>
                              <w:rPr>
                                <w:rFonts w:ascii="Cambria Math" w:hAnsi="Cambria Math" w:cs="Times New Roman"/>
                                <w:szCs w:val="24"/>
                              </w:rPr>
                              <m:t>ψ</m:t>
                            </m:r>
                          </m:e>
                          <m:sub>
                            <m:r>
                              <w:rPr>
                                <w:rFonts w:ascii="Cambria Math" w:hAnsi="Cambria Math" w:cs="Times New Roman"/>
                                <w:szCs w:val="24"/>
                              </w:rPr>
                              <m:t>PM</m:t>
                            </m:r>
                          </m:sub>
                        </m:sSub>
                        <m:r>
                          <w:rPr>
                            <w:rFonts w:ascii="Cambria Math" w:hAnsi="Cambria Math" w:cs="Times New Roman"/>
                            <w:szCs w:val="24"/>
                          </w:rPr>
                          <m:t>+</m:t>
                        </m:r>
                        <m:sSub>
                          <m:sSubPr>
                            <m:ctrlPr>
                              <w:rPr>
                                <w:rFonts w:ascii="Cambria Math" w:eastAsia="Times New Roman" w:hAnsi="Cambria Math" w:cs="Times New Roman"/>
                                <w:i/>
                              </w:rPr>
                            </m:ctrlPr>
                          </m:sSubPr>
                          <m:e>
                            <m:r>
                              <w:rPr>
                                <w:rFonts w:ascii="Cambria Math" w:hAnsi="Cambria Math" w:cs="Times New Roman"/>
                                <w:szCs w:val="24"/>
                              </w:rPr>
                              <m:t>L</m:t>
                            </m:r>
                          </m:e>
                          <m:sub>
                            <m:r>
                              <w:rPr>
                                <w:rFonts w:ascii="Cambria Math" w:hAnsi="Cambria Math" w:cs="Times New Roman"/>
                                <w:szCs w:val="24"/>
                              </w:rPr>
                              <m:t>d</m:t>
                            </m:r>
                          </m:sub>
                        </m:sSub>
                        <m:sSub>
                          <m:sSubPr>
                            <m:ctrlPr>
                              <w:rPr>
                                <w:rFonts w:ascii="Cambria Math" w:eastAsia="Times New Roman" w:hAnsi="Cambria Math" w:cs="Times New Roman"/>
                                <w:i/>
                              </w:rPr>
                            </m:ctrlPr>
                          </m:sSubPr>
                          <m:e>
                            <m:r>
                              <w:rPr>
                                <w:rFonts w:ascii="Cambria Math" w:hAnsi="Cambria Math" w:cs="Times New Roman"/>
                                <w:szCs w:val="24"/>
                              </w:rPr>
                              <m:t>I</m:t>
                            </m:r>
                          </m:e>
                          <m:sub>
                            <m:r>
                              <w:rPr>
                                <w:rFonts w:ascii="Cambria Math" w:hAnsi="Cambria Math" w:cs="Times New Roman"/>
                                <w:szCs w:val="24"/>
                              </w:rPr>
                              <m:t>d</m:t>
                            </m:r>
                          </m:sub>
                        </m:sSub>
                        <m:r>
                          <w:rPr>
                            <w:rFonts w:ascii="Cambria Math" w:hAnsi="Cambria Math" w:cs="Times New Roman"/>
                            <w:szCs w:val="24"/>
                          </w:rPr>
                          <m:t>)</m:t>
                        </m:r>
                      </m:e>
                      <m:sup>
                        <m:r>
                          <w:rPr>
                            <w:rFonts w:ascii="Cambria Math" w:hAnsi="Cambria Math" w:cs="Times New Roman"/>
                            <w:szCs w:val="24"/>
                          </w:rPr>
                          <m:t>2</m:t>
                        </m:r>
                      </m:sup>
                    </m:sSup>
                  </m:e>
                </m:rad>
              </m:oMath>
            </m:oMathPara>
          </w:p>
        </w:tc>
        <w:tc>
          <w:tcPr>
            <w:tcW w:w="1482" w:type="dxa"/>
          </w:tcPr>
          <w:p w:rsidR="005C5C95" w:rsidRPr="001C617B" w:rsidRDefault="005C5C95" w:rsidP="00852A15">
            <w:pPr>
              <w:spacing w:before="0"/>
              <w:jc w:val="both"/>
              <w:rPr>
                <w:rFonts w:ascii="Times New Roman" w:hAnsi="Times New Roman" w:cs="Times New Roman"/>
                <w:szCs w:val="24"/>
              </w:rPr>
            </w:pPr>
            <w:r w:rsidRPr="001C617B">
              <w:rPr>
                <w:rFonts w:ascii="Times New Roman" w:hAnsi="Times New Roman" w:cs="Times New Roman"/>
                <w:szCs w:val="24"/>
              </w:rPr>
              <w:t>(</w:t>
            </w:r>
            <w:r w:rsidR="00957E47" w:rsidRPr="001C617B">
              <w:rPr>
                <w:rFonts w:ascii="Times New Roman" w:hAnsi="Times New Roman" w:cs="Times New Roman"/>
                <w:szCs w:val="24"/>
              </w:rPr>
              <w:t>B</w:t>
            </w:r>
            <w:r w:rsidR="007303F3" w:rsidRPr="001C617B">
              <w:rPr>
                <w:rFonts w:ascii="Times New Roman" w:hAnsi="Times New Roman" w:cs="Times New Roman"/>
                <w:szCs w:val="24"/>
              </w:rPr>
              <w:t>.3.3</w:t>
            </w:r>
            <w:r w:rsidRPr="001C617B">
              <w:rPr>
                <w:rFonts w:ascii="Times New Roman" w:hAnsi="Times New Roman" w:cs="Times New Roman"/>
                <w:szCs w:val="24"/>
              </w:rPr>
              <w:t>)</w:t>
            </w:r>
          </w:p>
        </w:tc>
      </w:tr>
    </w:tbl>
    <w:p w:rsidR="005C5C95" w:rsidRPr="001C617B" w:rsidRDefault="005C5C95" w:rsidP="005C5C95">
      <w:pPr>
        <w:pStyle w:val="ListParagraph4"/>
        <w:spacing w:before="120" w:line="360" w:lineRule="auto"/>
        <w:ind w:left="0"/>
        <w:jc w:val="both"/>
        <w:rPr>
          <w:rFonts w:ascii="Times New Roman" w:eastAsia="Times" w:hAnsi="Times New Roman" w:cs="Times New Roman"/>
          <w:sz w:val="24"/>
          <w:szCs w:val="24"/>
        </w:rPr>
      </w:pPr>
      <w:r w:rsidRPr="001C617B">
        <w:rPr>
          <w:rFonts w:ascii="Times New Roman" w:eastAsia="Times" w:hAnsi="Times New Roman" w:cs="Times New Roman"/>
          <w:sz w:val="24"/>
          <w:szCs w:val="24"/>
        </w:rPr>
        <w:t xml:space="preserve">where </w:t>
      </w:r>
      <w:r w:rsidRPr="001C617B">
        <w:rPr>
          <w:rFonts w:ascii="Times New Roman" w:eastAsia="Times" w:hAnsi="Times New Roman" w:cs="Times New Roman"/>
          <w:i/>
          <w:sz w:val="24"/>
          <w:szCs w:val="24"/>
        </w:rPr>
        <w:t>N</w:t>
      </w:r>
      <w:r w:rsidRPr="001C617B">
        <w:rPr>
          <w:rFonts w:ascii="Times New Roman" w:eastAsia="Times" w:hAnsi="Times New Roman" w:cs="Times New Roman"/>
          <w:i/>
          <w:sz w:val="24"/>
          <w:szCs w:val="24"/>
          <w:vertAlign w:val="subscript"/>
        </w:rPr>
        <w:t>R</w:t>
      </w:r>
      <w:r w:rsidRPr="001C617B">
        <w:rPr>
          <w:rFonts w:ascii="Times New Roman" w:eastAsia="Times" w:hAnsi="Times New Roman" w:cs="Times New Roman"/>
          <w:sz w:val="24"/>
          <w:szCs w:val="24"/>
        </w:rPr>
        <w:t xml:space="preserve">, </w:t>
      </w:r>
      <w:r w:rsidR="0045758B" w:rsidRPr="001C617B">
        <w:rPr>
          <w:rFonts w:ascii="Cambria Math" w:eastAsia="Times" w:hAnsi="Cambria Math" w:cs="Cambria Math"/>
          <w:sz w:val="24"/>
          <w:szCs w:val="24"/>
        </w:rPr>
        <w:t>𝜓</w:t>
      </w:r>
      <w:r w:rsidRPr="001C617B">
        <w:rPr>
          <w:rFonts w:ascii="Times New Roman" w:eastAsia="Times" w:hAnsi="Times New Roman" w:cs="Times New Roman"/>
          <w:i/>
          <w:sz w:val="24"/>
          <w:szCs w:val="24"/>
          <w:vertAlign w:val="subscript"/>
        </w:rPr>
        <w:t>PM</w:t>
      </w:r>
      <w:r w:rsidRPr="001C617B">
        <w:rPr>
          <w:rFonts w:ascii="Times New Roman" w:eastAsia="Times" w:hAnsi="Times New Roman" w:cs="Times New Roman"/>
          <w:sz w:val="24"/>
          <w:szCs w:val="24"/>
        </w:rPr>
        <w:t xml:space="preserve">, </w:t>
      </w:r>
      <w:r w:rsidRPr="001C617B">
        <w:rPr>
          <w:rFonts w:ascii="Times New Roman" w:eastAsia="Times" w:hAnsi="Times New Roman" w:cs="Times New Roman"/>
          <w:i/>
          <w:sz w:val="24"/>
          <w:szCs w:val="24"/>
        </w:rPr>
        <w:t>I</w:t>
      </w:r>
      <w:r w:rsidRPr="001C617B">
        <w:rPr>
          <w:rFonts w:ascii="Times New Roman" w:eastAsia="Times" w:hAnsi="Times New Roman" w:cs="Times New Roman"/>
          <w:i/>
          <w:sz w:val="24"/>
          <w:szCs w:val="24"/>
          <w:vertAlign w:val="subscript"/>
        </w:rPr>
        <w:t>q</w:t>
      </w:r>
      <w:r w:rsidRPr="001C617B">
        <w:rPr>
          <w:rFonts w:ascii="Times New Roman" w:eastAsia="Times" w:hAnsi="Times New Roman" w:cs="Times New Roman"/>
          <w:sz w:val="24"/>
          <w:szCs w:val="24"/>
        </w:rPr>
        <w:t xml:space="preserve">, </w:t>
      </w:r>
      <w:r w:rsidRPr="001C617B">
        <w:rPr>
          <w:rFonts w:ascii="Times New Roman" w:eastAsia="Times" w:hAnsi="Times New Roman" w:cs="Times New Roman"/>
          <w:i/>
          <w:sz w:val="24"/>
          <w:szCs w:val="24"/>
        </w:rPr>
        <w:t>T</w:t>
      </w:r>
      <w:r w:rsidRPr="001C617B">
        <w:rPr>
          <w:rFonts w:ascii="Times New Roman" w:eastAsia="Times" w:hAnsi="Times New Roman" w:cs="Times New Roman"/>
          <w:sz w:val="24"/>
          <w:szCs w:val="24"/>
        </w:rPr>
        <w:t xml:space="preserve">, </w:t>
      </w:r>
      <w:r w:rsidRPr="001C617B">
        <w:rPr>
          <w:rFonts w:ascii="Times New Roman" w:eastAsia="Times" w:hAnsi="Times New Roman" w:cs="Times New Roman"/>
          <w:i/>
          <w:sz w:val="24"/>
          <w:szCs w:val="24"/>
        </w:rPr>
        <w:t>ω</w:t>
      </w:r>
      <w:r w:rsidRPr="001C617B">
        <w:rPr>
          <w:rFonts w:ascii="Times New Roman" w:eastAsia="Times" w:hAnsi="Times New Roman" w:cs="Times New Roman"/>
          <w:i/>
          <w:sz w:val="24"/>
          <w:szCs w:val="24"/>
          <w:vertAlign w:val="subscript"/>
        </w:rPr>
        <w:t>m</w:t>
      </w:r>
      <w:r w:rsidRPr="001C617B">
        <w:rPr>
          <w:rFonts w:ascii="Times New Roman" w:eastAsia="Times" w:hAnsi="Times New Roman" w:cs="Times New Roman"/>
          <w:sz w:val="24"/>
          <w:szCs w:val="24"/>
        </w:rPr>
        <w:t xml:space="preserve">, </w:t>
      </w:r>
      <w:r w:rsidRPr="001C617B">
        <w:rPr>
          <w:rFonts w:ascii="Times New Roman" w:eastAsia="Times" w:hAnsi="Times New Roman" w:cs="Times New Roman"/>
          <w:i/>
          <w:sz w:val="24"/>
          <w:szCs w:val="24"/>
        </w:rPr>
        <w:t>ω</w:t>
      </w:r>
      <w:r w:rsidRPr="001C617B">
        <w:rPr>
          <w:rFonts w:ascii="Times New Roman" w:eastAsia="Times" w:hAnsi="Times New Roman" w:cs="Times New Roman"/>
          <w:i/>
          <w:sz w:val="24"/>
          <w:szCs w:val="24"/>
          <w:vertAlign w:val="subscript"/>
        </w:rPr>
        <w:t>e</w:t>
      </w:r>
      <w:r w:rsidRPr="001C617B">
        <w:rPr>
          <w:rFonts w:ascii="Times New Roman" w:eastAsia="Times" w:hAnsi="Times New Roman" w:cs="Times New Roman"/>
          <w:sz w:val="24"/>
          <w:szCs w:val="24"/>
        </w:rPr>
        <w:t xml:space="preserve">, </w:t>
      </w:r>
      <w:r w:rsidRPr="001C617B">
        <w:rPr>
          <w:rFonts w:ascii="Times New Roman" w:eastAsia="Times" w:hAnsi="Times New Roman" w:cs="Times New Roman"/>
          <w:i/>
          <w:sz w:val="24"/>
          <w:szCs w:val="24"/>
        </w:rPr>
        <w:t>I</w:t>
      </w:r>
      <w:r w:rsidRPr="001C617B">
        <w:rPr>
          <w:rFonts w:ascii="Times New Roman" w:eastAsia="Times" w:hAnsi="Times New Roman" w:cs="Times New Roman"/>
          <w:i/>
          <w:sz w:val="24"/>
          <w:szCs w:val="24"/>
          <w:vertAlign w:val="subscript"/>
        </w:rPr>
        <w:t>max</w:t>
      </w:r>
      <w:r w:rsidRPr="001C617B">
        <w:rPr>
          <w:rFonts w:ascii="Times New Roman" w:eastAsia="Times" w:hAnsi="Times New Roman" w:cs="Times New Roman"/>
          <w:sz w:val="24"/>
          <w:szCs w:val="24"/>
        </w:rPr>
        <w:t xml:space="preserve">, </w:t>
      </w:r>
      <w:r w:rsidRPr="001C617B">
        <w:rPr>
          <w:rFonts w:ascii="Times New Roman" w:eastAsia="Times" w:hAnsi="Times New Roman" w:cs="Times New Roman"/>
          <w:i/>
          <w:sz w:val="24"/>
          <w:szCs w:val="24"/>
        </w:rPr>
        <w:t>V</w:t>
      </w:r>
      <w:r w:rsidRPr="001C617B">
        <w:rPr>
          <w:rFonts w:ascii="Times New Roman" w:eastAsia="Times" w:hAnsi="Times New Roman" w:cs="Times New Roman"/>
          <w:i/>
          <w:sz w:val="24"/>
          <w:szCs w:val="24"/>
          <w:vertAlign w:val="subscript"/>
        </w:rPr>
        <w:t>max</w:t>
      </w:r>
      <w:r w:rsidRPr="001C617B">
        <w:rPr>
          <w:rFonts w:ascii="Times New Roman" w:eastAsia="Times" w:hAnsi="Times New Roman" w:cs="Times New Roman"/>
          <w:sz w:val="24"/>
          <w:szCs w:val="24"/>
        </w:rPr>
        <w:t>, cos(</w:t>
      </w:r>
      <w:r w:rsidRPr="001C617B">
        <w:rPr>
          <w:rFonts w:ascii="Times New Roman" w:eastAsia="Times" w:hAnsi="Times New Roman" w:cs="Times New Roman"/>
          <w:i/>
          <w:sz w:val="24"/>
          <w:szCs w:val="24"/>
        </w:rPr>
        <w:t>θ</w:t>
      </w:r>
      <w:r w:rsidRPr="001C617B">
        <w:rPr>
          <w:rFonts w:ascii="Times New Roman" w:eastAsia="Times" w:hAnsi="Times New Roman" w:cs="Times New Roman"/>
          <w:sz w:val="24"/>
          <w:szCs w:val="24"/>
        </w:rPr>
        <w:t>) are the number of rotor poles, the open-circuit PM flux-linkage, q-axis current, torque, rotor mechanical angular frequency, rotor electrical angular frequency, maximum phase voltage, maximum phase current and the power factor, respectively can be derived assuming a lossless model [MOR90, SOO93a, SOO93b, VAG10, ADN91, JAH87, SCH90, NAM10].</w:t>
      </w:r>
    </w:p>
    <w:p w:rsidR="005C5C95" w:rsidRPr="001C617B" w:rsidRDefault="00957E47" w:rsidP="005C5C95">
      <w:pPr>
        <w:pStyle w:val="Heading3"/>
        <w:numPr>
          <w:ilvl w:val="0"/>
          <w:numId w:val="0"/>
        </w:numPr>
        <w:rPr>
          <w:rFonts w:ascii="Times New Roman" w:hAnsi="Times New Roman" w:cs="Times New Roman"/>
          <w:szCs w:val="24"/>
        </w:rPr>
      </w:pPr>
      <w:bookmarkStart w:id="1870" w:name="_Toc438410315"/>
      <w:r w:rsidRPr="001C617B">
        <w:rPr>
          <w:rFonts w:ascii="Times New Roman" w:hAnsi="Times New Roman" w:cs="Times New Roman"/>
          <w:szCs w:val="24"/>
        </w:rPr>
        <w:t>B</w:t>
      </w:r>
      <w:r w:rsidR="005C5C95" w:rsidRPr="001C617B">
        <w:rPr>
          <w:rFonts w:ascii="Times New Roman" w:hAnsi="Times New Roman" w:cs="Times New Roman"/>
          <w:szCs w:val="24"/>
        </w:rPr>
        <w:t xml:space="preserve">.3.1 </w:t>
      </w:r>
      <w:bookmarkStart w:id="1871" w:name="OLE_LINK229"/>
      <w:bookmarkStart w:id="1872" w:name="OLE_LINK232"/>
      <w:bookmarkStart w:id="1873" w:name="OLE_LINK233"/>
      <w:r w:rsidR="005C5C95" w:rsidRPr="001C617B">
        <w:rPr>
          <w:rFonts w:ascii="Times New Roman" w:hAnsi="Times New Roman" w:cs="Times New Roman"/>
          <w:szCs w:val="24"/>
        </w:rPr>
        <w:t xml:space="preserve">Finite speed drives </w:t>
      </w:r>
      <w:bookmarkEnd w:id="1871"/>
      <w:bookmarkEnd w:id="1872"/>
      <w:bookmarkEnd w:id="1873"/>
      <w:r w:rsidR="005C5C95" w:rsidRPr="001C617B">
        <w:rPr>
          <w:rFonts w:ascii="Times New Roman" w:hAnsi="Times New Roman" w:cs="Times New Roman"/>
          <w:szCs w:val="24"/>
        </w:rPr>
        <w:t>(Region II)</w:t>
      </w:r>
      <w:bookmarkEnd w:id="1870"/>
    </w:p>
    <w:p w:rsidR="005C5C95" w:rsidRPr="001C617B" w:rsidRDefault="005C5C95" w:rsidP="005C5C95">
      <w:pPr>
        <w:spacing w:before="0"/>
        <w:jc w:val="both"/>
        <w:rPr>
          <w:rFonts w:ascii="Times New Roman" w:hAnsi="Times New Roman" w:cs="Times New Roman"/>
          <w:szCs w:val="24"/>
        </w:rPr>
      </w:pPr>
      <w:r w:rsidRPr="001C617B">
        <w:rPr>
          <w:rFonts w:ascii="Times New Roman" w:hAnsi="Times New Roman" w:cs="Times New Roman"/>
          <w:szCs w:val="24"/>
        </w:rPr>
        <w:t xml:space="preserve">The finite speed drives, Fig. </w:t>
      </w:r>
      <w:r w:rsidR="00957E47" w:rsidRPr="001C617B">
        <w:rPr>
          <w:rFonts w:ascii="Times New Roman" w:hAnsi="Times New Roman" w:cs="Times New Roman"/>
          <w:szCs w:val="24"/>
        </w:rPr>
        <w:t>B</w:t>
      </w:r>
      <w:r w:rsidRPr="001C617B">
        <w:rPr>
          <w:rFonts w:ascii="Times New Roman" w:hAnsi="Times New Roman" w:cs="Times New Roman"/>
          <w:szCs w:val="24"/>
        </w:rPr>
        <w:t xml:space="preserve">.3, operate in region II at the maximum phase </w:t>
      </w:r>
      <w:r w:rsidR="00612790" w:rsidRPr="001C617B">
        <w:rPr>
          <w:rFonts w:ascii="Times New Roman" w:hAnsi="Times New Roman" w:cs="Times New Roman"/>
          <w:szCs w:val="24"/>
        </w:rPr>
        <w:t>flux (</w:t>
      </w:r>
      <w:r w:rsidRPr="001C617B">
        <w:rPr>
          <w:rFonts w:ascii="Times New Roman" w:hAnsi="Times New Roman" w:cs="Times New Roman"/>
          <w:szCs w:val="24"/>
        </w:rPr>
        <w:t>voltage</w:t>
      </w:r>
      <w:r w:rsidR="00612790" w:rsidRPr="001C617B">
        <w:rPr>
          <w:rFonts w:ascii="Times New Roman" w:hAnsi="Times New Roman" w:cs="Times New Roman"/>
          <w:szCs w:val="24"/>
        </w:rPr>
        <w:t>)</w:t>
      </w:r>
      <w:r w:rsidRPr="001C617B">
        <w:rPr>
          <w:rFonts w:ascii="Times New Roman" w:hAnsi="Times New Roman" w:cs="Times New Roman"/>
          <w:szCs w:val="24"/>
        </w:rPr>
        <w:t xml:space="preserve"> and the maximum phase current by (</w:t>
      </w:r>
      <w:r w:rsidR="00957E47" w:rsidRPr="001C617B">
        <w:rPr>
          <w:rFonts w:ascii="Times New Roman" w:hAnsi="Times New Roman" w:cs="Times New Roman"/>
          <w:szCs w:val="24"/>
        </w:rPr>
        <w:t>B</w:t>
      </w:r>
      <w:r w:rsidRPr="001C617B">
        <w:rPr>
          <w:rFonts w:ascii="Times New Roman" w:hAnsi="Times New Roman" w:cs="Times New Roman"/>
          <w:szCs w:val="24"/>
        </w:rPr>
        <w:t>.3</w:t>
      </w:r>
      <w:r w:rsidR="00612790" w:rsidRPr="001C617B">
        <w:rPr>
          <w:rFonts w:ascii="Times New Roman" w:hAnsi="Times New Roman" w:cs="Times New Roman"/>
          <w:szCs w:val="24"/>
        </w:rPr>
        <w:t>.3</w:t>
      </w:r>
      <w:r w:rsidR="005C485D" w:rsidRPr="001C617B">
        <w:rPr>
          <w:rFonts w:ascii="Times New Roman" w:hAnsi="Times New Roman" w:cs="Times New Roman"/>
          <w:szCs w:val="24"/>
        </w:rPr>
        <w:t>)–</w:t>
      </w:r>
      <w:r w:rsidRPr="001C617B">
        <w:rPr>
          <w:rFonts w:ascii="Times New Roman" w:hAnsi="Times New Roman" w:cs="Times New Roman"/>
          <w:szCs w:val="24"/>
        </w:rPr>
        <w:t>(</w:t>
      </w:r>
      <w:r w:rsidR="00957E47" w:rsidRPr="001C617B">
        <w:rPr>
          <w:rFonts w:ascii="Times New Roman" w:hAnsi="Times New Roman" w:cs="Times New Roman"/>
          <w:szCs w:val="24"/>
        </w:rPr>
        <w:t>B</w:t>
      </w:r>
      <w:r w:rsidRPr="001C617B">
        <w:rPr>
          <w:rFonts w:ascii="Times New Roman" w:hAnsi="Times New Roman" w:cs="Times New Roman"/>
          <w:szCs w:val="24"/>
        </w:rPr>
        <w:t>.</w:t>
      </w:r>
      <w:r w:rsidR="00612790" w:rsidRPr="001C617B">
        <w:rPr>
          <w:rFonts w:ascii="Times New Roman" w:hAnsi="Times New Roman" w:cs="Times New Roman"/>
          <w:szCs w:val="24"/>
        </w:rPr>
        <w:t>3.</w:t>
      </w:r>
      <w:r w:rsidRPr="001C617B">
        <w:rPr>
          <w:rFonts w:ascii="Times New Roman" w:hAnsi="Times New Roman" w:cs="Times New Roman"/>
          <w:szCs w:val="24"/>
        </w:rPr>
        <w:t>4). Thus, the output power will be optimized with respect to the power factor by (</w:t>
      </w:r>
      <w:r w:rsidR="00957E47" w:rsidRPr="001C617B">
        <w:rPr>
          <w:rFonts w:ascii="Times New Roman" w:hAnsi="Times New Roman" w:cs="Times New Roman"/>
          <w:szCs w:val="24"/>
        </w:rPr>
        <w:t>B</w:t>
      </w:r>
      <w:r w:rsidRPr="001C617B">
        <w:rPr>
          <w:rFonts w:ascii="Times New Roman" w:hAnsi="Times New Roman" w:cs="Times New Roman"/>
          <w:szCs w:val="24"/>
        </w:rPr>
        <w:t>.</w:t>
      </w:r>
      <w:r w:rsidR="00612790" w:rsidRPr="001C617B">
        <w:rPr>
          <w:rFonts w:ascii="Times New Roman" w:hAnsi="Times New Roman" w:cs="Times New Roman"/>
          <w:szCs w:val="24"/>
        </w:rPr>
        <w:t>3.</w:t>
      </w:r>
      <w:r w:rsidRPr="001C617B">
        <w:rPr>
          <w:rFonts w:ascii="Times New Roman" w:hAnsi="Times New Roman" w:cs="Times New Roman"/>
          <w:szCs w:val="24"/>
        </w:rPr>
        <w:t>5)</w:t>
      </w:r>
      <w:r w:rsidR="00612790" w:rsidRPr="001C617B">
        <w:rPr>
          <w:rFonts w:ascii="Times New Roman" w:hAnsi="Times New Roman" w:cs="Times New Roman"/>
          <w:szCs w:val="24"/>
        </w:rPr>
        <w:t>-(</w:t>
      </w:r>
      <w:r w:rsidR="00957E47" w:rsidRPr="001C617B">
        <w:rPr>
          <w:rFonts w:ascii="Times New Roman" w:hAnsi="Times New Roman" w:cs="Times New Roman"/>
          <w:szCs w:val="24"/>
        </w:rPr>
        <w:t>B</w:t>
      </w:r>
      <w:r w:rsidR="00612790" w:rsidRPr="001C617B">
        <w:rPr>
          <w:rFonts w:ascii="Times New Roman" w:hAnsi="Times New Roman" w:cs="Times New Roman"/>
          <w:szCs w:val="24"/>
        </w:rPr>
        <w:t>.3.6)</w:t>
      </w:r>
      <w:r w:rsidRPr="001C617B">
        <w:rPr>
          <w:rFonts w:ascii="Times New Roman" w:hAnsi="Times New Roman" w:cs="Times New Roman"/>
          <w:szCs w:val="24"/>
        </w:rPr>
        <w:t>. Obviously, the maximum output power that can be achieved will occur at unity power factor by (</w:t>
      </w:r>
      <w:r w:rsidR="00957E47" w:rsidRPr="001C617B">
        <w:rPr>
          <w:rFonts w:ascii="Times New Roman" w:hAnsi="Times New Roman" w:cs="Times New Roman"/>
          <w:szCs w:val="24"/>
        </w:rPr>
        <w:t>B</w:t>
      </w:r>
      <w:r w:rsidRPr="001C617B">
        <w:rPr>
          <w:rFonts w:ascii="Times New Roman" w:hAnsi="Times New Roman" w:cs="Times New Roman"/>
          <w:szCs w:val="24"/>
        </w:rPr>
        <w:t>.</w:t>
      </w:r>
      <w:r w:rsidR="00612790" w:rsidRPr="001C617B">
        <w:rPr>
          <w:rFonts w:ascii="Times New Roman" w:hAnsi="Times New Roman" w:cs="Times New Roman"/>
          <w:szCs w:val="24"/>
        </w:rPr>
        <w:t>3.</w:t>
      </w:r>
      <w:r w:rsidRPr="001C617B">
        <w:rPr>
          <w:rFonts w:ascii="Times New Roman" w:hAnsi="Times New Roman" w:cs="Times New Roman"/>
          <w:szCs w:val="24"/>
        </w:rPr>
        <w:t>6)</w:t>
      </w:r>
      <w:r w:rsidR="009C1E4D" w:rsidRPr="001C617B">
        <w:rPr>
          <w:rFonts w:ascii="Times New Roman" w:hAnsi="Times New Roman" w:cs="Times New Roman"/>
          <w:szCs w:val="24"/>
        </w:rPr>
        <w:t>,</w:t>
      </w:r>
      <w:r w:rsidRPr="001C617B">
        <w:rPr>
          <w:rFonts w:ascii="Times New Roman" w:hAnsi="Times New Roman" w:cs="Times New Roman"/>
          <w:szCs w:val="24"/>
        </w:rPr>
        <w:t xml:space="preserve"> i.e. at equal current and </w:t>
      </w:r>
      <w:r w:rsidRPr="001C617B">
        <w:rPr>
          <w:rFonts w:ascii="Times New Roman" w:hAnsi="Times New Roman" w:cs="Times New Roman"/>
          <w:szCs w:val="24"/>
        </w:rPr>
        <w:lastRenderedPageBreak/>
        <w:t>voltage angles. The corresponding dq-axis currents are given by (</w:t>
      </w:r>
      <w:r w:rsidR="00957E47" w:rsidRPr="001C617B">
        <w:rPr>
          <w:rFonts w:ascii="Times New Roman" w:hAnsi="Times New Roman" w:cs="Times New Roman"/>
          <w:szCs w:val="24"/>
        </w:rPr>
        <w:t>B</w:t>
      </w:r>
      <w:r w:rsidRPr="001C617B">
        <w:rPr>
          <w:rFonts w:ascii="Times New Roman" w:hAnsi="Times New Roman" w:cs="Times New Roman"/>
          <w:szCs w:val="24"/>
        </w:rPr>
        <w:t>.</w:t>
      </w:r>
      <w:r w:rsidR="00612790" w:rsidRPr="001C617B">
        <w:rPr>
          <w:rFonts w:ascii="Times New Roman" w:hAnsi="Times New Roman" w:cs="Times New Roman"/>
          <w:szCs w:val="24"/>
        </w:rPr>
        <w:t>3.8</w:t>
      </w:r>
      <w:r w:rsidR="00846C29" w:rsidRPr="001C617B">
        <w:rPr>
          <w:rFonts w:ascii="Times New Roman" w:hAnsi="Times New Roman" w:cs="Times New Roman"/>
          <w:szCs w:val="24"/>
        </w:rPr>
        <w:t>) and</w:t>
      </w:r>
      <w:r w:rsidRPr="001C617B">
        <w:rPr>
          <w:rFonts w:ascii="Times New Roman" w:hAnsi="Times New Roman" w:cs="Times New Roman"/>
          <w:szCs w:val="24"/>
        </w:rPr>
        <w:t xml:space="preserve"> (</w:t>
      </w:r>
      <w:r w:rsidR="00957E47" w:rsidRPr="001C617B">
        <w:rPr>
          <w:rFonts w:ascii="Times New Roman" w:hAnsi="Times New Roman" w:cs="Times New Roman"/>
          <w:szCs w:val="24"/>
        </w:rPr>
        <w:t>B</w:t>
      </w:r>
      <w:r w:rsidRPr="001C617B">
        <w:rPr>
          <w:rFonts w:ascii="Times New Roman" w:hAnsi="Times New Roman" w:cs="Times New Roman"/>
          <w:szCs w:val="24"/>
        </w:rPr>
        <w:t>.</w:t>
      </w:r>
      <w:r w:rsidR="00612790" w:rsidRPr="001C617B">
        <w:rPr>
          <w:rFonts w:ascii="Times New Roman" w:hAnsi="Times New Roman" w:cs="Times New Roman"/>
          <w:szCs w:val="24"/>
        </w:rPr>
        <w:t>3.9</w:t>
      </w:r>
      <w:r w:rsidR="00846C29" w:rsidRPr="001C617B">
        <w:rPr>
          <w:rFonts w:ascii="Times New Roman" w:hAnsi="Times New Roman" w:cs="Times New Roman"/>
          <w:szCs w:val="24"/>
        </w:rPr>
        <w:t>)</w:t>
      </w:r>
      <w:r w:rsidRPr="001C617B">
        <w:rPr>
          <w:rFonts w:ascii="Times New Roman" w:hAnsi="Times New Roman" w:cs="Times New Roman"/>
          <w:szCs w:val="24"/>
        </w:rPr>
        <w:t>, respectively. The maximum output power occurs at a unique speed and it is not maintained over the entire speed range. It is worth mentioning that although the output power will be influenced by the machine parameters</w:t>
      </w:r>
      <w:r w:rsidR="009C1E4D" w:rsidRPr="001C617B">
        <w:rPr>
          <w:rFonts w:ascii="Times New Roman" w:hAnsi="Times New Roman" w:cs="Times New Roman"/>
          <w:szCs w:val="24"/>
        </w:rPr>
        <w:t>,</w:t>
      </w:r>
      <w:r w:rsidRPr="001C617B">
        <w:rPr>
          <w:rFonts w:ascii="Times New Roman" w:hAnsi="Times New Roman" w:cs="Times New Roman"/>
          <w:szCs w:val="24"/>
        </w:rPr>
        <w:t xml:space="preserve"> i.e. inductances and PM flux-linkage, the maximum output power by (</w:t>
      </w:r>
      <w:r w:rsidR="00957E47" w:rsidRPr="001C617B">
        <w:rPr>
          <w:rFonts w:ascii="Times New Roman" w:hAnsi="Times New Roman" w:cs="Times New Roman"/>
          <w:szCs w:val="24"/>
        </w:rPr>
        <w:t>B</w:t>
      </w:r>
      <w:r w:rsidRPr="001C617B">
        <w:rPr>
          <w:rFonts w:ascii="Times New Roman" w:hAnsi="Times New Roman" w:cs="Times New Roman"/>
          <w:szCs w:val="24"/>
        </w:rPr>
        <w:t>.</w:t>
      </w:r>
      <w:r w:rsidR="00612790" w:rsidRPr="001C617B">
        <w:rPr>
          <w:rFonts w:ascii="Times New Roman" w:hAnsi="Times New Roman" w:cs="Times New Roman"/>
          <w:szCs w:val="24"/>
        </w:rPr>
        <w:t>3.</w:t>
      </w:r>
      <w:r w:rsidR="00CC71C2" w:rsidRPr="001C617B">
        <w:rPr>
          <w:rFonts w:ascii="Times New Roman" w:hAnsi="Times New Roman" w:cs="Times New Roman"/>
          <w:szCs w:val="24"/>
        </w:rPr>
        <w:t>2</w:t>
      </w:r>
      <w:r w:rsidRPr="001C617B">
        <w:rPr>
          <w:rFonts w:ascii="Times New Roman" w:hAnsi="Times New Roman" w:cs="Times New Roman"/>
          <w:szCs w:val="24"/>
        </w:rPr>
        <w:t>) depends only on the maximum values of the phase voltage and current since it will occur at unity power factor.</w:t>
      </w:r>
    </w:p>
    <w:tbl>
      <w:tblPr>
        <w:tblW w:w="8991" w:type="dxa"/>
        <w:jc w:val="center"/>
        <w:tblLayout w:type="fixed"/>
        <w:tblLook w:val="04A0" w:firstRow="1" w:lastRow="0" w:firstColumn="1" w:lastColumn="0" w:noHBand="0" w:noVBand="1"/>
      </w:tblPr>
      <w:tblGrid>
        <w:gridCol w:w="7491"/>
        <w:gridCol w:w="1500"/>
      </w:tblGrid>
      <w:tr w:rsidR="007D17E4" w:rsidRPr="001C617B" w:rsidTr="00852A15">
        <w:trPr>
          <w:jc w:val="center"/>
        </w:trPr>
        <w:tc>
          <w:tcPr>
            <w:tcW w:w="7491" w:type="dxa"/>
          </w:tcPr>
          <w:p w:rsidR="005C5C95" w:rsidRPr="001C617B" w:rsidRDefault="00BE4A1B" w:rsidP="00852A15">
            <w:pPr>
              <w:spacing w:before="0"/>
              <w:jc w:val="both"/>
              <w:rPr>
                <w:rFonts w:ascii="Times New Roman" w:hAnsi="Times New Roman" w:cs="Times New Roman"/>
                <w:szCs w:val="24"/>
              </w:rPr>
            </w:pPr>
            <m:oMathPara>
              <m:oMath>
                <m:sSub>
                  <m:sSubPr>
                    <m:ctrlPr>
                      <w:rPr>
                        <w:rFonts w:ascii="Cambria Math" w:eastAsia="Times New Roman" w:hAnsi="Cambria Math" w:cs="Times New Roman"/>
                        <w:i/>
                      </w:rPr>
                    </m:ctrlPr>
                  </m:sSubPr>
                  <m:e>
                    <m:r>
                      <w:rPr>
                        <w:rFonts w:ascii="Cambria Math" w:hAnsi="Cambria Math" w:cs="Times New Roman"/>
                        <w:szCs w:val="24"/>
                      </w:rPr>
                      <m:t>I</m:t>
                    </m:r>
                  </m:e>
                  <m:sub>
                    <m:r>
                      <w:rPr>
                        <w:rFonts w:ascii="Cambria Math" w:hAnsi="Cambria Math" w:cs="Times New Roman"/>
                        <w:szCs w:val="24"/>
                      </w:rPr>
                      <m:t>max</m:t>
                    </m:r>
                  </m:sub>
                </m:sSub>
                <m:r>
                  <w:rPr>
                    <w:rFonts w:ascii="Cambria Math" w:hAnsi="Cambria Math" w:cs="Times New Roman"/>
                    <w:szCs w:val="24"/>
                  </w:rPr>
                  <m:t xml:space="preserve">= </m:t>
                </m:r>
                <m:rad>
                  <m:radPr>
                    <m:degHide m:val="1"/>
                    <m:ctrlPr>
                      <w:rPr>
                        <w:rFonts w:ascii="Cambria Math" w:eastAsia="Times New Roman" w:hAnsi="Cambria Math" w:cs="Times New Roman"/>
                        <w:i/>
                      </w:rPr>
                    </m:ctrlPr>
                  </m:radPr>
                  <m:deg/>
                  <m:e>
                    <m:sSup>
                      <m:sSupPr>
                        <m:ctrlPr>
                          <w:rPr>
                            <w:rFonts w:ascii="Cambria Math" w:eastAsia="Times New Roman" w:hAnsi="Cambria Math" w:cs="Times New Roman"/>
                            <w:i/>
                          </w:rPr>
                        </m:ctrlPr>
                      </m:sSupPr>
                      <m:e>
                        <m:sSub>
                          <m:sSubPr>
                            <m:ctrlPr>
                              <w:rPr>
                                <w:rFonts w:ascii="Cambria Math" w:eastAsia="Times New Roman" w:hAnsi="Cambria Math" w:cs="Times New Roman"/>
                                <w:i/>
                              </w:rPr>
                            </m:ctrlPr>
                          </m:sSubPr>
                          <m:e>
                            <m:r>
                              <w:rPr>
                                <w:rFonts w:ascii="Cambria Math" w:hAnsi="Cambria Math" w:cs="Times New Roman"/>
                                <w:szCs w:val="24"/>
                              </w:rPr>
                              <m:t>I</m:t>
                            </m:r>
                          </m:e>
                          <m:sub>
                            <m:r>
                              <w:rPr>
                                <w:rFonts w:ascii="Cambria Math" w:hAnsi="Cambria Math" w:cs="Times New Roman"/>
                                <w:szCs w:val="24"/>
                              </w:rPr>
                              <m:t>d</m:t>
                            </m:r>
                          </m:sub>
                        </m:sSub>
                      </m:e>
                      <m:sup>
                        <m:r>
                          <w:rPr>
                            <w:rFonts w:ascii="Cambria Math" w:hAnsi="Cambria Math" w:cs="Times New Roman"/>
                            <w:szCs w:val="24"/>
                          </w:rPr>
                          <m:t>2</m:t>
                        </m:r>
                      </m:sup>
                    </m:sSup>
                    <m:r>
                      <w:rPr>
                        <w:rFonts w:ascii="Cambria Math" w:hAnsi="Cambria Math" w:cs="Times New Roman"/>
                        <w:szCs w:val="24"/>
                      </w:rPr>
                      <m:t>+</m:t>
                    </m:r>
                    <m:sSup>
                      <m:sSupPr>
                        <m:ctrlPr>
                          <w:rPr>
                            <w:rFonts w:ascii="Cambria Math" w:eastAsia="Times New Roman" w:hAnsi="Cambria Math" w:cs="Times New Roman"/>
                            <w:i/>
                          </w:rPr>
                        </m:ctrlPr>
                      </m:sSupPr>
                      <m:e>
                        <m:sSub>
                          <m:sSubPr>
                            <m:ctrlPr>
                              <w:rPr>
                                <w:rFonts w:ascii="Cambria Math" w:eastAsia="Times New Roman" w:hAnsi="Cambria Math" w:cs="Times New Roman"/>
                                <w:i/>
                              </w:rPr>
                            </m:ctrlPr>
                          </m:sSubPr>
                          <m:e>
                            <m:r>
                              <w:rPr>
                                <w:rFonts w:ascii="Cambria Math" w:hAnsi="Cambria Math" w:cs="Times New Roman"/>
                                <w:szCs w:val="24"/>
                              </w:rPr>
                              <m:t>I</m:t>
                            </m:r>
                          </m:e>
                          <m:sub>
                            <m:r>
                              <w:rPr>
                                <w:rFonts w:ascii="Cambria Math" w:hAnsi="Cambria Math" w:cs="Times New Roman"/>
                                <w:szCs w:val="24"/>
                              </w:rPr>
                              <m:t>q</m:t>
                            </m:r>
                          </m:sub>
                        </m:sSub>
                      </m:e>
                      <m:sup>
                        <m:r>
                          <w:rPr>
                            <w:rFonts w:ascii="Cambria Math" w:hAnsi="Cambria Math" w:cs="Times New Roman"/>
                            <w:szCs w:val="24"/>
                          </w:rPr>
                          <m:t>2</m:t>
                        </m:r>
                      </m:sup>
                    </m:sSup>
                  </m:e>
                </m:rad>
              </m:oMath>
            </m:oMathPara>
          </w:p>
        </w:tc>
        <w:tc>
          <w:tcPr>
            <w:tcW w:w="1500" w:type="dxa"/>
            <w:vAlign w:val="center"/>
          </w:tcPr>
          <w:p w:rsidR="005C5C95" w:rsidRPr="001C617B" w:rsidRDefault="005C5C95" w:rsidP="007303F3">
            <w:pPr>
              <w:spacing w:before="0"/>
              <w:jc w:val="both"/>
              <w:rPr>
                <w:rFonts w:ascii="Times New Roman" w:hAnsi="Times New Roman" w:cs="Times New Roman"/>
                <w:szCs w:val="24"/>
              </w:rPr>
            </w:pPr>
            <w:r w:rsidRPr="001C617B">
              <w:rPr>
                <w:rFonts w:ascii="Times New Roman" w:hAnsi="Times New Roman" w:cs="Times New Roman"/>
                <w:szCs w:val="24"/>
              </w:rPr>
              <w:t>(</w:t>
            </w:r>
            <w:r w:rsidR="00957E47" w:rsidRPr="001C617B">
              <w:rPr>
                <w:rFonts w:ascii="Times New Roman" w:hAnsi="Times New Roman" w:cs="Times New Roman"/>
                <w:szCs w:val="24"/>
              </w:rPr>
              <w:t>B</w:t>
            </w:r>
            <w:r w:rsidRPr="001C617B">
              <w:rPr>
                <w:rFonts w:ascii="Times New Roman" w:hAnsi="Times New Roman" w:cs="Times New Roman"/>
                <w:szCs w:val="24"/>
              </w:rPr>
              <w:t>.</w:t>
            </w:r>
            <w:r w:rsidR="007303F3" w:rsidRPr="001C617B">
              <w:rPr>
                <w:rFonts w:ascii="Times New Roman" w:hAnsi="Times New Roman" w:cs="Times New Roman"/>
                <w:szCs w:val="24"/>
              </w:rPr>
              <w:t>3.4</w:t>
            </w:r>
            <w:r w:rsidRPr="001C617B">
              <w:rPr>
                <w:rFonts w:ascii="Times New Roman" w:hAnsi="Times New Roman" w:cs="Times New Roman"/>
                <w:szCs w:val="24"/>
              </w:rPr>
              <w:t>)</w:t>
            </w:r>
          </w:p>
        </w:tc>
      </w:tr>
      <w:tr w:rsidR="007D17E4" w:rsidRPr="001C617B" w:rsidTr="00852A15">
        <w:trPr>
          <w:jc w:val="center"/>
        </w:trPr>
        <w:tc>
          <w:tcPr>
            <w:tcW w:w="7491" w:type="dxa"/>
          </w:tcPr>
          <w:p w:rsidR="005C5C95" w:rsidRPr="001C617B" w:rsidRDefault="00BE4A1B" w:rsidP="00852A15">
            <w:pPr>
              <w:spacing w:before="0"/>
              <w:jc w:val="both"/>
              <w:rPr>
                <w:rFonts w:ascii="Times New Roman" w:hAnsi="Times New Roman" w:cs="Times New Roman"/>
                <w:szCs w:val="24"/>
              </w:rPr>
            </w:pPr>
            <m:oMathPara>
              <m:oMath>
                <m:f>
                  <m:fPr>
                    <m:ctrlPr>
                      <w:rPr>
                        <w:rFonts w:ascii="Cambria Math" w:eastAsia="Times New Roman" w:hAnsi="Cambria Math" w:cs="Times New Roman"/>
                        <w:i/>
                      </w:rPr>
                    </m:ctrlPr>
                  </m:fPr>
                  <m:num>
                    <m:r>
                      <w:rPr>
                        <w:rFonts w:ascii="Cambria Math" w:hAnsi="Cambria Math" w:cs="Times New Roman"/>
                        <w:szCs w:val="24"/>
                      </w:rPr>
                      <m:t>dP</m:t>
                    </m:r>
                  </m:num>
                  <m:den>
                    <m:r>
                      <w:rPr>
                        <w:rFonts w:ascii="Cambria Math" w:hAnsi="Cambria Math" w:cs="Times New Roman"/>
                        <w:szCs w:val="24"/>
                      </w:rPr>
                      <m:t>dθ</m:t>
                    </m:r>
                  </m:den>
                </m:f>
                <m:r>
                  <w:rPr>
                    <w:rFonts w:ascii="Cambria Math" w:hAnsi="Cambria Math" w:cs="Times New Roman"/>
                    <w:szCs w:val="24"/>
                  </w:rPr>
                  <m:t>=0</m:t>
                </m:r>
              </m:oMath>
            </m:oMathPara>
          </w:p>
        </w:tc>
        <w:tc>
          <w:tcPr>
            <w:tcW w:w="1500" w:type="dxa"/>
            <w:vAlign w:val="center"/>
          </w:tcPr>
          <w:p w:rsidR="005C5C95" w:rsidRPr="001C617B" w:rsidRDefault="005C5C95" w:rsidP="00852A15">
            <w:pPr>
              <w:spacing w:before="0"/>
              <w:jc w:val="both"/>
              <w:rPr>
                <w:rFonts w:ascii="Times New Roman" w:hAnsi="Times New Roman" w:cs="Times New Roman"/>
                <w:szCs w:val="24"/>
              </w:rPr>
            </w:pPr>
            <w:r w:rsidRPr="001C617B">
              <w:rPr>
                <w:rFonts w:ascii="Times New Roman" w:hAnsi="Times New Roman" w:cs="Times New Roman"/>
                <w:szCs w:val="24"/>
              </w:rPr>
              <w:t>(</w:t>
            </w:r>
            <w:r w:rsidR="00957E47" w:rsidRPr="001C617B">
              <w:rPr>
                <w:rFonts w:ascii="Times New Roman" w:hAnsi="Times New Roman" w:cs="Times New Roman"/>
                <w:szCs w:val="24"/>
              </w:rPr>
              <w:t>B</w:t>
            </w:r>
            <w:r w:rsidRPr="001C617B">
              <w:rPr>
                <w:rFonts w:ascii="Times New Roman" w:hAnsi="Times New Roman" w:cs="Times New Roman"/>
                <w:szCs w:val="24"/>
              </w:rPr>
              <w:t>.</w:t>
            </w:r>
            <w:r w:rsidR="007303F3" w:rsidRPr="001C617B">
              <w:rPr>
                <w:rFonts w:ascii="Times New Roman" w:hAnsi="Times New Roman" w:cs="Times New Roman"/>
                <w:szCs w:val="24"/>
              </w:rPr>
              <w:t>3.</w:t>
            </w:r>
            <w:r w:rsidRPr="001C617B">
              <w:rPr>
                <w:rFonts w:ascii="Times New Roman" w:hAnsi="Times New Roman" w:cs="Times New Roman"/>
                <w:szCs w:val="24"/>
              </w:rPr>
              <w:t>5)</w:t>
            </w:r>
          </w:p>
        </w:tc>
      </w:tr>
      <w:tr w:rsidR="007D17E4" w:rsidRPr="001C617B" w:rsidTr="00852A15">
        <w:trPr>
          <w:jc w:val="center"/>
        </w:trPr>
        <w:tc>
          <w:tcPr>
            <w:tcW w:w="7491" w:type="dxa"/>
          </w:tcPr>
          <w:p w:rsidR="005C5C95" w:rsidRPr="001C617B" w:rsidRDefault="005C5C95" w:rsidP="00852A15">
            <w:pPr>
              <w:spacing w:before="0"/>
              <w:jc w:val="both"/>
              <w:rPr>
                <w:rFonts w:ascii="Times New Roman" w:hAnsi="Times New Roman" w:cs="Times New Roman"/>
                <w:szCs w:val="24"/>
              </w:rPr>
            </w:pPr>
            <m:oMathPara>
              <m:oMath>
                <m:r>
                  <w:rPr>
                    <w:rFonts w:ascii="Cambria Math" w:hAnsi="Cambria Math" w:cs="Times New Roman"/>
                    <w:szCs w:val="24"/>
                  </w:rPr>
                  <m:t>θ=β-γ</m:t>
                </m:r>
              </m:oMath>
            </m:oMathPara>
          </w:p>
        </w:tc>
        <w:tc>
          <w:tcPr>
            <w:tcW w:w="1500" w:type="dxa"/>
            <w:vAlign w:val="center"/>
          </w:tcPr>
          <w:p w:rsidR="005C5C95" w:rsidRPr="001C617B" w:rsidRDefault="005C5C95" w:rsidP="00852A15">
            <w:pPr>
              <w:spacing w:before="0"/>
              <w:jc w:val="both"/>
              <w:rPr>
                <w:rFonts w:ascii="Times New Roman" w:hAnsi="Times New Roman" w:cs="Times New Roman"/>
                <w:szCs w:val="24"/>
              </w:rPr>
            </w:pPr>
            <w:r w:rsidRPr="001C617B">
              <w:rPr>
                <w:rFonts w:ascii="Times New Roman" w:hAnsi="Times New Roman" w:cs="Times New Roman"/>
                <w:szCs w:val="24"/>
              </w:rPr>
              <w:t>(</w:t>
            </w:r>
            <w:r w:rsidR="00957E47" w:rsidRPr="001C617B">
              <w:rPr>
                <w:rFonts w:ascii="Times New Roman" w:hAnsi="Times New Roman" w:cs="Times New Roman"/>
                <w:szCs w:val="24"/>
              </w:rPr>
              <w:t>B</w:t>
            </w:r>
            <w:r w:rsidRPr="001C617B">
              <w:rPr>
                <w:rFonts w:ascii="Times New Roman" w:hAnsi="Times New Roman" w:cs="Times New Roman"/>
                <w:szCs w:val="24"/>
              </w:rPr>
              <w:t>.</w:t>
            </w:r>
            <w:r w:rsidR="007303F3" w:rsidRPr="001C617B">
              <w:rPr>
                <w:rFonts w:ascii="Times New Roman" w:hAnsi="Times New Roman" w:cs="Times New Roman"/>
                <w:szCs w:val="24"/>
              </w:rPr>
              <w:t>3.</w:t>
            </w:r>
            <w:r w:rsidRPr="001C617B">
              <w:rPr>
                <w:rFonts w:ascii="Times New Roman" w:hAnsi="Times New Roman" w:cs="Times New Roman"/>
                <w:szCs w:val="24"/>
              </w:rPr>
              <w:t>6)</w:t>
            </w:r>
          </w:p>
        </w:tc>
      </w:tr>
      <w:tr w:rsidR="007D17E4" w:rsidRPr="001C617B" w:rsidTr="00852A15">
        <w:trPr>
          <w:jc w:val="center"/>
        </w:trPr>
        <w:tc>
          <w:tcPr>
            <w:tcW w:w="8991" w:type="dxa"/>
            <w:gridSpan w:val="2"/>
          </w:tcPr>
          <w:p w:rsidR="005C5C95" w:rsidRPr="001C617B" w:rsidRDefault="005C5C95" w:rsidP="00852A15">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5CB97FA8" wp14:editId="5363449E">
                  <wp:extent cx="4047490" cy="2870200"/>
                  <wp:effectExtent l="0" t="0" r="0" b="6350"/>
                  <wp:docPr id="564" name="Picture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pic:cNvPicPr>
                            <a:picLocks noChangeAspect="1" noChangeArrowheads="1"/>
                          </pic:cNvPicPr>
                        </pic:nvPicPr>
                        <pic:blipFill>
                          <a:blip r:embed="rId503">
                            <a:extLst>
                              <a:ext uri="{28A0092B-C50C-407E-A947-70E740481C1C}">
                                <a14:useLocalDpi xmlns:a14="http://schemas.microsoft.com/office/drawing/2010/main" val="0"/>
                              </a:ext>
                            </a:extLst>
                          </a:blip>
                          <a:srcRect l="22679" t="22774" r="14680" b="19417"/>
                          <a:stretch>
                            <a:fillRect/>
                          </a:stretch>
                        </pic:blipFill>
                        <pic:spPr bwMode="auto">
                          <a:xfrm>
                            <a:off x="0" y="0"/>
                            <a:ext cx="4047490" cy="2870200"/>
                          </a:xfrm>
                          <a:prstGeom prst="rect">
                            <a:avLst/>
                          </a:prstGeom>
                          <a:noFill/>
                          <a:ln>
                            <a:noFill/>
                          </a:ln>
                        </pic:spPr>
                      </pic:pic>
                    </a:graphicData>
                  </a:graphic>
                </wp:inline>
              </w:drawing>
            </w:r>
          </w:p>
        </w:tc>
      </w:tr>
      <w:tr w:rsidR="007D17E4" w:rsidRPr="001C617B" w:rsidTr="00852A15">
        <w:trPr>
          <w:jc w:val="center"/>
        </w:trPr>
        <w:tc>
          <w:tcPr>
            <w:tcW w:w="8991" w:type="dxa"/>
            <w:gridSpan w:val="2"/>
          </w:tcPr>
          <w:p w:rsidR="005C5C95" w:rsidRPr="001C617B" w:rsidRDefault="005C5C95" w:rsidP="00852A15">
            <w:pPr>
              <w:spacing w:before="0"/>
              <w:jc w:val="center"/>
              <w:rPr>
                <w:rFonts w:ascii="Times New Roman" w:hAnsi="Times New Roman" w:cs="Times New Roman"/>
                <w:szCs w:val="24"/>
              </w:rPr>
            </w:pPr>
            <w:r w:rsidRPr="001C617B">
              <w:rPr>
                <w:rFonts w:ascii="Times New Roman" w:hAnsi="Times New Roman" w:cs="Times New Roman"/>
                <w:szCs w:val="24"/>
              </w:rPr>
              <w:t>(a)</w:t>
            </w:r>
          </w:p>
        </w:tc>
      </w:tr>
      <w:tr w:rsidR="007D17E4" w:rsidRPr="001C617B" w:rsidTr="00852A15">
        <w:trPr>
          <w:jc w:val="center"/>
        </w:trPr>
        <w:tc>
          <w:tcPr>
            <w:tcW w:w="8991" w:type="dxa"/>
            <w:gridSpan w:val="2"/>
          </w:tcPr>
          <w:p w:rsidR="005C5C95" w:rsidRPr="001C617B" w:rsidRDefault="005C5C95" w:rsidP="00852A15">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lastRenderedPageBreak/>
              <w:drawing>
                <wp:inline distT="0" distB="0" distL="0" distR="0" wp14:anchorId="224C5384" wp14:editId="652CBAEE">
                  <wp:extent cx="3959860" cy="2886075"/>
                  <wp:effectExtent l="0" t="0" r="2540" b="9525"/>
                  <wp:docPr id="565" name="Pictur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pic:cNvPicPr>
                            <a:picLocks noChangeAspect="1" noChangeArrowheads="1"/>
                          </pic:cNvPicPr>
                        </pic:nvPicPr>
                        <pic:blipFill>
                          <a:blip r:embed="rId504">
                            <a:extLst>
                              <a:ext uri="{28A0092B-C50C-407E-A947-70E740481C1C}">
                                <a14:useLocalDpi xmlns:a14="http://schemas.microsoft.com/office/drawing/2010/main" val="0"/>
                              </a:ext>
                            </a:extLst>
                          </a:blip>
                          <a:srcRect l="25774" t="23175" r="14342" b="19682"/>
                          <a:stretch>
                            <a:fillRect/>
                          </a:stretch>
                        </pic:blipFill>
                        <pic:spPr bwMode="auto">
                          <a:xfrm>
                            <a:off x="0" y="0"/>
                            <a:ext cx="3959860" cy="2886075"/>
                          </a:xfrm>
                          <a:prstGeom prst="rect">
                            <a:avLst/>
                          </a:prstGeom>
                          <a:noFill/>
                          <a:ln>
                            <a:noFill/>
                          </a:ln>
                        </pic:spPr>
                      </pic:pic>
                    </a:graphicData>
                  </a:graphic>
                </wp:inline>
              </w:drawing>
            </w:r>
          </w:p>
        </w:tc>
      </w:tr>
      <w:tr w:rsidR="007D17E4" w:rsidRPr="001C617B" w:rsidTr="00852A15">
        <w:trPr>
          <w:jc w:val="center"/>
        </w:trPr>
        <w:tc>
          <w:tcPr>
            <w:tcW w:w="8991" w:type="dxa"/>
            <w:gridSpan w:val="2"/>
          </w:tcPr>
          <w:p w:rsidR="005C5C95" w:rsidRPr="001C617B" w:rsidRDefault="005C5C95" w:rsidP="00852A15">
            <w:pPr>
              <w:spacing w:before="0"/>
              <w:jc w:val="center"/>
              <w:rPr>
                <w:rFonts w:ascii="Times New Roman" w:hAnsi="Times New Roman" w:cs="Times New Roman"/>
                <w:szCs w:val="24"/>
              </w:rPr>
            </w:pPr>
            <w:r w:rsidRPr="001C617B">
              <w:rPr>
                <w:rFonts w:ascii="Times New Roman" w:hAnsi="Times New Roman" w:cs="Times New Roman"/>
                <w:szCs w:val="24"/>
              </w:rPr>
              <w:t>(b)</w:t>
            </w:r>
          </w:p>
        </w:tc>
      </w:tr>
    </w:tbl>
    <w:p w:rsidR="005C5C95" w:rsidRPr="001C617B" w:rsidRDefault="009C1E4D" w:rsidP="005C5C95">
      <w:pPr>
        <w:spacing w:before="0"/>
        <w:jc w:val="center"/>
        <w:rPr>
          <w:rFonts w:ascii="Times New Roman" w:hAnsi="Times New Roman" w:cs="Times New Roman"/>
          <w:szCs w:val="24"/>
        </w:rPr>
      </w:pPr>
      <w:r w:rsidRPr="001C617B">
        <w:rPr>
          <w:rFonts w:ascii="Times New Roman" w:hAnsi="Times New Roman" w:cs="Times New Roman"/>
          <w:szCs w:val="24"/>
        </w:rPr>
        <w:t xml:space="preserve">Fig. </w:t>
      </w:r>
      <w:r w:rsidR="00957E47" w:rsidRPr="001C617B">
        <w:rPr>
          <w:rFonts w:ascii="Times New Roman" w:hAnsi="Times New Roman" w:cs="Times New Roman"/>
          <w:szCs w:val="24"/>
        </w:rPr>
        <w:t>B</w:t>
      </w:r>
      <w:r w:rsidRPr="001C617B">
        <w:rPr>
          <w:rFonts w:ascii="Times New Roman" w:hAnsi="Times New Roman" w:cs="Times New Roman"/>
          <w:szCs w:val="24"/>
        </w:rPr>
        <w:t>.</w:t>
      </w:r>
      <w:r w:rsidR="005C5C95" w:rsidRPr="001C617B">
        <w:rPr>
          <w:rFonts w:ascii="Times New Roman" w:hAnsi="Times New Roman" w:cs="Times New Roman"/>
          <w:szCs w:val="24"/>
        </w:rPr>
        <w:t>3 Optimal current profiles for non-salient machines. (a) Finite speed drives (</w:t>
      </w:r>
      <w:r w:rsidR="005C5C95" w:rsidRPr="001C617B">
        <w:rPr>
          <w:rFonts w:ascii="Cambria Math" w:hAnsi="Cambria Math" w:cs="Cambria Math"/>
          <w:szCs w:val="24"/>
        </w:rPr>
        <w:t>𝜓</w:t>
      </w:r>
      <w:r w:rsidR="005C5C95" w:rsidRPr="001C617B">
        <w:rPr>
          <w:rFonts w:ascii="Times New Roman" w:hAnsi="Times New Roman" w:cs="Times New Roman"/>
          <w:szCs w:val="24"/>
          <w:vertAlign w:val="subscript"/>
        </w:rPr>
        <w:t>PM</w:t>
      </w:r>
      <w:r w:rsidR="005C5C95" w:rsidRPr="001C617B">
        <w:rPr>
          <w:rFonts w:ascii="Times New Roman" w:hAnsi="Times New Roman" w:cs="Times New Roman"/>
          <w:szCs w:val="24"/>
        </w:rPr>
        <w:t xml:space="preserve"> &gt; </w:t>
      </w:r>
      <w:r w:rsidR="005C5C95" w:rsidRPr="001C617B">
        <w:rPr>
          <w:rFonts w:ascii="Times New Roman" w:hAnsi="Times New Roman" w:cs="Times New Roman"/>
          <w:i/>
          <w:szCs w:val="24"/>
        </w:rPr>
        <w:t>L</w:t>
      </w:r>
      <w:r w:rsidR="005C5C95" w:rsidRPr="001C617B">
        <w:rPr>
          <w:rFonts w:ascii="Times New Roman" w:hAnsi="Times New Roman" w:cs="Times New Roman"/>
          <w:i/>
          <w:szCs w:val="24"/>
          <w:vertAlign w:val="subscript"/>
        </w:rPr>
        <w:t>d</w:t>
      </w:r>
      <w:r w:rsidR="005C5C95" w:rsidRPr="001C617B">
        <w:rPr>
          <w:rFonts w:ascii="Times New Roman" w:hAnsi="Times New Roman" w:cs="Times New Roman"/>
          <w:i/>
          <w:szCs w:val="24"/>
        </w:rPr>
        <w:t>I</w:t>
      </w:r>
      <w:r w:rsidR="005C5C95" w:rsidRPr="001C617B">
        <w:rPr>
          <w:rFonts w:ascii="Times New Roman" w:hAnsi="Times New Roman" w:cs="Times New Roman"/>
          <w:i/>
          <w:szCs w:val="24"/>
          <w:vertAlign w:val="subscript"/>
        </w:rPr>
        <w:t>max</w:t>
      </w:r>
      <w:r w:rsidR="005C5C95" w:rsidRPr="001C617B">
        <w:rPr>
          <w:rFonts w:ascii="Times New Roman" w:hAnsi="Times New Roman" w:cs="Times New Roman"/>
          <w:szCs w:val="24"/>
        </w:rPr>
        <w:t>). (b) Infinite speed drives (</w:t>
      </w:r>
      <w:r w:rsidR="005C5C95" w:rsidRPr="001C617B">
        <w:rPr>
          <w:rFonts w:ascii="Cambria Math" w:hAnsi="Cambria Math" w:cs="Cambria Math"/>
          <w:szCs w:val="24"/>
        </w:rPr>
        <w:t>𝜓</w:t>
      </w:r>
      <w:r w:rsidR="005C5C95" w:rsidRPr="001C617B">
        <w:rPr>
          <w:rFonts w:ascii="Times New Roman" w:hAnsi="Times New Roman" w:cs="Times New Roman"/>
          <w:szCs w:val="24"/>
          <w:vertAlign w:val="subscript"/>
        </w:rPr>
        <w:t>PM</w:t>
      </w:r>
      <w:r w:rsidR="005C5C95" w:rsidRPr="001C617B">
        <w:rPr>
          <w:rFonts w:ascii="Times New Roman" w:hAnsi="Times New Roman" w:cs="Times New Roman"/>
          <w:szCs w:val="24"/>
        </w:rPr>
        <w:t xml:space="preserve"> &lt;</w:t>
      </w:r>
      <w:r w:rsidR="005C5C95" w:rsidRPr="001C617B">
        <w:rPr>
          <w:rFonts w:ascii="Times New Roman" w:hAnsi="Times New Roman" w:cs="Times New Roman"/>
          <w:i/>
          <w:szCs w:val="24"/>
        </w:rPr>
        <w:t xml:space="preserve"> L</w:t>
      </w:r>
      <w:r w:rsidR="005C5C95" w:rsidRPr="001C617B">
        <w:rPr>
          <w:rFonts w:ascii="Times New Roman" w:hAnsi="Times New Roman" w:cs="Times New Roman"/>
          <w:i/>
          <w:szCs w:val="24"/>
          <w:vertAlign w:val="subscript"/>
        </w:rPr>
        <w:t>d</w:t>
      </w:r>
      <w:r w:rsidR="005C5C95" w:rsidRPr="001C617B">
        <w:rPr>
          <w:rFonts w:ascii="Times New Roman" w:hAnsi="Times New Roman" w:cs="Times New Roman"/>
          <w:i/>
          <w:szCs w:val="24"/>
        </w:rPr>
        <w:t>I</w:t>
      </w:r>
      <w:r w:rsidR="005C5C95" w:rsidRPr="001C617B">
        <w:rPr>
          <w:rFonts w:ascii="Times New Roman" w:hAnsi="Times New Roman" w:cs="Times New Roman"/>
          <w:i/>
          <w:szCs w:val="24"/>
          <w:vertAlign w:val="subscript"/>
        </w:rPr>
        <w:t>max</w:t>
      </w:r>
      <w:r w:rsidR="005C5C95" w:rsidRPr="001C617B">
        <w:rPr>
          <w:rFonts w:ascii="Times New Roman" w:hAnsi="Times New Roman" w:cs="Times New Roman"/>
          <w:szCs w:val="24"/>
        </w:rPr>
        <w:t>).</w:t>
      </w:r>
    </w:p>
    <w:tbl>
      <w:tblPr>
        <w:tblW w:w="9072" w:type="dxa"/>
        <w:tblInd w:w="108" w:type="dxa"/>
        <w:tblLayout w:type="fixed"/>
        <w:tblLook w:val="04A0" w:firstRow="1" w:lastRow="0" w:firstColumn="1" w:lastColumn="0" w:noHBand="0" w:noVBand="1"/>
      </w:tblPr>
      <w:tblGrid>
        <w:gridCol w:w="7513"/>
        <w:gridCol w:w="1559"/>
      </w:tblGrid>
      <w:tr w:rsidR="007D17E4" w:rsidRPr="001C617B" w:rsidTr="00852A15">
        <w:tc>
          <w:tcPr>
            <w:tcW w:w="7513" w:type="dxa"/>
            <w:vAlign w:val="center"/>
          </w:tcPr>
          <w:p w:rsidR="005C5C95" w:rsidRPr="001C617B" w:rsidRDefault="00BE4A1B" w:rsidP="00852A15">
            <w:pPr>
              <w:spacing w:before="0"/>
              <w:jc w:val="both"/>
              <w:rPr>
                <w:rFonts w:ascii="Times New Roman" w:hAnsi="Times New Roman" w:cs="Times New Roman"/>
                <w:szCs w:val="24"/>
              </w:rPr>
            </w:pPr>
            <m:oMathPara>
              <m:oMath>
                <m:func>
                  <m:funcPr>
                    <m:ctrlPr>
                      <w:rPr>
                        <w:rFonts w:ascii="Cambria Math" w:eastAsia="Times New Roman" w:hAnsi="Cambria Math" w:cs="Times New Roman"/>
                        <w:i/>
                      </w:rPr>
                    </m:ctrlPr>
                  </m:funcPr>
                  <m:fName>
                    <m:sSup>
                      <m:sSupPr>
                        <m:ctrlPr>
                          <w:rPr>
                            <w:rFonts w:ascii="Cambria Math" w:eastAsia="Times New Roman" w:hAnsi="Cambria Math" w:cs="Times New Roman"/>
                            <w:i/>
                          </w:rPr>
                        </m:ctrlPr>
                      </m:sSupPr>
                      <m:e>
                        <m:r>
                          <m:rPr>
                            <m:sty m:val="p"/>
                          </m:rPr>
                          <w:rPr>
                            <w:rFonts w:ascii="Cambria Math" w:hAnsi="Cambria Math" w:cs="Times New Roman"/>
                            <w:szCs w:val="24"/>
                          </w:rPr>
                          <m:t>tan</m:t>
                        </m:r>
                      </m:e>
                      <m:sup>
                        <m:r>
                          <w:rPr>
                            <w:rFonts w:ascii="Cambria Math" w:hAnsi="Cambria Math" w:cs="Times New Roman"/>
                            <w:szCs w:val="24"/>
                          </w:rPr>
                          <m:t>-1</m:t>
                        </m:r>
                      </m:sup>
                    </m:sSup>
                  </m:fName>
                  <m:e>
                    <m:f>
                      <m:fPr>
                        <m:ctrlPr>
                          <w:rPr>
                            <w:rFonts w:ascii="Cambria Math" w:eastAsia="Times New Roman" w:hAnsi="Cambria Math" w:cs="Times New Roman"/>
                            <w:i/>
                          </w:rPr>
                        </m:ctrlPr>
                      </m:fPr>
                      <m:num>
                        <m:r>
                          <w:rPr>
                            <w:rFonts w:ascii="Cambria Math" w:hAnsi="Cambria Math" w:cs="Times New Roman"/>
                            <w:szCs w:val="24"/>
                          </w:rPr>
                          <m:t>-</m:t>
                        </m:r>
                        <m:sSub>
                          <m:sSubPr>
                            <m:ctrlPr>
                              <w:rPr>
                                <w:rFonts w:ascii="Cambria Math" w:eastAsia="Times New Roman" w:hAnsi="Cambria Math" w:cs="Times New Roman"/>
                                <w:i/>
                              </w:rPr>
                            </m:ctrlPr>
                          </m:sSubPr>
                          <m:e>
                            <m:r>
                              <w:rPr>
                                <w:rFonts w:ascii="Cambria Math" w:hAnsi="Cambria Math" w:cs="Times New Roman"/>
                                <w:szCs w:val="24"/>
                              </w:rPr>
                              <m:t>I</m:t>
                            </m:r>
                          </m:e>
                          <m:sub>
                            <m:r>
                              <w:rPr>
                                <w:rFonts w:ascii="Cambria Math" w:hAnsi="Cambria Math" w:cs="Times New Roman"/>
                                <w:szCs w:val="24"/>
                              </w:rPr>
                              <m:t>d</m:t>
                            </m:r>
                          </m:sub>
                        </m:sSub>
                      </m:num>
                      <m:den>
                        <m:sSub>
                          <m:sSubPr>
                            <m:ctrlPr>
                              <w:rPr>
                                <w:rFonts w:ascii="Cambria Math" w:eastAsia="Times New Roman" w:hAnsi="Cambria Math" w:cs="Times New Roman"/>
                                <w:i/>
                              </w:rPr>
                            </m:ctrlPr>
                          </m:sSubPr>
                          <m:e>
                            <m:r>
                              <w:rPr>
                                <w:rFonts w:ascii="Cambria Math" w:hAnsi="Cambria Math" w:cs="Times New Roman"/>
                                <w:szCs w:val="24"/>
                              </w:rPr>
                              <m:t>I</m:t>
                            </m:r>
                          </m:e>
                          <m:sub>
                            <m:r>
                              <w:rPr>
                                <w:rFonts w:ascii="Cambria Math" w:hAnsi="Cambria Math" w:cs="Times New Roman"/>
                                <w:szCs w:val="24"/>
                              </w:rPr>
                              <m:t>q</m:t>
                            </m:r>
                          </m:sub>
                        </m:sSub>
                      </m:den>
                    </m:f>
                  </m:e>
                </m:func>
                <m:r>
                  <w:rPr>
                    <w:rFonts w:ascii="Cambria Math" w:hAnsi="Cambria Math" w:cs="Times New Roman"/>
                    <w:szCs w:val="24"/>
                  </w:rPr>
                  <m:t>=</m:t>
                </m:r>
                <m:func>
                  <m:funcPr>
                    <m:ctrlPr>
                      <w:rPr>
                        <w:rFonts w:ascii="Cambria Math" w:eastAsia="Times New Roman" w:hAnsi="Cambria Math" w:cs="Times New Roman"/>
                        <w:i/>
                      </w:rPr>
                    </m:ctrlPr>
                  </m:funcPr>
                  <m:fName>
                    <m:sSup>
                      <m:sSupPr>
                        <m:ctrlPr>
                          <w:rPr>
                            <w:rFonts w:ascii="Cambria Math" w:eastAsia="Times New Roman" w:hAnsi="Cambria Math" w:cs="Times New Roman"/>
                            <w:i/>
                          </w:rPr>
                        </m:ctrlPr>
                      </m:sSupPr>
                      <m:e>
                        <m:r>
                          <m:rPr>
                            <m:sty m:val="p"/>
                          </m:rPr>
                          <w:rPr>
                            <w:rFonts w:ascii="Cambria Math" w:hAnsi="Cambria Math" w:cs="Times New Roman"/>
                            <w:szCs w:val="24"/>
                          </w:rPr>
                          <m:t>tan</m:t>
                        </m:r>
                      </m:e>
                      <m:sup>
                        <m:r>
                          <w:rPr>
                            <w:rFonts w:ascii="Cambria Math" w:hAnsi="Cambria Math" w:cs="Times New Roman"/>
                            <w:szCs w:val="24"/>
                          </w:rPr>
                          <m:t>-1</m:t>
                        </m:r>
                      </m:sup>
                    </m:sSup>
                  </m:fName>
                  <m:e>
                    <m:f>
                      <m:fPr>
                        <m:ctrlPr>
                          <w:rPr>
                            <w:rFonts w:ascii="Cambria Math" w:eastAsia="Times New Roman" w:hAnsi="Cambria Math" w:cs="Times New Roman"/>
                            <w:i/>
                          </w:rPr>
                        </m:ctrlPr>
                      </m:fPr>
                      <m:num>
                        <m:sSub>
                          <m:sSubPr>
                            <m:ctrlPr>
                              <w:rPr>
                                <w:rFonts w:ascii="Cambria Math" w:eastAsia="Times New Roman" w:hAnsi="Cambria Math" w:cs="Times New Roman"/>
                                <w:i/>
                              </w:rPr>
                            </m:ctrlPr>
                          </m:sSubPr>
                          <m:e>
                            <m:r>
                              <w:rPr>
                                <w:rFonts w:ascii="Cambria Math" w:hAnsi="Cambria Math" w:cs="Times New Roman"/>
                                <w:szCs w:val="24"/>
                              </w:rPr>
                              <m:t>ω</m:t>
                            </m:r>
                          </m:e>
                          <m:sub>
                            <m:r>
                              <w:rPr>
                                <w:rFonts w:ascii="Cambria Math" w:hAnsi="Cambria Math" w:cs="Times New Roman"/>
                                <w:szCs w:val="24"/>
                              </w:rPr>
                              <m:t>e</m:t>
                            </m:r>
                          </m:sub>
                        </m:sSub>
                        <m:sSub>
                          <m:sSubPr>
                            <m:ctrlPr>
                              <w:rPr>
                                <w:rFonts w:ascii="Cambria Math" w:eastAsia="Times New Roman" w:hAnsi="Cambria Math" w:cs="Times New Roman"/>
                                <w:i/>
                              </w:rPr>
                            </m:ctrlPr>
                          </m:sSubPr>
                          <m:e>
                            <m:r>
                              <w:rPr>
                                <w:rFonts w:ascii="Cambria Math" w:hAnsi="Cambria Math" w:cs="Times New Roman"/>
                                <w:szCs w:val="24"/>
                              </w:rPr>
                              <m:t>L</m:t>
                            </m:r>
                          </m:e>
                          <m:sub>
                            <m:r>
                              <w:rPr>
                                <w:rFonts w:ascii="Cambria Math" w:hAnsi="Cambria Math" w:cs="Times New Roman"/>
                                <w:szCs w:val="24"/>
                              </w:rPr>
                              <m:t>q</m:t>
                            </m:r>
                          </m:sub>
                        </m:sSub>
                        <m:sSub>
                          <m:sSubPr>
                            <m:ctrlPr>
                              <w:rPr>
                                <w:rFonts w:ascii="Cambria Math" w:eastAsia="Times New Roman" w:hAnsi="Cambria Math" w:cs="Times New Roman"/>
                                <w:i/>
                              </w:rPr>
                            </m:ctrlPr>
                          </m:sSubPr>
                          <m:e>
                            <m:r>
                              <w:rPr>
                                <w:rFonts w:ascii="Cambria Math" w:hAnsi="Cambria Math" w:cs="Times New Roman"/>
                                <w:szCs w:val="24"/>
                              </w:rPr>
                              <m:t>I</m:t>
                            </m:r>
                          </m:e>
                          <m:sub>
                            <m:r>
                              <w:rPr>
                                <w:rFonts w:ascii="Cambria Math" w:hAnsi="Cambria Math" w:cs="Times New Roman"/>
                                <w:szCs w:val="24"/>
                              </w:rPr>
                              <m:t>q</m:t>
                            </m:r>
                          </m:sub>
                        </m:sSub>
                      </m:num>
                      <m:den>
                        <m:sSub>
                          <m:sSubPr>
                            <m:ctrlPr>
                              <w:rPr>
                                <w:rFonts w:ascii="Cambria Math" w:eastAsia="Times New Roman" w:hAnsi="Cambria Math" w:cs="Times New Roman"/>
                                <w:i/>
                              </w:rPr>
                            </m:ctrlPr>
                          </m:sSubPr>
                          <m:e>
                            <m:r>
                              <w:rPr>
                                <w:rFonts w:ascii="Cambria Math" w:hAnsi="Cambria Math" w:cs="Times New Roman"/>
                                <w:szCs w:val="24"/>
                              </w:rPr>
                              <m:t>ω</m:t>
                            </m:r>
                          </m:e>
                          <m:sub>
                            <m:r>
                              <w:rPr>
                                <w:rFonts w:ascii="Cambria Math" w:hAnsi="Cambria Math" w:cs="Times New Roman"/>
                                <w:szCs w:val="24"/>
                              </w:rPr>
                              <m:t>e</m:t>
                            </m:r>
                          </m:sub>
                        </m:sSub>
                        <m:r>
                          <w:rPr>
                            <w:rFonts w:ascii="Cambria Math" w:hAnsi="Cambria Math" w:cs="Times New Roman"/>
                            <w:szCs w:val="24"/>
                          </w:rPr>
                          <m:t>(</m:t>
                        </m:r>
                        <m:sSub>
                          <m:sSubPr>
                            <m:ctrlPr>
                              <w:rPr>
                                <w:rFonts w:ascii="Cambria Math" w:eastAsia="Times New Roman" w:hAnsi="Cambria Math" w:cs="Times New Roman"/>
                                <w:i/>
                              </w:rPr>
                            </m:ctrlPr>
                          </m:sSubPr>
                          <m:e>
                            <m:r>
                              <w:rPr>
                                <w:rFonts w:ascii="Cambria Math" w:hAnsi="Cambria Math" w:cs="Times New Roman"/>
                                <w:szCs w:val="24"/>
                              </w:rPr>
                              <m:t>ψ</m:t>
                            </m:r>
                          </m:e>
                          <m:sub>
                            <m:r>
                              <w:rPr>
                                <w:rFonts w:ascii="Cambria Math" w:hAnsi="Cambria Math" w:cs="Times New Roman"/>
                                <w:szCs w:val="24"/>
                              </w:rPr>
                              <m:t>PM</m:t>
                            </m:r>
                          </m:sub>
                        </m:sSub>
                        <m:r>
                          <w:rPr>
                            <w:rFonts w:ascii="Cambria Math" w:hAnsi="Cambria Math" w:cs="Times New Roman"/>
                            <w:szCs w:val="24"/>
                          </w:rPr>
                          <m:t>+</m:t>
                        </m:r>
                        <m:sSub>
                          <m:sSubPr>
                            <m:ctrlPr>
                              <w:rPr>
                                <w:rFonts w:ascii="Cambria Math" w:eastAsia="Times New Roman" w:hAnsi="Cambria Math" w:cs="Times New Roman"/>
                                <w:i/>
                              </w:rPr>
                            </m:ctrlPr>
                          </m:sSubPr>
                          <m:e>
                            <m:r>
                              <w:rPr>
                                <w:rFonts w:ascii="Cambria Math" w:hAnsi="Cambria Math" w:cs="Times New Roman"/>
                                <w:szCs w:val="24"/>
                              </w:rPr>
                              <m:t>L</m:t>
                            </m:r>
                          </m:e>
                          <m:sub>
                            <m:r>
                              <w:rPr>
                                <w:rFonts w:ascii="Cambria Math" w:hAnsi="Cambria Math" w:cs="Times New Roman"/>
                                <w:szCs w:val="24"/>
                              </w:rPr>
                              <m:t>d</m:t>
                            </m:r>
                          </m:sub>
                        </m:sSub>
                        <m:sSub>
                          <m:sSubPr>
                            <m:ctrlPr>
                              <w:rPr>
                                <w:rFonts w:ascii="Cambria Math" w:eastAsia="Times New Roman" w:hAnsi="Cambria Math" w:cs="Times New Roman"/>
                                <w:i/>
                              </w:rPr>
                            </m:ctrlPr>
                          </m:sSubPr>
                          <m:e>
                            <m:r>
                              <w:rPr>
                                <w:rFonts w:ascii="Cambria Math" w:hAnsi="Cambria Math" w:cs="Times New Roman"/>
                                <w:szCs w:val="24"/>
                              </w:rPr>
                              <m:t>I</m:t>
                            </m:r>
                          </m:e>
                          <m:sub>
                            <m:r>
                              <w:rPr>
                                <w:rFonts w:ascii="Cambria Math" w:hAnsi="Cambria Math" w:cs="Times New Roman"/>
                                <w:szCs w:val="24"/>
                              </w:rPr>
                              <m:t>d</m:t>
                            </m:r>
                          </m:sub>
                        </m:sSub>
                        <m:r>
                          <w:rPr>
                            <w:rFonts w:ascii="Cambria Math" w:hAnsi="Cambria Math" w:cs="Times New Roman"/>
                            <w:szCs w:val="24"/>
                          </w:rPr>
                          <m:t>)</m:t>
                        </m:r>
                      </m:den>
                    </m:f>
                  </m:e>
                </m:func>
              </m:oMath>
            </m:oMathPara>
          </w:p>
        </w:tc>
        <w:tc>
          <w:tcPr>
            <w:tcW w:w="1559" w:type="dxa"/>
            <w:vAlign w:val="center"/>
          </w:tcPr>
          <w:p w:rsidR="005C5C95" w:rsidRPr="001C617B" w:rsidRDefault="005C5C95" w:rsidP="00852A15">
            <w:pPr>
              <w:spacing w:before="0"/>
              <w:jc w:val="both"/>
              <w:rPr>
                <w:rFonts w:ascii="Times New Roman" w:hAnsi="Times New Roman" w:cs="Times New Roman"/>
                <w:szCs w:val="24"/>
              </w:rPr>
            </w:pPr>
            <w:r w:rsidRPr="001C617B">
              <w:rPr>
                <w:rFonts w:ascii="Times New Roman" w:hAnsi="Times New Roman" w:cs="Times New Roman"/>
                <w:szCs w:val="24"/>
              </w:rPr>
              <w:t>(</w:t>
            </w:r>
            <w:r w:rsidR="00957E47" w:rsidRPr="001C617B">
              <w:rPr>
                <w:rFonts w:ascii="Times New Roman" w:hAnsi="Times New Roman" w:cs="Times New Roman"/>
                <w:szCs w:val="24"/>
              </w:rPr>
              <w:t>B</w:t>
            </w:r>
            <w:r w:rsidRPr="001C617B">
              <w:rPr>
                <w:rFonts w:ascii="Times New Roman" w:hAnsi="Times New Roman" w:cs="Times New Roman"/>
                <w:szCs w:val="24"/>
              </w:rPr>
              <w:t>.</w:t>
            </w:r>
            <w:r w:rsidR="007303F3" w:rsidRPr="001C617B">
              <w:rPr>
                <w:rFonts w:ascii="Times New Roman" w:hAnsi="Times New Roman" w:cs="Times New Roman"/>
                <w:szCs w:val="24"/>
              </w:rPr>
              <w:t>3.</w:t>
            </w:r>
            <w:r w:rsidRPr="001C617B">
              <w:rPr>
                <w:rFonts w:ascii="Times New Roman" w:hAnsi="Times New Roman" w:cs="Times New Roman"/>
                <w:szCs w:val="24"/>
              </w:rPr>
              <w:t>7)</w:t>
            </w:r>
          </w:p>
        </w:tc>
      </w:tr>
      <w:tr w:rsidR="007D17E4" w:rsidRPr="001C617B" w:rsidTr="00852A15">
        <w:tc>
          <w:tcPr>
            <w:tcW w:w="7513" w:type="dxa"/>
            <w:vAlign w:val="center"/>
          </w:tcPr>
          <w:p w:rsidR="005C5C95" w:rsidRPr="001C617B" w:rsidRDefault="00BE4A1B" w:rsidP="00852A15">
            <w:pPr>
              <w:spacing w:before="0"/>
              <w:jc w:val="both"/>
              <w:rPr>
                <w:rFonts w:ascii="Times New Roman" w:hAnsi="Times New Roman" w:cs="Times New Roman"/>
                <w:szCs w:val="24"/>
              </w:rPr>
            </w:pPr>
            <m:oMathPara>
              <m:oMath>
                <m:sSub>
                  <m:sSubPr>
                    <m:ctrlPr>
                      <w:rPr>
                        <w:rFonts w:ascii="Cambria Math" w:eastAsia="Times New Roman" w:hAnsi="Cambria Math" w:cs="Times New Roman"/>
                        <w:i/>
                      </w:rPr>
                    </m:ctrlPr>
                  </m:sSubPr>
                  <m:e>
                    <m:r>
                      <w:rPr>
                        <w:rFonts w:ascii="Cambria Math" w:hAnsi="Cambria Math" w:cs="Times New Roman"/>
                        <w:szCs w:val="24"/>
                      </w:rPr>
                      <m:t>I</m:t>
                    </m:r>
                  </m:e>
                  <m:sub>
                    <m:r>
                      <w:rPr>
                        <w:rFonts w:ascii="Cambria Math" w:hAnsi="Cambria Math" w:cs="Times New Roman"/>
                        <w:szCs w:val="24"/>
                      </w:rPr>
                      <m:t>d</m:t>
                    </m:r>
                  </m:sub>
                </m:sSub>
                <m:r>
                  <w:rPr>
                    <w:rFonts w:ascii="Cambria Math" w:hAnsi="Cambria Math" w:cs="Times New Roman"/>
                    <w:szCs w:val="24"/>
                  </w:rPr>
                  <m:t>=</m:t>
                </m:r>
                <m:f>
                  <m:fPr>
                    <m:ctrlPr>
                      <w:rPr>
                        <w:rFonts w:ascii="Cambria Math" w:eastAsia="Times New Roman" w:hAnsi="Cambria Math" w:cs="Times New Roman"/>
                        <w:i/>
                      </w:rPr>
                    </m:ctrlPr>
                  </m:fPr>
                  <m:num>
                    <m:r>
                      <w:rPr>
                        <w:rFonts w:ascii="Cambria Math" w:hAnsi="Cambria Math" w:cs="Times New Roman"/>
                        <w:szCs w:val="24"/>
                      </w:rPr>
                      <m:t>-</m:t>
                    </m:r>
                    <m:sSub>
                      <m:sSubPr>
                        <m:ctrlPr>
                          <w:rPr>
                            <w:rFonts w:ascii="Cambria Math" w:eastAsia="Times New Roman" w:hAnsi="Cambria Math" w:cs="Times New Roman"/>
                            <w:i/>
                          </w:rPr>
                        </m:ctrlPr>
                      </m:sSubPr>
                      <m:e>
                        <m:r>
                          <w:rPr>
                            <w:rFonts w:ascii="Cambria Math" w:hAnsi="Cambria Math" w:cs="Times New Roman"/>
                            <w:szCs w:val="24"/>
                          </w:rPr>
                          <m:t>L</m:t>
                        </m:r>
                      </m:e>
                      <m:sub>
                        <m:r>
                          <w:rPr>
                            <w:rFonts w:ascii="Cambria Math" w:hAnsi="Cambria Math" w:cs="Times New Roman"/>
                            <w:szCs w:val="24"/>
                          </w:rPr>
                          <m:t>d</m:t>
                        </m:r>
                      </m:sub>
                    </m:sSub>
                    <m:sSubSup>
                      <m:sSubSupPr>
                        <m:ctrlPr>
                          <w:rPr>
                            <w:rFonts w:ascii="Cambria Math" w:eastAsia="Times New Roman" w:hAnsi="Cambria Math" w:cs="Times New Roman"/>
                            <w:i/>
                          </w:rPr>
                        </m:ctrlPr>
                      </m:sSubSupPr>
                      <m:e>
                        <m:r>
                          <w:rPr>
                            <w:rFonts w:ascii="Cambria Math" w:hAnsi="Cambria Math" w:cs="Times New Roman"/>
                            <w:szCs w:val="24"/>
                          </w:rPr>
                          <m:t>I</m:t>
                        </m:r>
                      </m:e>
                      <m:sub>
                        <m:r>
                          <w:rPr>
                            <w:rFonts w:ascii="Cambria Math" w:hAnsi="Cambria Math" w:cs="Times New Roman"/>
                            <w:szCs w:val="24"/>
                          </w:rPr>
                          <m:t>max</m:t>
                        </m:r>
                      </m:sub>
                      <m:sup>
                        <m:r>
                          <w:rPr>
                            <w:rFonts w:ascii="Cambria Math" w:hAnsi="Cambria Math" w:cs="Times New Roman"/>
                            <w:szCs w:val="24"/>
                          </w:rPr>
                          <m:t>2</m:t>
                        </m:r>
                      </m:sup>
                    </m:sSubSup>
                  </m:num>
                  <m:den>
                    <m:sSub>
                      <m:sSubPr>
                        <m:ctrlPr>
                          <w:rPr>
                            <w:rFonts w:ascii="Cambria Math" w:eastAsia="Times New Roman" w:hAnsi="Cambria Math" w:cs="Times New Roman"/>
                            <w:i/>
                          </w:rPr>
                        </m:ctrlPr>
                      </m:sSubPr>
                      <m:e>
                        <m:r>
                          <w:rPr>
                            <w:rFonts w:ascii="Cambria Math" w:hAnsi="Cambria Math" w:cs="Times New Roman"/>
                            <w:szCs w:val="24"/>
                          </w:rPr>
                          <m:t>ψ</m:t>
                        </m:r>
                      </m:e>
                      <m:sub>
                        <m:r>
                          <w:rPr>
                            <w:rFonts w:ascii="Cambria Math" w:hAnsi="Cambria Math" w:cs="Times New Roman"/>
                            <w:szCs w:val="24"/>
                          </w:rPr>
                          <m:t>PM</m:t>
                        </m:r>
                      </m:sub>
                    </m:sSub>
                  </m:den>
                </m:f>
              </m:oMath>
            </m:oMathPara>
          </w:p>
        </w:tc>
        <w:tc>
          <w:tcPr>
            <w:tcW w:w="1559" w:type="dxa"/>
            <w:vAlign w:val="center"/>
          </w:tcPr>
          <w:p w:rsidR="005C5C95" w:rsidRPr="001C617B" w:rsidRDefault="005C5C95" w:rsidP="00852A15">
            <w:pPr>
              <w:spacing w:before="0"/>
              <w:jc w:val="both"/>
              <w:rPr>
                <w:rFonts w:ascii="Times New Roman" w:hAnsi="Times New Roman" w:cs="Times New Roman"/>
                <w:szCs w:val="24"/>
              </w:rPr>
            </w:pPr>
            <w:r w:rsidRPr="001C617B">
              <w:rPr>
                <w:rFonts w:ascii="Times New Roman" w:hAnsi="Times New Roman" w:cs="Times New Roman"/>
                <w:szCs w:val="24"/>
              </w:rPr>
              <w:t>(</w:t>
            </w:r>
            <w:r w:rsidR="00957E47" w:rsidRPr="001C617B">
              <w:rPr>
                <w:rFonts w:ascii="Times New Roman" w:hAnsi="Times New Roman" w:cs="Times New Roman"/>
                <w:szCs w:val="24"/>
              </w:rPr>
              <w:t>B</w:t>
            </w:r>
            <w:r w:rsidRPr="001C617B">
              <w:rPr>
                <w:rFonts w:ascii="Times New Roman" w:hAnsi="Times New Roman" w:cs="Times New Roman"/>
                <w:szCs w:val="24"/>
              </w:rPr>
              <w:t>.</w:t>
            </w:r>
            <w:r w:rsidR="007303F3" w:rsidRPr="001C617B">
              <w:rPr>
                <w:rFonts w:ascii="Times New Roman" w:hAnsi="Times New Roman" w:cs="Times New Roman"/>
                <w:szCs w:val="24"/>
              </w:rPr>
              <w:t>3.</w:t>
            </w:r>
            <w:r w:rsidRPr="001C617B">
              <w:rPr>
                <w:rFonts w:ascii="Times New Roman" w:hAnsi="Times New Roman" w:cs="Times New Roman"/>
                <w:szCs w:val="24"/>
              </w:rPr>
              <w:t>8)</w:t>
            </w:r>
          </w:p>
        </w:tc>
      </w:tr>
      <w:tr w:rsidR="007D17E4" w:rsidRPr="001C617B" w:rsidTr="00852A15">
        <w:tc>
          <w:tcPr>
            <w:tcW w:w="7513" w:type="dxa"/>
            <w:vAlign w:val="center"/>
          </w:tcPr>
          <w:p w:rsidR="005C5C95" w:rsidRPr="001C617B" w:rsidRDefault="00BE4A1B" w:rsidP="00852A15">
            <w:pPr>
              <w:spacing w:before="0"/>
              <w:jc w:val="center"/>
              <w:rPr>
                <w:rFonts w:ascii="Times New Roman" w:hAnsi="Times New Roman" w:cs="Times New Roman"/>
                <w:szCs w:val="24"/>
              </w:rPr>
            </w:pPr>
            <m:oMathPara>
              <m:oMath>
                <m:sSub>
                  <m:sSubPr>
                    <m:ctrlPr>
                      <w:rPr>
                        <w:rFonts w:ascii="Cambria Math" w:eastAsia="Times New Roman" w:hAnsi="Cambria Math" w:cs="Times New Roman"/>
                        <w:i/>
                      </w:rPr>
                    </m:ctrlPr>
                  </m:sSubPr>
                  <m:e>
                    <m:r>
                      <w:rPr>
                        <w:rFonts w:ascii="Cambria Math" w:hAnsi="Cambria Math" w:cs="Times New Roman"/>
                        <w:szCs w:val="24"/>
                      </w:rPr>
                      <m:t>I</m:t>
                    </m:r>
                  </m:e>
                  <m:sub>
                    <m:r>
                      <w:rPr>
                        <w:rFonts w:ascii="Cambria Math" w:hAnsi="Cambria Math" w:cs="Times New Roman"/>
                        <w:szCs w:val="24"/>
                      </w:rPr>
                      <m:t>q</m:t>
                    </m:r>
                  </m:sub>
                </m:sSub>
                <m:r>
                  <w:rPr>
                    <w:rFonts w:ascii="Cambria Math" w:hAnsi="Cambria Math" w:cs="Times New Roman"/>
                    <w:szCs w:val="24"/>
                  </w:rPr>
                  <m:t>=</m:t>
                </m:r>
                <m:sSub>
                  <m:sSubPr>
                    <m:ctrlPr>
                      <w:rPr>
                        <w:rFonts w:ascii="Cambria Math" w:eastAsia="Times New Roman" w:hAnsi="Cambria Math" w:cs="Times New Roman"/>
                        <w:i/>
                      </w:rPr>
                    </m:ctrlPr>
                  </m:sSubPr>
                  <m:e>
                    <m:r>
                      <w:rPr>
                        <w:rFonts w:ascii="Cambria Math" w:hAnsi="Cambria Math" w:cs="Times New Roman"/>
                        <w:szCs w:val="24"/>
                      </w:rPr>
                      <m:t>I</m:t>
                    </m:r>
                  </m:e>
                  <m:sub>
                    <m:r>
                      <w:rPr>
                        <w:rFonts w:ascii="Cambria Math" w:hAnsi="Cambria Math" w:cs="Times New Roman"/>
                        <w:szCs w:val="24"/>
                      </w:rPr>
                      <m:t>max</m:t>
                    </m:r>
                  </m:sub>
                </m:sSub>
                <m:rad>
                  <m:radPr>
                    <m:degHide m:val="1"/>
                    <m:ctrlPr>
                      <w:rPr>
                        <w:rFonts w:ascii="Cambria Math" w:eastAsia="Times New Roman" w:hAnsi="Cambria Math" w:cs="Times New Roman"/>
                        <w:i/>
                      </w:rPr>
                    </m:ctrlPr>
                  </m:radPr>
                  <m:deg/>
                  <m:e>
                    <m:r>
                      <w:rPr>
                        <w:rFonts w:ascii="Cambria Math" w:hAnsi="Cambria Math" w:cs="Times New Roman"/>
                        <w:szCs w:val="24"/>
                      </w:rPr>
                      <m:t>1-</m:t>
                    </m:r>
                    <m:sSup>
                      <m:sSupPr>
                        <m:ctrlPr>
                          <w:rPr>
                            <w:rFonts w:ascii="Cambria Math" w:eastAsia="Times New Roman" w:hAnsi="Cambria Math" w:cs="Times New Roman"/>
                            <w:i/>
                          </w:rPr>
                        </m:ctrlPr>
                      </m:sSupPr>
                      <m:e>
                        <m:r>
                          <w:rPr>
                            <w:rFonts w:ascii="Cambria Math" w:hAnsi="Cambria Math" w:cs="Times New Roman"/>
                            <w:szCs w:val="24"/>
                          </w:rPr>
                          <m:t>(</m:t>
                        </m:r>
                        <m:f>
                          <m:fPr>
                            <m:ctrlPr>
                              <w:rPr>
                                <w:rFonts w:ascii="Cambria Math" w:eastAsia="Times New Roman" w:hAnsi="Cambria Math" w:cs="Times New Roman"/>
                                <w:i/>
                              </w:rPr>
                            </m:ctrlPr>
                          </m:fPr>
                          <m:num>
                            <m:sSub>
                              <m:sSubPr>
                                <m:ctrlPr>
                                  <w:rPr>
                                    <w:rFonts w:ascii="Cambria Math" w:eastAsia="Times New Roman" w:hAnsi="Cambria Math" w:cs="Times New Roman"/>
                                    <w:i/>
                                  </w:rPr>
                                </m:ctrlPr>
                              </m:sSubPr>
                              <m:e>
                                <m:r>
                                  <w:rPr>
                                    <w:rFonts w:ascii="Cambria Math" w:hAnsi="Cambria Math" w:cs="Times New Roman"/>
                                    <w:szCs w:val="24"/>
                                  </w:rPr>
                                  <m:t>L</m:t>
                                </m:r>
                              </m:e>
                              <m:sub>
                                <m:r>
                                  <w:rPr>
                                    <w:rFonts w:ascii="Cambria Math" w:hAnsi="Cambria Math" w:cs="Times New Roman"/>
                                    <w:szCs w:val="24"/>
                                  </w:rPr>
                                  <m:t>d</m:t>
                                </m:r>
                              </m:sub>
                            </m:sSub>
                            <m:sSubSup>
                              <m:sSubSupPr>
                                <m:ctrlPr>
                                  <w:rPr>
                                    <w:rFonts w:ascii="Cambria Math" w:eastAsia="Times New Roman" w:hAnsi="Cambria Math" w:cs="Times New Roman"/>
                                    <w:i/>
                                  </w:rPr>
                                </m:ctrlPr>
                              </m:sSubSupPr>
                              <m:e>
                                <m:r>
                                  <w:rPr>
                                    <w:rFonts w:ascii="Cambria Math" w:hAnsi="Cambria Math" w:cs="Times New Roman"/>
                                    <w:szCs w:val="24"/>
                                  </w:rPr>
                                  <m:t>I</m:t>
                                </m:r>
                              </m:e>
                              <m:sub>
                                <m:r>
                                  <w:rPr>
                                    <w:rFonts w:ascii="Cambria Math" w:hAnsi="Cambria Math" w:cs="Times New Roman"/>
                                    <w:szCs w:val="24"/>
                                  </w:rPr>
                                  <m:t>max</m:t>
                                </m:r>
                              </m:sub>
                              <m:sup>
                                <m:r>
                                  <w:rPr>
                                    <w:rFonts w:ascii="Cambria Math" w:hAnsi="Cambria Math" w:cs="Times New Roman"/>
                                    <w:szCs w:val="24"/>
                                  </w:rPr>
                                  <m:t>2</m:t>
                                </m:r>
                              </m:sup>
                            </m:sSubSup>
                          </m:num>
                          <m:den>
                            <m:sSub>
                              <m:sSubPr>
                                <m:ctrlPr>
                                  <w:rPr>
                                    <w:rFonts w:ascii="Cambria Math" w:eastAsia="Times New Roman" w:hAnsi="Cambria Math" w:cs="Times New Roman"/>
                                    <w:i/>
                                  </w:rPr>
                                </m:ctrlPr>
                              </m:sSubPr>
                              <m:e>
                                <m:r>
                                  <w:rPr>
                                    <w:rFonts w:ascii="Cambria Math" w:hAnsi="Cambria Math" w:cs="Times New Roman"/>
                                    <w:szCs w:val="24"/>
                                  </w:rPr>
                                  <m:t>ψ</m:t>
                                </m:r>
                              </m:e>
                              <m:sub>
                                <m:r>
                                  <w:rPr>
                                    <w:rFonts w:ascii="Cambria Math" w:hAnsi="Cambria Math" w:cs="Times New Roman"/>
                                    <w:szCs w:val="24"/>
                                  </w:rPr>
                                  <m:t>PM</m:t>
                                </m:r>
                              </m:sub>
                            </m:sSub>
                          </m:den>
                        </m:f>
                        <m:r>
                          <w:rPr>
                            <w:rFonts w:ascii="Cambria Math" w:hAnsi="Cambria Math" w:cs="Times New Roman"/>
                            <w:szCs w:val="24"/>
                          </w:rPr>
                          <m:t>)</m:t>
                        </m:r>
                      </m:e>
                      <m:sup>
                        <m:r>
                          <w:rPr>
                            <w:rFonts w:ascii="Cambria Math" w:hAnsi="Cambria Math" w:cs="Times New Roman"/>
                            <w:szCs w:val="24"/>
                          </w:rPr>
                          <m:t>2</m:t>
                        </m:r>
                      </m:sup>
                    </m:sSup>
                  </m:e>
                </m:rad>
              </m:oMath>
            </m:oMathPara>
          </w:p>
        </w:tc>
        <w:tc>
          <w:tcPr>
            <w:tcW w:w="1559" w:type="dxa"/>
            <w:vAlign w:val="center"/>
          </w:tcPr>
          <w:p w:rsidR="005C5C95" w:rsidRPr="001C617B" w:rsidRDefault="005C5C95" w:rsidP="00852A15">
            <w:pPr>
              <w:spacing w:before="0"/>
              <w:jc w:val="both"/>
              <w:rPr>
                <w:rFonts w:ascii="Times New Roman" w:hAnsi="Times New Roman" w:cs="Times New Roman"/>
                <w:szCs w:val="24"/>
              </w:rPr>
            </w:pPr>
            <w:r w:rsidRPr="001C617B">
              <w:rPr>
                <w:rFonts w:ascii="Times New Roman" w:hAnsi="Times New Roman" w:cs="Times New Roman"/>
                <w:szCs w:val="24"/>
              </w:rPr>
              <w:t>(</w:t>
            </w:r>
            <w:r w:rsidR="00957E47" w:rsidRPr="001C617B">
              <w:rPr>
                <w:rFonts w:ascii="Times New Roman" w:hAnsi="Times New Roman" w:cs="Times New Roman"/>
                <w:szCs w:val="24"/>
              </w:rPr>
              <w:t>B</w:t>
            </w:r>
            <w:r w:rsidRPr="001C617B">
              <w:rPr>
                <w:rFonts w:ascii="Times New Roman" w:hAnsi="Times New Roman" w:cs="Times New Roman"/>
                <w:szCs w:val="24"/>
              </w:rPr>
              <w:t>.</w:t>
            </w:r>
            <w:r w:rsidR="007303F3" w:rsidRPr="001C617B">
              <w:rPr>
                <w:rFonts w:ascii="Times New Roman" w:hAnsi="Times New Roman" w:cs="Times New Roman"/>
                <w:szCs w:val="24"/>
              </w:rPr>
              <w:t>3.</w:t>
            </w:r>
            <w:r w:rsidRPr="001C617B">
              <w:rPr>
                <w:rFonts w:ascii="Times New Roman" w:hAnsi="Times New Roman" w:cs="Times New Roman"/>
                <w:szCs w:val="24"/>
              </w:rPr>
              <w:t>9)</w:t>
            </w:r>
          </w:p>
        </w:tc>
      </w:tr>
      <w:tr w:rsidR="007D17E4" w:rsidRPr="001C617B" w:rsidTr="00852A15">
        <w:tc>
          <w:tcPr>
            <w:tcW w:w="7513" w:type="dxa"/>
            <w:vAlign w:val="center"/>
          </w:tcPr>
          <w:p w:rsidR="005C5C95" w:rsidRPr="001C617B" w:rsidRDefault="005C5C95" w:rsidP="00852A15">
            <w:pPr>
              <w:spacing w:before="0"/>
              <w:jc w:val="center"/>
              <w:rPr>
                <w:rFonts w:ascii="Times New Roman" w:hAnsi="Times New Roman" w:cs="Times New Roman"/>
                <w:szCs w:val="24"/>
              </w:rPr>
            </w:pPr>
          </w:p>
        </w:tc>
        <w:tc>
          <w:tcPr>
            <w:tcW w:w="1559" w:type="dxa"/>
            <w:vAlign w:val="center"/>
          </w:tcPr>
          <w:p w:rsidR="005C5C95" w:rsidRPr="001C617B" w:rsidRDefault="005C5C95" w:rsidP="00852A15">
            <w:pPr>
              <w:spacing w:before="0"/>
              <w:jc w:val="both"/>
              <w:rPr>
                <w:rFonts w:ascii="Times New Roman" w:hAnsi="Times New Roman" w:cs="Times New Roman"/>
                <w:szCs w:val="24"/>
              </w:rPr>
            </w:pPr>
          </w:p>
        </w:tc>
      </w:tr>
    </w:tbl>
    <w:p w:rsidR="005C5C95" w:rsidRPr="001C617B" w:rsidRDefault="00957E47" w:rsidP="005C5C95">
      <w:pPr>
        <w:pStyle w:val="Heading3"/>
        <w:numPr>
          <w:ilvl w:val="0"/>
          <w:numId w:val="0"/>
        </w:numPr>
        <w:rPr>
          <w:rFonts w:ascii="Times New Roman" w:hAnsi="Times New Roman" w:cs="Times New Roman"/>
          <w:szCs w:val="24"/>
        </w:rPr>
      </w:pPr>
      <w:bookmarkStart w:id="1874" w:name="_Toc438410316"/>
      <w:r w:rsidRPr="001C617B">
        <w:rPr>
          <w:rFonts w:ascii="Times New Roman" w:hAnsi="Times New Roman" w:cs="Times New Roman"/>
          <w:szCs w:val="24"/>
        </w:rPr>
        <w:t>B</w:t>
      </w:r>
      <w:r w:rsidR="005C5C95" w:rsidRPr="001C617B">
        <w:rPr>
          <w:rFonts w:ascii="Times New Roman" w:hAnsi="Times New Roman" w:cs="Times New Roman"/>
          <w:szCs w:val="24"/>
        </w:rPr>
        <w:t>.3.2 Infinite speed drives (Region III)</w:t>
      </w:r>
      <w:bookmarkEnd w:id="1874"/>
    </w:p>
    <w:p w:rsidR="005C5C95" w:rsidRPr="001C617B" w:rsidRDefault="005C5C95" w:rsidP="005C5C95">
      <w:pPr>
        <w:spacing w:before="0"/>
        <w:jc w:val="both"/>
        <w:rPr>
          <w:rFonts w:ascii="Times New Roman" w:hAnsi="Times New Roman" w:cs="Times New Roman"/>
          <w:szCs w:val="24"/>
        </w:rPr>
      </w:pPr>
      <w:r w:rsidRPr="001C617B">
        <w:rPr>
          <w:rFonts w:ascii="Times New Roman" w:hAnsi="Times New Roman" w:cs="Times New Roman"/>
          <w:szCs w:val="24"/>
        </w:rPr>
        <w:t xml:space="preserve">In the case of infinite speed drives operating in region III, Fig. </w:t>
      </w:r>
      <w:r w:rsidR="00957E47" w:rsidRPr="001C617B">
        <w:rPr>
          <w:rFonts w:ascii="Times New Roman" w:hAnsi="Times New Roman" w:cs="Times New Roman"/>
          <w:szCs w:val="24"/>
        </w:rPr>
        <w:t>B</w:t>
      </w:r>
      <w:r w:rsidRPr="001C617B">
        <w:rPr>
          <w:rFonts w:ascii="Times New Roman" w:hAnsi="Times New Roman" w:cs="Times New Roman"/>
          <w:szCs w:val="24"/>
        </w:rPr>
        <w:t>.3, the machine is operated under the maximum torque per flux conditions since the maximum phase voltage is supplied but the phase current is lower than its maximum by (</w:t>
      </w:r>
      <w:r w:rsidR="00957E47" w:rsidRPr="001C617B">
        <w:rPr>
          <w:rFonts w:ascii="Times New Roman" w:hAnsi="Times New Roman" w:cs="Times New Roman"/>
          <w:szCs w:val="24"/>
        </w:rPr>
        <w:t>B</w:t>
      </w:r>
      <w:r w:rsidRPr="001C617B">
        <w:rPr>
          <w:rFonts w:ascii="Times New Roman" w:hAnsi="Times New Roman" w:cs="Times New Roman"/>
          <w:szCs w:val="24"/>
        </w:rPr>
        <w:t>.</w:t>
      </w:r>
      <w:r w:rsidR="00612790" w:rsidRPr="001C617B">
        <w:rPr>
          <w:rFonts w:ascii="Times New Roman" w:hAnsi="Times New Roman" w:cs="Times New Roman"/>
          <w:szCs w:val="24"/>
        </w:rPr>
        <w:t>3.</w:t>
      </w:r>
      <w:r w:rsidRPr="001C617B">
        <w:rPr>
          <w:rFonts w:ascii="Times New Roman" w:hAnsi="Times New Roman" w:cs="Times New Roman"/>
          <w:szCs w:val="24"/>
        </w:rPr>
        <w:t>11). Inserting (</w:t>
      </w:r>
      <w:r w:rsidR="00957E47" w:rsidRPr="001C617B">
        <w:rPr>
          <w:rFonts w:ascii="Times New Roman" w:hAnsi="Times New Roman" w:cs="Times New Roman"/>
          <w:szCs w:val="24"/>
        </w:rPr>
        <w:t>B</w:t>
      </w:r>
      <w:r w:rsidRPr="001C617B">
        <w:rPr>
          <w:rFonts w:ascii="Times New Roman" w:hAnsi="Times New Roman" w:cs="Times New Roman"/>
          <w:szCs w:val="24"/>
        </w:rPr>
        <w:t>.</w:t>
      </w:r>
      <w:r w:rsidR="00612790" w:rsidRPr="001C617B">
        <w:rPr>
          <w:rFonts w:ascii="Times New Roman" w:hAnsi="Times New Roman" w:cs="Times New Roman"/>
          <w:szCs w:val="24"/>
        </w:rPr>
        <w:t>3.1</w:t>
      </w:r>
      <w:r w:rsidRPr="001C617B">
        <w:rPr>
          <w:rFonts w:ascii="Times New Roman" w:hAnsi="Times New Roman" w:cs="Times New Roman"/>
          <w:szCs w:val="24"/>
        </w:rPr>
        <w:t>3) into (</w:t>
      </w:r>
      <w:r w:rsidR="00957E47" w:rsidRPr="001C617B">
        <w:rPr>
          <w:rFonts w:ascii="Times New Roman" w:hAnsi="Times New Roman" w:cs="Times New Roman"/>
          <w:szCs w:val="24"/>
        </w:rPr>
        <w:t>B</w:t>
      </w:r>
      <w:r w:rsidRPr="001C617B">
        <w:rPr>
          <w:rFonts w:ascii="Times New Roman" w:hAnsi="Times New Roman" w:cs="Times New Roman"/>
          <w:szCs w:val="24"/>
        </w:rPr>
        <w:t>.</w:t>
      </w:r>
      <w:r w:rsidR="00612790" w:rsidRPr="001C617B">
        <w:rPr>
          <w:rFonts w:ascii="Times New Roman" w:hAnsi="Times New Roman" w:cs="Times New Roman"/>
          <w:szCs w:val="24"/>
        </w:rPr>
        <w:t>3.1</w:t>
      </w:r>
      <w:r w:rsidRPr="001C617B">
        <w:rPr>
          <w:rFonts w:ascii="Times New Roman" w:hAnsi="Times New Roman" w:cs="Times New Roman"/>
          <w:szCs w:val="24"/>
        </w:rPr>
        <w:t>2) and maximizing with respect to the d-axis flux (</w:t>
      </w:r>
      <w:r w:rsidR="00957E47" w:rsidRPr="001C617B">
        <w:rPr>
          <w:rFonts w:ascii="Times New Roman" w:hAnsi="Times New Roman" w:cs="Times New Roman"/>
          <w:szCs w:val="24"/>
        </w:rPr>
        <w:t>B</w:t>
      </w:r>
      <w:r w:rsidRPr="001C617B">
        <w:rPr>
          <w:rFonts w:ascii="Times New Roman" w:hAnsi="Times New Roman" w:cs="Times New Roman"/>
          <w:szCs w:val="24"/>
        </w:rPr>
        <w:t>.</w:t>
      </w:r>
      <w:r w:rsidR="00612790" w:rsidRPr="001C617B">
        <w:rPr>
          <w:rFonts w:ascii="Times New Roman" w:hAnsi="Times New Roman" w:cs="Times New Roman"/>
          <w:szCs w:val="24"/>
        </w:rPr>
        <w:t>3.</w:t>
      </w:r>
      <w:r w:rsidRPr="001C617B">
        <w:rPr>
          <w:rFonts w:ascii="Times New Roman" w:hAnsi="Times New Roman" w:cs="Times New Roman"/>
          <w:szCs w:val="24"/>
        </w:rPr>
        <w:t>12), the op</w:t>
      </w:r>
      <w:r w:rsidR="009C1E4D" w:rsidRPr="001C617B">
        <w:rPr>
          <w:rFonts w:ascii="Times New Roman" w:hAnsi="Times New Roman" w:cs="Times New Roman"/>
          <w:szCs w:val="24"/>
        </w:rPr>
        <w:t xml:space="preserve">timum d-axis flux condition </w:t>
      </w:r>
      <w:r w:rsidR="009C1E4D" w:rsidRPr="001C617B">
        <w:rPr>
          <w:rFonts w:ascii="Times New Roman" w:hAnsi="Times New Roman" w:cs="Times New Roman"/>
          <w:szCs w:val="24"/>
        </w:rPr>
        <w:lastRenderedPageBreak/>
        <w:t>(</w:t>
      </w:r>
      <w:r w:rsidR="00957E47" w:rsidRPr="001C617B">
        <w:rPr>
          <w:rFonts w:ascii="Times New Roman" w:hAnsi="Times New Roman" w:cs="Times New Roman"/>
          <w:szCs w:val="24"/>
        </w:rPr>
        <w:t>B</w:t>
      </w:r>
      <w:r w:rsidR="009C1E4D" w:rsidRPr="001C617B">
        <w:rPr>
          <w:rFonts w:ascii="Times New Roman" w:hAnsi="Times New Roman" w:cs="Times New Roman"/>
          <w:szCs w:val="24"/>
        </w:rPr>
        <w:t>.</w:t>
      </w:r>
      <w:r w:rsidR="00612790" w:rsidRPr="001C617B">
        <w:rPr>
          <w:rFonts w:ascii="Times New Roman" w:hAnsi="Times New Roman" w:cs="Times New Roman"/>
          <w:szCs w:val="24"/>
        </w:rPr>
        <w:t>3.</w:t>
      </w:r>
      <w:r w:rsidRPr="001C617B">
        <w:rPr>
          <w:rFonts w:ascii="Times New Roman" w:hAnsi="Times New Roman" w:cs="Times New Roman"/>
          <w:szCs w:val="24"/>
        </w:rPr>
        <w:t>13), the corresponding dq-axis currents by (</w:t>
      </w:r>
      <w:r w:rsidR="00957E47" w:rsidRPr="001C617B">
        <w:rPr>
          <w:rFonts w:ascii="Times New Roman" w:hAnsi="Times New Roman" w:cs="Times New Roman"/>
          <w:szCs w:val="24"/>
        </w:rPr>
        <w:t>B</w:t>
      </w:r>
      <w:r w:rsidRPr="001C617B">
        <w:rPr>
          <w:rFonts w:ascii="Times New Roman" w:hAnsi="Times New Roman" w:cs="Times New Roman"/>
          <w:szCs w:val="24"/>
        </w:rPr>
        <w:t>.</w:t>
      </w:r>
      <w:r w:rsidR="00612790" w:rsidRPr="001C617B">
        <w:rPr>
          <w:rFonts w:ascii="Times New Roman" w:hAnsi="Times New Roman" w:cs="Times New Roman"/>
          <w:szCs w:val="24"/>
        </w:rPr>
        <w:t>3.</w:t>
      </w:r>
      <w:r w:rsidRPr="001C617B">
        <w:rPr>
          <w:rFonts w:ascii="Times New Roman" w:hAnsi="Times New Roman" w:cs="Times New Roman"/>
          <w:szCs w:val="24"/>
        </w:rPr>
        <w:t xml:space="preserve">14 – </w:t>
      </w:r>
      <w:r w:rsidR="00957E47" w:rsidRPr="001C617B">
        <w:rPr>
          <w:rFonts w:ascii="Times New Roman" w:hAnsi="Times New Roman" w:cs="Times New Roman"/>
          <w:szCs w:val="24"/>
        </w:rPr>
        <w:t>B</w:t>
      </w:r>
      <w:r w:rsidRPr="001C617B">
        <w:rPr>
          <w:rFonts w:ascii="Times New Roman" w:hAnsi="Times New Roman" w:cs="Times New Roman"/>
          <w:szCs w:val="24"/>
        </w:rPr>
        <w:t>.</w:t>
      </w:r>
      <w:r w:rsidR="00612790" w:rsidRPr="001C617B">
        <w:rPr>
          <w:rFonts w:ascii="Times New Roman" w:hAnsi="Times New Roman" w:cs="Times New Roman"/>
          <w:szCs w:val="24"/>
        </w:rPr>
        <w:t>3.</w:t>
      </w:r>
      <w:r w:rsidRPr="001C617B">
        <w:rPr>
          <w:rFonts w:ascii="Times New Roman" w:hAnsi="Times New Roman" w:cs="Times New Roman"/>
          <w:szCs w:val="24"/>
        </w:rPr>
        <w:t>15) and the maximum output (</w:t>
      </w:r>
      <w:r w:rsidR="00957E47" w:rsidRPr="001C617B">
        <w:rPr>
          <w:rFonts w:ascii="Times New Roman" w:hAnsi="Times New Roman" w:cs="Times New Roman"/>
          <w:szCs w:val="24"/>
        </w:rPr>
        <w:t>B</w:t>
      </w:r>
      <w:r w:rsidRPr="001C617B">
        <w:rPr>
          <w:rFonts w:ascii="Times New Roman" w:hAnsi="Times New Roman" w:cs="Times New Roman"/>
          <w:szCs w:val="24"/>
        </w:rPr>
        <w:t>.</w:t>
      </w:r>
      <w:r w:rsidR="00612790" w:rsidRPr="001C617B">
        <w:rPr>
          <w:rFonts w:ascii="Times New Roman" w:hAnsi="Times New Roman" w:cs="Times New Roman"/>
          <w:szCs w:val="24"/>
        </w:rPr>
        <w:t>3.</w:t>
      </w:r>
      <w:r w:rsidRPr="001C617B">
        <w:rPr>
          <w:rFonts w:ascii="Times New Roman" w:hAnsi="Times New Roman" w:cs="Times New Roman"/>
          <w:szCs w:val="24"/>
        </w:rPr>
        <w:t xml:space="preserve">16) are obtained. The maximum output power is thus dependent on the maximum phase voltage, PM flux-linkage and d-axis inductance. It is worth mentioning that the output power in infinite speed drives is independent of the current and remains constant over the entire speed range in non-salient machines. </w:t>
      </w:r>
    </w:p>
    <w:tbl>
      <w:tblPr>
        <w:tblW w:w="8941" w:type="dxa"/>
        <w:jc w:val="center"/>
        <w:tblLayout w:type="fixed"/>
        <w:tblLook w:val="04A0" w:firstRow="1" w:lastRow="0" w:firstColumn="1" w:lastColumn="0" w:noHBand="0" w:noVBand="1"/>
      </w:tblPr>
      <w:tblGrid>
        <w:gridCol w:w="7449"/>
        <w:gridCol w:w="1492"/>
      </w:tblGrid>
      <w:tr w:rsidR="007D17E4" w:rsidRPr="001C617B" w:rsidTr="00852A15">
        <w:trPr>
          <w:jc w:val="center"/>
        </w:trPr>
        <w:tc>
          <w:tcPr>
            <w:tcW w:w="7449" w:type="dxa"/>
          </w:tcPr>
          <w:p w:rsidR="005C5C95" w:rsidRPr="001C617B" w:rsidRDefault="00BE4A1B" w:rsidP="00852A15">
            <w:pPr>
              <w:spacing w:before="0"/>
              <w:jc w:val="center"/>
              <w:rPr>
                <w:rFonts w:ascii="Times New Roman" w:hAnsi="Times New Roman" w:cs="Times New Roman"/>
                <w:szCs w:val="24"/>
              </w:rPr>
            </w:pPr>
            <m:oMathPara>
              <m:oMath>
                <m:sSub>
                  <m:sSubPr>
                    <m:ctrlPr>
                      <w:rPr>
                        <w:rFonts w:ascii="Cambria Math" w:eastAsia="Times New Roman" w:hAnsi="Cambria Math" w:cs="Times New Roman"/>
                        <w:i/>
                      </w:rPr>
                    </m:ctrlPr>
                  </m:sSubPr>
                  <m:e>
                    <m:r>
                      <w:rPr>
                        <w:rFonts w:ascii="Cambria Math" w:hAnsi="Cambria Math" w:cs="Times New Roman"/>
                        <w:szCs w:val="24"/>
                      </w:rPr>
                      <m:t>I</m:t>
                    </m:r>
                  </m:e>
                  <m:sub>
                    <m:r>
                      <w:rPr>
                        <w:rFonts w:ascii="Cambria Math" w:hAnsi="Cambria Math" w:cs="Times New Roman"/>
                        <w:szCs w:val="24"/>
                      </w:rPr>
                      <m:t>max</m:t>
                    </m:r>
                  </m:sub>
                </m:sSub>
                <m:r>
                  <w:rPr>
                    <w:rFonts w:ascii="Cambria Math" w:hAnsi="Cambria Math" w:cs="Times New Roman"/>
                    <w:szCs w:val="24"/>
                  </w:rPr>
                  <m:t>&lt;</m:t>
                </m:r>
                <m:rad>
                  <m:radPr>
                    <m:degHide m:val="1"/>
                    <m:ctrlPr>
                      <w:rPr>
                        <w:rFonts w:ascii="Cambria Math" w:eastAsia="Times New Roman" w:hAnsi="Cambria Math" w:cs="Times New Roman"/>
                        <w:i/>
                      </w:rPr>
                    </m:ctrlPr>
                  </m:radPr>
                  <m:deg/>
                  <m:e>
                    <m:sSubSup>
                      <m:sSubSupPr>
                        <m:ctrlPr>
                          <w:rPr>
                            <w:rFonts w:ascii="Cambria Math" w:eastAsia="Times New Roman" w:hAnsi="Cambria Math" w:cs="Times New Roman"/>
                            <w:i/>
                          </w:rPr>
                        </m:ctrlPr>
                      </m:sSubSupPr>
                      <m:e>
                        <m:r>
                          <w:rPr>
                            <w:rFonts w:ascii="Cambria Math" w:hAnsi="Cambria Math" w:cs="Times New Roman"/>
                            <w:szCs w:val="24"/>
                          </w:rPr>
                          <m:t>I</m:t>
                        </m:r>
                      </m:e>
                      <m:sub>
                        <m:r>
                          <w:rPr>
                            <w:rFonts w:ascii="Cambria Math" w:hAnsi="Cambria Math" w:cs="Times New Roman"/>
                            <w:szCs w:val="24"/>
                          </w:rPr>
                          <m:t>d</m:t>
                        </m:r>
                      </m:sub>
                      <m:sup>
                        <m:r>
                          <w:rPr>
                            <w:rFonts w:ascii="Cambria Math" w:hAnsi="Cambria Math" w:cs="Times New Roman"/>
                            <w:szCs w:val="24"/>
                          </w:rPr>
                          <m:t>2</m:t>
                        </m:r>
                      </m:sup>
                    </m:sSubSup>
                    <m:r>
                      <w:rPr>
                        <w:rFonts w:ascii="Cambria Math" w:hAnsi="Cambria Math" w:cs="Times New Roman"/>
                        <w:szCs w:val="24"/>
                      </w:rPr>
                      <m:t>+</m:t>
                    </m:r>
                    <m:sSubSup>
                      <m:sSubSupPr>
                        <m:ctrlPr>
                          <w:rPr>
                            <w:rFonts w:ascii="Cambria Math" w:eastAsia="Times New Roman" w:hAnsi="Cambria Math" w:cs="Times New Roman"/>
                            <w:i/>
                          </w:rPr>
                        </m:ctrlPr>
                      </m:sSubSupPr>
                      <m:e>
                        <m:r>
                          <w:rPr>
                            <w:rFonts w:ascii="Cambria Math" w:hAnsi="Cambria Math" w:cs="Times New Roman"/>
                            <w:szCs w:val="24"/>
                          </w:rPr>
                          <m:t>I</m:t>
                        </m:r>
                      </m:e>
                      <m:sub>
                        <m:r>
                          <w:rPr>
                            <w:rFonts w:ascii="Cambria Math" w:hAnsi="Cambria Math" w:cs="Times New Roman"/>
                            <w:szCs w:val="24"/>
                          </w:rPr>
                          <m:t>q</m:t>
                        </m:r>
                      </m:sub>
                      <m:sup>
                        <m:r>
                          <w:rPr>
                            <w:rFonts w:ascii="Cambria Math" w:hAnsi="Cambria Math" w:cs="Times New Roman"/>
                            <w:szCs w:val="24"/>
                          </w:rPr>
                          <m:t>2</m:t>
                        </m:r>
                      </m:sup>
                    </m:sSubSup>
                  </m:e>
                </m:rad>
              </m:oMath>
            </m:oMathPara>
          </w:p>
        </w:tc>
        <w:tc>
          <w:tcPr>
            <w:tcW w:w="1492" w:type="dxa"/>
            <w:vAlign w:val="center"/>
          </w:tcPr>
          <w:p w:rsidR="005C5C95" w:rsidRPr="001C617B" w:rsidRDefault="005C5C95" w:rsidP="007303F3">
            <w:pPr>
              <w:spacing w:before="0"/>
              <w:jc w:val="right"/>
              <w:rPr>
                <w:rFonts w:ascii="Times New Roman" w:hAnsi="Times New Roman" w:cs="Times New Roman"/>
                <w:szCs w:val="24"/>
              </w:rPr>
            </w:pPr>
            <w:r w:rsidRPr="001C617B">
              <w:rPr>
                <w:rFonts w:ascii="Times New Roman" w:hAnsi="Times New Roman" w:cs="Times New Roman"/>
                <w:szCs w:val="24"/>
              </w:rPr>
              <w:t>(</w:t>
            </w:r>
            <w:bookmarkStart w:id="1875" w:name="OLE_LINK697"/>
            <w:bookmarkStart w:id="1876" w:name="OLE_LINK708"/>
            <w:bookmarkStart w:id="1877" w:name="OLE_LINK709"/>
            <w:bookmarkStart w:id="1878" w:name="OLE_LINK710"/>
            <w:bookmarkStart w:id="1879" w:name="OLE_LINK711"/>
            <w:bookmarkStart w:id="1880" w:name="OLE_LINK712"/>
            <w:bookmarkStart w:id="1881" w:name="OLE_LINK713"/>
            <w:r w:rsidR="00957E47" w:rsidRPr="001C617B">
              <w:rPr>
                <w:rFonts w:ascii="Times New Roman" w:hAnsi="Times New Roman" w:cs="Times New Roman"/>
                <w:szCs w:val="24"/>
              </w:rPr>
              <w:t>B</w:t>
            </w:r>
            <w:r w:rsidRPr="001C617B">
              <w:rPr>
                <w:rFonts w:ascii="Times New Roman" w:hAnsi="Times New Roman" w:cs="Times New Roman"/>
                <w:szCs w:val="24"/>
              </w:rPr>
              <w:t>.</w:t>
            </w:r>
            <w:r w:rsidR="007303F3" w:rsidRPr="001C617B">
              <w:rPr>
                <w:rFonts w:ascii="Times New Roman" w:hAnsi="Times New Roman" w:cs="Times New Roman"/>
                <w:szCs w:val="24"/>
              </w:rPr>
              <w:t>3.11</w:t>
            </w:r>
            <w:bookmarkEnd w:id="1875"/>
            <w:bookmarkEnd w:id="1876"/>
            <w:bookmarkEnd w:id="1877"/>
            <w:bookmarkEnd w:id="1878"/>
            <w:bookmarkEnd w:id="1879"/>
            <w:bookmarkEnd w:id="1880"/>
            <w:bookmarkEnd w:id="1881"/>
            <w:r w:rsidRPr="001C617B">
              <w:rPr>
                <w:rFonts w:ascii="Times New Roman" w:hAnsi="Times New Roman" w:cs="Times New Roman"/>
                <w:szCs w:val="24"/>
              </w:rPr>
              <w:t>)</w:t>
            </w:r>
          </w:p>
        </w:tc>
      </w:tr>
      <w:tr w:rsidR="007D17E4" w:rsidRPr="001C617B" w:rsidTr="00852A15">
        <w:trPr>
          <w:jc w:val="center"/>
        </w:trPr>
        <w:tc>
          <w:tcPr>
            <w:tcW w:w="7449" w:type="dxa"/>
          </w:tcPr>
          <w:p w:rsidR="005C5C95" w:rsidRPr="001C617B" w:rsidRDefault="00BE4A1B" w:rsidP="00852A15">
            <w:pPr>
              <w:spacing w:before="0"/>
              <w:jc w:val="center"/>
              <w:rPr>
                <w:rFonts w:ascii="Times New Roman" w:hAnsi="Times New Roman" w:cs="Times New Roman"/>
                <w:szCs w:val="24"/>
              </w:rPr>
            </w:pPr>
            <m:oMathPara>
              <m:oMath>
                <m:f>
                  <m:fPr>
                    <m:ctrlPr>
                      <w:rPr>
                        <w:rFonts w:ascii="Cambria Math" w:eastAsia="Times New Roman" w:hAnsi="Cambria Math" w:cs="Times New Roman"/>
                        <w:i/>
                      </w:rPr>
                    </m:ctrlPr>
                  </m:fPr>
                  <m:num>
                    <m:r>
                      <w:rPr>
                        <w:rFonts w:ascii="Cambria Math" w:hAnsi="Cambria Math" w:cs="Times New Roman"/>
                        <w:szCs w:val="24"/>
                      </w:rPr>
                      <m:t>∂P</m:t>
                    </m:r>
                  </m:num>
                  <m:den>
                    <m:sSub>
                      <m:sSubPr>
                        <m:ctrlPr>
                          <w:rPr>
                            <w:rFonts w:ascii="Cambria Math" w:eastAsia="Times New Roman" w:hAnsi="Cambria Math" w:cs="Times New Roman"/>
                            <w:i/>
                          </w:rPr>
                        </m:ctrlPr>
                      </m:sSubPr>
                      <m:e>
                        <m:r>
                          <w:rPr>
                            <w:rFonts w:ascii="Cambria Math" w:hAnsi="Cambria Math" w:cs="Times New Roman"/>
                            <w:szCs w:val="24"/>
                          </w:rPr>
                          <m:t>∂ψ</m:t>
                        </m:r>
                      </m:e>
                      <m:sub>
                        <m:r>
                          <w:rPr>
                            <w:rFonts w:ascii="Cambria Math" w:hAnsi="Cambria Math" w:cs="Times New Roman"/>
                            <w:szCs w:val="24"/>
                          </w:rPr>
                          <m:t>d</m:t>
                        </m:r>
                      </m:sub>
                    </m:sSub>
                  </m:den>
                </m:f>
                <m:r>
                  <w:rPr>
                    <w:rFonts w:ascii="Cambria Math" w:hAnsi="Cambria Math" w:cs="Times New Roman"/>
                    <w:szCs w:val="24"/>
                  </w:rPr>
                  <m:t>=0</m:t>
                </m:r>
              </m:oMath>
            </m:oMathPara>
          </w:p>
        </w:tc>
        <w:tc>
          <w:tcPr>
            <w:tcW w:w="1492" w:type="dxa"/>
            <w:vAlign w:val="center"/>
          </w:tcPr>
          <w:p w:rsidR="005C5C95" w:rsidRPr="001C617B" w:rsidRDefault="005C5C95" w:rsidP="007303F3">
            <w:pPr>
              <w:spacing w:before="0"/>
              <w:jc w:val="right"/>
              <w:rPr>
                <w:rFonts w:ascii="Times New Roman" w:hAnsi="Times New Roman" w:cs="Times New Roman"/>
                <w:szCs w:val="24"/>
              </w:rPr>
            </w:pPr>
            <w:r w:rsidRPr="001C617B">
              <w:rPr>
                <w:rFonts w:ascii="Times New Roman" w:hAnsi="Times New Roman" w:cs="Times New Roman"/>
                <w:szCs w:val="24"/>
              </w:rPr>
              <w:t>(</w:t>
            </w:r>
            <w:r w:rsidR="00957E47" w:rsidRPr="001C617B">
              <w:rPr>
                <w:rFonts w:ascii="Times New Roman" w:hAnsi="Times New Roman" w:cs="Times New Roman"/>
                <w:szCs w:val="24"/>
              </w:rPr>
              <w:t>B</w:t>
            </w:r>
            <w:r w:rsidR="007303F3" w:rsidRPr="001C617B">
              <w:rPr>
                <w:rFonts w:ascii="Times New Roman" w:hAnsi="Times New Roman" w:cs="Times New Roman"/>
                <w:szCs w:val="24"/>
              </w:rPr>
              <w:t>.3.12</w:t>
            </w:r>
            <w:r w:rsidRPr="001C617B">
              <w:rPr>
                <w:rFonts w:ascii="Times New Roman" w:hAnsi="Times New Roman" w:cs="Times New Roman"/>
                <w:szCs w:val="24"/>
              </w:rPr>
              <w:t>)</w:t>
            </w:r>
          </w:p>
        </w:tc>
      </w:tr>
      <w:tr w:rsidR="007D17E4" w:rsidRPr="001C617B" w:rsidTr="00852A15">
        <w:trPr>
          <w:jc w:val="center"/>
        </w:trPr>
        <w:tc>
          <w:tcPr>
            <w:tcW w:w="7449" w:type="dxa"/>
          </w:tcPr>
          <w:p w:rsidR="005C5C95" w:rsidRPr="001C617B" w:rsidRDefault="00BE4A1B" w:rsidP="00852A15">
            <w:pPr>
              <w:spacing w:before="0"/>
              <w:jc w:val="center"/>
              <w:rPr>
                <w:rFonts w:ascii="Times New Roman" w:hAnsi="Times New Roman" w:cs="Times New Roman"/>
                <w:szCs w:val="24"/>
              </w:rPr>
            </w:pPr>
            <m:oMathPara>
              <m:oMath>
                <m:sSub>
                  <m:sSubPr>
                    <m:ctrlPr>
                      <w:rPr>
                        <w:rFonts w:ascii="Cambria Math" w:eastAsia="Times New Roman" w:hAnsi="Cambria Math" w:cs="Times New Roman"/>
                        <w:i/>
                      </w:rPr>
                    </m:ctrlPr>
                  </m:sSubPr>
                  <m:e>
                    <m:r>
                      <w:rPr>
                        <w:rFonts w:ascii="Cambria Math" w:hAnsi="Cambria Math" w:cs="Times New Roman"/>
                        <w:szCs w:val="24"/>
                      </w:rPr>
                      <m:t>ψ</m:t>
                    </m:r>
                  </m:e>
                  <m:sub>
                    <m:r>
                      <w:rPr>
                        <w:rFonts w:ascii="Cambria Math" w:hAnsi="Cambria Math" w:cs="Times New Roman"/>
                        <w:szCs w:val="24"/>
                      </w:rPr>
                      <m:t>d</m:t>
                    </m:r>
                  </m:sub>
                </m:sSub>
                <m:r>
                  <w:rPr>
                    <w:rFonts w:ascii="Cambria Math" w:hAnsi="Cambria Math" w:cs="Times New Roman"/>
                    <w:szCs w:val="24"/>
                  </w:rPr>
                  <m:t xml:space="preserve">= </m:t>
                </m:r>
                <m:sSub>
                  <m:sSubPr>
                    <m:ctrlPr>
                      <w:rPr>
                        <w:rFonts w:ascii="Cambria Math" w:eastAsia="Times New Roman" w:hAnsi="Cambria Math" w:cs="Times New Roman"/>
                        <w:i/>
                      </w:rPr>
                    </m:ctrlPr>
                  </m:sSubPr>
                  <m:e>
                    <m:r>
                      <w:rPr>
                        <w:rFonts w:ascii="Cambria Math" w:hAnsi="Cambria Math" w:cs="Times New Roman"/>
                        <w:szCs w:val="24"/>
                      </w:rPr>
                      <m:t>ψ</m:t>
                    </m:r>
                  </m:e>
                  <m:sub>
                    <m:r>
                      <w:rPr>
                        <w:rFonts w:ascii="Cambria Math" w:hAnsi="Cambria Math" w:cs="Times New Roman"/>
                        <w:szCs w:val="24"/>
                      </w:rPr>
                      <m:t>PM</m:t>
                    </m:r>
                  </m:sub>
                </m:sSub>
                <m:r>
                  <w:rPr>
                    <w:rFonts w:ascii="Cambria Math" w:hAnsi="Cambria Math" w:cs="Times New Roman"/>
                    <w:szCs w:val="24"/>
                  </w:rPr>
                  <m:t>+</m:t>
                </m:r>
                <m:sSub>
                  <m:sSubPr>
                    <m:ctrlPr>
                      <w:rPr>
                        <w:rFonts w:ascii="Cambria Math" w:eastAsia="Times New Roman" w:hAnsi="Cambria Math" w:cs="Times New Roman"/>
                        <w:i/>
                      </w:rPr>
                    </m:ctrlPr>
                  </m:sSubPr>
                  <m:e>
                    <m:r>
                      <w:rPr>
                        <w:rFonts w:ascii="Cambria Math" w:hAnsi="Cambria Math" w:cs="Times New Roman"/>
                        <w:szCs w:val="24"/>
                      </w:rPr>
                      <m:t>L</m:t>
                    </m:r>
                  </m:e>
                  <m:sub>
                    <m:r>
                      <w:rPr>
                        <w:rFonts w:ascii="Cambria Math" w:hAnsi="Cambria Math" w:cs="Times New Roman"/>
                        <w:szCs w:val="24"/>
                      </w:rPr>
                      <m:t>d</m:t>
                    </m:r>
                  </m:sub>
                </m:sSub>
                <m:sSub>
                  <m:sSubPr>
                    <m:ctrlPr>
                      <w:rPr>
                        <w:rFonts w:ascii="Cambria Math" w:eastAsia="Times New Roman" w:hAnsi="Cambria Math" w:cs="Times New Roman"/>
                        <w:i/>
                      </w:rPr>
                    </m:ctrlPr>
                  </m:sSubPr>
                  <m:e>
                    <m:r>
                      <w:rPr>
                        <w:rFonts w:ascii="Cambria Math" w:hAnsi="Cambria Math" w:cs="Times New Roman"/>
                        <w:szCs w:val="24"/>
                      </w:rPr>
                      <m:t>I</m:t>
                    </m:r>
                  </m:e>
                  <m:sub>
                    <m:r>
                      <w:rPr>
                        <w:rFonts w:ascii="Cambria Math" w:hAnsi="Cambria Math" w:cs="Times New Roman"/>
                        <w:szCs w:val="24"/>
                      </w:rPr>
                      <m:t>d</m:t>
                    </m:r>
                  </m:sub>
                </m:sSub>
              </m:oMath>
            </m:oMathPara>
          </w:p>
        </w:tc>
        <w:tc>
          <w:tcPr>
            <w:tcW w:w="1492" w:type="dxa"/>
            <w:vAlign w:val="center"/>
          </w:tcPr>
          <w:p w:rsidR="005C5C95" w:rsidRPr="001C617B" w:rsidRDefault="005C5C95" w:rsidP="007303F3">
            <w:pPr>
              <w:spacing w:before="0"/>
              <w:jc w:val="right"/>
              <w:rPr>
                <w:rFonts w:ascii="Times New Roman" w:hAnsi="Times New Roman" w:cs="Times New Roman"/>
                <w:szCs w:val="24"/>
              </w:rPr>
            </w:pPr>
            <w:r w:rsidRPr="001C617B">
              <w:rPr>
                <w:rFonts w:ascii="Times New Roman" w:hAnsi="Times New Roman" w:cs="Times New Roman"/>
                <w:szCs w:val="24"/>
              </w:rPr>
              <w:t>(</w:t>
            </w:r>
            <w:r w:rsidR="00957E47" w:rsidRPr="001C617B">
              <w:rPr>
                <w:rFonts w:ascii="Times New Roman" w:hAnsi="Times New Roman" w:cs="Times New Roman"/>
                <w:szCs w:val="24"/>
              </w:rPr>
              <w:t>B</w:t>
            </w:r>
            <w:r w:rsidR="007303F3" w:rsidRPr="001C617B">
              <w:rPr>
                <w:rFonts w:ascii="Times New Roman" w:hAnsi="Times New Roman" w:cs="Times New Roman"/>
                <w:szCs w:val="24"/>
              </w:rPr>
              <w:t>.3.13</w:t>
            </w:r>
            <w:r w:rsidRPr="001C617B">
              <w:rPr>
                <w:rFonts w:ascii="Times New Roman" w:hAnsi="Times New Roman" w:cs="Times New Roman"/>
                <w:szCs w:val="24"/>
              </w:rPr>
              <w:t>)</w:t>
            </w:r>
          </w:p>
        </w:tc>
      </w:tr>
      <w:tr w:rsidR="007D17E4" w:rsidRPr="001C617B" w:rsidTr="00852A15">
        <w:trPr>
          <w:jc w:val="center"/>
        </w:trPr>
        <w:tc>
          <w:tcPr>
            <w:tcW w:w="7449" w:type="dxa"/>
          </w:tcPr>
          <w:p w:rsidR="005C5C95" w:rsidRPr="001C617B" w:rsidRDefault="00BE4A1B" w:rsidP="00852A15">
            <w:pPr>
              <w:spacing w:before="0"/>
              <w:jc w:val="center"/>
              <w:rPr>
                <w:rFonts w:ascii="Times New Roman" w:hAnsi="Times New Roman" w:cs="Times New Roman"/>
                <w:szCs w:val="24"/>
              </w:rPr>
            </w:pPr>
            <m:oMathPara>
              <m:oMath>
                <m:sSub>
                  <m:sSubPr>
                    <m:ctrlPr>
                      <w:rPr>
                        <w:rFonts w:ascii="Cambria Math" w:eastAsia="Times New Roman" w:hAnsi="Cambria Math" w:cs="Times New Roman"/>
                        <w:i/>
                      </w:rPr>
                    </m:ctrlPr>
                  </m:sSubPr>
                  <m:e>
                    <m:r>
                      <w:rPr>
                        <w:rFonts w:ascii="Cambria Math" w:hAnsi="Cambria Math" w:cs="Times New Roman"/>
                        <w:szCs w:val="24"/>
                      </w:rPr>
                      <m:t>I</m:t>
                    </m:r>
                  </m:e>
                  <m:sub>
                    <m:r>
                      <w:rPr>
                        <w:rFonts w:ascii="Cambria Math" w:hAnsi="Cambria Math" w:cs="Times New Roman"/>
                        <w:szCs w:val="24"/>
                      </w:rPr>
                      <m:t>d</m:t>
                    </m:r>
                  </m:sub>
                </m:sSub>
                <m:r>
                  <w:rPr>
                    <w:rFonts w:ascii="Cambria Math" w:hAnsi="Cambria Math" w:cs="Times New Roman"/>
                    <w:szCs w:val="24"/>
                  </w:rPr>
                  <m:t>=</m:t>
                </m:r>
                <m:f>
                  <m:fPr>
                    <m:ctrlPr>
                      <w:rPr>
                        <w:rFonts w:ascii="Cambria Math" w:eastAsia="Times New Roman" w:hAnsi="Cambria Math" w:cs="Times New Roman"/>
                        <w:i/>
                      </w:rPr>
                    </m:ctrlPr>
                  </m:fPr>
                  <m:num>
                    <m:r>
                      <w:rPr>
                        <w:rFonts w:ascii="Cambria Math" w:hAnsi="Cambria Math" w:cs="Times New Roman"/>
                        <w:szCs w:val="24"/>
                      </w:rPr>
                      <m:t>-</m:t>
                    </m:r>
                    <m:sSub>
                      <m:sSubPr>
                        <m:ctrlPr>
                          <w:rPr>
                            <w:rFonts w:ascii="Cambria Math" w:eastAsia="Times New Roman" w:hAnsi="Cambria Math" w:cs="Times New Roman"/>
                            <w:i/>
                          </w:rPr>
                        </m:ctrlPr>
                      </m:sSubPr>
                      <m:e>
                        <m:r>
                          <w:rPr>
                            <w:rFonts w:ascii="Cambria Math" w:hAnsi="Cambria Math" w:cs="Times New Roman"/>
                            <w:szCs w:val="24"/>
                          </w:rPr>
                          <m:t>ψ</m:t>
                        </m:r>
                      </m:e>
                      <m:sub>
                        <m:r>
                          <w:rPr>
                            <w:rFonts w:ascii="Cambria Math" w:hAnsi="Cambria Math" w:cs="Times New Roman"/>
                            <w:szCs w:val="24"/>
                          </w:rPr>
                          <m:t>PM</m:t>
                        </m:r>
                      </m:sub>
                    </m:sSub>
                  </m:num>
                  <m:den>
                    <m:sSub>
                      <m:sSubPr>
                        <m:ctrlPr>
                          <w:rPr>
                            <w:rFonts w:ascii="Cambria Math" w:eastAsia="Times New Roman" w:hAnsi="Cambria Math" w:cs="Times New Roman"/>
                            <w:i/>
                          </w:rPr>
                        </m:ctrlPr>
                      </m:sSubPr>
                      <m:e>
                        <m:r>
                          <w:rPr>
                            <w:rFonts w:ascii="Cambria Math" w:hAnsi="Cambria Math" w:cs="Times New Roman"/>
                            <w:szCs w:val="24"/>
                          </w:rPr>
                          <m:t>L</m:t>
                        </m:r>
                      </m:e>
                      <m:sub>
                        <m:r>
                          <w:rPr>
                            <w:rFonts w:ascii="Cambria Math" w:hAnsi="Cambria Math" w:cs="Times New Roman"/>
                            <w:szCs w:val="24"/>
                          </w:rPr>
                          <m:t>d</m:t>
                        </m:r>
                      </m:sub>
                    </m:sSub>
                  </m:den>
                </m:f>
              </m:oMath>
            </m:oMathPara>
          </w:p>
        </w:tc>
        <w:tc>
          <w:tcPr>
            <w:tcW w:w="1492" w:type="dxa"/>
            <w:vAlign w:val="center"/>
          </w:tcPr>
          <w:p w:rsidR="005C5C95" w:rsidRPr="001C617B" w:rsidRDefault="005C5C95" w:rsidP="007303F3">
            <w:pPr>
              <w:spacing w:before="0"/>
              <w:jc w:val="right"/>
              <w:rPr>
                <w:rFonts w:ascii="Times New Roman" w:hAnsi="Times New Roman" w:cs="Times New Roman"/>
                <w:szCs w:val="24"/>
              </w:rPr>
            </w:pPr>
            <w:r w:rsidRPr="001C617B">
              <w:rPr>
                <w:rFonts w:ascii="Times New Roman" w:hAnsi="Times New Roman" w:cs="Times New Roman"/>
                <w:szCs w:val="24"/>
              </w:rPr>
              <w:t>(</w:t>
            </w:r>
            <w:r w:rsidR="00957E47" w:rsidRPr="001C617B">
              <w:rPr>
                <w:rFonts w:ascii="Times New Roman" w:hAnsi="Times New Roman" w:cs="Times New Roman"/>
                <w:szCs w:val="24"/>
              </w:rPr>
              <w:t>B</w:t>
            </w:r>
            <w:r w:rsidR="007303F3" w:rsidRPr="001C617B">
              <w:rPr>
                <w:rFonts w:ascii="Times New Roman" w:hAnsi="Times New Roman" w:cs="Times New Roman"/>
                <w:szCs w:val="24"/>
              </w:rPr>
              <w:t>.3</w:t>
            </w:r>
            <w:r w:rsidR="00693715" w:rsidRPr="001C617B">
              <w:rPr>
                <w:rFonts w:ascii="Times New Roman" w:hAnsi="Times New Roman" w:cs="Times New Roman"/>
                <w:szCs w:val="24"/>
              </w:rPr>
              <w:t>&lt;a</w:t>
            </w:r>
            <w:r w:rsidR="007303F3" w:rsidRPr="001C617B">
              <w:rPr>
                <w:rFonts w:ascii="Times New Roman" w:hAnsi="Times New Roman" w:cs="Times New Roman"/>
                <w:szCs w:val="24"/>
              </w:rPr>
              <w:t>.14</w:t>
            </w:r>
            <w:r w:rsidRPr="001C617B">
              <w:rPr>
                <w:rFonts w:ascii="Times New Roman" w:hAnsi="Times New Roman" w:cs="Times New Roman"/>
                <w:szCs w:val="24"/>
              </w:rPr>
              <w:t>)</w:t>
            </w:r>
          </w:p>
        </w:tc>
      </w:tr>
      <w:tr w:rsidR="007D17E4" w:rsidRPr="001C617B" w:rsidTr="00852A15">
        <w:trPr>
          <w:jc w:val="center"/>
        </w:trPr>
        <w:tc>
          <w:tcPr>
            <w:tcW w:w="7449" w:type="dxa"/>
          </w:tcPr>
          <w:p w:rsidR="005C5C95" w:rsidRPr="001C617B" w:rsidRDefault="00BE4A1B" w:rsidP="00852A15">
            <w:pPr>
              <w:spacing w:before="0"/>
              <w:jc w:val="both"/>
              <w:rPr>
                <w:rFonts w:ascii="Times New Roman" w:hAnsi="Times New Roman" w:cs="Times New Roman"/>
                <w:szCs w:val="24"/>
              </w:rPr>
            </w:pPr>
            <m:oMathPara>
              <m:oMath>
                <m:sSub>
                  <m:sSubPr>
                    <m:ctrlPr>
                      <w:rPr>
                        <w:rFonts w:ascii="Cambria Math" w:eastAsia="Times New Roman" w:hAnsi="Cambria Math" w:cs="Times New Roman"/>
                        <w:i/>
                      </w:rPr>
                    </m:ctrlPr>
                  </m:sSubPr>
                  <m:e>
                    <m:r>
                      <w:rPr>
                        <w:rFonts w:ascii="Cambria Math" w:hAnsi="Cambria Math" w:cs="Times New Roman"/>
                        <w:szCs w:val="24"/>
                      </w:rPr>
                      <m:t>I</m:t>
                    </m:r>
                  </m:e>
                  <m:sub>
                    <m:r>
                      <w:rPr>
                        <w:rFonts w:ascii="Cambria Math" w:hAnsi="Cambria Math" w:cs="Times New Roman"/>
                        <w:szCs w:val="24"/>
                      </w:rPr>
                      <m:t>q</m:t>
                    </m:r>
                  </m:sub>
                </m:sSub>
                <m:r>
                  <w:rPr>
                    <w:rFonts w:ascii="Cambria Math" w:hAnsi="Cambria Math" w:cs="Times New Roman"/>
                    <w:szCs w:val="24"/>
                  </w:rPr>
                  <m:t>=</m:t>
                </m:r>
                <m:f>
                  <m:fPr>
                    <m:ctrlPr>
                      <w:rPr>
                        <w:rFonts w:ascii="Cambria Math" w:eastAsia="Times New Roman" w:hAnsi="Cambria Math" w:cs="Times New Roman"/>
                        <w:i/>
                      </w:rPr>
                    </m:ctrlPr>
                  </m:fPr>
                  <m:num>
                    <m:r>
                      <w:rPr>
                        <w:rFonts w:ascii="Cambria Math" w:hAnsi="Cambria Math" w:cs="Times New Roman"/>
                        <w:szCs w:val="24"/>
                      </w:rPr>
                      <m:t>1</m:t>
                    </m:r>
                  </m:num>
                  <m:den>
                    <m:sSub>
                      <m:sSubPr>
                        <m:ctrlPr>
                          <w:rPr>
                            <w:rFonts w:ascii="Cambria Math" w:eastAsia="Times New Roman" w:hAnsi="Cambria Math" w:cs="Times New Roman"/>
                            <w:i/>
                          </w:rPr>
                        </m:ctrlPr>
                      </m:sSubPr>
                      <m:e>
                        <m:r>
                          <w:rPr>
                            <w:rFonts w:ascii="Cambria Math" w:hAnsi="Cambria Math" w:cs="Times New Roman"/>
                            <w:szCs w:val="24"/>
                          </w:rPr>
                          <m:t>L</m:t>
                        </m:r>
                      </m:e>
                      <m:sub>
                        <m:r>
                          <w:rPr>
                            <w:rFonts w:ascii="Cambria Math" w:hAnsi="Cambria Math" w:cs="Times New Roman"/>
                            <w:szCs w:val="24"/>
                          </w:rPr>
                          <m:t>q</m:t>
                        </m:r>
                      </m:sub>
                    </m:sSub>
                  </m:den>
                </m:f>
                <m:rad>
                  <m:radPr>
                    <m:degHide m:val="1"/>
                    <m:ctrlPr>
                      <w:rPr>
                        <w:rFonts w:ascii="Cambria Math" w:eastAsia="Times New Roman" w:hAnsi="Cambria Math" w:cs="Times New Roman"/>
                        <w:i/>
                      </w:rPr>
                    </m:ctrlPr>
                  </m:radPr>
                  <m:deg/>
                  <m:e>
                    <m:sSup>
                      <m:sSupPr>
                        <m:ctrlPr>
                          <w:rPr>
                            <w:rFonts w:ascii="Cambria Math" w:eastAsia="Times New Roman" w:hAnsi="Cambria Math" w:cs="Times New Roman"/>
                            <w:i/>
                          </w:rPr>
                        </m:ctrlPr>
                      </m:sSupPr>
                      <m:e>
                        <m:f>
                          <m:fPr>
                            <m:ctrlPr>
                              <w:rPr>
                                <w:rFonts w:ascii="Cambria Math" w:eastAsia="Times New Roman" w:hAnsi="Cambria Math" w:cs="Times New Roman"/>
                                <w:i/>
                              </w:rPr>
                            </m:ctrlPr>
                          </m:fPr>
                          <m:num>
                            <m:sSub>
                              <m:sSubPr>
                                <m:ctrlPr>
                                  <w:rPr>
                                    <w:rFonts w:ascii="Cambria Math" w:eastAsia="Times New Roman" w:hAnsi="Cambria Math" w:cs="Times New Roman"/>
                                    <w:i/>
                                  </w:rPr>
                                </m:ctrlPr>
                              </m:sSubPr>
                              <m:e>
                                <m:r>
                                  <w:rPr>
                                    <w:rFonts w:ascii="Cambria Math" w:hAnsi="Cambria Math" w:cs="Times New Roman"/>
                                    <w:szCs w:val="24"/>
                                  </w:rPr>
                                  <m:t>V</m:t>
                                </m:r>
                              </m:e>
                              <m:sub>
                                <m:r>
                                  <w:rPr>
                                    <w:rFonts w:ascii="Cambria Math" w:hAnsi="Cambria Math" w:cs="Times New Roman"/>
                                    <w:szCs w:val="24"/>
                                  </w:rPr>
                                  <m:t>max</m:t>
                                </m:r>
                              </m:sub>
                            </m:sSub>
                          </m:num>
                          <m:den>
                            <m:sSub>
                              <m:sSubPr>
                                <m:ctrlPr>
                                  <w:rPr>
                                    <w:rFonts w:ascii="Cambria Math" w:eastAsia="Times New Roman" w:hAnsi="Cambria Math" w:cs="Times New Roman"/>
                                    <w:i/>
                                  </w:rPr>
                                </m:ctrlPr>
                              </m:sSubPr>
                              <m:e>
                                <m:r>
                                  <w:rPr>
                                    <w:rFonts w:ascii="Cambria Math" w:hAnsi="Cambria Math" w:cs="Times New Roman"/>
                                    <w:szCs w:val="24"/>
                                  </w:rPr>
                                  <m:t>ω</m:t>
                                </m:r>
                              </m:e>
                              <m:sub>
                                <m:r>
                                  <w:rPr>
                                    <w:rFonts w:ascii="Cambria Math" w:hAnsi="Cambria Math" w:cs="Times New Roman"/>
                                    <w:szCs w:val="24"/>
                                  </w:rPr>
                                  <m:t>e</m:t>
                                </m:r>
                              </m:sub>
                            </m:sSub>
                          </m:den>
                        </m:f>
                      </m:e>
                      <m:sup>
                        <m:r>
                          <w:rPr>
                            <w:rFonts w:ascii="Cambria Math" w:hAnsi="Cambria Math" w:cs="Times New Roman"/>
                            <w:szCs w:val="24"/>
                          </w:rPr>
                          <m:t>2</m:t>
                        </m:r>
                      </m:sup>
                    </m:sSup>
                    <m:r>
                      <w:rPr>
                        <w:rFonts w:ascii="Cambria Math" w:hAnsi="Cambria Math" w:cs="Times New Roman"/>
                        <w:szCs w:val="24"/>
                      </w:rPr>
                      <m:t>-</m:t>
                    </m:r>
                    <m:sSup>
                      <m:sSupPr>
                        <m:ctrlPr>
                          <w:rPr>
                            <w:rFonts w:ascii="Cambria Math" w:eastAsia="Times New Roman" w:hAnsi="Cambria Math" w:cs="Times New Roman"/>
                            <w:i/>
                          </w:rPr>
                        </m:ctrlPr>
                      </m:sSupPr>
                      <m:e>
                        <m:sSub>
                          <m:sSubPr>
                            <m:ctrlPr>
                              <w:rPr>
                                <w:rFonts w:ascii="Cambria Math" w:eastAsia="Times New Roman" w:hAnsi="Cambria Math" w:cs="Times New Roman"/>
                                <w:i/>
                              </w:rPr>
                            </m:ctrlPr>
                          </m:sSubPr>
                          <m:e>
                            <m:r>
                              <w:rPr>
                                <w:rFonts w:ascii="Cambria Math" w:hAnsi="Cambria Math" w:cs="Times New Roman"/>
                                <w:szCs w:val="24"/>
                              </w:rPr>
                              <m:t>ψ</m:t>
                            </m:r>
                          </m:e>
                          <m:sub>
                            <m:r>
                              <w:rPr>
                                <w:rFonts w:ascii="Cambria Math" w:hAnsi="Cambria Math" w:cs="Times New Roman"/>
                                <w:szCs w:val="24"/>
                              </w:rPr>
                              <m:t>d</m:t>
                            </m:r>
                          </m:sub>
                        </m:sSub>
                      </m:e>
                      <m:sup>
                        <m:r>
                          <w:rPr>
                            <w:rFonts w:ascii="Cambria Math" w:hAnsi="Cambria Math" w:cs="Times New Roman"/>
                            <w:szCs w:val="24"/>
                          </w:rPr>
                          <m:t>2</m:t>
                        </m:r>
                      </m:sup>
                    </m:sSup>
                  </m:e>
                </m:rad>
                <m:r>
                  <w:rPr>
                    <w:rFonts w:ascii="Cambria Math" w:hAnsi="Cambria Math" w:cs="Times New Roman"/>
                    <w:szCs w:val="24"/>
                  </w:rPr>
                  <m:t>=</m:t>
                </m:r>
                <m:f>
                  <m:fPr>
                    <m:ctrlPr>
                      <w:rPr>
                        <w:rFonts w:ascii="Cambria Math" w:eastAsia="Times New Roman" w:hAnsi="Cambria Math" w:cs="Times New Roman"/>
                        <w:i/>
                      </w:rPr>
                    </m:ctrlPr>
                  </m:fPr>
                  <m:num>
                    <m:sSub>
                      <m:sSubPr>
                        <m:ctrlPr>
                          <w:rPr>
                            <w:rFonts w:ascii="Cambria Math" w:eastAsia="Times New Roman" w:hAnsi="Cambria Math" w:cs="Times New Roman"/>
                            <w:i/>
                          </w:rPr>
                        </m:ctrlPr>
                      </m:sSubPr>
                      <m:e>
                        <m:r>
                          <w:rPr>
                            <w:rFonts w:ascii="Cambria Math" w:hAnsi="Cambria Math" w:cs="Times New Roman"/>
                            <w:szCs w:val="24"/>
                          </w:rPr>
                          <m:t>V</m:t>
                        </m:r>
                      </m:e>
                      <m:sub>
                        <m:r>
                          <w:rPr>
                            <w:rFonts w:ascii="Cambria Math" w:hAnsi="Cambria Math" w:cs="Times New Roman"/>
                            <w:szCs w:val="24"/>
                          </w:rPr>
                          <m:t>max</m:t>
                        </m:r>
                      </m:sub>
                    </m:sSub>
                  </m:num>
                  <m:den>
                    <m:sSub>
                      <m:sSubPr>
                        <m:ctrlPr>
                          <w:rPr>
                            <w:rFonts w:ascii="Cambria Math" w:eastAsia="Times New Roman" w:hAnsi="Cambria Math" w:cs="Times New Roman"/>
                            <w:i/>
                          </w:rPr>
                        </m:ctrlPr>
                      </m:sSubPr>
                      <m:e>
                        <m:r>
                          <w:rPr>
                            <w:rFonts w:ascii="Cambria Math" w:hAnsi="Cambria Math" w:cs="Times New Roman"/>
                            <w:szCs w:val="24"/>
                          </w:rPr>
                          <m:t>ω</m:t>
                        </m:r>
                      </m:e>
                      <m:sub>
                        <m:r>
                          <w:rPr>
                            <w:rFonts w:ascii="Cambria Math" w:hAnsi="Cambria Math" w:cs="Times New Roman"/>
                            <w:szCs w:val="24"/>
                          </w:rPr>
                          <m:t>e</m:t>
                        </m:r>
                      </m:sub>
                    </m:sSub>
                    <m:sSub>
                      <m:sSubPr>
                        <m:ctrlPr>
                          <w:rPr>
                            <w:rFonts w:ascii="Cambria Math" w:eastAsia="Times New Roman" w:hAnsi="Cambria Math" w:cs="Times New Roman"/>
                            <w:i/>
                          </w:rPr>
                        </m:ctrlPr>
                      </m:sSubPr>
                      <m:e>
                        <m:r>
                          <w:rPr>
                            <w:rFonts w:ascii="Cambria Math" w:hAnsi="Cambria Math" w:cs="Times New Roman"/>
                            <w:szCs w:val="24"/>
                          </w:rPr>
                          <m:t>L</m:t>
                        </m:r>
                      </m:e>
                      <m:sub>
                        <m:r>
                          <w:rPr>
                            <w:rFonts w:ascii="Cambria Math" w:hAnsi="Cambria Math" w:cs="Times New Roman"/>
                            <w:szCs w:val="24"/>
                          </w:rPr>
                          <m:t>q</m:t>
                        </m:r>
                      </m:sub>
                    </m:sSub>
                  </m:den>
                </m:f>
              </m:oMath>
            </m:oMathPara>
          </w:p>
        </w:tc>
        <w:tc>
          <w:tcPr>
            <w:tcW w:w="1492" w:type="dxa"/>
            <w:vAlign w:val="center"/>
          </w:tcPr>
          <w:p w:rsidR="005C5C95" w:rsidRPr="001C617B" w:rsidRDefault="005C5C95" w:rsidP="007303F3">
            <w:pPr>
              <w:spacing w:before="0"/>
              <w:jc w:val="right"/>
              <w:rPr>
                <w:rFonts w:ascii="Times New Roman" w:hAnsi="Times New Roman" w:cs="Times New Roman"/>
                <w:szCs w:val="24"/>
              </w:rPr>
            </w:pPr>
            <w:r w:rsidRPr="001C617B">
              <w:rPr>
                <w:rFonts w:ascii="Times New Roman" w:hAnsi="Times New Roman" w:cs="Times New Roman"/>
                <w:szCs w:val="24"/>
              </w:rPr>
              <w:t>(</w:t>
            </w:r>
            <w:r w:rsidR="00957E47" w:rsidRPr="001C617B">
              <w:rPr>
                <w:rFonts w:ascii="Times New Roman" w:hAnsi="Times New Roman" w:cs="Times New Roman"/>
                <w:szCs w:val="24"/>
              </w:rPr>
              <w:t>B</w:t>
            </w:r>
            <w:r w:rsidR="007303F3" w:rsidRPr="001C617B">
              <w:rPr>
                <w:rFonts w:ascii="Times New Roman" w:hAnsi="Times New Roman" w:cs="Times New Roman"/>
                <w:szCs w:val="24"/>
              </w:rPr>
              <w:t>.3.15</w:t>
            </w:r>
            <w:r w:rsidRPr="001C617B">
              <w:rPr>
                <w:rFonts w:ascii="Times New Roman" w:hAnsi="Times New Roman" w:cs="Times New Roman"/>
                <w:szCs w:val="24"/>
              </w:rPr>
              <w:t>)</w:t>
            </w:r>
          </w:p>
        </w:tc>
      </w:tr>
      <w:tr w:rsidR="007D17E4" w:rsidRPr="001C617B" w:rsidTr="00852A15">
        <w:trPr>
          <w:jc w:val="center"/>
        </w:trPr>
        <w:tc>
          <w:tcPr>
            <w:tcW w:w="7449" w:type="dxa"/>
          </w:tcPr>
          <w:p w:rsidR="005C5C95" w:rsidRPr="001C617B" w:rsidRDefault="00BE4A1B" w:rsidP="00852A15">
            <w:pPr>
              <w:spacing w:before="0"/>
              <w:jc w:val="both"/>
              <w:rPr>
                <w:rFonts w:ascii="Times New Roman" w:hAnsi="Times New Roman" w:cs="Times New Roman"/>
                <w:szCs w:val="24"/>
              </w:rPr>
            </w:pPr>
            <m:oMathPara>
              <m:oMath>
                <m:sSub>
                  <m:sSubPr>
                    <m:ctrlPr>
                      <w:rPr>
                        <w:rFonts w:ascii="Cambria Math" w:eastAsia="Times New Roman" w:hAnsi="Cambria Math" w:cs="Times New Roman"/>
                        <w:i/>
                      </w:rPr>
                    </m:ctrlPr>
                  </m:sSubPr>
                  <m:e>
                    <m:r>
                      <w:rPr>
                        <w:rFonts w:ascii="Cambria Math" w:hAnsi="Cambria Math" w:cs="Times New Roman"/>
                        <w:szCs w:val="24"/>
                      </w:rPr>
                      <m:t>P</m:t>
                    </m:r>
                  </m:e>
                  <m:sub>
                    <m:r>
                      <w:rPr>
                        <w:rFonts w:ascii="Cambria Math" w:hAnsi="Cambria Math" w:cs="Times New Roman"/>
                        <w:szCs w:val="24"/>
                      </w:rPr>
                      <m:t>max, III</m:t>
                    </m:r>
                  </m:sub>
                </m:sSub>
                <m:r>
                  <w:rPr>
                    <w:rFonts w:ascii="Cambria Math" w:hAnsi="Cambria Math" w:cs="Times New Roman"/>
                    <w:szCs w:val="24"/>
                  </w:rPr>
                  <m:t>=1.5</m:t>
                </m:r>
                <m:sSub>
                  <m:sSubPr>
                    <m:ctrlPr>
                      <w:rPr>
                        <w:rFonts w:ascii="Cambria Math" w:eastAsia="Times New Roman" w:hAnsi="Cambria Math" w:cs="Times New Roman"/>
                        <w:i/>
                      </w:rPr>
                    </m:ctrlPr>
                  </m:sSubPr>
                  <m:e>
                    <m:r>
                      <w:rPr>
                        <w:rFonts w:ascii="Cambria Math" w:hAnsi="Cambria Math" w:cs="Times New Roman"/>
                        <w:szCs w:val="24"/>
                      </w:rPr>
                      <m:t>ψ</m:t>
                    </m:r>
                  </m:e>
                  <m:sub>
                    <m:r>
                      <w:rPr>
                        <w:rFonts w:ascii="Cambria Math" w:hAnsi="Cambria Math" w:cs="Times New Roman"/>
                        <w:szCs w:val="24"/>
                      </w:rPr>
                      <m:t>PM</m:t>
                    </m:r>
                  </m:sub>
                </m:sSub>
                <m:sSub>
                  <m:sSubPr>
                    <m:ctrlPr>
                      <w:rPr>
                        <w:rFonts w:ascii="Cambria Math" w:eastAsia="Times New Roman" w:hAnsi="Cambria Math" w:cs="Times New Roman"/>
                        <w:i/>
                      </w:rPr>
                    </m:ctrlPr>
                  </m:sSubPr>
                  <m:e>
                    <m:r>
                      <w:rPr>
                        <w:rFonts w:ascii="Cambria Math" w:hAnsi="Cambria Math" w:cs="Times New Roman"/>
                        <w:szCs w:val="24"/>
                      </w:rPr>
                      <m:t>ω</m:t>
                    </m:r>
                  </m:e>
                  <m:sub>
                    <m:r>
                      <w:rPr>
                        <w:rFonts w:ascii="Cambria Math" w:hAnsi="Cambria Math" w:cs="Times New Roman"/>
                        <w:szCs w:val="24"/>
                      </w:rPr>
                      <m:t>e</m:t>
                    </m:r>
                  </m:sub>
                </m:sSub>
                <m:sSub>
                  <m:sSubPr>
                    <m:ctrlPr>
                      <w:rPr>
                        <w:rFonts w:ascii="Cambria Math" w:eastAsia="Times New Roman" w:hAnsi="Cambria Math" w:cs="Times New Roman"/>
                        <w:i/>
                      </w:rPr>
                    </m:ctrlPr>
                  </m:sSubPr>
                  <m:e>
                    <m:r>
                      <w:rPr>
                        <w:rFonts w:ascii="Cambria Math" w:hAnsi="Cambria Math" w:cs="Times New Roman"/>
                        <w:szCs w:val="24"/>
                      </w:rPr>
                      <m:t>I</m:t>
                    </m:r>
                  </m:e>
                  <m:sub>
                    <m:r>
                      <w:rPr>
                        <w:rFonts w:ascii="Cambria Math" w:hAnsi="Cambria Math" w:cs="Times New Roman"/>
                        <w:szCs w:val="24"/>
                      </w:rPr>
                      <m:t>q</m:t>
                    </m:r>
                  </m:sub>
                </m:sSub>
                <m:r>
                  <w:rPr>
                    <w:rFonts w:ascii="Cambria Math" w:hAnsi="Cambria Math" w:cs="Times New Roman"/>
                    <w:szCs w:val="24"/>
                  </w:rPr>
                  <m:t>=1.5</m:t>
                </m:r>
                <m:sSub>
                  <m:sSubPr>
                    <m:ctrlPr>
                      <w:rPr>
                        <w:rFonts w:ascii="Cambria Math" w:eastAsia="Times New Roman" w:hAnsi="Cambria Math" w:cs="Times New Roman"/>
                        <w:i/>
                      </w:rPr>
                    </m:ctrlPr>
                  </m:sSubPr>
                  <m:e>
                    <m:r>
                      <w:rPr>
                        <w:rFonts w:ascii="Cambria Math" w:hAnsi="Cambria Math" w:cs="Times New Roman"/>
                        <w:szCs w:val="24"/>
                      </w:rPr>
                      <m:t>ψ</m:t>
                    </m:r>
                  </m:e>
                  <m:sub>
                    <m:r>
                      <w:rPr>
                        <w:rFonts w:ascii="Cambria Math" w:hAnsi="Cambria Math" w:cs="Times New Roman"/>
                        <w:szCs w:val="24"/>
                      </w:rPr>
                      <m:t>PM</m:t>
                    </m:r>
                  </m:sub>
                </m:sSub>
                <m:f>
                  <m:fPr>
                    <m:ctrlPr>
                      <w:rPr>
                        <w:rFonts w:ascii="Cambria Math" w:eastAsia="Times New Roman" w:hAnsi="Cambria Math" w:cs="Times New Roman"/>
                        <w:i/>
                      </w:rPr>
                    </m:ctrlPr>
                  </m:fPr>
                  <m:num>
                    <m:sSub>
                      <m:sSubPr>
                        <m:ctrlPr>
                          <w:rPr>
                            <w:rFonts w:ascii="Cambria Math" w:eastAsia="Times New Roman" w:hAnsi="Cambria Math" w:cs="Times New Roman"/>
                            <w:i/>
                          </w:rPr>
                        </m:ctrlPr>
                      </m:sSubPr>
                      <m:e>
                        <m:r>
                          <w:rPr>
                            <w:rFonts w:ascii="Cambria Math" w:hAnsi="Cambria Math" w:cs="Times New Roman"/>
                            <w:szCs w:val="24"/>
                          </w:rPr>
                          <m:t>V</m:t>
                        </m:r>
                      </m:e>
                      <m:sub>
                        <m:r>
                          <w:rPr>
                            <w:rFonts w:ascii="Cambria Math" w:hAnsi="Cambria Math" w:cs="Times New Roman"/>
                            <w:szCs w:val="24"/>
                          </w:rPr>
                          <m:t>max</m:t>
                        </m:r>
                      </m:sub>
                    </m:sSub>
                  </m:num>
                  <m:den>
                    <m:sSub>
                      <m:sSubPr>
                        <m:ctrlPr>
                          <w:rPr>
                            <w:rFonts w:ascii="Cambria Math" w:eastAsia="Times New Roman" w:hAnsi="Cambria Math" w:cs="Times New Roman"/>
                            <w:i/>
                          </w:rPr>
                        </m:ctrlPr>
                      </m:sSubPr>
                      <m:e>
                        <m:r>
                          <w:rPr>
                            <w:rFonts w:ascii="Cambria Math" w:hAnsi="Cambria Math" w:cs="Times New Roman"/>
                            <w:szCs w:val="24"/>
                          </w:rPr>
                          <m:t>L</m:t>
                        </m:r>
                      </m:e>
                      <m:sub>
                        <m:r>
                          <w:rPr>
                            <w:rFonts w:ascii="Cambria Math" w:hAnsi="Cambria Math" w:cs="Times New Roman"/>
                            <w:szCs w:val="24"/>
                          </w:rPr>
                          <m:t>d</m:t>
                        </m:r>
                      </m:sub>
                    </m:sSub>
                  </m:den>
                </m:f>
              </m:oMath>
            </m:oMathPara>
          </w:p>
        </w:tc>
        <w:tc>
          <w:tcPr>
            <w:tcW w:w="1492" w:type="dxa"/>
            <w:vAlign w:val="center"/>
          </w:tcPr>
          <w:p w:rsidR="005C5C95" w:rsidRPr="001C617B" w:rsidRDefault="005C5C95" w:rsidP="007303F3">
            <w:pPr>
              <w:spacing w:before="0"/>
              <w:jc w:val="right"/>
              <w:rPr>
                <w:rFonts w:ascii="Times New Roman" w:hAnsi="Times New Roman" w:cs="Times New Roman"/>
                <w:szCs w:val="24"/>
              </w:rPr>
            </w:pPr>
            <w:r w:rsidRPr="001C617B">
              <w:rPr>
                <w:rFonts w:ascii="Times New Roman" w:hAnsi="Times New Roman" w:cs="Times New Roman"/>
                <w:szCs w:val="24"/>
              </w:rPr>
              <w:t>(</w:t>
            </w:r>
            <w:r w:rsidR="00957E47" w:rsidRPr="001C617B">
              <w:rPr>
                <w:rFonts w:ascii="Times New Roman" w:hAnsi="Times New Roman" w:cs="Times New Roman"/>
                <w:szCs w:val="24"/>
              </w:rPr>
              <w:t>B</w:t>
            </w:r>
            <w:r w:rsidR="007303F3" w:rsidRPr="001C617B">
              <w:rPr>
                <w:rFonts w:ascii="Times New Roman" w:hAnsi="Times New Roman" w:cs="Times New Roman"/>
                <w:szCs w:val="24"/>
              </w:rPr>
              <w:t>.3.16</w:t>
            </w:r>
            <w:r w:rsidRPr="001C617B">
              <w:rPr>
                <w:rFonts w:ascii="Times New Roman" w:hAnsi="Times New Roman" w:cs="Times New Roman"/>
                <w:szCs w:val="24"/>
              </w:rPr>
              <w:t>)</w:t>
            </w:r>
          </w:p>
        </w:tc>
      </w:tr>
    </w:tbl>
    <w:p w:rsidR="005C5C95" w:rsidRPr="001C617B" w:rsidRDefault="00957E47" w:rsidP="00131898">
      <w:pPr>
        <w:pStyle w:val="Heading2"/>
        <w:numPr>
          <w:ilvl w:val="0"/>
          <w:numId w:val="0"/>
        </w:numPr>
        <w:spacing w:before="120" w:after="240"/>
        <w:jc w:val="both"/>
        <w:rPr>
          <w:rFonts w:ascii="Times New Roman" w:hAnsi="Times New Roman" w:cs="Times New Roman"/>
        </w:rPr>
      </w:pPr>
      <w:bookmarkStart w:id="1882" w:name="_Toc438410317"/>
      <w:r w:rsidRPr="001C617B">
        <w:rPr>
          <w:rFonts w:ascii="Times New Roman" w:hAnsi="Times New Roman" w:cs="Times New Roman"/>
        </w:rPr>
        <w:t>B</w:t>
      </w:r>
      <w:r w:rsidR="005C5C95" w:rsidRPr="001C617B">
        <w:rPr>
          <w:rFonts w:ascii="Times New Roman" w:hAnsi="Times New Roman" w:cs="Times New Roman"/>
        </w:rPr>
        <w:t>.4 Output power performance comparison</w:t>
      </w:r>
      <w:bookmarkEnd w:id="1882"/>
    </w:p>
    <w:p w:rsidR="005C5C95" w:rsidRPr="001C617B" w:rsidRDefault="00957E47" w:rsidP="005C5C95">
      <w:pPr>
        <w:pStyle w:val="Heading3"/>
        <w:numPr>
          <w:ilvl w:val="0"/>
          <w:numId w:val="0"/>
        </w:numPr>
        <w:rPr>
          <w:rFonts w:ascii="Times New Roman" w:hAnsi="Times New Roman" w:cs="Times New Roman"/>
          <w:szCs w:val="24"/>
        </w:rPr>
      </w:pPr>
      <w:bookmarkStart w:id="1883" w:name="_Toc438410318"/>
      <w:r w:rsidRPr="001C617B">
        <w:rPr>
          <w:rFonts w:ascii="Times New Roman" w:hAnsi="Times New Roman" w:cs="Times New Roman"/>
          <w:szCs w:val="24"/>
        </w:rPr>
        <w:t>B</w:t>
      </w:r>
      <w:r w:rsidR="005C5C95" w:rsidRPr="001C617B">
        <w:rPr>
          <w:rFonts w:ascii="Times New Roman" w:hAnsi="Times New Roman" w:cs="Times New Roman"/>
          <w:szCs w:val="24"/>
        </w:rPr>
        <w:t>.4.1</w:t>
      </w:r>
      <w:r w:rsidR="005C5C95" w:rsidRPr="001C617B">
        <w:rPr>
          <w:rFonts w:ascii="Times New Roman" w:hAnsi="Times New Roman" w:cs="Times New Roman"/>
          <w:szCs w:val="24"/>
        </w:rPr>
        <w:tab/>
        <w:t>Influence of phase currents for fixed phase voltage</w:t>
      </w:r>
      <w:bookmarkEnd w:id="1883"/>
    </w:p>
    <w:p w:rsidR="005C5C95" w:rsidRPr="001C617B" w:rsidRDefault="005C5C95" w:rsidP="005C5C95">
      <w:pPr>
        <w:spacing w:before="0"/>
        <w:jc w:val="both"/>
        <w:rPr>
          <w:rFonts w:ascii="Times New Roman" w:hAnsi="Times New Roman" w:cs="Times New Roman"/>
          <w:szCs w:val="24"/>
        </w:rPr>
      </w:pPr>
      <w:r w:rsidRPr="001C617B">
        <w:rPr>
          <w:rFonts w:ascii="Times New Roman" w:hAnsi="Times New Roman" w:cs="Times New Roman"/>
          <w:szCs w:val="24"/>
        </w:rPr>
        <w:t>The flux weakening performance of the conventional and the E-core SFPM machines are compared when operated as finite speed drives (</w:t>
      </w:r>
      <w:r w:rsidRPr="001C617B">
        <w:rPr>
          <w:rFonts w:ascii="Times New Roman" w:hAnsi="Times New Roman" w:cs="Times New Roman"/>
          <w:i/>
          <w:szCs w:val="24"/>
        </w:rPr>
        <w:t>ψ</w:t>
      </w:r>
      <w:r w:rsidRPr="001C617B">
        <w:rPr>
          <w:rFonts w:ascii="Times New Roman" w:hAnsi="Times New Roman" w:cs="Times New Roman"/>
          <w:i/>
          <w:szCs w:val="24"/>
          <w:vertAlign w:val="subscript"/>
        </w:rPr>
        <w:t>PM</w:t>
      </w:r>
      <w:r w:rsidRPr="001C617B">
        <w:rPr>
          <w:rFonts w:ascii="Times New Roman" w:hAnsi="Times New Roman" w:cs="Times New Roman"/>
          <w:szCs w:val="24"/>
        </w:rPr>
        <w:t>/</w:t>
      </w:r>
      <w:r w:rsidRPr="001C617B">
        <w:rPr>
          <w:rFonts w:ascii="Times New Roman" w:hAnsi="Times New Roman" w:cs="Times New Roman"/>
          <w:i/>
          <w:szCs w:val="24"/>
        </w:rPr>
        <w:t>L</w:t>
      </w:r>
      <w:r w:rsidRPr="001C617B">
        <w:rPr>
          <w:rFonts w:ascii="Times New Roman" w:hAnsi="Times New Roman" w:cs="Times New Roman"/>
          <w:i/>
          <w:szCs w:val="24"/>
          <w:vertAlign w:val="subscript"/>
        </w:rPr>
        <w:t>d</w:t>
      </w:r>
      <w:r w:rsidRPr="001C617B">
        <w:rPr>
          <w:rFonts w:ascii="Times New Roman" w:hAnsi="Times New Roman" w:cs="Times New Roman"/>
          <w:szCs w:val="24"/>
        </w:rPr>
        <w:t xml:space="preserve"> &lt; </w:t>
      </w:r>
      <w:r w:rsidRPr="001C617B">
        <w:rPr>
          <w:rFonts w:ascii="Times New Roman" w:hAnsi="Times New Roman" w:cs="Times New Roman"/>
          <w:i/>
          <w:szCs w:val="24"/>
        </w:rPr>
        <w:t>I</w:t>
      </w:r>
      <w:r w:rsidRPr="001C617B">
        <w:rPr>
          <w:rFonts w:ascii="Times New Roman" w:hAnsi="Times New Roman" w:cs="Times New Roman"/>
          <w:i/>
          <w:szCs w:val="24"/>
          <w:vertAlign w:val="subscript"/>
        </w:rPr>
        <w:t>max</w:t>
      </w:r>
      <w:r w:rsidRPr="001C617B">
        <w:rPr>
          <w:rFonts w:ascii="Times New Roman" w:hAnsi="Times New Roman" w:cs="Times New Roman"/>
          <w:szCs w:val="24"/>
        </w:rPr>
        <w:t xml:space="preserve">), Fig. </w:t>
      </w:r>
      <w:r w:rsidR="00957E47" w:rsidRPr="001C617B">
        <w:rPr>
          <w:rFonts w:ascii="Times New Roman" w:hAnsi="Times New Roman" w:cs="Times New Roman"/>
          <w:szCs w:val="24"/>
        </w:rPr>
        <w:t>B</w:t>
      </w:r>
      <w:r w:rsidRPr="001C617B">
        <w:rPr>
          <w:rFonts w:ascii="Times New Roman" w:hAnsi="Times New Roman" w:cs="Times New Roman"/>
          <w:szCs w:val="24"/>
        </w:rPr>
        <w:t>.4. In this operating region, the maximum output power is only dependent on the maximum phase current and the maximum phase voltage by (</w:t>
      </w:r>
      <w:r w:rsidR="00957E47" w:rsidRPr="001C617B">
        <w:rPr>
          <w:rFonts w:ascii="Times New Roman" w:hAnsi="Times New Roman" w:cs="Times New Roman"/>
          <w:szCs w:val="24"/>
        </w:rPr>
        <w:t>B</w:t>
      </w:r>
      <w:r w:rsidRPr="001C617B">
        <w:rPr>
          <w:rFonts w:ascii="Times New Roman" w:hAnsi="Times New Roman" w:cs="Times New Roman"/>
          <w:szCs w:val="24"/>
        </w:rPr>
        <w:t>.</w:t>
      </w:r>
      <w:r w:rsidR="00395064" w:rsidRPr="001C617B">
        <w:rPr>
          <w:rFonts w:ascii="Times New Roman" w:hAnsi="Times New Roman" w:cs="Times New Roman"/>
          <w:szCs w:val="24"/>
        </w:rPr>
        <w:t>3.</w:t>
      </w:r>
      <w:r w:rsidRPr="001C617B">
        <w:rPr>
          <w:rFonts w:ascii="Times New Roman" w:hAnsi="Times New Roman" w:cs="Times New Roman"/>
          <w:szCs w:val="24"/>
        </w:rPr>
        <w:t xml:space="preserve">10). Both machines have comparable torque in the constant torque region. Both machines also have the same maximum output power when excited with the same phase currents at unity power factor. However, the E-core machine has a better output power performance with speed and with increasing maximum phase current. This is mainly due to its larger inductance since both machines have comparable PM flux-linkage so </w:t>
      </w:r>
      <w:r w:rsidRPr="001C617B">
        <w:rPr>
          <w:rFonts w:ascii="Times New Roman" w:hAnsi="Times New Roman" w:cs="Times New Roman"/>
          <w:szCs w:val="24"/>
        </w:rPr>
        <w:lastRenderedPageBreak/>
        <w:t>the characteristic current (</w:t>
      </w:r>
      <w:r w:rsidRPr="001C617B">
        <w:rPr>
          <w:rFonts w:ascii="Times New Roman" w:hAnsi="Times New Roman" w:cs="Times New Roman"/>
          <w:i/>
          <w:szCs w:val="24"/>
        </w:rPr>
        <w:t>ψ</w:t>
      </w:r>
      <w:r w:rsidRPr="001C617B">
        <w:rPr>
          <w:rFonts w:ascii="Times New Roman" w:hAnsi="Times New Roman" w:cs="Times New Roman"/>
          <w:i/>
          <w:szCs w:val="24"/>
          <w:vertAlign w:val="subscript"/>
        </w:rPr>
        <w:t>PM</w:t>
      </w:r>
      <w:r w:rsidRPr="001C617B">
        <w:rPr>
          <w:rFonts w:ascii="Times New Roman" w:hAnsi="Times New Roman" w:cs="Times New Roman"/>
          <w:szCs w:val="24"/>
        </w:rPr>
        <w:t>/</w:t>
      </w:r>
      <w:r w:rsidRPr="001C617B">
        <w:rPr>
          <w:rFonts w:ascii="Times New Roman" w:hAnsi="Times New Roman" w:cs="Times New Roman"/>
          <w:i/>
          <w:szCs w:val="24"/>
        </w:rPr>
        <w:t>L</w:t>
      </w:r>
      <w:r w:rsidRPr="001C617B">
        <w:rPr>
          <w:rFonts w:ascii="Times New Roman" w:hAnsi="Times New Roman" w:cs="Times New Roman"/>
          <w:i/>
          <w:szCs w:val="24"/>
          <w:vertAlign w:val="subscript"/>
        </w:rPr>
        <w:t>d</w:t>
      </w:r>
      <w:r w:rsidRPr="001C617B">
        <w:rPr>
          <w:rFonts w:ascii="Times New Roman" w:hAnsi="Times New Roman" w:cs="Times New Roman"/>
          <w:szCs w:val="24"/>
        </w:rPr>
        <w:t>) of the E-core machine is smaller than for the conventional machine. Consequently as the current is increased, the optimal flux weakening condition will be satisfied (</w:t>
      </w:r>
      <w:r w:rsidRPr="001C617B">
        <w:rPr>
          <w:rFonts w:ascii="Times New Roman" w:hAnsi="Times New Roman" w:cs="Times New Roman"/>
          <w:i/>
          <w:szCs w:val="24"/>
        </w:rPr>
        <w:t>ψ</w:t>
      </w:r>
      <w:r w:rsidRPr="001C617B">
        <w:rPr>
          <w:rFonts w:ascii="Times New Roman" w:hAnsi="Times New Roman" w:cs="Times New Roman"/>
          <w:i/>
          <w:szCs w:val="24"/>
          <w:vertAlign w:val="subscript"/>
        </w:rPr>
        <w:t>PM</w:t>
      </w:r>
      <w:r w:rsidRPr="001C617B">
        <w:rPr>
          <w:rFonts w:ascii="Times New Roman" w:hAnsi="Times New Roman" w:cs="Times New Roman"/>
          <w:szCs w:val="24"/>
        </w:rPr>
        <w:t>/</w:t>
      </w:r>
      <w:r w:rsidRPr="001C617B">
        <w:rPr>
          <w:rFonts w:ascii="Times New Roman" w:hAnsi="Times New Roman" w:cs="Times New Roman"/>
          <w:i/>
          <w:szCs w:val="24"/>
        </w:rPr>
        <w:t>L</w:t>
      </w:r>
      <w:r w:rsidRPr="001C617B">
        <w:rPr>
          <w:rFonts w:ascii="Times New Roman" w:hAnsi="Times New Roman" w:cs="Times New Roman"/>
          <w:i/>
          <w:szCs w:val="24"/>
          <w:vertAlign w:val="subscript"/>
        </w:rPr>
        <w:t>d</w:t>
      </w:r>
      <w:r w:rsidRPr="001C617B">
        <w:rPr>
          <w:rFonts w:ascii="Times New Roman" w:hAnsi="Times New Roman" w:cs="Times New Roman"/>
          <w:szCs w:val="24"/>
        </w:rPr>
        <w:t xml:space="preserve"> = </w:t>
      </w:r>
      <w:r w:rsidRPr="001C617B">
        <w:rPr>
          <w:rFonts w:ascii="Times New Roman" w:hAnsi="Times New Roman" w:cs="Times New Roman"/>
          <w:i/>
          <w:szCs w:val="24"/>
        </w:rPr>
        <w:t>I</w:t>
      </w:r>
      <w:r w:rsidRPr="001C617B">
        <w:rPr>
          <w:rFonts w:ascii="Times New Roman" w:hAnsi="Times New Roman" w:cs="Times New Roman"/>
          <w:i/>
          <w:szCs w:val="24"/>
          <w:vertAlign w:val="subscript"/>
        </w:rPr>
        <w:t>max</w:t>
      </w:r>
      <w:r w:rsidRPr="001C617B">
        <w:rPr>
          <w:rFonts w:ascii="Times New Roman" w:hAnsi="Times New Roman" w:cs="Times New Roman"/>
          <w:szCs w:val="24"/>
        </w:rPr>
        <w:t>) first for the E-core machine.</w:t>
      </w:r>
    </w:p>
    <w:p w:rsidR="005C5C95" w:rsidRPr="001C617B" w:rsidRDefault="005C5C95" w:rsidP="005C5C95">
      <w:pPr>
        <w:spacing w:before="0"/>
        <w:jc w:val="both"/>
        <w:rPr>
          <w:rFonts w:ascii="Times New Roman" w:hAnsi="Times New Roman" w:cs="Times New Roman"/>
          <w:szCs w:val="24"/>
        </w:rPr>
      </w:pPr>
      <w:r w:rsidRPr="001C617B">
        <w:rPr>
          <w:rFonts w:ascii="Times New Roman" w:hAnsi="Times New Roman" w:cs="Times New Roman"/>
          <w:szCs w:val="24"/>
        </w:rPr>
        <w:t xml:space="preserve">With increasing maximum phase current, both machines operate as infinite speed drives in Fig. </w:t>
      </w:r>
      <w:r w:rsidR="00957E47" w:rsidRPr="001C617B">
        <w:rPr>
          <w:rFonts w:ascii="Times New Roman" w:hAnsi="Times New Roman" w:cs="Times New Roman"/>
          <w:szCs w:val="24"/>
        </w:rPr>
        <w:t>B</w:t>
      </w:r>
      <w:r w:rsidRPr="001C617B">
        <w:rPr>
          <w:rFonts w:ascii="Times New Roman" w:hAnsi="Times New Roman" w:cs="Times New Roman"/>
          <w:szCs w:val="24"/>
        </w:rPr>
        <w:t>.5. In operating region III, the maximum output power is dependent only on the maximum phase voltage and the machine characteristic current (</w:t>
      </w:r>
      <w:r w:rsidRPr="001C617B">
        <w:rPr>
          <w:rFonts w:ascii="Times New Roman" w:hAnsi="Times New Roman" w:cs="Times New Roman"/>
          <w:i/>
          <w:szCs w:val="24"/>
        </w:rPr>
        <w:t>ψ</w:t>
      </w:r>
      <w:r w:rsidRPr="001C617B">
        <w:rPr>
          <w:rFonts w:ascii="Times New Roman" w:hAnsi="Times New Roman" w:cs="Times New Roman"/>
          <w:i/>
          <w:szCs w:val="24"/>
          <w:vertAlign w:val="subscript"/>
        </w:rPr>
        <w:t>PM</w:t>
      </w:r>
      <w:r w:rsidRPr="001C617B">
        <w:rPr>
          <w:rFonts w:ascii="Times New Roman" w:hAnsi="Times New Roman" w:cs="Times New Roman"/>
          <w:szCs w:val="24"/>
        </w:rPr>
        <w:t>/</w:t>
      </w:r>
      <w:r w:rsidRPr="001C617B">
        <w:rPr>
          <w:rFonts w:ascii="Times New Roman" w:hAnsi="Times New Roman" w:cs="Times New Roman"/>
          <w:i/>
          <w:szCs w:val="24"/>
        </w:rPr>
        <w:t>L</w:t>
      </w:r>
      <w:r w:rsidRPr="001C617B">
        <w:rPr>
          <w:rFonts w:ascii="Times New Roman" w:hAnsi="Times New Roman" w:cs="Times New Roman"/>
          <w:i/>
          <w:szCs w:val="24"/>
          <w:vertAlign w:val="subscript"/>
        </w:rPr>
        <w:t>d</w:t>
      </w:r>
      <w:r w:rsidRPr="001C617B">
        <w:rPr>
          <w:rFonts w:ascii="Times New Roman" w:hAnsi="Times New Roman" w:cs="Times New Roman"/>
          <w:szCs w:val="24"/>
        </w:rPr>
        <w:t>) by (</w:t>
      </w:r>
      <w:r w:rsidR="00957E47" w:rsidRPr="001C617B">
        <w:rPr>
          <w:rFonts w:ascii="Times New Roman" w:hAnsi="Times New Roman" w:cs="Times New Roman"/>
          <w:szCs w:val="24"/>
        </w:rPr>
        <w:t>B</w:t>
      </w:r>
      <w:r w:rsidRPr="001C617B">
        <w:rPr>
          <w:rFonts w:ascii="Times New Roman" w:hAnsi="Times New Roman" w:cs="Times New Roman"/>
          <w:szCs w:val="24"/>
        </w:rPr>
        <w:t>.</w:t>
      </w:r>
      <w:r w:rsidR="00395064" w:rsidRPr="001C617B">
        <w:rPr>
          <w:rFonts w:ascii="Times New Roman" w:hAnsi="Times New Roman" w:cs="Times New Roman"/>
          <w:szCs w:val="24"/>
        </w:rPr>
        <w:t>3.</w:t>
      </w:r>
      <w:r w:rsidRPr="001C617B">
        <w:rPr>
          <w:rFonts w:ascii="Times New Roman" w:hAnsi="Times New Roman" w:cs="Times New Roman"/>
          <w:szCs w:val="24"/>
        </w:rPr>
        <w:t>16). The output power is constant over the entire flux weakening region. From the comparison it can be concluded that: (a) the maximum output power in region III is fixed and it is independent of the current for both machines and (b) the conventional machine has almost twice the output power in region III. This is mainly due to the smaller inductance by (</w:t>
      </w:r>
      <w:r w:rsidR="00957E47" w:rsidRPr="001C617B">
        <w:rPr>
          <w:rFonts w:ascii="Times New Roman" w:hAnsi="Times New Roman" w:cs="Times New Roman"/>
          <w:szCs w:val="24"/>
        </w:rPr>
        <w:t>B</w:t>
      </w:r>
      <w:r w:rsidRPr="001C617B">
        <w:rPr>
          <w:rFonts w:ascii="Times New Roman" w:hAnsi="Times New Roman" w:cs="Times New Roman"/>
          <w:szCs w:val="24"/>
        </w:rPr>
        <w:t>.</w:t>
      </w:r>
      <w:r w:rsidR="00395064" w:rsidRPr="001C617B">
        <w:rPr>
          <w:rFonts w:ascii="Times New Roman" w:hAnsi="Times New Roman" w:cs="Times New Roman"/>
          <w:szCs w:val="24"/>
        </w:rPr>
        <w:t>3.</w:t>
      </w:r>
      <w:r w:rsidRPr="001C617B">
        <w:rPr>
          <w:rFonts w:ascii="Times New Roman" w:hAnsi="Times New Roman" w:cs="Times New Roman"/>
          <w:szCs w:val="24"/>
        </w:rPr>
        <w:t>16) since the maximum phase voltage is the same and the PM flux-linkage is comparable. As expected, in the high speed region III, the phase current will approach a limiting value equal to their characteristic current (</w:t>
      </w:r>
      <w:r w:rsidRPr="001C617B">
        <w:rPr>
          <w:rFonts w:ascii="Times New Roman" w:hAnsi="Times New Roman" w:cs="Times New Roman"/>
          <w:i/>
          <w:szCs w:val="24"/>
        </w:rPr>
        <w:t>ψ</w:t>
      </w:r>
      <w:r w:rsidRPr="001C617B">
        <w:rPr>
          <w:rFonts w:ascii="Times New Roman" w:hAnsi="Times New Roman" w:cs="Times New Roman"/>
          <w:i/>
          <w:szCs w:val="24"/>
          <w:vertAlign w:val="subscript"/>
        </w:rPr>
        <w:t>PM</w:t>
      </w:r>
      <w:r w:rsidRPr="001C617B">
        <w:rPr>
          <w:rFonts w:ascii="Times New Roman" w:hAnsi="Times New Roman" w:cs="Times New Roman"/>
          <w:szCs w:val="24"/>
        </w:rPr>
        <w:t>/</w:t>
      </w:r>
      <w:r w:rsidRPr="001C617B">
        <w:rPr>
          <w:rFonts w:ascii="Times New Roman" w:hAnsi="Times New Roman" w:cs="Times New Roman"/>
          <w:i/>
          <w:szCs w:val="24"/>
        </w:rPr>
        <w:t>L</w:t>
      </w:r>
      <w:r w:rsidRPr="001C617B">
        <w:rPr>
          <w:rFonts w:ascii="Times New Roman" w:hAnsi="Times New Roman" w:cs="Times New Roman"/>
          <w:i/>
          <w:szCs w:val="24"/>
          <w:vertAlign w:val="subscript"/>
        </w:rPr>
        <w:t>d</w:t>
      </w:r>
      <w:r w:rsidRPr="001C617B">
        <w:rPr>
          <w:rFonts w:ascii="Times New Roman" w:hAnsi="Times New Roman" w:cs="Times New Roman"/>
          <w:szCs w:val="24"/>
        </w:rPr>
        <w:t>).</w:t>
      </w:r>
    </w:p>
    <w:p w:rsidR="00C97CDD" w:rsidRPr="001C617B" w:rsidRDefault="00C97CDD" w:rsidP="005C5C95">
      <w:pPr>
        <w:spacing w:before="0"/>
        <w:jc w:val="both"/>
        <w:rPr>
          <w:rFonts w:ascii="Times New Roman" w:hAnsi="Times New Roman" w:cs="Times New Roman"/>
          <w:szCs w:val="24"/>
        </w:rPr>
      </w:pPr>
    </w:p>
    <w:p w:rsidR="005C5C95" w:rsidRPr="001C617B" w:rsidRDefault="005C5C95" w:rsidP="005C5C95">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000C1D59" wp14:editId="6BCE8D7C">
            <wp:extent cx="4428886" cy="2880000"/>
            <wp:effectExtent l="0" t="0" r="0" b="0"/>
            <wp:docPr id="566" name="Picture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pic:cNvPicPr>
                      <a:picLocks noChangeAspect="1" noChangeArrowheads="1"/>
                    </pic:cNvPicPr>
                  </pic:nvPicPr>
                  <pic:blipFill>
                    <a:blip r:embed="rId505" cstate="print">
                      <a:extLst>
                        <a:ext uri="{28A0092B-C50C-407E-A947-70E740481C1C}">
                          <a14:useLocalDpi xmlns:a14="http://schemas.microsoft.com/office/drawing/2010/main" val="0"/>
                        </a:ext>
                      </a:extLst>
                    </a:blip>
                    <a:srcRect/>
                    <a:stretch>
                      <a:fillRect/>
                    </a:stretch>
                  </pic:blipFill>
                  <pic:spPr bwMode="auto">
                    <a:xfrm>
                      <a:off x="0" y="0"/>
                      <a:ext cx="4428886" cy="2880000"/>
                    </a:xfrm>
                    <a:prstGeom prst="rect">
                      <a:avLst/>
                    </a:prstGeom>
                    <a:noFill/>
                    <a:ln>
                      <a:noFill/>
                    </a:ln>
                  </pic:spPr>
                </pic:pic>
              </a:graphicData>
            </a:graphic>
          </wp:inline>
        </w:drawing>
      </w:r>
    </w:p>
    <w:p w:rsidR="005C5C95" w:rsidRPr="001C617B" w:rsidRDefault="005C5C95" w:rsidP="005C5C95">
      <w:pPr>
        <w:spacing w:before="0"/>
        <w:jc w:val="center"/>
        <w:rPr>
          <w:rFonts w:ascii="Times New Roman" w:hAnsi="Times New Roman" w:cs="Times New Roman"/>
          <w:szCs w:val="24"/>
        </w:rPr>
      </w:pPr>
      <w:r w:rsidRPr="001C617B">
        <w:rPr>
          <w:rFonts w:ascii="Times New Roman" w:hAnsi="Times New Roman" w:cs="Times New Roman"/>
          <w:szCs w:val="24"/>
        </w:rPr>
        <w:t>(a)</w:t>
      </w:r>
    </w:p>
    <w:p w:rsidR="005C5C95" w:rsidRPr="001C617B" w:rsidRDefault="005C5C95" w:rsidP="005C5C95">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lastRenderedPageBreak/>
        <w:drawing>
          <wp:inline distT="0" distB="0" distL="0" distR="0" wp14:anchorId="6E16CA0D" wp14:editId="7B5253DF">
            <wp:extent cx="4428886" cy="2880000"/>
            <wp:effectExtent l="0" t="0" r="0" b="0"/>
            <wp:docPr id="567" name="Picture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pic:cNvPicPr>
                      <a:picLocks noChangeAspect="1" noChangeArrowheads="1"/>
                    </pic:cNvPicPr>
                  </pic:nvPicPr>
                  <pic:blipFill>
                    <a:blip r:embed="rId506" cstate="print">
                      <a:extLst>
                        <a:ext uri="{28A0092B-C50C-407E-A947-70E740481C1C}">
                          <a14:useLocalDpi xmlns:a14="http://schemas.microsoft.com/office/drawing/2010/main" val="0"/>
                        </a:ext>
                      </a:extLst>
                    </a:blip>
                    <a:srcRect/>
                    <a:stretch>
                      <a:fillRect/>
                    </a:stretch>
                  </pic:blipFill>
                  <pic:spPr bwMode="auto">
                    <a:xfrm>
                      <a:off x="0" y="0"/>
                      <a:ext cx="4428886" cy="2880000"/>
                    </a:xfrm>
                    <a:prstGeom prst="rect">
                      <a:avLst/>
                    </a:prstGeom>
                    <a:noFill/>
                    <a:ln>
                      <a:noFill/>
                    </a:ln>
                  </pic:spPr>
                </pic:pic>
              </a:graphicData>
            </a:graphic>
          </wp:inline>
        </w:drawing>
      </w:r>
    </w:p>
    <w:p w:rsidR="005C5C95" w:rsidRPr="001C617B" w:rsidRDefault="005C5C95" w:rsidP="005C5C95">
      <w:pPr>
        <w:spacing w:before="0"/>
        <w:jc w:val="center"/>
        <w:rPr>
          <w:rFonts w:ascii="Times New Roman" w:hAnsi="Times New Roman" w:cs="Times New Roman"/>
          <w:szCs w:val="24"/>
        </w:rPr>
      </w:pPr>
      <w:r w:rsidRPr="001C617B">
        <w:rPr>
          <w:rFonts w:ascii="Times New Roman" w:hAnsi="Times New Roman" w:cs="Times New Roman"/>
          <w:szCs w:val="24"/>
        </w:rPr>
        <w:t>(b)</w:t>
      </w:r>
    </w:p>
    <w:p w:rsidR="00C97CDD" w:rsidRPr="001C617B" w:rsidRDefault="00C97CDD" w:rsidP="005C5C95">
      <w:pPr>
        <w:spacing w:before="0"/>
        <w:jc w:val="center"/>
        <w:rPr>
          <w:rFonts w:ascii="Times New Roman" w:hAnsi="Times New Roman" w:cs="Times New Roman"/>
          <w:szCs w:val="24"/>
        </w:rPr>
      </w:pPr>
    </w:p>
    <w:p w:rsidR="005C5C95" w:rsidRPr="001C617B" w:rsidRDefault="005C5C95" w:rsidP="005C5C95">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20689BA8" wp14:editId="6828496E">
            <wp:extent cx="4428886" cy="2880000"/>
            <wp:effectExtent l="0" t="0" r="0" b="0"/>
            <wp:docPr id="568" name="Picture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pic:cNvPicPr>
                      <a:picLocks noChangeAspect="1" noChangeArrowheads="1"/>
                    </pic:cNvPicPr>
                  </pic:nvPicPr>
                  <pic:blipFill>
                    <a:blip r:embed="rId507" cstate="print">
                      <a:extLst>
                        <a:ext uri="{28A0092B-C50C-407E-A947-70E740481C1C}">
                          <a14:useLocalDpi xmlns:a14="http://schemas.microsoft.com/office/drawing/2010/main" val="0"/>
                        </a:ext>
                      </a:extLst>
                    </a:blip>
                    <a:srcRect/>
                    <a:stretch>
                      <a:fillRect/>
                    </a:stretch>
                  </pic:blipFill>
                  <pic:spPr bwMode="auto">
                    <a:xfrm>
                      <a:off x="0" y="0"/>
                      <a:ext cx="4428886" cy="2880000"/>
                    </a:xfrm>
                    <a:prstGeom prst="rect">
                      <a:avLst/>
                    </a:prstGeom>
                    <a:noFill/>
                    <a:ln>
                      <a:noFill/>
                    </a:ln>
                  </pic:spPr>
                </pic:pic>
              </a:graphicData>
            </a:graphic>
          </wp:inline>
        </w:drawing>
      </w:r>
    </w:p>
    <w:p w:rsidR="005C5C95" w:rsidRPr="001C617B" w:rsidRDefault="005C5C95" w:rsidP="005C5C95">
      <w:pPr>
        <w:spacing w:before="0"/>
        <w:jc w:val="center"/>
        <w:rPr>
          <w:rFonts w:ascii="Times New Roman" w:hAnsi="Times New Roman" w:cs="Times New Roman"/>
          <w:szCs w:val="24"/>
        </w:rPr>
      </w:pPr>
      <w:r w:rsidRPr="001C617B">
        <w:rPr>
          <w:rFonts w:ascii="Times New Roman" w:hAnsi="Times New Roman" w:cs="Times New Roman"/>
          <w:szCs w:val="24"/>
        </w:rPr>
        <w:t>(c)</w:t>
      </w:r>
    </w:p>
    <w:p w:rsidR="005C5C95" w:rsidRPr="001C617B" w:rsidRDefault="005C5C95" w:rsidP="005C5C95">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lastRenderedPageBreak/>
        <w:drawing>
          <wp:inline distT="0" distB="0" distL="0" distR="0" wp14:anchorId="6C95F326" wp14:editId="4F9DF21D">
            <wp:extent cx="4428886" cy="2880000"/>
            <wp:effectExtent l="0" t="0" r="0" b="0"/>
            <wp:docPr id="569" name="Pictur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pic:cNvPicPr>
                      <a:picLocks noChangeAspect="1" noChangeArrowheads="1"/>
                    </pic:cNvPicPr>
                  </pic:nvPicPr>
                  <pic:blipFill>
                    <a:blip r:embed="rId508" cstate="print">
                      <a:extLst>
                        <a:ext uri="{28A0092B-C50C-407E-A947-70E740481C1C}">
                          <a14:useLocalDpi xmlns:a14="http://schemas.microsoft.com/office/drawing/2010/main" val="0"/>
                        </a:ext>
                      </a:extLst>
                    </a:blip>
                    <a:srcRect/>
                    <a:stretch>
                      <a:fillRect/>
                    </a:stretch>
                  </pic:blipFill>
                  <pic:spPr bwMode="auto">
                    <a:xfrm>
                      <a:off x="0" y="0"/>
                      <a:ext cx="4428886" cy="2880000"/>
                    </a:xfrm>
                    <a:prstGeom prst="rect">
                      <a:avLst/>
                    </a:prstGeom>
                    <a:noFill/>
                    <a:ln>
                      <a:noFill/>
                    </a:ln>
                  </pic:spPr>
                </pic:pic>
              </a:graphicData>
            </a:graphic>
          </wp:inline>
        </w:drawing>
      </w:r>
    </w:p>
    <w:p w:rsidR="005C5C95" w:rsidRPr="001C617B" w:rsidRDefault="005C5C95" w:rsidP="005C5C95">
      <w:pPr>
        <w:spacing w:before="0"/>
        <w:jc w:val="center"/>
        <w:rPr>
          <w:rFonts w:ascii="Times New Roman" w:hAnsi="Times New Roman" w:cs="Times New Roman"/>
          <w:szCs w:val="24"/>
        </w:rPr>
      </w:pPr>
      <w:r w:rsidRPr="001C617B">
        <w:rPr>
          <w:rFonts w:ascii="Times New Roman" w:hAnsi="Times New Roman" w:cs="Times New Roman"/>
          <w:szCs w:val="24"/>
        </w:rPr>
        <w:t>(d)</w:t>
      </w:r>
    </w:p>
    <w:p w:rsidR="00895A4C" w:rsidRPr="001C617B" w:rsidRDefault="00895A4C" w:rsidP="005C5C95">
      <w:pPr>
        <w:spacing w:before="0"/>
        <w:jc w:val="center"/>
        <w:rPr>
          <w:rFonts w:ascii="Times New Roman" w:hAnsi="Times New Roman" w:cs="Times New Roman"/>
          <w:szCs w:val="24"/>
        </w:rPr>
      </w:pPr>
    </w:p>
    <w:p w:rsidR="005C5C95" w:rsidRPr="001C617B" w:rsidRDefault="005C5C95" w:rsidP="005C5C95">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795E1F5E" wp14:editId="2AE65B60">
            <wp:extent cx="4428886" cy="2880000"/>
            <wp:effectExtent l="0" t="0" r="0" b="0"/>
            <wp:docPr id="570" name="Picture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pic:cNvPicPr>
                      <a:picLocks noChangeAspect="1" noChangeArrowheads="1"/>
                    </pic:cNvPicPr>
                  </pic:nvPicPr>
                  <pic:blipFill>
                    <a:blip r:embed="rId509" cstate="print">
                      <a:extLst>
                        <a:ext uri="{28A0092B-C50C-407E-A947-70E740481C1C}">
                          <a14:useLocalDpi xmlns:a14="http://schemas.microsoft.com/office/drawing/2010/main" val="0"/>
                        </a:ext>
                      </a:extLst>
                    </a:blip>
                    <a:srcRect/>
                    <a:stretch>
                      <a:fillRect/>
                    </a:stretch>
                  </pic:blipFill>
                  <pic:spPr bwMode="auto">
                    <a:xfrm>
                      <a:off x="0" y="0"/>
                      <a:ext cx="4428886" cy="2880000"/>
                    </a:xfrm>
                    <a:prstGeom prst="rect">
                      <a:avLst/>
                    </a:prstGeom>
                    <a:noFill/>
                    <a:ln>
                      <a:noFill/>
                    </a:ln>
                  </pic:spPr>
                </pic:pic>
              </a:graphicData>
            </a:graphic>
          </wp:inline>
        </w:drawing>
      </w:r>
    </w:p>
    <w:p w:rsidR="005C5C95" w:rsidRPr="001C617B" w:rsidRDefault="005C5C95" w:rsidP="005C5C95">
      <w:pPr>
        <w:spacing w:before="0"/>
        <w:jc w:val="center"/>
        <w:rPr>
          <w:rFonts w:ascii="Times New Roman" w:hAnsi="Times New Roman" w:cs="Times New Roman"/>
          <w:szCs w:val="24"/>
        </w:rPr>
      </w:pPr>
      <w:r w:rsidRPr="001C617B">
        <w:rPr>
          <w:rFonts w:ascii="Times New Roman" w:hAnsi="Times New Roman" w:cs="Times New Roman"/>
          <w:szCs w:val="24"/>
        </w:rPr>
        <w:t>(e)</w:t>
      </w:r>
    </w:p>
    <w:p w:rsidR="005C5C95" w:rsidRPr="001C617B" w:rsidRDefault="009C1E4D" w:rsidP="005C5C95">
      <w:pPr>
        <w:spacing w:before="0"/>
        <w:jc w:val="center"/>
        <w:rPr>
          <w:rFonts w:ascii="Times New Roman" w:hAnsi="Times New Roman" w:cs="Times New Roman"/>
          <w:szCs w:val="24"/>
        </w:rPr>
      </w:pPr>
      <w:r w:rsidRPr="001C617B">
        <w:rPr>
          <w:rFonts w:ascii="Times New Roman" w:hAnsi="Times New Roman" w:cs="Times New Roman"/>
          <w:szCs w:val="24"/>
        </w:rPr>
        <w:t xml:space="preserve">Fig. </w:t>
      </w:r>
      <w:r w:rsidR="00957E47" w:rsidRPr="001C617B">
        <w:rPr>
          <w:rFonts w:ascii="Times New Roman" w:hAnsi="Times New Roman" w:cs="Times New Roman"/>
          <w:szCs w:val="24"/>
        </w:rPr>
        <w:t>B</w:t>
      </w:r>
      <w:r w:rsidRPr="001C617B">
        <w:rPr>
          <w:rFonts w:ascii="Times New Roman" w:hAnsi="Times New Roman" w:cs="Times New Roman"/>
          <w:szCs w:val="24"/>
        </w:rPr>
        <w:t>.</w:t>
      </w:r>
      <w:r w:rsidR="005C5C95" w:rsidRPr="001C617B">
        <w:rPr>
          <w:rFonts w:ascii="Times New Roman" w:hAnsi="Times New Roman" w:cs="Times New Roman"/>
          <w:szCs w:val="24"/>
        </w:rPr>
        <w:t>4 E-core and conventional switched-flux machine characteristics at low currents. (a) Torque-speed. (b) Power-speed. (c) Power factor. (d) Phase current. (e) Current angle.</w:t>
      </w:r>
    </w:p>
    <w:p w:rsidR="005C5C95" w:rsidRPr="001C617B" w:rsidRDefault="005C5C95" w:rsidP="005C5C95">
      <w:pPr>
        <w:spacing w:before="0"/>
        <w:jc w:val="both"/>
        <w:rPr>
          <w:rFonts w:ascii="Times New Roman" w:hAnsi="Times New Roman" w:cs="Times New Roman"/>
          <w:szCs w:val="24"/>
        </w:rPr>
      </w:pPr>
    </w:p>
    <w:p w:rsidR="005C5C95" w:rsidRPr="001C617B" w:rsidRDefault="005C5C95" w:rsidP="005C5C95">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lastRenderedPageBreak/>
        <w:drawing>
          <wp:inline distT="0" distB="0" distL="0" distR="0" wp14:anchorId="624C3FE0" wp14:editId="223B5197">
            <wp:extent cx="4428886" cy="2880000"/>
            <wp:effectExtent l="0" t="0" r="0" b="0"/>
            <wp:docPr id="571" name="Pictur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pic:cNvPicPr>
                      <a:picLocks noChangeAspect="1" noChangeArrowheads="1"/>
                    </pic:cNvPicPr>
                  </pic:nvPicPr>
                  <pic:blipFill>
                    <a:blip r:embed="rId510" cstate="print">
                      <a:extLst>
                        <a:ext uri="{28A0092B-C50C-407E-A947-70E740481C1C}">
                          <a14:useLocalDpi xmlns:a14="http://schemas.microsoft.com/office/drawing/2010/main" val="0"/>
                        </a:ext>
                      </a:extLst>
                    </a:blip>
                    <a:srcRect/>
                    <a:stretch>
                      <a:fillRect/>
                    </a:stretch>
                  </pic:blipFill>
                  <pic:spPr bwMode="auto">
                    <a:xfrm>
                      <a:off x="0" y="0"/>
                      <a:ext cx="4428886" cy="2880000"/>
                    </a:xfrm>
                    <a:prstGeom prst="rect">
                      <a:avLst/>
                    </a:prstGeom>
                    <a:noFill/>
                    <a:ln>
                      <a:noFill/>
                    </a:ln>
                  </pic:spPr>
                </pic:pic>
              </a:graphicData>
            </a:graphic>
          </wp:inline>
        </w:drawing>
      </w:r>
    </w:p>
    <w:p w:rsidR="005C5C95" w:rsidRPr="001C617B" w:rsidRDefault="005C5C95" w:rsidP="005C5C95">
      <w:pPr>
        <w:spacing w:before="0"/>
        <w:jc w:val="center"/>
        <w:rPr>
          <w:rFonts w:ascii="Times New Roman" w:hAnsi="Times New Roman" w:cs="Times New Roman"/>
          <w:szCs w:val="24"/>
        </w:rPr>
      </w:pPr>
      <w:r w:rsidRPr="001C617B">
        <w:rPr>
          <w:rFonts w:ascii="Times New Roman" w:hAnsi="Times New Roman" w:cs="Times New Roman"/>
          <w:szCs w:val="24"/>
        </w:rPr>
        <w:t>(a)</w:t>
      </w:r>
    </w:p>
    <w:p w:rsidR="00C97CDD" w:rsidRPr="001C617B" w:rsidRDefault="00C97CDD" w:rsidP="005C5C95">
      <w:pPr>
        <w:spacing w:before="0"/>
        <w:jc w:val="center"/>
        <w:rPr>
          <w:rFonts w:ascii="Times New Roman" w:hAnsi="Times New Roman" w:cs="Times New Roman"/>
          <w:szCs w:val="24"/>
        </w:rPr>
      </w:pPr>
    </w:p>
    <w:p w:rsidR="005C5C95" w:rsidRPr="001C617B" w:rsidRDefault="005C5C95" w:rsidP="005C5C95">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58B5BFD5" wp14:editId="4F8D2E23">
            <wp:extent cx="4428886" cy="2880000"/>
            <wp:effectExtent l="0" t="0" r="0" b="0"/>
            <wp:docPr id="572" name="Picture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pic:cNvPicPr>
                      <a:picLocks noChangeAspect="1" noChangeArrowheads="1"/>
                    </pic:cNvPicPr>
                  </pic:nvPicPr>
                  <pic:blipFill>
                    <a:blip r:embed="rId511" cstate="print">
                      <a:extLst>
                        <a:ext uri="{28A0092B-C50C-407E-A947-70E740481C1C}">
                          <a14:useLocalDpi xmlns:a14="http://schemas.microsoft.com/office/drawing/2010/main" val="0"/>
                        </a:ext>
                      </a:extLst>
                    </a:blip>
                    <a:srcRect/>
                    <a:stretch>
                      <a:fillRect/>
                    </a:stretch>
                  </pic:blipFill>
                  <pic:spPr bwMode="auto">
                    <a:xfrm>
                      <a:off x="0" y="0"/>
                      <a:ext cx="4428886" cy="2880000"/>
                    </a:xfrm>
                    <a:prstGeom prst="rect">
                      <a:avLst/>
                    </a:prstGeom>
                    <a:noFill/>
                    <a:ln>
                      <a:noFill/>
                    </a:ln>
                  </pic:spPr>
                </pic:pic>
              </a:graphicData>
            </a:graphic>
          </wp:inline>
        </w:drawing>
      </w:r>
    </w:p>
    <w:p w:rsidR="005C5C95" w:rsidRPr="001C617B" w:rsidRDefault="005C5C95" w:rsidP="005C5C95">
      <w:pPr>
        <w:spacing w:before="0"/>
        <w:jc w:val="center"/>
        <w:rPr>
          <w:rFonts w:ascii="Times New Roman" w:hAnsi="Times New Roman" w:cs="Times New Roman"/>
          <w:szCs w:val="24"/>
        </w:rPr>
      </w:pPr>
      <w:r w:rsidRPr="001C617B">
        <w:rPr>
          <w:rFonts w:ascii="Times New Roman" w:hAnsi="Times New Roman" w:cs="Times New Roman"/>
          <w:szCs w:val="24"/>
        </w:rPr>
        <w:t>(b)</w:t>
      </w:r>
    </w:p>
    <w:p w:rsidR="005C5C95" w:rsidRPr="001C617B" w:rsidRDefault="005C5C95" w:rsidP="005C5C95">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lastRenderedPageBreak/>
        <w:drawing>
          <wp:inline distT="0" distB="0" distL="0" distR="0" wp14:anchorId="762FD3CC" wp14:editId="23DD2635">
            <wp:extent cx="4428886" cy="2880000"/>
            <wp:effectExtent l="0" t="0" r="0" b="0"/>
            <wp:docPr id="573" name="Pict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pic:cNvPicPr>
                      <a:picLocks noChangeAspect="1" noChangeArrowheads="1"/>
                    </pic:cNvPicPr>
                  </pic:nvPicPr>
                  <pic:blipFill>
                    <a:blip r:embed="rId512" cstate="print">
                      <a:extLst>
                        <a:ext uri="{28A0092B-C50C-407E-A947-70E740481C1C}">
                          <a14:useLocalDpi xmlns:a14="http://schemas.microsoft.com/office/drawing/2010/main" val="0"/>
                        </a:ext>
                      </a:extLst>
                    </a:blip>
                    <a:srcRect/>
                    <a:stretch>
                      <a:fillRect/>
                    </a:stretch>
                  </pic:blipFill>
                  <pic:spPr bwMode="auto">
                    <a:xfrm>
                      <a:off x="0" y="0"/>
                      <a:ext cx="4428886" cy="2880000"/>
                    </a:xfrm>
                    <a:prstGeom prst="rect">
                      <a:avLst/>
                    </a:prstGeom>
                    <a:noFill/>
                    <a:ln>
                      <a:noFill/>
                    </a:ln>
                  </pic:spPr>
                </pic:pic>
              </a:graphicData>
            </a:graphic>
          </wp:inline>
        </w:drawing>
      </w:r>
    </w:p>
    <w:p w:rsidR="005C5C95" w:rsidRPr="001C617B" w:rsidRDefault="005C5C95" w:rsidP="005C5C95">
      <w:pPr>
        <w:spacing w:before="0"/>
        <w:jc w:val="center"/>
        <w:rPr>
          <w:rFonts w:ascii="Times New Roman" w:hAnsi="Times New Roman" w:cs="Times New Roman"/>
          <w:szCs w:val="24"/>
        </w:rPr>
      </w:pPr>
      <w:r w:rsidRPr="001C617B">
        <w:rPr>
          <w:rFonts w:ascii="Times New Roman" w:hAnsi="Times New Roman" w:cs="Times New Roman"/>
          <w:szCs w:val="24"/>
        </w:rPr>
        <w:t>(c)</w:t>
      </w:r>
    </w:p>
    <w:p w:rsidR="00C97CDD" w:rsidRPr="001C617B" w:rsidRDefault="00C97CDD" w:rsidP="005C5C95">
      <w:pPr>
        <w:spacing w:before="0"/>
        <w:jc w:val="center"/>
        <w:rPr>
          <w:rFonts w:ascii="Times New Roman" w:hAnsi="Times New Roman" w:cs="Times New Roman"/>
          <w:szCs w:val="24"/>
        </w:rPr>
      </w:pPr>
    </w:p>
    <w:p w:rsidR="005C5C95" w:rsidRPr="001C617B" w:rsidRDefault="005C5C95" w:rsidP="005C5C95">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760F84B6" wp14:editId="4C632291">
            <wp:extent cx="4428886" cy="2880000"/>
            <wp:effectExtent l="0" t="0" r="0" b="0"/>
            <wp:docPr id="574" name="Picture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pic:cNvPicPr>
                      <a:picLocks noChangeAspect="1" noChangeArrowheads="1"/>
                    </pic:cNvPicPr>
                  </pic:nvPicPr>
                  <pic:blipFill>
                    <a:blip r:embed="rId513" cstate="print">
                      <a:extLst>
                        <a:ext uri="{28A0092B-C50C-407E-A947-70E740481C1C}">
                          <a14:useLocalDpi xmlns:a14="http://schemas.microsoft.com/office/drawing/2010/main" val="0"/>
                        </a:ext>
                      </a:extLst>
                    </a:blip>
                    <a:srcRect/>
                    <a:stretch>
                      <a:fillRect/>
                    </a:stretch>
                  </pic:blipFill>
                  <pic:spPr bwMode="auto">
                    <a:xfrm>
                      <a:off x="0" y="0"/>
                      <a:ext cx="4428886" cy="2880000"/>
                    </a:xfrm>
                    <a:prstGeom prst="rect">
                      <a:avLst/>
                    </a:prstGeom>
                    <a:noFill/>
                    <a:ln>
                      <a:noFill/>
                    </a:ln>
                  </pic:spPr>
                </pic:pic>
              </a:graphicData>
            </a:graphic>
          </wp:inline>
        </w:drawing>
      </w:r>
    </w:p>
    <w:p w:rsidR="005C5C95" w:rsidRPr="001C617B" w:rsidRDefault="005C5C95" w:rsidP="005C5C95">
      <w:pPr>
        <w:spacing w:before="0"/>
        <w:jc w:val="center"/>
        <w:rPr>
          <w:rFonts w:ascii="Times New Roman" w:hAnsi="Times New Roman" w:cs="Times New Roman"/>
          <w:szCs w:val="24"/>
        </w:rPr>
      </w:pPr>
      <w:r w:rsidRPr="001C617B">
        <w:rPr>
          <w:rFonts w:ascii="Times New Roman" w:hAnsi="Times New Roman" w:cs="Times New Roman"/>
          <w:szCs w:val="24"/>
        </w:rPr>
        <w:t>(d)</w:t>
      </w:r>
    </w:p>
    <w:p w:rsidR="005C5C95" w:rsidRPr="001C617B" w:rsidRDefault="005C5C95" w:rsidP="005C5C95">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lastRenderedPageBreak/>
        <w:drawing>
          <wp:inline distT="0" distB="0" distL="0" distR="0" wp14:anchorId="1231F676" wp14:editId="21C8C1EB">
            <wp:extent cx="4437262" cy="2880000"/>
            <wp:effectExtent l="0" t="0" r="1905" b="0"/>
            <wp:docPr id="575" name="Picture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pic:cNvPicPr>
                      <a:picLocks noChangeAspect="1" noChangeArrowheads="1"/>
                    </pic:cNvPicPr>
                  </pic:nvPicPr>
                  <pic:blipFill>
                    <a:blip r:embed="rId514" cstate="print">
                      <a:extLst>
                        <a:ext uri="{28A0092B-C50C-407E-A947-70E740481C1C}">
                          <a14:useLocalDpi xmlns:a14="http://schemas.microsoft.com/office/drawing/2010/main" val="0"/>
                        </a:ext>
                      </a:extLst>
                    </a:blip>
                    <a:srcRect/>
                    <a:stretch>
                      <a:fillRect/>
                    </a:stretch>
                  </pic:blipFill>
                  <pic:spPr bwMode="auto">
                    <a:xfrm>
                      <a:off x="0" y="0"/>
                      <a:ext cx="4437262" cy="2880000"/>
                    </a:xfrm>
                    <a:prstGeom prst="rect">
                      <a:avLst/>
                    </a:prstGeom>
                    <a:noFill/>
                    <a:ln>
                      <a:noFill/>
                    </a:ln>
                  </pic:spPr>
                </pic:pic>
              </a:graphicData>
            </a:graphic>
          </wp:inline>
        </w:drawing>
      </w:r>
    </w:p>
    <w:p w:rsidR="005C5C95" w:rsidRPr="001C617B" w:rsidRDefault="005C5C95" w:rsidP="005C5C95">
      <w:pPr>
        <w:spacing w:before="0"/>
        <w:jc w:val="center"/>
        <w:rPr>
          <w:rFonts w:ascii="Times New Roman" w:hAnsi="Times New Roman" w:cs="Times New Roman"/>
          <w:szCs w:val="24"/>
        </w:rPr>
      </w:pPr>
      <w:r w:rsidRPr="001C617B">
        <w:rPr>
          <w:rFonts w:ascii="Times New Roman" w:hAnsi="Times New Roman" w:cs="Times New Roman"/>
          <w:szCs w:val="24"/>
        </w:rPr>
        <w:t>(e)</w:t>
      </w:r>
    </w:p>
    <w:p w:rsidR="005C5C95" w:rsidRPr="001C617B" w:rsidRDefault="009C1E4D" w:rsidP="005C5C95">
      <w:pPr>
        <w:spacing w:before="0"/>
        <w:jc w:val="center"/>
        <w:rPr>
          <w:rFonts w:ascii="Times New Roman" w:hAnsi="Times New Roman" w:cs="Times New Roman"/>
          <w:szCs w:val="24"/>
        </w:rPr>
      </w:pPr>
      <w:r w:rsidRPr="001C617B">
        <w:rPr>
          <w:rFonts w:ascii="Times New Roman" w:hAnsi="Times New Roman" w:cs="Times New Roman"/>
          <w:szCs w:val="24"/>
        </w:rPr>
        <w:t xml:space="preserve">Fig. </w:t>
      </w:r>
      <w:r w:rsidR="00957E47" w:rsidRPr="001C617B">
        <w:rPr>
          <w:rFonts w:ascii="Times New Roman" w:hAnsi="Times New Roman" w:cs="Times New Roman"/>
          <w:szCs w:val="24"/>
        </w:rPr>
        <w:t>B</w:t>
      </w:r>
      <w:r w:rsidRPr="001C617B">
        <w:rPr>
          <w:rFonts w:ascii="Times New Roman" w:hAnsi="Times New Roman" w:cs="Times New Roman"/>
          <w:szCs w:val="24"/>
        </w:rPr>
        <w:t>.</w:t>
      </w:r>
      <w:r w:rsidR="005C5C95" w:rsidRPr="001C617B">
        <w:rPr>
          <w:rFonts w:ascii="Times New Roman" w:hAnsi="Times New Roman" w:cs="Times New Roman"/>
          <w:szCs w:val="24"/>
        </w:rPr>
        <w:t>5 E-core and conventional switched-flux machine characteristics at low currents. (a) Torque-speed. (b) Power-speed. (c) Power factor. (d) Phase current. (e) Current angle.</w:t>
      </w:r>
    </w:p>
    <w:p w:rsidR="00C97CDD" w:rsidRPr="001C617B" w:rsidRDefault="00C97CDD" w:rsidP="005C5C95">
      <w:pPr>
        <w:spacing w:before="0"/>
        <w:jc w:val="center"/>
        <w:rPr>
          <w:rFonts w:ascii="Times New Roman" w:hAnsi="Times New Roman" w:cs="Times New Roman"/>
          <w:szCs w:val="24"/>
        </w:rPr>
      </w:pPr>
    </w:p>
    <w:p w:rsidR="005C5C95" w:rsidRPr="001C617B" w:rsidRDefault="005C5C95" w:rsidP="005C5C95">
      <w:pPr>
        <w:pStyle w:val="Heading3"/>
        <w:numPr>
          <w:ilvl w:val="0"/>
          <w:numId w:val="0"/>
        </w:numPr>
        <w:rPr>
          <w:rFonts w:ascii="Times New Roman" w:hAnsi="Times New Roman" w:cs="Times New Roman"/>
          <w:szCs w:val="24"/>
        </w:rPr>
      </w:pPr>
      <w:bookmarkStart w:id="1884" w:name="_Toc438410319"/>
      <w:r w:rsidRPr="001C617B">
        <w:rPr>
          <w:rFonts w:ascii="Times New Roman" w:hAnsi="Times New Roman" w:cs="Times New Roman"/>
          <w:szCs w:val="24"/>
        </w:rPr>
        <w:t>C.4.2</w:t>
      </w:r>
      <w:r w:rsidRPr="001C617B">
        <w:rPr>
          <w:rFonts w:ascii="Times New Roman" w:hAnsi="Times New Roman" w:cs="Times New Roman"/>
          <w:szCs w:val="24"/>
        </w:rPr>
        <w:tab/>
        <w:t>Influence of phase current-voltage ratio</w:t>
      </w:r>
      <w:bookmarkEnd w:id="1884"/>
    </w:p>
    <w:p w:rsidR="005C5C95" w:rsidRPr="001C617B" w:rsidRDefault="005C5C95" w:rsidP="005C5C95">
      <w:pPr>
        <w:spacing w:before="0"/>
        <w:jc w:val="both"/>
        <w:rPr>
          <w:rFonts w:ascii="Times New Roman" w:hAnsi="Times New Roman" w:cs="Times New Roman"/>
          <w:szCs w:val="24"/>
        </w:rPr>
      </w:pPr>
      <w:r w:rsidRPr="001C617B">
        <w:rPr>
          <w:rFonts w:ascii="Times New Roman" w:hAnsi="Times New Roman" w:cs="Times New Roman"/>
          <w:szCs w:val="24"/>
        </w:rPr>
        <w:t>The influence of the current-voltage ratio (</w:t>
      </w:r>
      <w:r w:rsidRPr="001C617B">
        <w:rPr>
          <w:rFonts w:ascii="Times New Roman" w:hAnsi="Times New Roman" w:cs="Times New Roman"/>
          <w:i/>
          <w:szCs w:val="24"/>
        </w:rPr>
        <w:t>α</w:t>
      </w:r>
      <w:r w:rsidRPr="001C617B">
        <w:rPr>
          <w:rFonts w:ascii="Times New Roman" w:hAnsi="Times New Roman" w:cs="Times New Roman"/>
          <w:szCs w:val="24"/>
        </w:rPr>
        <w:t xml:space="preserve"> = </w:t>
      </w:r>
      <w:r w:rsidRPr="001C617B">
        <w:rPr>
          <w:rFonts w:ascii="Times New Roman" w:hAnsi="Times New Roman" w:cs="Times New Roman"/>
          <w:i/>
          <w:szCs w:val="24"/>
        </w:rPr>
        <w:t>I</w:t>
      </w:r>
      <w:r w:rsidRPr="001C617B">
        <w:rPr>
          <w:rFonts w:ascii="Times New Roman" w:hAnsi="Times New Roman" w:cs="Times New Roman"/>
          <w:i/>
          <w:szCs w:val="24"/>
          <w:vertAlign w:val="subscript"/>
        </w:rPr>
        <w:t>max</w:t>
      </w:r>
      <w:r w:rsidRPr="001C617B">
        <w:rPr>
          <w:rFonts w:ascii="Times New Roman" w:hAnsi="Times New Roman" w:cs="Times New Roman"/>
          <w:szCs w:val="24"/>
        </w:rPr>
        <w:t>/</w:t>
      </w:r>
      <w:r w:rsidRPr="001C617B">
        <w:rPr>
          <w:rFonts w:ascii="Times New Roman" w:hAnsi="Times New Roman" w:cs="Times New Roman"/>
          <w:i/>
          <w:szCs w:val="24"/>
        </w:rPr>
        <w:t>V</w:t>
      </w:r>
      <w:r w:rsidRPr="001C617B">
        <w:rPr>
          <w:rFonts w:ascii="Times New Roman" w:hAnsi="Times New Roman" w:cs="Times New Roman"/>
          <w:i/>
          <w:szCs w:val="24"/>
          <w:vertAlign w:val="subscript"/>
        </w:rPr>
        <w:t>max</w:t>
      </w:r>
      <w:r w:rsidRPr="001C617B">
        <w:rPr>
          <w:rFonts w:ascii="Times New Roman" w:hAnsi="Times New Roman" w:cs="Times New Roman"/>
          <w:szCs w:val="24"/>
        </w:rPr>
        <w:t xml:space="preserve">) is investigated assuming a fixed volt-ampere rating. It has been shown that both machines have comparable PM flux-linkage for the same </w:t>
      </w:r>
      <w:r w:rsidR="009C1E4D" w:rsidRPr="001C617B">
        <w:rPr>
          <w:rFonts w:ascii="Times New Roman" w:hAnsi="Times New Roman" w:cs="Times New Roman"/>
          <w:szCs w:val="24"/>
        </w:rPr>
        <w:t xml:space="preserve">size, turns/phase etc. Fig. </w:t>
      </w:r>
      <w:r w:rsidR="00957E47" w:rsidRPr="001C617B">
        <w:rPr>
          <w:rFonts w:ascii="Times New Roman" w:hAnsi="Times New Roman" w:cs="Times New Roman"/>
          <w:szCs w:val="24"/>
        </w:rPr>
        <w:t>B</w:t>
      </w:r>
      <w:r w:rsidR="009C1E4D" w:rsidRPr="001C617B">
        <w:rPr>
          <w:rFonts w:ascii="Times New Roman" w:hAnsi="Times New Roman" w:cs="Times New Roman"/>
          <w:szCs w:val="24"/>
        </w:rPr>
        <w:t>.</w:t>
      </w:r>
      <w:r w:rsidRPr="001C617B">
        <w:rPr>
          <w:rFonts w:ascii="Times New Roman" w:hAnsi="Times New Roman" w:cs="Times New Roman"/>
          <w:szCs w:val="24"/>
        </w:rPr>
        <w:t>2. However, due to their inductances, their flux-weakening characteristics can be very di</w:t>
      </w:r>
      <w:r w:rsidR="009C1E4D" w:rsidRPr="001C617B">
        <w:rPr>
          <w:rFonts w:ascii="Times New Roman" w:hAnsi="Times New Roman" w:cs="Times New Roman"/>
          <w:szCs w:val="24"/>
        </w:rPr>
        <w:t xml:space="preserve">fferent. It is shown in Fig. </w:t>
      </w:r>
      <w:r w:rsidR="00957E47" w:rsidRPr="001C617B">
        <w:rPr>
          <w:rFonts w:ascii="Times New Roman" w:hAnsi="Times New Roman" w:cs="Times New Roman"/>
          <w:szCs w:val="24"/>
        </w:rPr>
        <w:t>B</w:t>
      </w:r>
      <w:r w:rsidR="009C1E4D" w:rsidRPr="001C617B">
        <w:rPr>
          <w:rFonts w:ascii="Times New Roman" w:hAnsi="Times New Roman" w:cs="Times New Roman"/>
          <w:szCs w:val="24"/>
        </w:rPr>
        <w:t>.</w:t>
      </w:r>
      <w:r w:rsidRPr="001C617B">
        <w:rPr>
          <w:rFonts w:ascii="Times New Roman" w:hAnsi="Times New Roman" w:cs="Times New Roman"/>
          <w:szCs w:val="24"/>
        </w:rPr>
        <w:t>6 by selecting different current-voltage ratios that both machines are capable of comparable power performance. It can thus be summarized that to achieve good flux weakening performance, the E-core machine is more suitable for a lower current/higher voltage (</w:t>
      </w:r>
      <w:r w:rsidRPr="001C617B">
        <w:rPr>
          <w:rFonts w:ascii="Times New Roman" w:hAnsi="Times New Roman" w:cs="Times New Roman"/>
          <w:i/>
          <w:szCs w:val="24"/>
        </w:rPr>
        <w:t>α</w:t>
      </w:r>
      <w:r w:rsidR="00BB2E6A" w:rsidRPr="001C617B">
        <w:rPr>
          <w:rFonts w:ascii="Times New Roman" w:hAnsi="Times New Roman" w:cs="Times New Roman"/>
          <w:i/>
          <w:szCs w:val="24"/>
        </w:rPr>
        <w:t xml:space="preserve"> </w:t>
      </w:r>
      <w:r w:rsidRPr="001C617B">
        <w:rPr>
          <w:rFonts w:ascii="Times New Roman" w:hAnsi="Times New Roman" w:cs="Times New Roman"/>
          <w:szCs w:val="24"/>
        </w:rPr>
        <w:t>=</w:t>
      </w:r>
      <w:r w:rsidR="00BB2E6A" w:rsidRPr="001C617B">
        <w:rPr>
          <w:rFonts w:ascii="Times New Roman" w:hAnsi="Times New Roman" w:cs="Times New Roman"/>
          <w:szCs w:val="24"/>
        </w:rPr>
        <w:t xml:space="preserve"> </w:t>
      </w:r>
      <w:r w:rsidRPr="001C617B">
        <w:rPr>
          <w:rFonts w:ascii="Times New Roman" w:hAnsi="Times New Roman" w:cs="Times New Roman"/>
          <w:szCs w:val="24"/>
        </w:rPr>
        <w:t>1) application while the conventional machine is more suitable for a higher current/lower voltage (</w:t>
      </w:r>
      <w:r w:rsidRPr="001C617B">
        <w:rPr>
          <w:rFonts w:ascii="Times New Roman" w:hAnsi="Times New Roman" w:cs="Times New Roman"/>
          <w:i/>
          <w:szCs w:val="24"/>
        </w:rPr>
        <w:t>α</w:t>
      </w:r>
      <w:r w:rsidR="00BB2E6A" w:rsidRPr="001C617B">
        <w:rPr>
          <w:rFonts w:ascii="Times New Roman" w:hAnsi="Times New Roman" w:cs="Times New Roman"/>
          <w:i/>
          <w:szCs w:val="24"/>
        </w:rPr>
        <w:t xml:space="preserve"> </w:t>
      </w:r>
      <w:r w:rsidRPr="001C617B">
        <w:rPr>
          <w:rFonts w:ascii="Times New Roman" w:hAnsi="Times New Roman" w:cs="Times New Roman"/>
          <w:szCs w:val="24"/>
        </w:rPr>
        <w:t>=</w:t>
      </w:r>
      <w:r w:rsidR="00BB2E6A" w:rsidRPr="001C617B">
        <w:rPr>
          <w:rFonts w:ascii="Times New Roman" w:hAnsi="Times New Roman" w:cs="Times New Roman"/>
          <w:szCs w:val="24"/>
        </w:rPr>
        <w:t xml:space="preserve"> </w:t>
      </w:r>
      <w:r w:rsidRPr="001C617B">
        <w:rPr>
          <w:rFonts w:ascii="Times New Roman" w:hAnsi="Times New Roman" w:cs="Times New Roman"/>
          <w:szCs w:val="24"/>
        </w:rPr>
        <w:t>3) application.</w:t>
      </w:r>
    </w:p>
    <w:p w:rsidR="005C5C95" w:rsidRPr="001C617B" w:rsidRDefault="005C5C95" w:rsidP="005C5C95">
      <w:pPr>
        <w:spacing w:before="0"/>
        <w:jc w:val="both"/>
        <w:rPr>
          <w:rFonts w:ascii="Times New Roman" w:hAnsi="Times New Roman" w:cs="Times New Roman"/>
          <w:szCs w:val="24"/>
        </w:rPr>
      </w:pPr>
    </w:p>
    <w:p w:rsidR="005C5C95" w:rsidRPr="001C617B" w:rsidRDefault="005C5C95" w:rsidP="005C5C95">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lastRenderedPageBreak/>
        <w:drawing>
          <wp:inline distT="0" distB="0" distL="0" distR="0" wp14:anchorId="2DC41EED" wp14:editId="57E339AC">
            <wp:extent cx="4428886" cy="2880000"/>
            <wp:effectExtent l="0" t="0" r="0" b="0"/>
            <wp:docPr id="576" name="Picture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pic:cNvPicPr>
                      <a:picLocks noChangeAspect="1" noChangeArrowheads="1"/>
                    </pic:cNvPicPr>
                  </pic:nvPicPr>
                  <pic:blipFill>
                    <a:blip r:embed="rId515" cstate="print">
                      <a:extLst>
                        <a:ext uri="{28A0092B-C50C-407E-A947-70E740481C1C}">
                          <a14:useLocalDpi xmlns:a14="http://schemas.microsoft.com/office/drawing/2010/main" val="0"/>
                        </a:ext>
                      </a:extLst>
                    </a:blip>
                    <a:srcRect/>
                    <a:stretch>
                      <a:fillRect/>
                    </a:stretch>
                  </pic:blipFill>
                  <pic:spPr bwMode="auto">
                    <a:xfrm>
                      <a:off x="0" y="0"/>
                      <a:ext cx="4428886" cy="2880000"/>
                    </a:xfrm>
                    <a:prstGeom prst="rect">
                      <a:avLst/>
                    </a:prstGeom>
                    <a:noFill/>
                    <a:ln>
                      <a:noFill/>
                    </a:ln>
                  </pic:spPr>
                </pic:pic>
              </a:graphicData>
            </a:graphic>
          </wp:inline>
        </w:drawing>
      </w:r>
    </w:p>
    <w:p w:rsidR="005C5C95" w:rsidRPr="001C617B" w:rsidRDefault="005C5C95" w:rsidP="005C5C95">
      <w:pPr>
        <w:spacing w:before="0"/>
        <w:jc w:val="center"/>
        <w:rPr>
          <w:rFonts w:ascii="Times New Roman" w:hAnsi="Times New Roman" w:cs="Times New Roman"/>
          <w:szCs w:val="24"/>
        </w:rPr>
      </w:pPr>
      <w:r w:rsidRPr="001C617B">
        <w:rPr>
          <w:rFonts w:ascii="Times New Roman" w:hAnsi="Times New Roman" w:cs="Times New Roman"/>
          <w:szCs w:val="24"/>
        </w:rPr>
        <w:t>(a)</w:t>
      </w:r>
    </w:p>
    <w:p w:rsidR="00C97CDD" w:rsidRPr="001C617B" w:rsidRDefault="00C97CDD" w:rsidP="005C5C95">
      <w:pPr>
        <w:spacing w:before="0"/>
        <w:jc w:val="center"/>
        <w:rPr>
          <w:rFonts w:ascii="Times New Roman" w:hAnsi="Times New Roman" w:cs="Times New Roman"/>
          <w:szCs w:val="24"/>
        </w:rPr>
      </w:pPr>
    </w:p>
    <w:p w:rsidR="005C5C95" w:rsidRPr="001C617B" w:rsidRDefault="005C5C95" w:rsidP="005C5C95">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43285194" wp14:editId="7CCE6949">
            <wp:extent cx="4428886" cy="2880000"/>
            <wp:effectExtent l="0" t="0" r="0" b="0"/>
            <wp:docPr id="577" name="Picture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pic:cNvPicPr>
                      <a:picLocks noChangeAspect="1" noChangeArrowheads="1"/>
                    </pic:cNvPicPr>
                  </pic:nvPicPr>
                  <pic:blipFill>
                    <a:blip r:embed="rId516" cstate="print">
                      <a:extLst>
                        <a:ext uri="{28A0092B-C50C-407E-A947-70E740481C1C}">
                          <a14:useLocalDpi xmlns:a14="http://schemas.microsoft.com/office/drawing/2010/main" val="0"/>
                        </a:ext>
                      </a:extLst>
                    </a:blip>
                    <a:srcRect/>
                    <a:stretch>
                      <a:fillRect/>
                    </a:stretch>
                  </pic:blipFill>
                  <pic:spPr bwMode="auto">
                    <a:xfrm>
                      <a:off x="0" y="0"/>
                      <a:ext cx="4428886" cy="2880000"/>
                    </a:xfrm>
                    <a:prstGeom prst="rect">
                      <a:avLst/>
                    </a:prstGeom>
                    <a:noFill/>
                    <a:ln>
                      <a:noFill/>
                    </a:ln>
                  </pic:spPr>
                </pic:pic>
              </a:graphicData>
            </a:graphic>
          </wp:inline>
        </w:drawing>
      </w:r>
    </w:p>
    <w:p w:rsidR="005C5C95" w:rsidRPr="001C617B" w:rsidRDefault="005C5C95" w:rsidP="005C5C95">
      <w:pPr>
        <w:spacing w:before="0"/>
        <w:jc w:val="center"/>
        <w:rPr>
          <w:rFonts w:ascii="Times New Roman" w:hAnsi="Times New Roman" w:cs="Times New Roman"/>
          <w:szCs w:val="24"/>
        </w:rPr>
      </w:pPr>
      <w:r w:rsidRPr="001C617B">
        <w:rPr>
          <w:rFonts w:ascii="Times New Roman" w:hAnsi="Times New Roman" w:cs="Times New Roman"/>
          <w:szCs w:val="24"/>
        </w:rPr>
        <w:t>(c)</w:t>
      </w:r>
    </w:p>
    <w:p w:rsidR="005C5C95" w:rsidRPr="001C617B" w:rsidRDefault="005C5C95" w:rsidP="005C5C95">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lastRenderedPageBreak/>
        <w:drawing>
          <wp:inline distT="0" distB="0" distL="0" distR="0" wp14:anchorId="15AA2383" wp14:editId="3B211429">
            <wp:extent cx="4428886" cy="2880000"/>
            <wp:effectExtent l="0" t="0" r="0" b="0"/>
            <wp:docPr id="578" name="Picture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pic:cNvPicPr>
                      <a:picLocks noChangeAspect="1" noChangeArrowheads="1"/>
                    </pic:cNvPicPr>
                  </pic:nvPicPr>
                  <pic:blipFill>
                    <a:blip r:embed="rId517" cstate="print">
                      <a:extLst>
                        <a:ext uri="{28A0092B-C50C-407E-A947-70E740481C1C}">
                          <a14:useLocalDpi xmlns:a14="http://schemas.microsoft.com/office/drawing/2010/main" val="0"/>
                        </a:ext>
                      </a:extLst>
                    </a:blip>
                    <a:srcRect/>
                    <a:stretch>
                      <a:fillRect/>
                    </a:stretch>
                  </pic:blipFill>
                  <pic:spPr bwMode="auto">
                    <a:xfrm>
                      <a:off x="0" y="0"/>
                      <a:ext cx="4428886" cy="2880000"/>
                    </a:xfrm>
                    <a:prstGeom prst="rect">
                      <a:avLst/>
                    </a:prstGeom>
                    <a:noFill/>
                    <a:ln>
                      <a:noFill/>
                    </a:ln>
                  </pic:spPr>
                </pic:pic>
              </a:graphicData>
            </a:graphic>
          </wp:inline>
        </w:drawing>
      </w:r>
    </w:p>
    <w:p w:rsidR="005C5C95" w:rsidRPr="001C617B" w:rsidRDefault="005C5C95" w:rsidP="005C5C95">
      <w:pPr>
        <w:spacing w:before="0"/>
        <w:jc w:val="center"/>
        <w:rPr>
          <w:rFonts w:ascii="Times New Roman" w:hAnsi="Times New Roman" w:cs="Times New Roman"/>
          <w:szCs w:val="24"/>
        </w:rPr>
      </w:pPr>
      <w:r w:rsidRPr="001C617B">
        <w:rPr>
          <w:rFonts w:ascii="Times New Roman" w:hAnsi="Times New Roman" w:cs="Times New Roman"/>
          <w:szCs w:val="24"/>
        </w:rPr>
        <w:t>(c)</w:t>
      </w:r>
    </w:p>
    <w:p w:rsidR="00C97CDD" w:rsidRPr="001C617B" w:rsidRDefault="00C97CDD" w:rsidP="005C5C95">
      <w:pPr>
        <w:spacing w:before="0"/>
        <w:jc w:val="center"/>
        <w:rPr>
          <w:rFonts w:ascii="Times New Roman" w:hAnsi="Times New Roman" w:cs="Times New Roman"/>
          <w:szCs w:val="24"/>
        </w:rPr>
      </w:pPr>
    </w:p>
    <w:p w:rsidR="005C5C95" w:rsidRPr="001C617B" w:rsidRDefault="005C5C95" w:rsidP="005C5C95">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7F0F2BE0" wp14:editId="04133F6B">
            <wp:extent cx="4437262" cy="2880000"/>
            <wp:effectExtent l="0" t="0" r="1905" b="0"/>
            <wp:docPr id="579" name="Picture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pic:cNvPicPr>
                      <a:picLocks noChangeAspect="1" noChangeArrowheads="1"/>
                    </pic:cNvPicPr>
                  </pic:nvPicPr>
                  <pic:blipFill>
                    <a:blip r:embed="rId518" cstate="print">
                      <a:extLst>
                        <a:ext uri="{28A0092B-C50C-407E-A947-70E740481C1C}">
                          <a14:useLocalDpi xmlns:a14="http://schemas.microsoft.com/office/drawing/2010/main" val="0"/>
                        </a:ext>
                      </a:extLst>
                    </a:blip>
                    <a:srcRect/>
                    <a:stretch>
                      <a:fillRect/>
                    </a:stretch>
                  </pic:blipFill>
                  <pic:spPr bwMode="auto">
                    <a:xfrm>
                      <a:off x="0" y="0"/>
                      <a:ext cx="4437262" cy="2880000"/>
                    </a:xfrm>
                    <a:prstGeom prst="rect">
                      <a:avLst/>
                    </a:prstGeom>
                    <a:noFill/>
                    <a:ln>
                      <a:noFill/>
                    </a:ln>
                  </pic:spPr>
                </pic:pic>
              </a:graphicData>
            </a:graphic>
          </wp:inline>
        </w:drawing>
      </w:r>
    </w:p>
    <w:p w:rsidR="005C5C95" w:rsidRPr="001C617B" w:rsidRDefault="005C5C95" w:rsidP="005C5C95">
      <w:pPr>
        <w:spacing w:before="0"/>
        <w:jc w:val="center"/>
        <w:rPr>
          <w:rFonts w:ascii="Times New Roman" w:hAnsi="Times New Roman" w:cs="Times New Roman"/>
          <w:szCs w:val="24"/>
        </w:rPr>
      </w:pPr>
      <w:r w:rsidRPr="001C617B">
        <w:rPr>
          <w:rFonts w:ascii="Times New Roman" w:hAnsi="Times New Roman" w:cs="Times New Roman"/>
          <w:szCs w:val="24"/>
        </w:rPr>
        <w:t>(d)</w:t>
      </w:r>
    </w:p>
    <w:p w:rsidR="005C5C95" w:rsidRPr="001C617B" w:rsidRDefault="005C5C95" w:rsidP="005C5C95">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lastRenderedPageBreak/>
        <w:drawing>
          <wp:inline distT="0" distB="0" distL="0" distR="0" wp14:anchorId="717495E7" wp14:editId="20A7BB4D">
            <wp:extent cx="4428886" cy="2880000"/>
            <wp:effectExtent l="0" t="0" r="0" b="0"/>
            <wp:docPr id="580" name="Picture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pic:cNvPicPr>
                      <a:picLocks noChangeAspect="1" noChangeArrowheads="1"/>
                    </pic:cNvPicPr>
                  </pic:nvPicPr>
                  <pic:blipFill>
                    <a:blip r:embed="rId519" cstate="print">
                      <a:extLst>
                        <a:ext uri="{28A0092B-C50C-407E-A947-70E740481C1C}">
                          <a14:useLocalDpi xmlns:a14="http://schemas.microsoft.com/office/drawing/2010/main" val="0"/>
                        </a:ext>
                      </a:extLst>
                    </a:blip>
                    <a:srcRect/>
                    <a:stretch>
                      <a:fillRect/>
                    </a:stretch>
                  </pic:blipFill>
                  <pic:spPr bwMode="auto">
                    <a:xfrm>
                      <a:off x="0" y="0"/>
                      <a:ext cx="4428886" cy="2880000"/>
                    </a:xfrm>
                    <a:prstGeom prst="rect">
                      <a:avLst/>
                    </a:prstGeom>
                    <a:noFill/>
                    <a:ln>
                      <a:noFill/>
                    </a:ln>
                  </pic:spPr>
                </pic:pic>
              </a:graphicData>
            </a:graphic>
          </wp:inline>
        </w:drawing>
      </w:r>
    </w:p>
    <w:p w:rsidR="00957E47" w:rsidRPr="001C617B" w:rsidRDefault="00957E47" w:rsidP="005C5C95">
      <w:pPr>
        <w:spacing w:before="0"/>
        <w:jc w:val="center"/>
        <w:rPr>
          <w:rFonts w:ascii="Times New Roman" w:hAnsi="Times New Roman" w:cs="Times New Roman"/>
          <w:szCs w:val="24"/>
        </w:rPr>
      </w:pPr>
      <w:r w:rsidRPr="001C617B">
        <w:rPr>
          <w:rFonts w:ascii="Times New Roman" w:hAnsi="Times New Roman" w:cs="Times New Roman"/>
          <w:szCs w:val="24"/>
        </w:rPr>
        <w:t>(e)</w:t>
      </w:r>
    </w:p>
    <w:p w:rsidR="005C5C95" w:rsidRPr="001C617B" w:rsidRDefault="009C1E4D" w:rsidP="005C5C95">
      <w:pPr>
        <w:spacing w:before="0"/>
        <w:jc w:val="center"/>
        <w:rPr>
          <w:rFonts w:ascii="Times New Roman" w:hAnsi="Times New Roman" w:cs="Times New Roman"/>
          <w:szCs w:val="24"/>
        </w:rPr>
      </w:pPr>
      <w:r w:rsidRPr="001C617B">
        <w:rPr>
          <w:rFonts w:ascii="Times New Roman" w:hAnsi="Times New Roman" w:cs="Times New Roman"/>
          <w:szCs w:val="24"/>
        </w:rPr>
        <w:t xml:space="preserve">Fig. </w:t>
      </w:r>
      <w:r w:rsidR="00957E47" w:rsidRPr="001C617B">
        <w:rPr>
          <w:rFonts w:ascii="Times New Roman" w:hAnsi="Times New Roman" w:cs="Times New Roman"/>
          <w:szCs w:val="24"/>
        </w:rPr>
        <w:t>B</w:t>
      </w:r>
      <w:r w:rsidRPr="001C617B">
        <w:rPr>
          <w:rFonts w:ascii="Times New Roman" w:hAnsi="Times New Roman" w:cs="Times New Roman"/>
          <w:szCs w:val="24"/>
        </w:rPr>
        <w:t>.</w:t>
      </w:r>
      <w:r w:rsidR="005C5C95" w:rsidRPr="001C617B">
        <w:rPr>
          <w:rFonts w:ascii="Times New Roman" w:hAnsi="Times New Roman" w:cs="Times New Roman"/>
          <w:szCs w:val="24"/>
        </w:rPr>
        <w:t>6 E-core/conventional machine characteristics with current-voltage ratio (</w:t>
      </w:r>
      <w:r w:rsidR="005C5C95" w:rsidRPr="001C617B">
        <w:rPr>
          <w:rFonts w:ascii="Times New Roman" w:eastAsia="Gulim" w:hAnsi="Times New Roman" w:cs="Times New Roman"/>
          <w:i/>
          <w:szCs w:val="24"/>
        </w:rPr>
        <w:t>α</w:t>
      </w:r>
      <w:r w:rsidR="005C5C95" w:rsidRPr="001C617B">
        <w:rPr>
          <w:rFonts w:ascii="Times New Roman" w:hAnsi="Times New Roman" w:cs="Times New Roman"/>
          <w:szCs w:val="24"/>
        </w:rPr>
        <w:t>). (a) Torque-speed characteristics. (b) Power-speed characteristics. (c) Power factor. (d) Current. (e) Current angle.</w:t>
      </w:r>
    </w:p>
    <w:p w:rsidR="004217CF" w:rsidRPr="001C617B" w:rsidRDefault="004217CF" w:rsidP="005C5C95">
      <w:pPr>
        <w:spacing w:before="0"/>
        <w:jc w:val="center"/>
        <w:rPr>
          <w:rFonts w:ascii="Times New Roman" w:hAnsi="Times New Roman" w:cs="Times New Roman"/>
          <w:szCs w:val="24"/>
        </w:rPr>
      </w:pPr>
    </w:p>
    <w:p w:rsidR="005C5C95" w:rsidRPr="001C617B" w:rsidRDefault="00957E47" w:rsidP="00131898">
      <w:pPr>
        <w:pStyle w:val="Heading2"/>
        <w:numPr>
          <w:ilvl w:val="0"/>
          <w:numId w:val="0"/>
        </w:numPr>
        <w:spacing w:before="120" w:after="240"/>
        <w:jc w:val="both"/>
        <w:rPr>
          <w:rFonts w:ascii="Times New Roman" w:hAnsi="Times New Roman" w:cs="Times New Roman"/>
        </w:rPr>
      </w:pPr>
      <w:bookmarkStart w:id="1885" w:name="_Toc438410320"/>
      <w:r w:rsidRPr="001C617B">
        <w:rPr>
          <w:rFonts w:ascii="Times New Roman" w:hAnsi="Times New Roman" w:cs="Times New Roman"/>
        </w:rPr>
        <w:t>B</w:t>
      </w:r>
      <w:r w:rsidR="005C5C95" w:rsidRPr="001C617B">
        <w:rPr>
          <w:rFonts w:ascii="Times New Roman" w:hAnsi="Times New Roman" w:cs="Times New Roman"/>
        </w:rPr>
        <w:t>.5 Conclusions</w:t>
      </w:r>
      <w:bookmarkEnd w:id="1885"/>
    </w:p>
    <w:p w:rsidR="005C5C95" w:rsidRPr="001C617B" w:rsidRDefault="005C5C95" w:rsidP="005C5C95">
      <w:pPr>
        <w:spacing w:before="0"/>
        <w:jc w:val="both"/>
        <w:rPr>
          <w:rFonts w:ascii="Times New Roman" w:hAnsi="Times New Roman" w:cs="Times New Roman"/>
        </w:rPr>
      </w:pPr>
      <w:r w:rsidRPr="001C617B">
        <w:rPr>
          <w:rFonts w:ascii="Times New Roman" w:hAnsi="Times New Roman" w:cs="Times New Roman"/>
          <w:szCs w:val="24"/>
        </w:rPr>
        <w:t>The flux weakening performance of the conventional and the E-core SFPM machines have been investigated and compared. The much larger d-axis inductance of the E-core results in lower power at high current i.e. when the machines operate as infinite speed drives. At low currents, the maximum output power is the same since it only depends on the maximum phase voltage and currents but the E-core machine has a better overall power output with speed. It is also shown that both machines can have similar constant output power in the high speed region with the appropriate choice of the supply constraints on the current-voltage rating.</w:t>
      </w:r>
      <w:r w:rsidRPr="001C617B">
        <w:rPr>
          <w:rFonts w:ascii="Times New Roman" w:hAnsi="Times New Roman" w:cs="Times New Roman"/>
        </w:rPr>
        <w:t xml:space="preserve"> </w:t>
      </w:r>
    </w:p>
    <w:p w:rsidR="00E226D9" w:rsidRPr="001C617B" w:rsidRDefault="00E226D9" w:rsidP="00E226D9">
      <w:pPr>
        <w:spacing w:after="0" w:line="240" w:lineRule="auto"/>
        <w:ind w:firstLine="170"/>
        <w:jc w:val="both"/>
        <w:rPr>
          <w:rFonts w:ascii="Times New Roman" w:hAnsi="Times New Roman" w:cs="Times New Roman"/>
          <w:sz w:val="20"/>
          <w:szCs w:val="20"/>
        </w:rPr>
      </w:pPr>
    </w:p>
    <w:p w:rsidR="005C5C95" w:rsidRPr="001C617B" w:rsidRDefault="005C5C95" w:rsidP="0082499B">
      <w:pPr>
        <w:pStyle w:val="Heading1-nonumber"/>
      </w:pPr>
      <w:bookmarkStart w:id="1886" w:name="_Toc438410321"/>
      <w:r w:rsidRPr="001C617B">
        <w:lastRenderedPageBreak/>
        <w:t xml:space="preserve">Appendix </w:t>
      </w:r>
      <w:r w:rsidR="00EC745C" w:rsidRPr="001C617B">
        <w:t>C</w:t>
      </w:r>
      <w:r w:rsidRPr="001C617B">
        <w:t>:</w:t>
      </w:r>
      <w:r w:rsidRPr="001C617B">
        <w:tab/>
        <w:t>Frozen Permeability Method</w:t>
      </w:r>
      <w:bookmarkEnd w:id="1886"/>
      <w:r w:rsidRPr="001C617B">
        <w:t xml:space="preserve"> </w:t>
      </w:r>
    </w:p>
    <w:p w:rsidR="005C5C95" w:rsidRPr="001C617B" w:rsidRDefault="005C5C95" w:rsidP="005C5C95">
      <w:pPr>
        <w:pStyle w:val="NormalWeb"/>
        <w:keepNext/>
        <w:spacing w:before="0" w:beforeAutospacing="0" w:after="200" w:afterAutospacing="0" w:line="360" w:lineRule="auto"/>
        <w:jc w:val="both"/>
        <w:rPr>
          <w:rFonts w:cs="Times New Roman"/>
        </w:rPr>
      </w:pPr>
      <w:r w:rsidRPr="001C617B">
        <w:rPr>
          <w:rFonts w:cs="Times New Roman"/>
        </w:rPr>
        <w:t xml:space="preserve">The frozen permeability method has been widely adopted in electrical machine analysis to separate the average torque components into: (a) on load armature-field and (b) on load PM-field components, by decomposing the nonlinear finite element (FE) analysis into an equivalent sum of linear FE analyses [BIA98], [CHU13]. The principle is shown in Fig. </w:t>
      </w:r>
      <w:r w:rsidR="00EC745C" w:rsidRPr="001C617B">
        <w:rPr>
          <w:rFonts w:cs="Times New Roman"/>
        </w:rPr>
        <w:t>C</w:t>
      </w:r>
      <w:r w:rsidRPr="001C617B">
        <w:rPr>
          <w:rFonts w:cs="Times New Roman"/>
        </w:rPr>
        <w:t>. 1. A nonlinear analysis is performed with the sum of all armature and PM field sources i.e. (</w:t>
      </w:r>
      <w:r w:rsidRPr="001C617B">
        <w:rPr>
          <w:rFonts w:cs="Times New Roman"/>
          <w:i/>
        </w:rPr>
        <w:t>H</w:t>
      </w:r>
      <w:r w:rsidRPr="001C617B">
        <w:rPr>
          <w:rFonts w:cs="Times New Roman"/>
          <w:i/>
          <w:vertAlign w:val="subscript"/>
        </w:rPr>
        <w:t>OP</w:t>
      </w:r>
      <w:r w:rsidRPr="001C617B">
        <w:rPr>
          <w:rFonts w:cs="Times New Roman"/>
          <w:i/>
        </w:rPr>
        <w:t xml:space="preserve"> = H</w:t>
      </w:r>
      <w:r w:rsidRPr="001C617B">
        <w:rPr>
          <w:rFonts w:cs="Times New Roman"/>
          <w:i/>
          <w:vertAlign w:val="subscript"/>
        </w:rPr>
        <w:t>PM1</w:t>
      </w:r>
      <w:r w:rsidRPr="001C617B">
        <w:rPr>
          <w:rFonts w:cs="Times New Roman"/>
          <w:i/>
        </w:rPr>
        <w:t xml:space="preserve"> + H</w:t>
      </w:r>
      <w:r w:rsidRPr="001C617B">
        <w:rPr>
          <w:rFonts w:cs="Times New Roman"/>
          <w:i/>
          <w:vertAlign w:val="subscript"/>
        </w:rPr>
        <w:t xml:space="preserve">i </w:t>
      </w:r>
      <w:r w:rsidRPr="001C617B">
        <w:rPr>
          <w:rFonts w:cs="Times New Roman"/>
          <w:i/>
        </w:rPr>
        <w:t>+ H</w:t>
      </w:r>
      <w:r w:rsidRPr="001C617B">
        <w:rPr>
          <w:rFonts w:cs="Times New Roman"/>
          <w:i/>
          <w:vertAlign w:val="subscript"/>
        </w:rPr>
        <w:t>PM2</w:t>
      </w:r>
      <w:r w:rsidRPr="001C617B">
        <w:rPr>
          <w:rFonts w:cs="Times New Roman"/>
        </w:rPr>
        <w:t>) and the magnetic circuit will operate at point A (</w:t>
      </w:r>
      <w:r w:rsidRPr="001C617B">
        <w:rPr>
          <w:rFonts w:cs="Times New Roman"/>
          <w:i/>
        </w:rPr>
        <w:t>B</w:t>
      </w:r>
      <w:r w:rsidRPr="001C617B">
        <w:rPr>
          <w:rFonts w:cs="Times New Roman"/>
          <w:i/>
          <w:vertAlign w:val="subscript"/>
        </w:rPr>
        <w:t>OP</w:t>
      </w:r>
      <w:r w:rsidRPr="001C617B">
        <w:rPr>
          <w:rFonts w:cs="Times New Roman"/>
          <w:i/>
        </w:rPr>
        <w:t>, μ</w:t>
      </w:r>
      <w:r w:rsidRPr="001C617B">
        <w:rPr>
          <w:rFonts w:cs="Times New Roman"/>
          <w:i/>
          <w:vertAlign w:val="subscript"/>
        </w:rPr>
        <w:t>OP</w:t>
      </w:r>
      <w:r w:rsidRPr="001C617B">
        <w:rPr>
          <w:rFonts w:cs="Times New Roman"/>
        </w:rPr>
        <w:t xml:space="preserve">), where for simplicity in Fig. </w:t>
      </w:r>
      <w:r w:rsidR="00EC745C" w:rsidRPr="001C617B">
        <w:rPr>
          <w:rFonts w:cs="Times New Roman"/>
        </w:rPr>
        <w:t>C</w:t>
      </w:r>
      <w:r w:rsidRPr="001C617B">
        <w:rPr>
          <w:rFonts w:cs="Times New Roman"/>
        </w:rPr>
        <w:t xml:space="preserve">.1, it is assumed that the field and material properties are equal in all finite elements and </w:t>
      </w:r>
      <w:r w:rsidRPr="001C617B">
        <w:rPr>
          <w:rFonts w:cs="Times New Roman"/>
          <w:i/>
        </w:rPr>
        <w:t>H</w:t>
      </w:r>
      <w:r w:rsidRPr="001C617B">
        <w:rPr>
          <w:rFonts w:cs="Times New Roman"/>
        </w:rPr>
        <w:t xml:space="preserve">, </w:t>
      </w:r>
      <w:r w:rsidRPr="001C617B">
        <w:rPr>
          <w:rFonts w:cs="Times New Roman"/>
          <w:i/>
        </w:rPr>
        <w:t>B</w:t>
      </w:r>
      <w:r w:rsidRPr="001C617B">
        <w:rPr>
          <w:rFonts w:cs="Times New Roman"/>
        </w:rPr>
        <w:t xml:space="preserve">, </w:t>
      </w:r>
      <w:r w:rsidRPr="001C617B">
        <w:rPr>
          <w:rFonts w:ascii="Cambria Math" w:hAnsi="Cambria Math" w:cs="Cambria Math"/>
        </w:rPr>
        <w:t>𝜇</w:t>
      </w:r>
      <w:r w:rsidRPr="001C617B">
        <w:rPr>
          <w:rFonts w:cs="Times New Roman"/>
        </w:rPr>
        <w:t xml:space="preserve"> are the magnetic field strength, magnetic flux density, and the permeability of magnetic steel. If a linear analysis is conducted separately with the individual sources (</w:t>
      </w:r>
      <w:r w:rsidRPr="001C617B">
        <w:rPr>
          <w:rFonts w:cs="Times New Roman"/>
          <w:i/>
        </w:rPr>
        <w:t>H</w:t>
      </w:r>
      <w:r w:rsidRPr="001C617B">
        <w:rPr>
          <w:rFonts w:cs="Times New Roman"/>
          <w:i/>
          <w:vertAlign w:val="subscript"/>
        </w:rPr>
        <w:t>PM1</w:t>
      </w:r>
      <w:r w:rsidRPr="001C617B">
        <w:rPr>
          <w:rFonts w:cs="Times New Roman"/>
          <w:i/>
        </w:rPr>
        <w:t>, H</w:t>
      </w:r>
      <w:r w:rsidRPr="001C617B">
        <w:rPr>
          <w:rFonts w:cs="Times New Roman"/>
          <w:i/>
          <w:vertAlign w:val="subscript"/>
        </w:rPr>
        <w:t>i,</w:t>
      </w:r>
      <w:r w:rsidRPr="001C617B">
        <w:rPr>
          <w:rFonts w:cs="Times New Roman"/>
          <w:i/>
        </w:rPr>
        <w:t xml:space="preserve"> H</w:t>
      </w:r>
      <w:r w:rsidRPr="001C617B">
        <w:rPr>
          <w:rFonts w:cs="Times New Roman"/>
          <w:i/>
          <w:vertAlign w:val="subscript"/>
        </w:rPr>
        <w:t>PM2</w:t>
      </w:r>
      <w:r w:rsidRPr="001C617B">
        <w:rPr>
          <w:rFonts w:cs="Times New Roman"/>
        </w:rPr>
        <w:t>), the magnetic circuit will operate at B (</w:t>
      </w:r>
      <w:r w:rsidRPr="001C617B">
        <w:rPr>
          <w:rFonts w:cs="Times New Roman"/>
          <w:i/>
        </w:rPr>
        <w:t>B</w:t>
      </w:r>
      <w:r w:rsidRPr="001C617B">
        <w:rPr>
          <w:rFonts w:cs="Times New Roman"/>
          <w:i/>
          <w:vertAlign w:val="subscript"/>
        </w:rPr>
        <w:t>PM1</w:t>
      </w:r>
      <w:r w:rsidRPr="001C617B">
        <w:rPr>
          <w:rFonts w:cs="Times New Roman"/>
          <w:i/>
        </w:rPr>
        <w:t>, μ</w:t>
      </w:r>
      <w:r w:rsidRPr="001C617B">
        <w:rPr>
          <w:rFonts w:cs="Times New Roman"/>
          <w:i/>
          <w:vertAlign w:val="subscript"/>
        </w:rPr>
        <w:t>PM1</w:t>
      </w:r>
      <w:r w:rsidRPr="001C617B">
        <w:rPr>
          <w:rFonts w:cs="Times New Roman"/>
        </w:rPr>
        <w:t>), C (</w:t>
      </w:r>
      <w:r w:rsidRPr="001C617B">
        <w:rPr>
          <w:rFonts w:cs="Times New Roman"/>
          <w:i/>
        </w:rPr>
        <w:t>B</w:t>
      </w:r>
      <w:r w:rsidRPr="001C617B">
        <w:rPr>
          <w:rFonts w:cs="Times New Roman"/>
          <w:i/>
          <w:vertAlign w:val="subscript"/>
        </w:rPr>
        <w:t>i</w:t>
      </w:r>
      <w:r w:rsidRPr="001C617B">
        <w:rPr>
          <w:rFonts w:cs="Times New Roman"/>
          <w:i/>
        </w:rPr>
        <w:t>, μ</w:t>
      </w:r>
      <w:r w:rsidRPr="001C617B">
        <w:rPr>
          <w:rFonts w:cs="Times New Roman"/>
          <w:i/>
          <w:vertAlign w:val="subscript"/>
        </w:rPr>
        <w:t>i</w:t>
      </w:r>
      <w:r w:rsidRPr="001C617B">
        <w:rPr>
          <w:rFonts w:cs="Times New Roman"/>
        </w:rPr>
        <w:t>), and D (</w:t>
      </w:r>
      <w:r w:rsidRPr="001C617B">
        <w:rPr>
          <w:rFonts w:cs="Times New Roman"/>
          <w:i/>
        </w:rPr>
        <w:t>B</w:t>
      </w:r>
      <w:r w:rsidRPr="001C617B">
        <w:rPr>
          <w:rFonts w:cs="Times New Roman"/>
          <w:i/>
          <w:vertAlign w:val="subscript"/>
        </w:rPr>
        <w:t>PM2</w:t>
      </w:r>
      <w:r w:rsidRPr="001C617B">
        <w:rPr>
          <w:rFonts w:cs="Times New Roman"/>
          <w:i/>
        </w:rPr>
        <w:t>, μ</w:t>
      </w:r>
      <w:r w:rsidRPr="001C617B">
        <w:rPr>
          <w:rFonts w:cs="Times New Roman"/>
          <w:i/>
          <w:vertAlign w:val="subscript"/>
        </w:rPr>
        <w:t>PM2</w:t>
      </w:r>
      <w:r w:rsidRPr="001C617B">
        <w:rPr>
          <w:rFonts w:cs="Times New Roman"/>
        </w:rPr>
        <w:t>), respectively. It is clear that the sum will not be equal to the nonlinear analysis at point A due to their different slopes. However, if the permeability at A is used for the same analyses i.e. when excited with the individual sources, the magnetic circuit operates at E (</w:t>
      </w:r>
      <w:r w:rsidRPr="001C617B">
        <w:rPr>
          <w:rFonts w:cs="Times New Roman"/>
          <w:i/>
        </w:rPr>
        <w:t>B</w:t>
      </w:r>
      <w:r w:rsidRPr="001C617B">
        <w:rPr>
          <w:rFonts w:cs="Times New Roman"/>
          <w:i/>
          <w:vertAlign w:val="subscript"/>
        </w:rPr>
        <w:t>PM1</w:t>
      </w:r>
      <w:r w:rsidRPr="001C617B">
        <w:rPr>
          <w:rFonts w:cs="Times New Roman"/>
          <w:i/>
        </w:rPr>
        <w:t>, μ</w:t>
      </w:r>
      <w:r w:rsidRPr="001C617B">
        <w:rPr>
          <w:rFonts w:cs="Times New Roman"/>
          <w:i/>
          <w:vertAlign w:val="subscript"/>
        </w:rPr>
        <w:t>OP</w:t>
      </w:r>
      <w:r w:rsidRPr="001C617B">
        <w:rPr>
          <w:rFonts w:cs="Times New Roman"/>
        </w:rPr>
        <w:t>), F (</w:t>
      </w:r>
      <w:r w:rsidRPr="001C617B">
        <w:rPr>
          <w:rFonts w:cs="Times New Roman"/>
          <w:i/>
        </w:rPr>
        <w:t>B</w:t>
      </w:r>
      <w:r w:rsidRPr="001C617B">
        <w:rPr>
          <w:rFonts w:cs="Times New Roman"/>
          <w:i/>
          <w:vertAlign w:val="subscript"/>
        </w:rPr>
        <w:t>i</w:t>
      </w:r>
      <w:r w:rsidRPr="001C617B">
        <w:rPr>
          <w:rFonts w:cs="Times New Roman"/>
          <w:i/>
        </w:rPr>
        <w:t>, μ</w:t>
      </w:r>
      <w:r w:rsidRPr="001C617B">
        <w:rPr>
          <w:rFonts w:cs="Times New Roman"/>
          <w:i/>
          <w:vertAlign w:val="subscript"/>
        </w:rPr>
        <w:t>OP</w:t>
      </w:r>
      <w:r w:rsidRPr="001C617B">
        <w:rPr>
          <w:rFonts w:cs="Times New Roman"/>
        </w:rPr>
        <w:t>) and G (</w:t>
      </w:r>
      <w:r w:rsidRPr="001C617B">
        <w:rPr>
          <w:rFonts w:cs="Times New Roman"/>
          <w:i/>
        </w:rPr>
        <w:t>B</w:t>
      </w:r>
      <w:r w:rsidRPr="001C617B">
        <w:rPr>
          <w:rFonts w:cs="Times New Roman"/>
          <w:i/>
          <w:vertAlign w:val="subscript"/>
        </w:rPr>
        <w:t>PM2</w:t>
      </w:r>
      <w:r w:rsidRPr="001C617B">
        <w:rPr>
          <w:rFonts w:cs="Times New Roman"/>
          <w:i/>
        </w:rPr>
        <w:t>, μ</w:t>
      </w:r>
      <w:r w:rsidRPr="001C617B">
        <w:rPr>
          <w:rFonts w:cs="Times New Roman"/>
          <w:i/>
          <w:vertAlign w:val="subscript"/>
        </w:rPr>
        <w:t>OP)</w:t>
      </w:r>
      <w:r w:rsidRPr="001C617B">
        <w:rPr>
          <w:rFonts w:cs="Times New Roman"/>
        </w:rPr>
        <w:t>, respectively. This will give the same results as the nonlinear analysis due to the same permeability.</w:t>
      </w:r>
    </w:p>
    <w:p w:rsidR="005C5C95" w:rsidRPr="001C617B" w:rsidRDefault="005C5C95" w:rsidP="005C5C95">
      <w:pPr>
        <w:pStyle w:val="NormalWeb"/>
        <w:keepNext/>
        <w:spacing w:before="0" w:beforeAutospacing="0" w:after="200" w:afterAutospacing="0" w:line="360" w:lineRule="auto"/>
        <w:jc w:val="both"/>
        <w:rPr>
          <w:rFonts w:cs="Times New Roman"/>
        </w:rPr>
      </w:pPr>
      <w:r w:rsidRPr="001C617B">
        <w:rPr>
          <w:rFonts w:cs="Times New Roman"/>
        </w:rPr>
        <w:t xml:space="preserve">The average torque separation is calculated by the virtual work principle since the Maxwell stress tensor method cannot separate the average torque components correctly [CHU13]. The average electromagnetic torque is calculated using the dq model in </w:t>
      </w:r>
      <w:r w:rsidR="00EC745C" w:rsidRPr="001C617B">
        <w:rPr>
          <w:rFonts w:cs="Times New Roman"/>
        </w:rPr>
        <w:t>C</w:t>
      </w:r>
      <w:r w:rsidRPr="001C617B">
        <w:rPr>
          <w:rFonts w:cs="Times New Roman"/>
        </w:rPr>
        <w:t xml:space="preserve">.1 – </w:t>
      </w:r>
      <w:r w:rsidR="00EC745C" w:rsidRPr="001C617B">
        <w:rPr>
          <w:rFonts w:cs="Times New Roman"/>
        </w:rPr>
        <w:t>C</w:t>
      </w:r>
      <w:r w:rsidRPr="001C617B">
        <w:rPr>
          <w:rFonts w:cs="Times New Roman"/>
        </w:rPr>
        <w:t xml:space="preserve">.5, </w:t>
      </w:r>
    </w:p>
    <w:tbl>
      <w:tblPr>
        <w:tblW w:w="9019" w:type="dxa"/>
        <w:jc w:val="center"/>
        <w:tblLayout w:type="fixed"/>
        <w:tblLook w:val="04A0" w:firstRow="1" w:lastRow="0" w:firstColumn="1" w:lastColumn="0" w:noHBand="0" w:noVBand="1"/>
      </w:tblPr>
      <w:tblGrid>
        <w:gridCol w:w="7630"/>
        <w:gridCol w:w="1389"/>
      </w:tblGrid>
      <w:tr w:rsidR="007D17E4" w:rsidRPr="001C617B" w:rsidTr="00852A15">
        <w:trPr>
          <w:jc w:val="center"/>
        </w:trPr>
        <w:tc>
          <w:tcPr>
            <w:tcW w:w="7630" w:type="dxa"/>
          </w:tcPr>
          <w:p w:rsidR="005C5C95" w:rsidRPr="001C617B" w:rsidRDefault="00BE4A1B" w:rsidP="005C5A9A">
            <w:pPr>
              <w:pStyle w:val="NormalWeb"/>
              <w:keepNext/>
              <w:spacing w:before="0" w:beforeAutospacing="0" w:after="0" w:afterAutospacing="0" w:line="360" w:lineRule="auto"/>
              <w:ind w:firstLine="170"/>
              <w:jc w:val="both"/>
              <w:rPr>
                <w:rFonts w:cs="Times New Roman"/>
                <w:i/>
              </w:rPr>
            </w:pPr>
            <m:oMathPara>
              <m:oMath>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dq</m:t>
                    </m:r>
                  </m:sub>
                </m:sSub>
                <m:r>
                  <w:rPr>
                    <w:rFonts w:ascii="Cambria Math" w:hAnsi="Cambria Math" w:cs="Times New Roman"/>
                  </w:rPr>
                  <m:t>=1.5</m:t>
                </m:r>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R</m:t>
                    </m:r>
                  </m:sub>
                </m:sSub>
                <m:r>
                  <w:rPr>
                    <w:rFonts w:ascii="Cambria Math" w:hAnsi="Cambria Math" w:cs="Times New Roman"/>
                  </w:rPr>
                  <m:t xml:space="preserve">( </m:t>
                </m:r>
                <w:bookmarkStart w:id="1887" w:name="OLE_LINK942"/>
                <w:bookmarkStart w:id="1888" w:name="OLE_LINK943"/>
                <m:sSub>
                  <m:sSubPr>
                    <m:ctrlPr>
                      <w:rPr>
                        <w:rFonts w:ascii="Cambria Math" w:hAnsi="Cambria Math" w:cs="Times New Roman"/>
                        <w:i/>
                      </w:rPr>
                    </m:ctrlPr>
                  </m:sSubPr>
                  <m:e>
                    <m:r>
                      <w:rPr>
                        <w:rFonts w:ascii="Cambria Math" w:hAnsi="Cambria Math" w:cs="Times New Roman"/>
                      </w:rPr>
                      <m:t>ψ</m:t>
                    </m:r>
                  </m:e>
                  <m:sub>
                    <m:r>
                      <w:rPr>
                        <w:rFonts w:ascii="Cambria Math" w:hAnsi="Cambria Math" w:cs="Times New Roman"/>
                      </w:rPr>
                      <m:t>d</m:t>
                    </m:r>
                  </m:sub>
                </m:sSub>
                <w:bookmarkEnd w:id="1887"/>
                <w:bookmarkEnd w:id="1888"/>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q</m:t>
                    </m:r>
                  </m:sub>
                </m:sSub>
                <m:r>
                  <w:rPr>
                    <w:rFonts w:ascii="Cambria Math" w:hAnsi="Cambria Math" w:cs="Times New Roman"/>
                  </w:rPr>
                  <m:t xml:space="preserve">- </m:t>
                </m:r>
                <m:sSub>
                  <m:sSubPr>
                    <m:ctrlPr>
                      <w:rPr>
                        <w:rFonts w:ascii="Cambria Math" w:hAnsi="Cambria Math" w:cs="Times New Roman"/>
                        <w:i/>
                      </w:rPr>
                    </m:ctrlPr>
                  </m:sSubPr>
                  <m:e>
                    <m:r>
                      <w:rPr>
                        <w:rFonts w:ascii="Cambria Math" w:hAnsi="Cambria Math" w:cs="Times New Roman"/>
                      </w:rPr>
                      <m:t>ψ</m:t>
                    </m:r>
                  </m:e>
                  <m:sub>
                    <m:r>
                      <w:rPr>
                        <w:rFonts w:ascii="Cambria Math" w:hAnsi="Cambria Math" w:cs="Times New Roman"/>
                      </w:rPr>
                      <m:t>q</m:t>
                    </m:r>
                  </m:sub>
                </m:sSub>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d</m:t>
                    </m:r>
                  </m:sub>
                </m:sSub>
                <m:r>
                  <w:rPr>
                    <w:rFonts w:ascii="Cambria Math" w:hAnsi="Cambria Math" w:cs="Times New Roman"/>
                  </w:rPr>
                  <m:t>)</m:t>
                </m:r>
              </m:oMath>
            </m:oMathPara>
          </w:p>
        </w:tc>
        <w:tc>
          <w:tcPr>
            <w:tcW w:w="1389" w:type="dxa"/>
          </w:tcPr>
          <w:p w:rsidR="005C5C95" w:rsidRPr="001C617B" w:rsidRDefault="005C5C95" w:rsidP="00852A15">
            <w:pPr>
              <w:pStyle w:val="Caption"/>
              <w:rPr>
                <w:rFonts w:ascii="Times New Roman" w:hAnsi="Times New Roman" w:cs="Times New Roman"/>
                <w:sz w:val="24"/>
                <w:szCs w:val="24"/>
              </w:rPr>
            </w:pPr>
            <w:r w:rsidRPr="001C617B">
              <w:rPr>
                <w:rFonts w:ascii="Times New Roman" w:hAnsi="Times New Roman" w:cs="Times New Roman"/>
                <w:sz w:val="24"/>
                <w:szCs w:val="24"/>
              </w:rPr>
              <w:t>(</w:t>
            </w:r>
            <w:r w:rsidR="00EC745C" w:rsidRPr="001C617B">
              <w:rPr>
                <w:rFonts w:ascii="Times New Roman" w:hAnsi="Times New Roman" w:cs="Times New Roman"/>
                <w:sz w:val="24"/>
                <w:szCs w:val="24"/>
              </w:rPr>
              <w:t>C</w:t>
            </w:r>
            <w:r w:rsidRPr="001C617B">
              <w:rPr>
                <w:rFonts w:ascii="Times New Roman" w:hAnsi="Times New Roman" w:cs="Times New Roman"/>
                <w:sz w:val="24"/>
                <w:szCs w:val="24"/>
              </w:rPr>
              <w:t xml:space="preserve">. </w:t>
            </w:r>
            <w:r w:rsidRPr="001C617B">
              <w:rPr>
                <w:rFonts w:ascii="Times New Roman" w:hAnsi="Times New Roman" w:cs="Times New Roman"/>
                <w:sz w:val="24"/>
                <w:szCs w:val="24"/>
              </w:rPr>
              <w:fldChar w:fldCharType="begin"/>
            </w:r>
            <w:r w:rsidRPr="001C617B">
              <w:rPr>
                <w:rFonts w:ascii="Times New Roman" w:hAnsi="Times New Roman" w:cs="Times New Roman"/>
                <w:sz w:val="24"/>
                <w:szCs w:val="24"/>
              </w:rPr>
              <w:instrText xml:space="preserve"> SEQ E. \* ARABIC </w:instrText>
            </w:r>
            <w:r w:rsidRPr="001C617B">
              <w:rPr>
                <w:rFonts w:ascii="Times New Roman" w:hAnsi="Times New Roman" w:cs="Times New Roman"/>
                <w:sz w:val="24"/>
                <w:szCs w:val="24"/>
              </w:rPr>
              <w:fldChar w:fldCharType="separate"/>
            </w:r>
            <w:r w:rsidR="003048E0" w:rsidRPr="001C617B">
              <w:rPr>
                <w:rFonts w:ascii="Times New Roman" w:hAnsi="Times New Roman" w:cs="Times New Roman"/>
                <w:noProof/>
                <w:sz w:val="24"/>
                <w:szCs w:val="24"/>
              </w:rPr>
              <w:t>1</w:t>
            </w:r>
            <w:r w:rsidRPr="001C617B">
              <w:rPr>
                <w:rFonts w:ascii="Times New Roman" w:hAnsi="Times New Roman" w:cs="Times New Roman"/>
                <w:sz w:val="24"/>
                <w:szCs w:val="24"/>
              </w:rPr>
              <w:fldChar w:fldCharType="end"/>
            </w:r>
            <w:r w:rsidRPr="001C617B">
              <w:rPr>
                <w:rFonts w:ascii="Times New Roman" w:hAnsi="Times New Roman" w:cs="Times New Roman"/>
                <w:sz w:val="24"/>
                <w:szCs w:val="24"/>
              </w:rPr>
              <w:t>)</w:t>
            </w:r>
          </w:p>
        </w:tc>
      </w:tr>
      <w:tr w:rsidR="007D17E4" w:rsidRPr="001C617B" w:rsidTr="00852A15">
        <w:trPr>
          <w:jc w:val="center"/>
        </w:trPr>
        <w:tc>
          <w:tcPr>
            <w:tcW w:w="7630" w:type="dxa"/>
          </w:tcPr>
          <w:p w:rsidR="005C5C95" w:rsidRPr="001C617B" w:rsidRDefault="00BE4A1B" w:rsidP="00852A15">
            <w:pPr>
              <w:pStyle w:val="NormalWeb"/>
              <w:keepNext/>
              <w:spacing w:before="0" w:beforeAutospacing="0" w:after="0" w:afterAutospacing="0" w:line="360" w:lineRule="auto"/>
              <w:ind w:firstLine="170"/>
              <w:jc w:val="both"/>
              <w:rPr>
                <w:rFonts w:cs="Times New Roman"/>
                <w:i/>
              </w:rPr>
            </w:pPr>
            <m:oMathPara>
              <m:oMath>
                <m:sSub>
                  <m:sSubPr>
                    <m:ctrlPr>
                      <w:rPr>
                        <w:rFonts w:ascii="Cambria Math" w:hAnsi="Cambria Math" w:cs="Times New Roman"/>
                        <w:i/>
                      </w:rPr>
                    </m:ctrlPr>
                  </m:sSubPr>
                  <m:e>
                    <m:r>
                      <w:rPr>
                        <w:rFonts w:ascii="Cambria Math" w:hAnsi="Cambria Math" w:cs="Times New Roman"/>
                      </w:rPr>
                      <m:t>ψ</m:t>
                    </m:r>
                  </m:e>
                  <m:sub>
                    <m:r>
                      <w:rPr>
                        <w:rFonts w:ascii="Cambria Math" w:hAnsi="Cambria Math" w:cs="Times New Roman"/>
                      </w:rPr>
                      <m:t>d</m:t>
                    </m:r>
                  </m:sub>
                </m:sSub>
                <m:r>
                  <w:rPr>
                    <w:rFonts w:ascii="Cambria Math" w:hAnsi="Cambria Math" w:cs="Times New Roman"/>
                  </w:rPr>
                  <m:t xml:space="preserve">= </m:t>
                </m:r>
                <m:sSub>
                  <m:sSubPr>
                    <m:ctrlPr>
                      <w:rPr>
                        <w:rFonts w:ascii="Cambria Math" w:hAnsi="Cambria Math" w:cs="Times New Roman"/>
                        <w:i/>
                      </w:rPr>
                    </m:ctrlPr>
                  </m:sSubPr>
                  <m:e>
                    <m:sSub>
                      <m:sSubPr>
                        <m:ctrlPr>
                          <w:rPr>
                            <w:rFonts w:ascii="Cambria Math" w:hAnsi="Cambria Math" w:cs="Times New Roman"/>
                            <w:i/>
                          </w:rPr>
                        </m:ctrlPr>
                      </m:sSubPr>
                      <m:e>
                        <m:r>
                          <w:rPr>
                            <w:rFonts w:ascii="Cambria Math" w:hAnsi="Cambria Math" w:cs="Times New Roman"/>
                          </w:rPr>
                          <m:t>ψ</m:t>
                        </m:r>
                      </m:e>
                      <m:sub>
                        <m:r>
                          <w:rPr>
                            <w:rFonts w:ascii="Cambria Math" w:hAnsi="Cambria Math" w:cs="Times New Roman"/>
                          </w:rPr>
                          <m:t>d</m:t>
                        </m:r>
                      </m:sub>
                    </m:sSub>
                    <m:d>
                      <m:dPr>
                        <m:ctrlPr>
                          <w:rPr>
                            <w:rFonts w:ascii="Cambria Math" w:hAnsi="Cambria Math" w:cs="Times New Roman"/>
                            <w:i/>
                          </w:rPr>
                        </m:ctrlPr>
                      </m:dPr>
                      <m:e>
                        <m:r>
                          <w:rPr>
                            <w:rFonts w:ascii="Cambria Math" w:hAnsi="Cambria Math" w:cs="Times New Roman"/>
                          </w:rPr>
                          <m:t>i</m:t>
                        </m:r>
                      </m:e>
                    </m:d>
                    <m:r>
                      <w:rPr>
                        <w:rFonts w:ascii="Cambria Math" w:hAnsi="Cambria Math" w:cs="Times New Roman"/>
                      </w:rPr>
                      <m:t>+ψ</m:t>
                    </m:r>
                  </m:e>
                  <m:sub>
                    <m:r>
                      <w:rPr>
                        <w:rFonts w:ascii="Cambria Math" w:hAnsi="Cambria Math" w:cs="Times New Roman"/>
                      </w:rPr>
                      <m:t>d</m:t>
                    </m:r>
                  </m:sub>
                </m:sSub>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PM</m:t>
                        </m:r>
                      </m:e>
                      <m:sub>
                        <m:r>
                          <w:rPr>
                            <w:rFonts w:ascii="Cambria Math" w:hAnsi="Cambria Math" w:cs="Times New Roman"/>
                          </w:rPr>
                          <m:t>1</m:t>
                        </m:r>
                      </m:sub>
                    </m:sSub>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ψ</m:t>
                    </m:r>
                  </m:e>
                  <m:sub>
                    <m:r>
                      <w:rPr>
                        <w:rFonts w:ascii="Cambria Math" w:hAnsi="Cambria Math" w:cs="Times New Roman"/>
                      </w:rPr>
                      <m:t>d</m:t>
                    </m:r>
                  </m:sub>
                </m:sSub>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PM</m:t>
                        </m:r>
                      </m:e>
                      <m:sub>
                        <m:r>
                          <w:rPr>
                            <w:rFonts w:ascii="Cambria Math" w:hAnsi="Cambria Math" w:cs="Times New Roman"/>
                          </w:rPr>
                          <m:t>2</m:t>
                        </m:r>
                      </m:sub>
                    </m:sSub>
                  </m:e>
                </m:d>
                <m:r>
                  <w:rPr>
                    <w:rFonts w:ascii="Cambria Math" w:hAnsi="Cambria Math" w:cs="Times New Roman"/>
                  </w:rPr>
                  <m:t xml:space="preserve"> </m:t>
                </m:r>
              </m:oMath>
            </m:oMathPara>
          </w:p>
        </w:tc>
        <w:tc>
          <w:tcPr>
            <w:tcW w:w="1389" w:type="dxa"/>
          </w:tcPr>
          <w:p w:rsidR="005C5C95" w:rsidRPr="001C617B" w:rsidRDefault="005C5C95" w:rsidP="00852A15">
            <w:pPr>
              <w:pStyle w:val="NormalWeb"/>
              <w:keepNext/>
              <w:spacing w:before="0" w:beforeAutospacing="0" w:after="200" w:afterAutospacing="0" w:line="360" w:lineRule="auto"/>
              <w:jc w:val="center"/>
              <w:rPr>
                <w:rFonts w:cs="Times New Roman"/>
              </w:rPr>
            </w:pPr>
            <w:r w:rsidRPr="001C617B">
              <w:rPr>
                <w:rFonts w:cs="Times New Roman"/>
              </w:rPr>
              <w:t>(</w:t>
            </w:r>
            <w:r w:rsidR="00EC745C" w:rsidRPr="001C617B">
              <w:rPr>
                <w:rFonts w:cs="Times New Roman"/>
              </w:rPr>
              <w:t>C</w:t>
            </w:r>
            <w:r w:rsidRPr="001C617B">
              <w:rPr>
                <w:rFonts w:cs="Times New Roman"/>
              </w:rPr>
              <w:t xml:space="preserve">. </w:t>
            </w:r>
            <w:r w:rsidRPr="001C617B">
              <w:rPr>
                <w:rFonts w:cs="Times New Roman"/>
              </w:rPr>
              <w:fldChar w:fldCharType="begin"/>
            </w:r>
            <w:r w:rsidRPr="001C617B">
              <w:rPr>
                <w:rFonts w:cs="Times New Roman"/>
              </w:rPr>
              <w:instrText xml:space="preserve"> SEQ E. \* ARABIC </w:instrText>
            </w:r>
            <w:r w:rsidRPr="001C617B">
              <w:rPr>
                <w:rFonts w:cs="Times New Roman"/>
              </w:rPr>
              <w:fldChar w:fldCharType="separate"/>
            </w:r>
            <w:r w:rsidR="003048E0" w:rsidRPr="001C617B">
              <w:rPr>
                <w:rFonts w:cs="Times New Roman"/>
                <w:noProof/>
              </w:rPr>
              <w:t>2</w:t>
            </w:r>
            <w:r w:rsidRPr="001C617B">
              <w:rPr>
                <w:rFonts w:cs="Times New Roman"/>
              </w:rPr>
              <w:fldChar w:fldCharType="end"/>
            </w:r>
            <w:r w:rsidRPr="001C617B">
              <w:rPr>
                <w:rFonts w:cs="Times New Roman"/>
              </w:rPr>
              <w:t>)</w:t>
            </w:r>
          </w:p>
        </w:tc>
      </w:tr>
      <w:tr w:rsidR="007D17E4" w:rsidRPr="001C617B" w:rsidTr="00852A15">
        <w:trPr>
          <w:jc w:val="center"/>
        </w:trPr>
        <w:tc>
          <w:tcPr>
            <w:tcW w:w="7630" w:type="dxa"/>
          </w:tcPr>
          <w:p w:rsidR="005C5C95" w:rsidRPr="001C617B" w:rsidRDefault="00BE4A1B" w:rsidP="00852A15">
            <w:pPr>
              <w:pStyle w:val="NormalWeb"/>
              <w:keepNext/>
              <w:spacing w:before="0" w:beforeAutospacing="0" w:after="0" w:afterAutospacing="0" w:line="360" w:lineRule="auto"/>
              <w:ind w:firstLine="170"/>
              <w:jc w:val="both"/>
              <w:rPr>
                <w:rFonts w:cs="Times New Roman"/>
                <w:i/>
              </w:rPr>
            </w:pPr>
            <m:oMathPara>
              <m:oMath>
                <m:sSub>
                  <m:sSubPr>
                    <m:ctrlPr>
                      <w:rPr>
                        <w:rFonts w:ascii="Cambria Math" w:hAnsi="Cambria Math" w:cs="Times New Roman"/>
                        <w:i/>
                      </w:rPr>
                    </m:ctrlPr>
                  </m:sSubPr>
                  <m:e>
                    <m:r>
                      <w:rPr>
                        <w:rFonts w:ascii="Cambria Math" w:hAnsi="Cambria Math" w:cs="Times New Roman"/>
                      </w:rPr>
                      <m:t>ψ</m:t>
                    </m:r>
                  </m:e>
                  <m:sub>
                    <m:r>
                      <w:rPr>
                        <w:rFonts w:ascii="Cambria Math" w:hAnsi="Cambria Math" w:cs="Times New Roman"/>
                      </w:rPr>
                      <m:t>q</m:t>
                    </m:r>
                  </m:sub>
                </m:sSub>
                <m:r>
                  <w:rPr>
                    <w:rFonts w:ascii="Cambria Math" w:hAnsi="Cambria Math" w:cs="Times New Roman"/>
                  </w:rPr>
                  <m:t xml:space="preserve">= </m:t>
                </m:r>
                <m:sSub>
                  <m:sSubPr>
                    <m:ctrlPr>
                      <w:rPr>
                        <w:rFonts w:ascii="Cambria Math" w:hAnsi="Cambria Math" w:cs="Times New Roman"/>
                        <w:i/>
                      </w:rPr>
                    </m:ctrlPr>
                  </m:sSubPr>
                  <m:e>
                    <m:r>
                      <w:rPr>
                        <w:rFonts w:ascii="Cambria Math" w:hAnsi="Cambria Math" w:cs="Times New Roman"/>
                      </w:rPr>
                      <m:t>ψ</m:t>
                    </m:r>
                  </m:e>
                  <m:sub>
                    <m:r>
                      <w:rPr>
                        <w:rFonts w:ascii="Cambria Math" w:hAnsi="Cambria Math" w:cs="Times New Roman"/>
                      </w:rPr>
                      <m:t>q</m:t>
                    </m:r>
                  </m:sub>
                </m:sSub>
                <m:d>
                  <m:dPr>
                    <m:ctrlPr>
                      <w:rPr>
                        <w:rFonts w:ascii="Cambria Math" w:hAnsi="Cambria Math" w:cs="Times New Roman"/>
                        <w:i/>
                      </w:rPr>
                    </m:ctrlPr>
                  </m:dPr>
                  <m:e>
                    <m:r>
                      <w:rPr>
                        <w:rFonts w:ascii="Cambria Math" w:hAnsi="Cambria Math" w:cs="Times New Roman"/>
                      </w:rPr>
                      <m:t>i</m:t>
                    </m:r>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ψ</m:t>
                    </m:r>
                  </m:e>
                  <m:sub>
                    <m:r>
                      <w:rPr>
                        <w:rFonts w:ascii="Cambria Math" w:hAnsi="Cambria Math" w:cs="Times New Roman"/>
                      </w:rPr>
                      <m:t>q</m:t>
                    </m:r>
                  </m:sub>
                </m:sSub>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PM</m:t>
                        </m:r>
                      </m:e>
                      <m:sub>
                        <m:r>
                          <w:rPr>
                            <w:rFonts w:ascii="Cambria Math" w:hAnsi="Cambria Math" w:cs="Times New Roman"/>
                          </w:rPr>
                          <m:t>1</m:t>
                        </m:r>
                      </m:sub>
                    </m:sSub>
                  </m:e>
                </m:d>
                <m:r>
                  <w:rPr>
                    <w:rFonts w:ascii="Cambria Math" w:hAnsi="Cambria Math" w:cs="Times New Roman"/>
                  </w:rPr>
                  <m:t xml:space="preserve"> +</m:t>
                </m:r>
                <m:sSub>
                  <m:sSubPr>
                    <m:ctrlPr>
                      <w:rPr>
                        <w:rFonts w:ascii="Cambria Math" w:hAnsi="Cambria Math" w:cs="Times New Roman"/>
                        <w:i/>
                      </w:rPr>
                    </m:ctrlPr>
                  </m:sSubPr>
                  <m:e>
                    <m:r>
                      <w:rPr>
                        <w:rFonts w:ascii="Cambria Math" w:hAnsi="Cambria Math" w:cs="Times New Roman"/>
                      </w:rPr>
                      <m:t>ψ</m:t>
                    </m:r>
                  </m:e>
                  <m:sub>
                    <m:r>
                      <w:rPr>
                        <w:rFonts w:ascii="Cambria Math" w:hAnsi="Cambria Math" w:cs="Times New Roman"/>
                      </w:rPr>
                      <m:t>q</m:t>
                    </m:r>
                  </m:sub>
                </m:sSub>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PM</m:t>
                        </m:r>
                      </m:e>
                      <m:sub>
                        <m:r>
                          <w:rPr>
                            <w:rFonts w:ascii="Cambria Math" w:hAnsi="Cambria Math" w:cs="Times New Roman"/>
                          </w:rPr>
                          <m:t>2</m:t>
                        </m:r>
                      </m:sub>
                    </m:sSub>
                  </m:e>
                </m:d>
                <m:r>
                  <w:rPr>
                    <w:rFonts w:ascii="Cambria Math" w:hAnsi="Cambria Math" w:cs="Times New Roman"/>
                  </w:rPr>
                  <m:t xml:space="preserve"> </m:t>
                </m:r>
              </m:oMath>
            </m:oMathPara>
          </w:p>
        </w:tc>
        <w:tc>
          <w:tcPr>
            <w:tcW w:w="1389" w:type="dxa"/>
          </w:tcPr>
          <w:p w:rsidR="005C5C95" w:rsidRPr="001C617B" w:rsidRDefault="005C5C95" w:rsidP="00852A15">
            <w:pPr>
              <w:pStyle w:val="NormalWeb"/>
              <w:keepNext/>
              <w:spacing w:before="0" w:beforeAutospacing="0" w:after="200" w:afterAutospacing="0" w:line="360" w:lineRule="auto"/>
              <w:jc w:val="center"/>
              <w:rPr>
                <w:rFonts w:cs="Times New Roman"/>
              </w:rPr>
            </w:pPr>
            <w:r w:rsidRPr="001C617B">
              <w:rPr>
                <w:rFonts w:cs="Times New Roman"/>
              </w:rPr>
              <w:t>(</w:t>
            </w:r>
            <w:r w:rsidR="00EC745C" w:rsidRPr="001C617B">
              <w:rPr>
                <w:rFonts w:cs="Times New Roman"/>
              </w:rPr>
              <w:t>C</w:t>
            </w:r>
            <w:r w:rsidRPr="001C617B">
              <w:rPr>
                <w:rFonts w:cs="Times New Roman"/>
              </w:rPr>
              <w:t xml:space="preserve">. </w:t>
            </w:r>
            <w:r w:rsidRPr="001C617B">
              <w:rPr>
                <w:rFonts w:cs="Times New Roman"/>
              </w:rPr>
              <w:fldChar w:fldCharType="begin"/>
            </w:r>
            <w:r w:rsidRPr="001C617B">
              <w:rPr>
                <w:rFonts w:cs="Times New Roman"/>
              </w:rPr>
              <w:instrText xml:space="preserve"> SEQ E. \* ARABIC </w:instrText>
            </w:r>
            <w:r w:rsidRPr="001C617B">
              <w:rPr>
                <w:rFonts w:cs="Times New Roman"/>
              </w:rPr>
              <w:fldChar w:fldCharType="separate"/>
            </w:r>
            <w:r w:rsidR="003048E0" w:rsidRPr="001C617B">
              <w:rPr>
                <w:rFonts w:cs="Times New Roman"/>
                <w:noProof/>
              </w:rPr>
              <w:t>3</w:t>
            </w:r>
            <w:r w:rsidRPr="001C617B">
              <w:rPr>
                <w:rFonts w:cs="Times New Roman"/>
              </w:rPr>
              <w:fldChar w:fldCharType="end"/>
            </w:r>
            <w:r w:rsidRPr="001C617B">
              <w:rPr>
                <w:rFonts w:cs="Times New Roman"/>
              </w:rPr>
              <w:t>)</w:t>
            </w:r>
          </w:p>
        </w:tc>
      </w:tr>
      <w:tr w:rsidR="007D17E4" w:rsidRPr="001C617B" w:rsidTr="00852A15">
        <w:trPr>
          <w:jc w:val="center"/>
        </w:trPr>
        <w:tc>
          <w:tcPr>
            <w:tcW w:w="7630" w:type="dxa"/>
          </w:tcPr>
          <w:p w:rsidR="005C5C95" w:rsidRPr="001C617B" w:rsidRDefault="00BE4A1B" w:rsidP="00852A15">
            <w:pPr>
              <w:pStyle w:val="NormalWeb"/>
              <w:keepNext/>
              <w:spacing w:before="0" w:beforeAutospacing="0" w:after="0" w:afterAutospacing="0" w:line="360" w:lineRule="auto"/>
              <w:ind w:firstLine="170"/>
              <w:jc w:val="both"/>
              <w:rPr>
                <w:rFonts w:cs="Times New Roman"/>
              </w:rPr>
            </w:pPr>
            <m:oMathPara>
              <m:oMath>
                <m:sSub>
                  <m:sSubPr>
                    <m:ctrlPr>
                      <w:rPr>
                        <w:rFonts w:ascii="Cambria Math" w:hAnsi="Cambria Math" w:cs="Times New Roman"/>
                        <w:i/>
                      </w:rPr>
                    </m:ctrlPr>
                  </m:sSubPr>
                  <m:e>
                    <m:r>
                      <w:rPr>
                        <w:rFonts w:ascii="Cambria Math" w:hAnsi="Cambria Math" w:cs="Times New Roman"/>
                      </w:rPr>
                      <m:t>ψ</m:t>
                    </m:r>
                  </m:e>
                  <m:sub>
                    <m:r>
                      <w:rPr>
                        <w:rFonts w:ascii="Cambria Math" w:hAnsi="Cambria Math" w:cs="Times New Roman"/>
                      </w:rPr>
                      <m:t>d</m:t>
                    </m:r>
                  </m:sub>
                </m:sSub>
                <m:r>
                  <w:rPr>
                    <w:rFonts w:ascii="Cambria Math" w:hAnsi="Cambria Math" w:cs="Times New Roman"/>
                  </w:rPr>
                  <m:t xml:space="preserve"> </m:t>
                </m:r>
                <m:d>
                  <m:dPr>
                    <m:ctrlPr>
                      <w:rPr>
                        <w:rFonts w:ascii="Cambria Math" w:hAnsi="Cambria Math" w:cs="Times New Roman"/>
                        <w:i/>
                      </w:rPr>
                    </m:ctrlPr>
                  </m:dPr>
                  <m:e>
                    <m:r>
                      <w:rPr>
                        <w:rFonts w:ascii="Cambria Math" w:hAnsi="Cambria Math" w:cs="Times New Roman"/>
                      </w:rPr>
                      <m:t>i</m:t>
                    </m:r>
                  </m:e>
                </m:d>
                <m:r>
                  <w:rPr>
                    <w:rFonts w:ascii="Cambria Math" w:hAnsi="Cambria Math" w:cs="Times New Roman"/>
                  </w:rPr>
                  <m:t xml:space="preserve">= </m:t>
                </m:r>
                <m:sSub>
                  <m:sSubPr>
                    <m:ctrlPr>
                      <w:rPr>
                        <w:rFonts w:ascii="Cambria Math" w:hAnsi="Cambria Math" w:cs="Times New Roman"/>
                        <w:i/>
                      </w:rPr>
                    </m:ctrlPr>
                  </m:sSubPr>
                  <m:e>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dd</m:t>
                        </m:r>
                      </m:sub>
                    </m:sSub>
                    <w:bookmarkStart w:id="1889" w:name="OLE_LINK944"/>
                    <w:bookmarkStart w:id="1890" w:name="OLE_LINK945"/>
                    <w:bookmarkStart w:id="1891" w:name="OLE_LINK946"/>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d</m:t>
                        </m:r>
                      </m:sub>
                    </m:sSub>
                    <w:bookmarkEnd w:id="1889"/>
                    <w:bookmarkEnd w:id="1890"/>
                    <w:bookmarkEnd w:id="1891"/>
                    <m:r>
                      <w:rPr>
                        <w:rFonts w:ascii="Cambria Math" w:hAnsi="Cambria Math" w:cs="Times New Roman"/>
                      </w:rPr>
                      <m:t>+L</m:t>
                    </m:r>
                  </m:e>
                  <m:sub>
                    <m:r>
                      <w:rPr>
                        <w:rFonts w:ascii="Cambria Math" w:hAnsi="Cambria Math" w:cs="Times New Roman"/>
                      </w:rPr>
                      <m:t>dq</m:t>
                    </m:r>
                  </m:sub>
                </m:sSub>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q</m:t>
                    </m:r>
                  </m:sub>
                </m:sSub>
                <m:r>
                  <w:rPr>
                    <w:rFonts w:ascii="Cambria Math" w:hAnsi="Cambria Math" w:cs="Times New Roman"/>
                  </w:rPr>
                  <m:t xml:space="preserve"> </m:t>
                </m:r>
              </m:oMath>
            </m:oMathPara>
          </w:p>
        </w:tc>
        <w:tc>
          <w:tcPr>
            <w:tcW w:w="1389" w:type="dxa"/>
          </w:tcPr>
          <w:p w:rsidR="005C5C95" w:rsidRPr="001C617B" w:rsidRDefault="005C5C95" w:rsidP="00852A15">
            <w:pPr>
              <w:pStyle w:val="NormalWeb"/>
              <w:keepNext/>
              <w:spacing w:before="0" w:beforeAutospacing="0" w:after="200" w:afterAutospacing="0" w:line="360" w:lineRule="auto"/>
              <w:jc w:val="center"/>
              <w:rPr>
                <w:rFonts w:cs="Times New Roman"/>
              </w:rPr>
            </w:pPr>
            <w:r w:rsidRPr="001C617B">
              <w:rPr>
                <w:rFonts w:cs="Times New Roman"/>
              </w:rPr>
              <w:t>(</w:t>
            </w:r>
            <w:r w:rsidR="00EC745C" w:rsidRPr="001C617B">
              <w:rPr>
                <w:rFonts w:cs="Times New Roman"/>
              </w:rPr>
              <w:t>C</w:t>
            </w:r>
            <w:r w:rsidRPr="001C617B">
              <w:rPr>
                <w:rFonts w:cs="Times New Roman"/>
              </w:rPr>
              <w:t xml:space="preserve">. </w:t>
            </w:r>
            <w:r w:rsidRPr="001C617B">
              <w:rPr>
                <w:rFonts w:cs="Times New Roman"/>
              </w:rPr>
              <w:fldChar w:fldCharType="begin"/>
            </w:r>
            <w:r w:rsidRPr="001C617B">
              <w:rPr>
                <w:rFonts w:cs="Times New Roman"/>
              </w:rPr>
              <w:instrText xml:space="preserve"> SEQ E. \* ARABIC </w:instrText>
            </w:r>
            <w:r w:rsidRPr="001C617B">
              <w:rPr>
                <w:rFonts w:cs="Times New Roman"/>
              </w:rPr>
              <w:fldChar w:fldCharType="separate"/>
            </w:r>
            <w:r w:rsidR="003048E0" w:rsidRPr="001C617B">
              <w:rPr>
                <w:rFonts w:cs="Times New Roman"/>
                <w:noProof/>
              </w:rPr>
              <w:t>4</w:t>
            </w:r>
            <w:r w:rsidRPr="001C617B">
              <w:rPr>
                <w:rFonts w:cs="Times New Roman"/>
              </w:rPr>
              <w:fldChar w:fldCharType="end"/>
            </w:r>
            <w:r w:rsidRPr="001C617B">
              <w:rPr>
                <w:rFonts w:cs="Times New Roman"/>
              </w:rPr>
              <w:t>)</w:t>
            </w:r>
          </w:p>
        </w:tc>
      </w:tr>
      <w:tr w:rsidR="007D17E4" w:rsidRPr="001C617B" w:rsidTr="00852A15">
        <w:trPr>
          <w:jc w:val="center"/>
        </w:trPr>
        <w:tc>
          <w:tcPr>
            <w:tcW w:w="7630" w:type="dxa"/>
          </w:tcPr>
          <w:p w:rsidR="005C5C95" w:rsidRPr="001C617B" w:rsidRDefault="00BE4A1B" w:rsidP="00852A15">
            <w:pPr>
              <w:pStyle w:val="NormalWeb"/>
              <w:keepNext/>
              <w:spacing w:before="0" w:beforeAutospacing="0" w:after="200" w:afterAutospacing="0" w:line="360" w:lineRule="auto"/>
              <w:ind w:firstLine="170"/>
              <w:jc w:val="both"/>
              <w:rPr>
                <w:rFonts w:cs="Times New Roman"/>
              </w:rPr>
            </w:pPr>
            <m:oMathPara>
              <m:oMath>
                <m:sSub>
                  <m:sSubPr>
                    <m:ctrlPr>
                      <w:rPr>
                        <w:rFonts w:ascii="Cambria Math" w:hAnsi="Cambria Math" w:cs="Times New Roman"/>
                        <w:i/>
                      </w:rPr>
                    </m:ctrlPr>
                  </m:sSubPr>
                  <m:e>
                    <m:r>
                      <w:rPr>
                        <w:rFonts w:ascii="Cambria Math" w:hAnsi="Cambria Math" w:cs="Times New Roman"/>
                      </w:rPr>
                      <m:t>ψ</m:t>
                    </m:r>
                  </m:e>
                  <m:sub>
                    <m:r>
                      <w:rPr>
                        <w:rFonts w:ascii="Cambria Math" w:hAnsi="Cambria Math" w:cs="Times New Roman"/>
                      </w:rPr>
                      <m:t>q</m:t>
                    </m:r>
                  </m:sub>
                </m:sSub>
                <m:r>
                  <w:rPr>
                    <w:rFonts w:ascii="Cambria Math" w:hAnsi="Cambria Math" w:cs="Times New Roman"/>
                  </w:rPr>
                  <m:t xml:space="preserve"> </m:t>
                </m:r>
                <m:d>
                  <m:dPr>
                    <m:ctrlPr>
                      <w:rPr>
                        <w:rFonts w:ascii="Cambria Math" w:hAnsi="Cambria Math" w:cs="Times New Roman"/>
                        <w:i/>
                      </w:rPr>
                    </m:ctrlPr>
                  </m:dPr>
                  <m:e>
                    <m:r>
                      <w:rPr>
                        <w:rFonts w:ascii="Cambria Math" w:hAnsi="Cambria Math" w:cs="Times New Roman"/>
                      </w:rPr>
                      <m:t>i</m:t>
                    </m:r>
                  </m:e>
                </m:d>
                <m:r>
                  <w:rPr>
                    <w:rFonts w:ascii="Cambria Math" w:hAnsi="Cambria Math" w:cs="Times New Roman"/>
                  </w:rPr>
                  <m:t xml:space="preserve"> = </m:t>
                </m:r>
                <m:sSub>
                  <m:sSubPr>
                    <m:ctrlPr>
                      <w:rPr>
                        <w:rFonts w:ascii="Cambria Math" w:hAnsi="Cambria Math" w:cs="Times New Roman"/>
                        <w:i/>
                      </w:rPr>
                    </m:ctrlPr>
                  </m:sSubPr>
                  <m:e>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dq</m:t>
                        </m:r>
                      </m:sub>
                    </m:sSub>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d</m:t>
                        </m:r>
                      </m:sub>
                    </m:sSub>
                    <m:r>
                      <w:rPr>
                        <w:rFonts w:ascii="Cambria Math" w:hAnsi="Cambria Math" w:cs="Times New Roman"/>
                      </w:rPr>
                      <m:t>+L</m:t>
                    </m:r>
                  </m:e>
                  <m:sub>
                    <m:r>
                      <w:rPr>
                        <w:rFonts w:ascii="Cambria Math" w:hAnsi="Cambria Math" w:cs="Times New Roman"/>
                      </w:rPr>
                      <m:t>qq</m:t>
                    </m:r>
                  </m:sub>
                </m:sSub>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q</m:t>
                    </m:r>
                  </m:sub>
                </m:sSub>
              </m:oMath>
            </m:oMathPara>
          </w:p>
        </w:tc>
        <w:tc>
          <w:tcPr>
            <w:tcW w:w="1389" w:type="dxa"/>
          </w:tcPr>
          <w:p w:rsidR="005C5C95" w:rsidRPr="001C617B" w:rsidRDefault="005C5C95" w:rsidP="00852A15">
            <w:pPr>
              <w:pStyle w:val="NormalWeb"/>
              <w:keepNext/>
              <w:spacing w:before="0" w:beforeAutospacing="0" w:after="200" w:afterAutospacing="0" w:line="360" w:lineRule="auto"/>
              <w:jc w:val="center"/>
              <w:rPr>
                <w:rFonts w:cs="Times New Roman"/>
              </w:rPr>
            </w:pPr>
            <w:r w:rsidRPr="001C617B">
              <w:rPr>
                <w:rFonts w:cs="Times New Roman"/>
              </w:rPr>
              <w:t>(</w:t>
            </w:r>
            <w:r w:rsidR="00EC745C" w:rsidRPr="001C617B">
              <w:rPr>
                <w:rFonts w:cs="Times New Roman"/>
              </w:rPr>
              <w:t>C</w:t>
            </w:r>
            <w:r w:rsidRPr="001C617B">
              <w:rPr>
                <w:rFonts w:cs="Times New Roman"/>
              </w:rPr>
              <w:t xml:space="preserve">. </w:t>
            </w:r>
            <w:r w:rsidRPr="001C617B">
              <w:rPr>
                <w:rFonts w:cs="Times New Roman"/>
              </w:rPr>
              <w:fldChar w:fldCharType="begin"/>
            </w:r>
            <w:r w:rsidRPr="001C617B">
              <w:rPr>
                <w:rFonts w:cs="Times New Roman"/>
              </w:rPr>
              <w:instrText xml:space="preserve"> SEQ E. \* ARABIC </w:instrText>
            </w:r>
            <w:r w:rsidRPr="001C617B">
              <w:rPr>
                <w:rFonts w:cs="Times New Roman"/>
              </w:rPr>
              <w:fldChar w:fldCharType="separate"/>
            </w:r>
            <w:r w:rsidR="003048E0" w:rsidRPr="001C617B">
              <w:rPr>
                <w:rFonts w:cs="Times New Roman"/>
                <w:noProof/>
              </w:rPr>
              <w:t>5</w:t>
            </w:r>
            <w:r w:rsidRPr="001C617B">
              <w:rPr>
                <w:rFonts w:cs="Times New Roman"/>
              </w:rPr>
              <w:fldChar w:fldCharType="end"/>
            </w:r>
            <w:r w:rsidRPr="001C617B">
              <w:rPr>
                <w:rFonts w:cs="Times New Roman"/>
              </w:rPr>
              <w:t>)</w:t>
            </w:r>
          </w:p>
        </w:tc>
      </w:tr>
    </w:tbl>
    <w:p w:rsidR="005C5C95" w:rsidRPr="001C617B" w:rsidRDefault="005C5C95" w:rsidP="005C5C95">
      <w:pPr>
        <w:pStyle w:val="NormalWeb"/>
        <w:keepNext/>
        <w:spacing w:before="0" w:beforeAutospacing="0" w:after="200" w:afterAutospacing="0" w:line="360" w:lineRule="auto"/>
        <w:jc w:val="both"/>
        <w:rPr>
          <w:rFonts w:cs="Times New Roman"/>
        </w:rPr>
      </w:pPr>
      <w:r w:rsidRPr="001C617B">
        <w:rPr>
          <w:rFonts w:cs="Times New Roman"/>
        </w:rPr>
        <w:t xml:space="preserve">where </w:t>
      </w:r>
      <w:r w:rsidRPr="001C617B">
        <w:rPr>
          <w:rFonts w:cs="Times New Roman"/>
          <w:i/>
        </w:rPr>
        <w:t>T</w:t>
      </w:r>
      <w:r w:rsidRPr="001C617B">
        <w:rPr>
          <w:rFonts w:cs="Times New Roman"/>
        </w:rPr>
        <w:t xml:space="preserve">, </w:t>
      </w:r>
      <w:r w:rsidRPr="001C617B">
        <w:rPr>
          <w:rFonts w:cs="Times New Roman"/>
          <w:i/>
        </w:rPr>
        <w:t>N</w:t>
      </w:r>
      <w:r w:rsidRPr="001C617B">
        <w:rPr>
          <w:rFonts w:cs="Times New Roman"/>
          <w:i/>
          <w:vertAlign w:val="subscript"/>
        </w:rPr>
        <w:t>R</w:t>
      </w:r>
      <w:r w:rsidRPr="001C617B">
        <w:rPr>
          <w:rFonts w:cs="Times New Roman"/>
        </w:rPr>
        <w:t xml:space="preserve">, </w:t>
      </w:r>
      <w:r w:rsidRPr="001C617B">
        <w:rPr>
          <w:rFonts w:ascii="Cambria Math" w:hAnsi="Cambria Math" w:cs="Cambria Math"/>
        </w:rPr>
        <w:t>𝜓</w:t>
      </w:r>
      <w:r w:rsidRPr="001C617B">
        <w:rPr>
          <w:rFonts w:cs="Times New Roman"/>
          <w:i/>
          <w:vertAlign w:val="subscript"/>
        </w:rPr>
        <w:t>d</w:t>
      </w:r>
      <w:r w:rsidRPr="001C617B">
        <w:rPr>
          <w:rFonts w:cs="Times New Roman"/>
        </w:rPr>
        <w:t>(</w:t>
      </w:r>
      <w:r w:rsidRPr="001C617B">
        <w:rPr>
          <w:rFonts w:cs="Times New Roman"/>
          <w:i/>
        </w:rPr>
        <w:t>i</w:t>
      </w:r>
      <w:r w:rsidRPr="001C617B">
        <w:rPr>
          <w:rFonts w:cs="Times New Roman"/>
        </w:rPr>
        <w:t>)</w:t>
      </w:r>
      <w:r w:rsidRPr="001C617B">
        <w:rPr>
          <w:rFonts w:cs="Times New Roman"/>
          <w:i/>
        </w:rPr>
        <w:t xml:space="preserve">, </w:t>
      </w:r>
      <w:r w:rsidRPr="001C617B">
        <w:rPr>
          <w:rFonts w:ascii="Cambria Math" w:hAnsi="Cambria Math" w:cs="Cambria Math"/>
        </w:rPr>
        <w:t>𝜓</w:t>
      </w:r>
      <w:r w:rsidRPr="001C617B">
        <w:rPr>
          <w:rFonts w:cs="Times New Roman"/>
          <w:i/>
          <w:vertAlign w:val="subscript"/>
        </w:rPr>
        <w:t>q</w:t>
      </w:r>
      <w:r w:rsidRPr="001C617B">
        <w:rPr>
          <w:rFonts w:cs="Times New Roman"/>
        </w:rPr>
        <w:t>(</w:t>
      </w:r>
      <w:r w:rsidRPr="001C617B">
        <w:rPr>
          <w:rFonts w:cs="Times New Roman"/>
          <w:i/>
        </w:rPr>
        <w:t>i</w:t>
      </w:r>
      <w:r w:rsidRPr="001C617B">
        <w:rPr>
          <w:rFonts w:cs="Times New Roman"/>
        </w:rPr>
        <w:t>)</w:t>
      </w:r>
      <w:r w:rsidRPr="001C617B">
        <w:rPr>
          <w:rFonts w:cs="Times New Roman"/>
          <w:i/>
        </w:rPr>
        <w:t xml:space="preserve">, </w:t>
      </w:r>
      <w:r w:rsidRPr="001C617B">
        <w:rPr>
          <w:rFonts w:ascii="Cambria Math" w:hAnsi="Cambria Math" w:cs="Cambria Math"/>
        </w:rPr>
        <w:t>𝜓</w:t>
      </w:r>
      <w:r w:rsidRPr="001C617B">
        <w:rPr>
          <w:rFonts w:cs="Times New Roman"/>
          <w:i/>
          <w:vertAlign w:val="subscript"/>
        </w:rPr>
        <w:t>d</w:t>
      </w:r>
      <w:r w:rsidRPr="001C617B">
        <w:rPr>
          <w:rFonts w:cs="Times New Roman"/>
        </w:rPr>
        <w:t>(</w:t>
      </w:r>
      <w:r w:rsidRPr="001C617B">
        <w:rPr>
          <w:rFonts w:cs="Times New Roman"/>
          <w:i/>
        </w:rPr>
        <w:t>PM</w:t>
      </w:r>
      <w:r w:rsidRPr="001C617B">
        <w:rPr>
          <w:rFonts w:cs="Times New Roman"/>
          <w:i/>
          <w:vertAlign w:val="subscript"/>
        </w:rPr>
        <w:t>1</w:t>
      </w:r>
      <w:r w:rsidRPr="001C617B">
        <w:rPr>
          <w:rFonts w:cs="Times New Roman"/>
        </w:rPr>
        <w:t>)</w:t>
      </w:r>
      <w:r w:rsidRPr="001C617B">
        <w:rPr>
          <w:rFonts w:cs="Times New Roman"/>
          <w:i/>
        </w:rPr>
        <w:t xml:space="preserve">, </w:t>
      </w:r>
      <w:r w:rsidRPr="001C617B">
        <w:rPr>
          <w:rFonts w:ascii="Cambria Math" w:hAnsi="Cambria Math" w:cs="Cambria Math"/>
        </w:rPr>
        <w:t>𝜓</w:t>
      </w:r>
      <w:r w:rsidRPr="001C617B">
        <w:rPr>
          <w:rFonts w:cs="Times New Roman"/>
          <w:i/>
          <w:vertAlign w:val="subscript"/>
        </w:rPr>
        <w:t>d</w:t>
      </w:r>
      <w:r w:rsidRPr="001C617B">
        <w:rPr>
          <w:rFonts w:cs="Times New Roman"/>
        </w:rPr>
        <w:t>(</w:t>
      </w:r>
      <w:r w:rsidRPr="001C617B">
        <w:rPr>
          <w:rFonts w:cs="Times New Roman"/>
          <w:i/>
        </w:rPr>
        <w:t>PM</w:t>
      </w:r>
      <w:r w:rsidRPr="001C617B">
        <w:rPr>
          <w:rFonts w:cs="Times New Roman"/>
          <w:i/>
          <w:vertAlign w:val="subscript"/>
        </w:rPr>
        <w:t>2</w:t>
      </w:r>
      <w:r w:rsidRPr="001C617B">
        <w:rPr>
          <w:rFonts w:cs="Times New Roman"/>
        </w:rPr>
        <w:t>)</w:t>
      </w:r>
      <w:r w:rsidRPr="001C617B">
        <w:rPr>
          <w:rFonts w:cs="Times New Roman"/>
          <w:i/>
        </w:rPr>
        <w:t xml:space="preserve">, </w:t>
      </w:r>
      <w:r w:rsidRPr="001C617B">
        <w:rPr>
          <w:rFonts w:ascii="Cambria Math" w:hAnsi="Cambria Math" w:cs="Cambria Math"/>
        </w:rPr>
        <w:t>𝜓</w:t>
      </w:r>
      <w:r w:rsidRPr="001C617B">
        <w:rPr>
          <w:rFonts w:cs="Times New Roman"/>
          <w:i/>
          <w:vertAlign w:val="subscript"/>
        </w:rPr>
        <w:t>q</w:t>
      </w:r>
      <w:r w:rsidRPr="001C617B">
        <w:rPr>
          <w:rFonts w:cs="Times New Roman"/>
        </w:rPr>
        <w:t>(</w:t>
      </w:r>
      <w:r w:rsidRPr="001C617B">
        <w:rPr>
          <w:rFonts w:cs="Times New Roman"/>
          <w:i/>
        </w:rPr>
        <w:t>PM</w:t>
      </w:r>
      <w:r w:rsidRPr="001C617B">
        <w:rPr>
          <w:rFonts w:cs="Times New Roman"/>
          <w:i/>
          <w:vertAlign w:val="subscript"/>
        </w:rPr>
        <w:t>1</w:t>
      </w:r>
      <w:r w:rsidRPr="001C617B">
        <w:rPr>
          <w:rFonts w:cs="Times New Roman"/>
        </w:rPr>
        <w:t>)</w:t>
      </w:r>
      <w:r w:rsidRPr="001C617B">
        <w:rPr>
          <w:rFonts w:cs="Times New Roman"/>
          <w:i/>
        </w:rPr>
        <w:t xml:space="preserve">, </w:t>
      </w:r>
      <w:r w:rsidRPr="001C617B">
        <w:rPr>
          <w:rFonts w:ascii="Cambria Math" w:hAnsi="Cambria Math" w:cs="Cambria Math"/>
        </w:rPr>
        <w:t>𝜓</w:t>
      </w:r>
      <w:r w:rsidRPr="001C617B">
        <w:rPr>
          <w:rFonts w:cs="Times New Roman"/>
          <w:i/>
          <w:vertAlign w:val="subscript"/>
        </w:rPr>
        <w:t>q</w:t>
      </w:r>
      <w:r w:rsidRPr="001C617B">
        <w:rPr>
          <w:rFonts w:cs="Times New Roman"/>
        </w:rPr>
        <w:t>(</w:t>
      </w:r>
      <w:r w:rsidRPr="001C617B">
        <w:rPr>
          <w:rFonts w:cs="Times New Roman"/>
          <w:i/>
        </w:rPr>
        <w:t>PM</w:t>
      </w:r>
      <w:r w:rsidRPr="001C617B">
        <w:rPr>
          <w:rFonts w:cs="Times New Roman"/>
          <w:i/>
          <w:vertAlign w:val="subscript"/>
        </w:rPr>
        <w:t>2</w:t>
      </w:r>
      <w:r w:rsidRPr="001C617B">
        <w:rPr>
          <w:rFonts w:cs="Times New Roman"/>
        </w:rPr>
        <w:t>)</w:t>
      </w:r>
      <w:r w:rsidRPr="001C617B">
        <w:rPr>
          <w:rFonts w:cs="Times New Roman"/>
          <w:i/>
        </w:rPr>
        <w:t>, L</w:t>
      </w:r>
      <w:r w:rsidRPr="001C617B">
        <w:rPr>
          <w:rFonts w:cs="Times New Roman"/>
          <w:i/>
          <w:vertAlign w:val="subscript"/>
        </w:rPr>
        <w:t>dd</w:t>
      </w:r>
      <w:r w:rsidRPr="001C617B">
        <w:rPr>
          <w:rFonts w:cs="Times New Roman"/>
        </w:rPr>
        <w:t>(</w:t>
      </w:r>
      <w:r w:rsidRPr="001C617B">
        <w:rPr>
          <w:rFonts w:cs="Times New Roman"/>
          <w:i/>
        </w:rPr>
        <w:t>i</w:t>
      </w:r>
      <w:r w:rsidRPr="001C617B">
        <w:rPr>
          <w:rFonts w:cs="Times New Roman"/>
        </w:rPr>
        <w:t>)</w:t>
      </w:r>
      <w:r w:rsidRPr="001C617B">
        <w:rPr>
          <w:rFonts w:cs="Times New Roman"/>
          <w:i/>
        </w:rPr>
        <w:t>, L</w:t>
      </w:r>
      <w:r w:rsidRPr="001C617B">
        <w:rPr>
          <w:rFonts w:cs="Times New Roman"/>
          <w:i/>
          <w:vertAlign w:val="subscript"/>
        </w:rPr>
        <w:t>dq</w:t>
      </w:r>
      <w:r w:rsidRPr="001C617B">
        <w:rPr>
          <w:rFonts w:cs="Times New Roman"/>
        </w:rPr>
        <w:t>(</w:t>
      </w:r>
      <w:r w:rsidRPr="001C617B">
        <w:rPr>
          <w:rFonts w:cs="Times New Roman"/>
          <w:i/>
        </w:rPr>
        <w:t>i</w:t>
      </w:r>
      <w:r w:rsidRPr="001C617B">
        <w:rPr>
          <w:rFonts w:cs="Times New Roman"/>
        </w:rPr>
        <w:t>)</w:t>
      </w:r>
      <w:r w:rsidRPr="001C617B">
        <w:rPr>
          <w:rFonts w:cs="Times New Roman"/>
          <w:i/>
        </w:rPr>
        <w:t>, L</w:t>
      </w:r>
      <w:r w:rsidRPr="001C617B">
        <w:rPr>
          <w:rFonts w:cs="Times New Roman"/>
          <w:i/>
          <w:vertAlign w:val="subscript"/>
        </w:rPr>
        <w:t>qq</w:t>
      </w:r>
      <w:r w:rsidRPr="001C617B">
        <w:rPr>
          <w:rFonts w:cs="Times New Roman"/>
        </w:rPr>
        <w:t>(</w:t>
      </w:r>
      <w:r w:rsidRPr="001C617B">
        <w:rPr>
          <w:rFonts w:cs="Times New Roman"/>
          <w:i/>
        </w:rPr>
        <w:t>i</w:t>
      </w:r>
      <w:r w:rsidRPr="001C617B">
        <w:rPr>
          <w:rFonts w:cs="Times New Roman"/>
        </w:rPr>
        <w:t>)</w:t>
      </w:r>
      <w:r w:rsidRPr="001C617B">
        <w:rPr>
          <w:rFonts w:cs="Times New Roman"/>
          <w:i/>
        </w:rPr>
        <w:t>, I</w:t>
      </w:r>
      <w:r w:rsidRPr="001C617B">
        <w:rPr>
          <w:rFonts w:cs="Times New Roman"/>
          <w:i/>
          <w:vertAlign w:val="subscript"/>
        </w:rPr>
        <w:t>d</w:t>
      </w:r>
      <w:r w:rsidRPr="001C617B">
        <w:rPr>
          <w:rFonts w:cs="Times New Roman"/>
        </w:rPr>
        <w:t>(</w:t>
      </w:r>
      <w:r w:rsidRPr="001C617B">
        <w:rPr>
          <w:rFonts w:cs="Times New Roman"/>
          <w:i/>
        </w:rPr>
        <w:t>i</w:t>
      </w:r>
      <w:r w:rsidRPr="001C617B">
        <w:rPr>
          <w:rFonts w:cs="Times New Roman"/>
        </w:rPr>
        <w:t>)</w:t>
      </w:r>
      <w:r w:rsidRPr="001C617B">
        <w:rPr>
          <w:rFonts w:cs="Times New Roman"/>
          <w:i/>
        </w:rPr>
        <w:t>, I</w:t>
      </w:r>
      <w:r w:rsidRPr="001C617B">
        <w:rPr>
          <w:rFonts w:cs="Times New Roman"/>
          <w:i/>
          <w:vertAlign w:val="subscript"/>
        </w:rPr>
        <w:t>q</w:t>
      </w:r>
      <w:r w:rsidRPr="001C617B">
        <w:rPr>
          <w:rFonts w:cs="Times New Roman"/>
        </w:rPr>
        <w:t>(</w:t>
      </w:r>
      <w:r w:rsidRPr="001C617B">
        <w:rPr>
          <w:rFonts w:cs="Times New Roman"/>
          <w:i/>
        </w:rPr>
        <w:t>i</w:t>
      </w:r>
      <w:r w:rsidRPr="001C617B">
        <w:rPr>
          <w:rFonts w:cs="Times New Roman"/>
        </w:rPr>
        <w:t>)</w:t>
      </w:r>
      <w:r w:rsidRPr="001C617B">
        <w:rPr>
          <w:rFonts w:cs="Times New Roman"/>
          <w:i/>
        </w:rPr>
        <w:t xml:space="preserve">, </w:t>
      </w:r>
      <w:r w:rsidRPr="001C617B">
        <w:rPr>
          <w:rFonts w:cs="Times New Roman"/>
        </w:rPr>
        <w:t xml:space="preserve">are the electromagnetic torque, d-axis flux-linkage, q-axis flux-linkage, d-axis flux-linkage due to </w:t>
      </w:r>
      <w:bookmarkStart w:id="1892" w:name="OLE_LINK586"/>
      <w:bookmarkStart w:id="1893" w:name="OLE_LINK587"/>
      <w:r w:rsidRPr="001C617B">
        <w:rPr>
          <w:rFonts w:cs="Times New Roman"/>
        </w:rPr>
        <w:t>PM</w:t>
      </w:r>
      <w:r w:rsidRPr="001C617B">
        <w:rPr>
          <w:rFonts w:cs="Times New Roman"/>
          <w:vertAlign w:val="subscript"/>
        </w:rPr>
        <w:t>1</w:t>
      </w:r>
      <w:r w:rsidRPr="001C617B">
        <w:rPr>
          <w:rFonts w:cs="Times New Roman"/>
        </w:rPr>
        <w:t xml:space="preserve"> and PM</w:t>
      </w:r>
      <w:r w:rsidRPr="001C617B">
        <w:rPr>
          <w:rFonts w:cs="Times New Roman"/>
          <w:vertAlign w:val="subscript"/>
        </w:rPr>
        <w:t>2</w:t>
      </w:r>
      <w:bookmarkEnd w:id="1892"/>
      <w:bookmarkEnd w:id="1893"/>
      <w:r w:rsidRPr="001C617B">
        <w:rPr>
          <w:rFonts w:cs="Times New Roman"/>
        </w:rPr>
        <w:t xml:space="preserve">, q-axis flux-linkage due to </w:t>
      </w:r>
      <w:r w:rsidR="00A66C9D" w:rsidRPr="001C617B">
        <w:rPr>
          <w:rFonts w:cs="Times New Roman"/>
        </w:rPr>
        <w:t>PM</w:t>
      </w:r>
      <w:r w:rsidR="00A66C9D" w:rsidRPr="001C617B">
        <w:rPr>
          <w:rFonts w:cs="Times New Roman"/>
          <w:vertAlign w:val="subscript"/>
        </w:rPr>
        <w:t>1</w:t>
      </w:r>
      <w:r w:rsidR="00A66C9D" w:rsidRPr="001C617B">
        <w:rPr>
          <w:rFonts w:cs="Times New Roman"/>
        </w:rPr>
        <w:t xml:space="preserve"> and PM</w:t>
      </w:r>
      <w:r w:rsidR="00A66C9D" w:rsidRPr="001C617B">
        <w:rPr>
          <w:rFonts w:cs="Times New Roman"/>
          <w:vertAlign w:val="subscript"/>
        </w:rPr>
        <w:t>2</w:t>
      </w:r>
      <w:r w:rsidRPr="001C617B">
        <w:rPr>
          <w:rFonts w:cs="Times New Roman"/>
        </w:rPr>
        <w:t xml:space="preserve">, d-axis self-inductance, </w:t>
      </w:r>
      <w:r w:rsidRPr="001C617B">
        <w:rPr>
          <w:rFonts w:cs="Times New Roman"/>
        </w:rPr>
        <w:lastRenderedPageBreak/>
        <w:t>dq-axis mutual-inductance and q-axis self-inductance. In (</w:t>
      </w:r>
      <w:r w:rsidR="00EC745C" w:rsidRPr="001C617B">
        <w:rPr>
          <w:rFonts w:cs="Times New Roman"/>
        </w:rPr>
        <w:t>C</w:t>
      </w:r>
      <w:r w:rsidRPr="001C617B">
        <w:rPr>
          <w:rFonts w:cs="Times New Roman"/>
        </w:rPr>
        <w:t xml:space="preserve">.2 – </w:t>
      </w:r>
      <w:r w:rsidR="00EC745C" w:rsidRPr="001C617B">
        <w:rPr>
          <w:rFonts w:cs="Times New Roman"/>
        </w:rPr>
        <w:t>C</w:t>
      </w:r>
      <w:r w:rsidRPr="001C617B">
        <w:rPr>
          <w:rFonts w:cs="Times New Roman"/>
        </w:rPr>
        <w:t>.3) the flux-linkage terms due to the on-load armature-field</w:t>
      </w:r>
      <w:r w:rsidR="00C754CB" w:rsidRPr="001C617B">
        <w:rPr>
          <w:rFonts w:cs="Times New Roman"/>
        </w:rPr>
        <w:t>,</w:t>
      </w:r>
      <w:r w:rsidRPr="001C617B">
        <w:rPr>
          <w:rFonts w:cs="Times New Roman"/>
        </w:rPr>
        <w:t xml:space="preserve"> i.e. </w:t>
      </w:r>
      <w:r w:rsidRPr="001C617B">
        <w:rPr>
          <w:rFonts w:cs="Times New Roman"/>
          <w:i/>
        </w:rPr>
        <w:t>ψ</w:t>
      </w:r>
      <w:r w:rsidRPr="001C617B">
        <w:rPr>
          <w:rFonts w:cs="Times New Roman"/>
          <w:i/>
          <w:vertAlign w:val="subscript"/>
        </w:rPr>
        <w:t>d</w:t>
      </w:r>
      <w:r w:rsidRPr="001C617B">
        <w:rPr>
          <w:rFonts w:cs="Times New Roman"/>
        </w:rPr>
        <w:t>(</w:t>
      </w:r>
      <w:r w:rsidRPr="001C617B">
        <w:rPr>
          <w:rFonts w:cs="Times New Roman"/>
          <w:i/>
        </w:rPr>
        <w:t>i</w:t>
      </w:r>
      <w:r w:rsidRPr="001C617B">
        <w:rPr>
          <w:rFonts w:cs="Times New Roman"/>
        </w:rPr>
        <w:t>)</w:t>
      </w:r>
      <w:r w:rsidRPr="001C617B">
        <w:rPr>
          <w:rFonts w:cs="Times New Roman"/>
          <w:i/>
        </w:rPr>
        <w:t xml:space="preserve"> </w:t>
      </w:r>
      <w:r w:rsidRPr="001C617B">
        <w:rPr>
          <w:rFonts w:cs="Times New Roman"/>
        </w:rPr>
        <w:t xml:space="preserve">and </w:t>
      </w:r>
      <w:r w:rsidRPr="001C617B">
        <w:rPr>
          <w:rFonts w:cs="Times New Roman"/>
          <w:i/>
        </w:rPr>
        <w:t>ψ</w:t>
      </w:r>
      <w:r w:rsidRPr="001C617B">
        <w:rPr>
          <w:rFonts w:cs="Times New Roman"/>
          <w:i/>
          <w:vertAlign w:val="subscript"/>
        </w:rPr>
        <w:t>q</w:t>
      </w:r>
      <w:r w:rsidRPr="001C617B">
        <w:rPr>
          <w:rFonts w:cs="Times New Roman"/>
        </w:rPr>
        <w:t>(</w:t>
      </w:r>
      <w:r w:rsidRPr="001C617B">
        <w:rPr>
          <w:rFonts w:cs="Times New Roman"/>
          <w:i/>
        </w:rPr>
        <w:t>i</w:t>
      </w:r>
      <w:r w:rsidRPr="001C617B">
        <w:rPr>
          <w:rFonts w:cs="Times New Roman"/>
        </w:rPr>
        <w:t>)</w:t>
      </w:r>
      <w:r w:rsidRPr="001C617B">
        <w:rPr>
          <w:rFonts w:cs="Times New Roman"/>
          <w:i/>
        </w:rPr>
        <w:t xml:space="preserve"> </w:t>
      </w:r>
      <w:r w:rsidRPr="001C617B">
        <w:rPr>
          <w:rFonts w:cs="Times New Roman"/>
        </w:rPr>
        <w:t>can be further separated into self flux-linkage and mutual flux-linkage components by (</w:t>
      </w:r>
      <w:r w:rsidR="00EC745C" w:rsidRPr="001C617B">
        <w:rPr>
          <w:rFonts w:cs="Times New Roman"/>
        </w:rPr>
        <w:t>C</w:t>
      </w:r>
      <w:r w:rsidRPr="001C617B">
        <w:rPr>
          <w:rFonts w:cs="Times New Roman"/>
        </w:rPr>
        <w:t xml:space="preserve">.4 – </w:t>
      </w:r>
      <w:r w:rsidR="00EC745C" w:rsidRPr="001C617B">
        <w:rPr>
          <w:rFonts w:cs="Times New Roman"/>
        </w:rPr>
        <w:t>C</w:t>
      </w:r>
      <w:r w:rsidRPr="001C617B">
        <w:rPr>
          <w:rFonts w:cs="Times New Roman"/>
        </w:rPr>
        <w:t>.5). This is similar to the conventional permanent magnet machines. However, the flux-linkage components due to the on load PM field will have multiple components, in contrast to conventional PM machines, to account for the different PM sources. These are the</w:t>
      </w:r>
      <w:r w:rsidRPr="001C617B">
        <w:rPr>
          <w:rFonts w:cs="Times New Roman"/>
          <w:i/>
        </w:rPr>
        <w:t xml:space="preserve"> </w:t>
      </w:r>
      <w:r w:rsidRPr="001C617B">
        <w:rPr>
          <w:rFonts w:ascii="Cambria Math" w:hAnsi="Cambria Math" w:cs="Cambria Math"/>
        </w:rPr>
        <w:t>𝜓</w:t>
      </w:r>
      <w:r w:rsidRPr="001C617B">
        <w:rPr>
          <w:rFonts w:cs="Times New Roman"/>
          <w:i/>
          <w:vertAlign w:val="subscript"/>
        </w:rPr>
        <w:t>d</w:t>
      </w:r>
      <w:r w:rsidRPr="001C617B">
        <w:rPr>
          <w:rFonts w:cs="Times New Roman"/>
        </w:rPr>
        <w:t>(</w:t>
      </w:r>
      <w:r w:rsidRPr="001C617B">
        <w:rPr>
          <w:rFonts w:cs="Times New Roman"/>
          <w:i/>
        </w:rPr>
        <w:t>PM</w:t>
      </w:r>
      <w:r w:rsidRPr="001C617B">
        <w:rPr>
          <w:rFonts w:cs="Times New Roman"/>
          <w:i/>
          <w:vertAlign w:val="subscript"/>
        </w:rPr>
        <w:t>n</w:t>
      </w:r>
      <w:r w:rsidRPr="001C617B">
        <w:rPr>
          <w:rFonts w:cs="Times New Roman"/>
        </w:rPr>
        <w:t>)</w:t>
      </w:r>
      <w:r w:rsidRPr="001C617B">
        <w:rPr>
          <w:rFonts w:cs="Times New Roman"/>
          <w:i/>
        </w:rPr>
        <w:t xml:space="preserve"> </w:t>
      </w:r>
      <w:r w:rsidRPr="001C617B">
        <w:rPr>
          <w:rFonts w:cs="Times New Roman"/>
        </w:rPr>
        <w:t xml:space="preserve">and </w:t>
      </w:r>
      <w:r w:rsidRPr="001C617B">
        <w:rPr>
          <w:rFonts w:ascii="Cambria Math" w:hAnsi="Cambria Math" w:cs="Cambria Math"/>
        </w:rPr>
        <w:t>𝜓</w:t>
      </w:r>
      <w:r w:rsidRPr="001C617B">
        <w:rPr>
          <w:rFonts w:cs="Times New Roman"/>
          <w:i/>
          <w:vertAlign w:val="subscript"/>
        </w:rPr>
        <w:t>q</w:t>
      </w:r>
      <w:r w:rsidRPr="001C617B">
        <w:rPr>
          <w:rFonts w:cs="Times New Roman"/>
        </w:rPr>
        <w:t>(</w:t>
      </w:r>
      <w:r w:rsidRPr="001C617B">
        <w:rPr>
          <w:rFonts w:cs="Times New Roman"/>
          <w:i/>
        </w:rPr>
        <w:t>PM</w:t>
      </w:r>
      <w:r w:rsidRPr="001C617B">
        <w:rPr>
          <w:rFonts w:cs="Times New Roman"/>
          <w:i/>
          <w:vertAlign w:val="subscript"/>
        </w:rPr>
        <w:t>n</w:t>
      </w:r>
      <w:r w:rsidRPr="001C617B">
        <w:rPr>
          <w:rFonts w:cs="Times New Roman"/>
        </w:rPr>
        <w:t>)</w:t>
      </w:r>
      <w:r w:rsidRPr="001C617B">
        <w:rPr>
          <w:rFonts w:cs="Times New Roman"/>
          <w:i/>
        </w:rPr>
        <w:t xml:space="preserve"> </w:t>
      </w:r>
      <w:r w:rsidR="00C754CB" w:rsidRPr="001C617B">
        <w:rPr>
          <w:rFonts w:cs="Times New Roman"/>
        </w:rPr>
        <w:t xml:space="preserve">terms in </w:t>
      </w:r>
      <w:r w:rsidR="00EC745C" w:rsidRPr="001C617B">
        <w:rPr>
          <w:rFonts w:cs="Times New Roman"/>
        </w:rPr>
        <w:t>C</w:t>
      </w:r>
      <w:r w:rsidR="00C754CB" w:rsidRPr="001C617B">
        <w:rPr>
          <w:rFonts w:cs="Times New Roman"/>
        </w:rPr>
        <w:t xml:space="preserve">. 3 – </w:t>
      </w:r>
      <w:r w:rsidR="00EC745C" w:rsidRPr="001C617B">
        <w:rPr>
          <w:rFonts w:cs="Times New Roman"/>
        </w:rPr>
        <w:t>C</w:t>
      </w:r>
      <w:r w:rsidRPr="001C617B">
        <w:rPr>
          <w:rFonts w:cs="Times New Roman"/>
        </w:rPr>
        <w:t xml:space="preserve">. 4, where </w:t>
      </w:r>
      <w:r w:rsidRPr="001C617B">
        <w:rPr>
          <w:rFonts w:cs="Times New Roman"/>
          <w:i/>
        </w:rPr>
        <w:t>n</w:t>
      </w:r>
      <w:r w:rsidRPr="001C617B">
        <w:rPr>
          <w:rFonts w:cs="Times New Roman"/>
        </w:rPr>
        <w:t xml:space="preserve"> is a positive integer. </w:t>
      </w:r>
    </w:p>
    <w:p w:rsidR="005C5C95" w:rsidRPr="001C617B" w:rsidRDefault="005C5C95" w:rsidP="005C5C95">
      <w:pPr>
        <w:pStyle w:val="NormalWeb"/>
        <w:keepNext/>
        <w:spacing w:before="0" w:beforeAutospacing="0" w:after="200" w:afterAutospacing="0" w:line="360" w:lineRule="auto"/>
        <w:ind w:firstLine="198"/>
        <w:jc w:val="center"/>
        <w:rPr>
          <w:rFonts w:cs="Times New Roman"/>
        </w:rPr>
      </w:pPr>
      <w:r w:rsidRPr="001C617B">
        <w:rPr>
          <w:rFonts w:cs="Times New Roman"/>
          <w:noProof/>
          <w:lang w:val="en-GB" w:eastAsia="en-GB"/>
        </w:rPr>
        <w:drawing>
          <wp:inline distT="0" distB="0" distL="0" distR="0" wp14:anchorId="5DC94087" wp14:editId="0CBD66CB">
            <wp:extent cx="4184015" cy="3700780"/>
            <wp:effectExtent l="0" t="0" r="6985" b="0"/>
            <wp:docPr id="589" name="Pictur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pic:cNvPicPr>
                      <a:picLocks noChangeAspect="1" noChangeArrowheads="1"/>
                    </pic:cNvPicPr>
                  </pic:nvPicPr>
                  <pic:blipFill>
                    <a:blip r:embed="rId520">
                      <a:extLst>
                        <a:ext uri="{28A0092B-C50C-407E-A947-70E740481C1C}">
                          <a14:useLocalDpi xmlns:a14="http://schemas.microsoft.com/office/drawing/2010/main" val="0"/>
                        </a:ext>
                      </a:extLst>
                    </a:blip>
                    <a:srcRect l="27731" t="26047" r="33167" b="27870"/>
                    <a:stretch>
                      <a:fillRect/>
                    </a:stretch>
                  </pic:blipFill>
                  <pic:spPr bwMode="auto">
                    <a:xfrm>
                      <a:off x="0" y="0"/>
                      <a:ext cx="4184015" cy="3700780"/>
                    </a:xfrm>
                    <a:prstGeom prst="rect">
                      <a:avLst/>
                    </a:prstGeom>
                    <a:noFill/>
                    <a:ln>
                      <a:noFill/>
                    </a:ln>
                  </pic:spPr>
                </pic:pic>
              </a:graphicData>
            </a:graphic>
          </wp:inline>
        </w:drawing>
      </w:r>
    </w:p>
    <w:p w:rsidR="005C5C95" w:rsidRPr="001C617B" w:rsidRDefault="005C5C95" w:rsidP="005C5C95">
      <w:pPr>
        <w:spacing w:before="0"/>
        <w:jc w:val="center"/>
        <w:rPr>
          <w:rFonts w:ascii="Times New Roman" w:hAnsi="Times New Roman" w:cs="Times New Roman"/>
          <w:bCs/>
          <w:szCs w:val="24"/>
        </w:rPr>
      </w:pPr>
      <w:r w:rsidRPr="001C617B">
        <w:rPr>
          <w:rFonts w:ascii="Times New Roman" w:hAnsi="Times New Roman" w:cs="Times New Roman"/>
          <w:bCs/>
          <w:szCs w:val="24"/>
        </w:rPr>
        <w:t xml:space="preserve">Fig. </w:t>
      </w:r>
      <w:r w:rsidR="00EC745C" w:rsidRPr="001C617B">
        <w:rPr>
          <w:rFonts w:ascii="Times New Roman" w:hAnsi="Times New Roman" w:cs="Times New Roman"/>
          <w:bCs/>
          <w:szCs w:val="24"/>
        </w:rPr>
        <w:t>C</w:t>
      </w:r>
      <w:r w:rsidRPr="001C617B">
        <w:rPr>
          <w:rFonts w:ascii="Times New Roman" w:hAnsi="Times New Roman" w:cs="Times New Roman"/>
          <w:bCs/>
          <w:szCs w:val="24"/>
        </w:rPr>
        <w:t>.1 Linear analysis of non-linear magnetic circuits using the frozen permeability method.</w:t>
      </w:r>
    </w:p>
    <w:p w:rsidR="005C5C95" w:rsidRPr="001C617B" w:rsidRDefault="005C5C95" w:rsidP="0082499B">
      <w:pPr>
        <w:pStyle w:val="Heading1-nonumber"/>
      </w:pPr>
      <w:bookmarkStart w:id="1894" w:name="_Toc438410322"/>
      <w:r w:rsidRPr="001C617B">
        <w:lastRenderedPageBreak/>
        <w:t xml:space="preserve">Appendix </w:t>
      </w:r>
      <w:r w:rsidR="005D48B6" w:rsidRPr="001C617B">
        <w:t>D</w:t>
      </w:r>
      <w:r w:rsidRPr="001C617B">
        <w:t>:</w:t>
      </w:r>
      <w:r w:rsidRPr="001C617B">
        <w:tab/>
        <w:t>Prototype Drawings</w:t>
      </w:r>
      <w:bookmarkEnd w:id="1894"/>
      <w:r w:rsidRPr="001C617B">
        <w:t xml:space="preserve"> </w:t>
      </w:r>
    </w:p>
    <w:p w:rsidR="005C5C95" w:rsidRPr="001C617B" w:rsidRDefault="005C5C95" w:rsidP="005C5C95">
      <w:pPr>
        <w:spacing w:before="0"/>
        <w:jc w:val="both"/>
        <w:rPr>
          <w:rFonts w:ascii="Times New Roman" w:hAnsi="Times New Roman" w:cs="Times New Roman"/>
          <w:szCs w:val="24"/>
        </w:rPr>
      </w:pPr>
      <w:r w:rsidRPr="001C617B">
        <w:rPr>
          <w:rFonts w:ascii="Times New Roman" w:hAnsi="Times New Roman" w:cs="Times New Roman"/>
          <w:szCs w:val="24"/>
        </w:rPr>
        <w:t xml:space="preserve">The prototype for the HSSPM and SSPM machines is shown in Fig. </w:t>
      </w:r>
      <w:r w:rsidR="005D48B6" w:rsidRPr="001C617B">
        <w:rPr>
          <w:rFonts w:ascii="Times New Roman" w:hAnsi="Times New Roman" w:cs="Times New Roman"/>
          <w:szCs w:val="24"/>
        </w:rPr>
        <w:t>D</w:t>
      </w:r>
      <w:r w:rsidRPr="001C617B">
        <w:rPr>
          <w:rFonts w:ascii="Times New Roman" w:hAnsi="Times New Roman" w:cs="Times New Roman"/>
          <w:szCs w:val="24"/>
        </w:rPr>
        <w:t>.1. A single stator with 12 stator poles and 10/11/13/14 rotor poles and PMs placed in-between the stator teeth. The prototype drawings are shown in Fig.</w:t>
      </w:r>
      <w:r w:rsidR="005D48B6" w:rsidRPr="001C617B">
        <w:rPr>
          <w:rFonts w:ascii="Times New Roman" w:hAnsi="Times New Roman" w:cs="Times New Roman"/>
          <w:szCs w:val="24"/>
        </w:rPr>
        <w:t>D</w:t>
      </w:r>
      <w:r w:rsidRPr="001C617B">
        <w:rPr>
          <w:rFonts w:ascii="Times New Roman" w:hAnsi="Times New Roman" w:cs="Times New Roman"/>
          <w:szCs w:val="24"/>
        </w:rPr>
        <w:t>.2.</w:t>
      </w:r>
    </w:p>
    <w:p w:rsidR="005C5C95" w:rsidRPr="001C617B" w:rsidRDefault="005C5C95" w:rsidP="005C5C95">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591D34DD" wp14:editId="5081E830">
            <wp:extent cx="3717925" cy="3044825"/>
            <wp:effectExtent l="0" t="0" r="0" b="3175"/>
            <wp:docPr id="581"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pic:cNvPicPr>
                      <a:picLocks noChangeAspect="1" noChangeArrowheads="1"/>
                    </pic:cNvPicPr>
                  </pic:nvPicPr>
                  <pic:blipFill>
                    <a:blip r:embed="rId521">
                      <a:extLst>
                        <a:ext uri="{28A0092B-C50C-407E-A947-70E740481C1C}">
                          <a14:useLocalDpi xmlns:a14="http://schemas.microsoft.com/office/drawing/2010/main" val="0"/>
                        </a:ext>
                      </a:extLst>
                    </a:blip>
                    <a:srcRect/>
                    <a:stretch>
                      <a:fillRect/>
                    </a:stretch>
                  </pic:blipFill>
                  <pic:spPr bwMode="auto">
                    <a:xfrm>
                      <a:off x="0" y="0"/>
                      <a:ext cx="3717925" cy="3044825"/>
                    </a:xfrm>
                    <a:prstGeom prst="rect">
                      <a:avLst/>
                    </a:prstGeom>
                    <a:noFill/>
                    <a:ln>
                      <a:noFill/>
                    </a:ln>
                  </pic:spPr>
                </pic:pic>
              </a:graphicData>
            </a:graphic>
          </wp:inline>
        </w:drawing>
      </w:r>
    </w:p>
    <w:p w:rsidR="005C5C95" w:rsidRPr="001C617B" w:rsidRDefault="005C5C95" w:rsidP="005C5C95">
      <w:pPr>
        <w:spacing w:before="0"/>
        <w:jc w:val="center"/>
        <w:rPr>
          <w:rFonts w:ascii="Times New Roman" w:hAnsi="Times New Roman" w:cs="Times New Roman"/>
          <w:szCs w:val="24"/>
        </w:rPr>
      </w:pPr>
      <w:r w:rsidRPr="001C617B">
        <w:rPr>
          <w:rFonts w:ascii="Times New Roman" w:hAnsi="Times New Roman" w:cs="Times New Roman"/>
          <w:szCs w:val="24"/>
        </w:rPr>
        <w:t>(a)</w:t>
      </w:r>
    </w:p>
    <w:p w:rsidR="005C5C95" w:rsidRPr="001C617B" w:rsidRDefault="005C5C95" w:rsidP="005C5C95">
      <w:pPr>
        <w:spacing w:before="0"/>
        <w:jc w:val="center"/>
        <w:rPr>
          <w:rFonts w:ascii="Times New Roman" w:hAnsi="Times New Roman" w:cs="Times New Roman"/>
          <w:szCs w:val="24"/>
        </w:rPr>
      </w:pPr>
      <w:r w:rsidRPr="001C617B">
        <w:rPr>
          <w:rFonts w:ascii="Times New Roman" w:hAnsi="Times New Roman" w:cs="Times New Roman"/>
          <w:noProof/>
          <w:szCs w:val="24"/>
          <w:lang w:val="en-GB" w:eastAsia="en-GB"/>
        </w:rPr>
        <w:drawing>
          <wp:inline distT="0" distB="0" distL="0" distR="0" wp14:anchorId="22B5547A" wp14:editId="21769A66">
            <wp:extent cx="3787140" cy="2122170"/>
            <wp:effectExtent l="0" t="0" r="3810" b="0"/>
            <wp:docPr id="582"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pic:cNvPicPr>
                      <a:picLocks noChangeAspect="1" noChangeArrowheads="1"/>
                    </pic:cNvPicPr>
                  </pic:nvPicPr>
                  <pic:blipFill>
                    <a:blip r:embed="rId95">
                      <a:extLst>
                        <a:ext uri="{28A0092B-C50C-407E-A947-70E740481C1C}">
                          <a14:useLocalDpi xmlns:a14="http://schemas.microsoft.com/office/drawing/2010/main" val="0"/>
                        </a:ext>
                      </a:extLst>
                    </a:blip>
                    <a:srcRect l="24446" t="38524" r="37589" b="22131"/>
                    <a:stretch>
                      <a:fillRect/>
                    </a:stretch>
                  </pic:blipFill>
                  <pic:spPr bwMode="auto">
                    <a:xfrm>
                      <a:off x="0" y="0"/>
                      <a:ext cx="3787140" cy="2122170"/>
                    </a:xfrm>
                    <a:prstGeom prst="rect">
                      <a:avLst/>
                    </a:prstGeom>
                    <a:noFill/>
                    <a:ln>
                      <a:noFill/>
                    </a:ln>
                  </pic:spPr>
                </pic:pic>
              </a:graphicData>
            </a:graphic>
          </wp:inline>
        </w:drawing>
      </w:r>
    </w:p>
    <w:p w:rsidR="005C5C95" w:rsidRPr="001C617B" w:rsidRDefault="005C5C95" w:rsidP="005C5C95">
      <w:pPr>
        <w:spacing w:before="0"/>
        <w:jc w:val="center"/>
        <w:rPr>
          <w:rFonts w:ascii="Times New Roman" w:hAnsi="Times New Roman" w:cs="Times New Roman"/>
          <w:szCs w:val="24"/>
        </w:rPr>
      </w:pPr>
      <w:r w:rsidRPr="001C617B">
        <w:rPr>
          <w:rFonts w:ascii="Times New Roman" w:hAnsi="Times New Roman" w:cs="Times New Roman"/>
          <w:szCs w:val="24"/>
        </w:rPr>
        <w:t>(b)</w:t>
      </w:r>
    </w:p>
    <w:p w:rsidR="005C5C95" w:rsidRPr="001C617B" w:rsidRDefault="005C5C95" w:rsidP="005C5C95">
      <w:pPr>
        <w:spacing w:before="0"/>
        <w:jc w:val="both"/>
        <w:rPr>
          <w:rFonts w:ascii="Times New Roman" w:hAnsi="Times New Roman" w:cs="Times New Roman"/>
          <w:szCs w:val="24"/>
        </w:rPr>
      </w:pPr>
      <w:r w:rsidRPr="001C617B">
        <w:rPr>
          <w:rFonts w:ascii="Times New Roman" w:hAnsi="Times New Roman" w:cs="Times New Roman"/>
          <w:bCs/>
          <w:szCs w:val="24"/>
        </w:rPr>
        <w:t xml:space="preserve">Fig. </w:t>
      </w:r>
      <w:r w:rsidR="005D48B6" w:rsidRPr="001C617B">
        <w:rPr>
          <w:rFonts w:ascii="Times New Roman" w:hAnsi="Times New Roman" w:cs="Times New Roman"/>
          <w:bCs/>
          <w:szCs w:val="24"/>
        </w:rPr>
        <w:t>D</w:t>
      </w:r>
      <w:r w:rsidRPr="001C617B">
        <w:rPr>
          <w:rFonts w:ascii="Times New Roman" w:hAnsi="Times New Roman" w:cs="Times New Roman"/>
          <w:bCs/>
          <w:szCs w:val="24"/>
        </w:rPr>
        <w:t xml:space="preserve">.1 </w:t>
      </w:r>
      <w:r w:rsidRPr="001C617B">
        <w:rPr>
          <w:rFonts w:ascii="Times New Roman" w:hAnsi="Times New Roman" w:cs="Times New Roman"/>
          <w:szCs w:val="24"/>
        </w:rPr>
        <w:t>Prototype machines with 12-10/11/13/14 stator/rotor poles. (a) 12 pole stator. (b) 10/11/13 and 14 rotor poles.</w:t>
      </w:r>
    </w:p>
    <w:p w:rsidR="005C5C95" w:rsidRPr="001C617B" w:rsidRDefault="005C5C95" w:rsidP="005C5C95">
      <w:pPr>
        <w:spacing w:before="0"/>
        <w:jc w:val="center"/>
        <w:rPr>
          <w:rFonts w:ascii="Times New Roman" w:hAnsi="Times New Roman" w:cs="Times New Roman"/>
        </w:rPr>
      </w:pPr>
      <w:r w:rsidRPr="001C617B">
        <w:rPr>
          <w:rFonts w:ascii="Times New Roman" w:hAnsi="Times New Roman" w:cs="Times New Roman"/>
          <w:noProof/>
          <w:lang w:val="en-GB" w:eastAsia="en-GB"/>
        </w:rPr>
        <w:lastRenderedPageBreak/>
        <w:drawing>
          <wp:inline distT="0" distB="0" distL="0" distR="0" wp14:anchorId="5E0DF8DE" wp14:editId="5911573B">
            <wp:extent cx="4811551" cy="3200400"/>
            <wp:effectExtent l="0" t="0" r="8255" b="0"/>
            <wp:docPr id="583" name="Picture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pic:cNvPicPr>
                      <a:picLocks noChangeAspect="1" noChangeArrowheads="1"/>
                    </pic:cNvPicPr>
                  </pic:nvPicPr>
                  <pic:blipFill>
                    <a:blip r:embed="rId522">
                      <a:extLst>
                        <a:ext uri="{28A0092B-C50C-407E-A947-70E740481C1C}">
                          <a14:useLocalDpi xmlns:a14="http://schemas.microsoft.com/office/drawing/2010/main" val="0"/>
                        </a:ext>
                      </a:extLst>
                    </a:blip>
                    <a:srcRect/>
                    <a:stretch>
                      <a:fillRect/>
                    </a:stretch>
                  </pic:blipFill>
                  <pic:spPr bwMode="auto">
                    <a:xfrm>
                      <a:off x="0" y="0"/>
                      <a:ext cx="4787974" cy="3184718"/>
                    </a:xfrm>
                    <a:prstGeom prst="rect">
                      <a:avLst/>
                    </a:prstGeom>
                    <a:noFill/>
                    <a:ln>
                      <a:noFill/>
                    </a:ln>
                  </pic:spPr>
                </pic:pic>
              </a:graphicData>
            </a:graphic>
          </wp:inline>
        </w:drawing>
      </w:r>
    </w:p>
    <w:p w:rsidR="005C5C95" w:rsidRPr="001C617B" w:rsidRDefault="005C5C95" w:rsidP="005C5C95">
      <w:pPr>
        <w:spacing w:before="0"/>
        <w:jc w:val="center"/>
        <w:rPr>
          <w:rFonts w:ascii="Times New Roman" w:hAnsi="Times New Roman" w:cs="Times New Roman"/>
          <w:bCs/>
          <w:szCs w:val="24"/>
        </w:rPr>
      </w:pPr>
      <w:r w:rsidRPr="001C617B">
        <w:rPr>
          <w:rFonts w:ascii="Times New Roman" w:hAnsi="Times New Roman" w:cs="Times New Roman"/>
          <w:bCs/>
          <w:szCs w:val="24"/>
        </w:rPr>
        <w:t>(a)</w:t>
      </w:r>
    </w:p>
    <w:p w:rsidR="005C5C95" w:rsidRPr="001C617B" w:rsidRDefault="005C5C95" w:rsidP="005C5C95">
      <w:pPr>
        <w:spacing w:before="0"/>
        <w:jc w:val="center"/>
        <w:rPr>
          <w:rFonts w:ascii="Times New Roman" w:hAnsi="Times New Roman" w:cs="Times New Roman"/>
          <w:bCs/>
          <w:szCs w:val="24"/>
        </w:rPr>
      </w:pPr>
      <w:r w:rsidRPr="001C617B">
        <w:rPr>
          <w:rFonts w:ascii="Times New Roman" w:hAnsi="Times New Roman" w:cs="Times New Roman"/>
          <w:noProof/>
          <w:lang w:val="en-GB" w:eastAsia="en-GB"/>
        </w:rPr>
        <w:drawing>
          <wp:inline distT="0" distB="0" distL="0" distR="0" wp14:anchorId="094C5292" wp14:editId="5008603D">
            <wp:extent cx="5727700" cy="3122930"/>
            <wp:effectExtent l="0" t="0" r="6350" b="1270"/>
            <wp:docPr id="584" name="Pictur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pic:cNvPicPr>
                      <a:picLocks noChangeAspect="1" noChangeArrowheads="1"/>
                    </pic:cNvPicPr>
                  </pic:nvPicPr>
                  <pic:blipFill>
                    <a:blip r:embed="rId523">
                      <a:extLst>
                        <a:ext uri="{28A0092B-C50C-407E-A947-70E740481C1C}">
                          <a14:useLocalDpi xmlns:a14="http://schemas.microsoft.com/office/drawing/2010/main" val="0"/>
                        </a:ext>
                      </a:extLst>
                    </a:blip>
                    <a:srcRect/>
                    <a:stretch>
                      <a:fillRect/>
                    </a:stretch>
                  </pic:blipFill>
                  <pic:spPr bwMode="auto">
                    <a:xfrm>
                      <a:off x="0" y="0"/>
                      <a:ext cx="5727700" cy="3122930"/>
                    </a:xfrm>
                    <a:prstGeom prst="rect">
                      <a:avLst/>
                    </a:prstGeom>
                    <a:noFill/>
                    <a:ln>
                      <a:noFill/>
                    </a:ln>
                  </pic:spPr>
                </pic:pic>
              </a:graphicData>
            </a:graphic>
          </wp:inline>
        </w:drawing>
      </w:r>
    </w:p>
    <w:p w:rsidR="005C5C95" w:rsidRPr="001C617B" w:rsidRDefault="005C5C95" w:rsidP="005C5C95">
      <w:pPr>
        <w:spacing w:before="0"/>
        <w:jc w:val="center"/>
        <w:rPr>
          <w:rFonts w:ascii="Times New Roman" w:hAnsi="Times New Roman" w:cs="Times New Roman"/>
          <w:bCs/>
          <w:szCs w:val="24"/>
        </w:rPr>
      </w:pPr>
      <w:r w:rsidRPr="001C617B">
        <w:rPr>
          <w:rFonts w:ascii="Times New Roman" w:hAnsi="Times New Roman" w:cs="Times New Roman"/>
          <w:bCs/>
          <w:szCs w:val="24"/>
        </w:rPr>
        <w:t>(b)</w:t>
      </w:r>
    </w:p>
    <w:p w:rsidR="005C5C95" w:rsidRPr="001C617B" w:rsidRDefault="005C5C95" w:rsidP="005C5C95">
      <w:pPr>
        <w:spacing w:before="0"/>
        <w:jc w:val="center"/>
        <w:rPr>
          <w:rFonts w:ascii="Times New Roman" w:hAnsi="Times New Roman" w:cs="Times New Roman"/>
          <w:bCs/>
          <w:szCs w:val="24"/>
        </w:rPr>
      </w:pPr>
      <w:r w:rsidRPr="001C617B">
        <w:rPr>
          <w:rFonts w:ascii="Times New Roman" w:hAnsi="Times New Roman" w:cs="Times New Roman"/>
          <w:noProof/>
          <w:lang w:val="en-GB" w:eastAsia="en-GB"/>
        </w:rPr>
        <w:lastRenderedPageBreak/>
        <w:drawing>
          <wp:inline distT="0" distB="0" distL="0" distR="0" wp14:anchorId="6C60DCA6" wp14:editId="5AFDBA00">
            <wp:extent cx="5719445" cy="3234690"/>
            <wp:effectExtent l="0" t="0" r="0" b="3810"/>
            <wp:docPr id="585" name="Picture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pic:cNvPicPr>
                      <a:picLocks noChangeAspect="1" noChangeArrowheads="1"/>
                    </pic:cNvPicPr>
                  </pic:nvPicPr>
                  <pic:blipFill>
                    <a:blip r:embed="rId524">
                      <a:extLst>
                        <a:ext uri="{28A0092B-C50C-407E-A947-70E740481C1C}">
                          <a14:useLocalDpi xmlns:a14="http://schemas.microsoft.com/office/drawing/2010/main" val="0"/>
                        </a:ext>
                      </a:extLst>
                    </a:blip>
                    <a:srcRect/>
                    <a:stretch>
                      <a:fillRect/>
                    </a:stretch>
                  </pic:blipFill>
                  <pic:spPr bwMode="auto">
                    <a:xfrm>
                      <a:off x="0" y="0"/>
                      <a:ext cx="5719445" cy="3234690"/>
                    </a:xfrm>
                    <a:prstGeom prst="rect">
                      <a:avLst/>
                    </a:prstGeom>
                    <a:noFill/>
                    <a:ln>
                      <a:noFill/>
                    </a:ln>
                  </pic:spPr>
                </pic:pic>
              </a:graphicData>
            </a:graphic>
          </wp:inline>
        </w:drawing>
      </w:r>
    </w:p>
    <w:p w:rsidR="005C5C95" w:rsidRPr="001C617B" w:rsidRDefault="005C5C95" w:rsidP="005C5C95">
      <w:pPr>
        <w:spacing w:before="0"/>
        <w:jc w:val="center"/>
        <w:rPr>
          <w:rFonts w:ascii="Times New Roman" w:hAnsi="Times New Roman" w:cs="Times New Roman"/>
          <w:bCs/>
          <w:szCs w:val="24"/>
        </w:rPr>
      </w:pPr>
      <w:r w:rsidRPr="001C617B">
        <w:rPr>
          <w:rFonts w:ascii="Times New Roman" w:hAnsi="Times New Roman" w:cs="Times New Roman"/>
          <w:bCs/>
          <w:szCs w:val="24"/>
        </w:rPr>
        <w:t>(c)</w:t>
      </w:r>
    </w:p>
    <w:p w:rsidR="005C5C95" w:rsidRPr="001C617B" w:rsidRDefault="005C5C95" w:rsidP="005C5C95">
      <w:pPr>
        <w:spacing w:before="0"/>
        <w:jc w:val="center"/>
        <w:rPr>
          <w:rFonts w:ascii="Times New Roman" w:hAnsi="Times New Roman" w:cs="Times New Roman"/>
          <w:bCs/>
          <w:szCs w:val="24"/>
        </w:rPr>
      </w:pPr>
      <w:r w:rsidRPr="001C617B">
        <w:rPr>
          <w:rFonts w:ascii="Times New Roman" w:hAnsi="Times New Roman" w:cs="Times New Roman"/>
          <w:noProof/>
          <w:lang w:val="en-GB" w:eastAsia="en-GB"/>
        </w:rPr>
        <w:drawing>
          <wp:inline distT="0" distB="0" distL="0" distR="0" wp14:anchorId="52D568D7" wp14:editId="6023EDF3">
            <wp:extent cx="5719445" cy="3122930"/>
            <wp:effectExtent l="0" t="0" r="0" b="1270"/>
            <wp:docPr id="586" name="Picture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0" y="0"/>
                      <a:ext cx="5719445" cy="3122930"/>
                    </a:xfrm>
                    <a:prstGeom prst="rect">
                      <a:avLst/>
                    </a:prstGeom>
                    <a:noFill/>
                    <a:ln>
                      <a:noFill/>
                    </a:ln>
                  </pic:spPr>
                </pic:pic>
              </a:graphicData>
            </a:graphic>
          </wp:inline>
        </w:drawing>
      </w:r>
    </w:p>
    <w:p w:rsidR="005C5C95" w:rsidRPr="001C617B" w:rsidRDefault="005C5C95" w:rsidP="005C5C95">
      <w:pPr>
        <w:spacing w:before="0"/>
        <w:jc w:val="center"/>
        <w:rPr>
          <w:rFonts w:ascii="Times New Roman" w:hAnsi="Times New Roman" w:cs="Times New Roman"/>
          <w:bCs/>
          <w:szCs w:val="24"/>
        </w:rPr>
      </w:pPr>
      <w:r w:rsidRPr="001C617B">
        <w:rPr>
          <w:rFonts w:ascii="Times New Roman" w:hAnsi="Times New Roman" w:cs="Times New Roman"/>
          <w:bCs/>
          <w:szCs w:val="24"/>
        </w:rPr>
        <w:t>(d)</w:t>
      </w:r>
    </w:p>
    <w:p w:rsidR="005C5C95" w:rsidRPr="001C617B" w:rsidRDefault="005C5C95" w:rsidP="005C5C95">
      <w:pPr>
        <w:spacing w:before="0"/>
        <w:jc w:val="center"/>
        <w:rPr>
          <w:rFonts w:ascii="Times New Roman" w:hAnsi="Times New Roman" w:cs="Times New Roman"/>
          <w:bCs/>
          <w:szCs w:val="24"/>
        </w:rPr>
      </w:pPr>
      <w:r w:rsidRPr="001C617B">
        <w:rPr>
          <w:rFonts w:ascii="Times New Roman" w:hAnsi="Times New Roman" w:cs="Times New Roman"/>
          <w:noProof/>
          <w:lang w:val="en-GB" w:eastAsia="en-GB"/>
        </w:rPr>
        <w:lastRenderedPageBreak/>
        <w:drawing>
          <wp:inline distT="0" distB="0" distL="0" distR="0" wp14:anchorId="5D6C680E" wp14:editId="22E0C6B1">
            <wp:extent cx="5727700" cy="3027680"/>
            <wp:effectExtent l="0" t="0" r="6350" b="1270"/>
            <wp:docPr id="587" name="Picture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pic:cNvPicPr>
                      <a:picLocks noChangeAspect="1" noChangeArrowheads="1"/>
                    </pic:cNvPicPr>
                  </pic:nvPicPr>
                  <pic:blipFill>
                    <a:blip r:embed="rId526">
                      <a:extLst>
                        <a:ext uri="{28A0092B-C50C-407E-A947-70E740481C1C}">
                          <a14:useLocalDpi xmlns:a14="http://schemas.microsoft.com/office/drawing/2010/main" val="0"/>
                        </a:ext>
                      </a:extLst>
                    </a:blip>
                    <a:srcRect/>
                    <a:stretch>
                      <a:fillRect/>
                    </a:stretch>
                  </pic:blipFill>
                  <pic:spPr bwMode="auto">
                    <a:xfrm>
                      <a:off x="0" y="0"/>
                      <a:ext cx="5727700" cy="3027680"/>
                    </a:xfrm>
                    <a:prstGeom prst="rect">
                      <a:avLst/>
                    </a:prstGeom>
                    <a:noFill/>
                    <a:ln>
                      <a:noFill/>
                    </a:ln>
                  </pic:spPr>
                </pic:pic>
              </a:graphicData>
            </a:graphic>
          </wp:inline>
        </w:drawing>
      </w:r>
    </w:p>
    <w:p w:rsidR="005C5C95" w:rsidRPr="001C617B" w:rsidRDefault="005C5C95" w:rsidP="005C5C95">
      <w:pPr>
        <w:spacing w:before="0"/>
        <w:jc w:val="center"/>
        <w:rPr>
          <w:rFonts w:ascii="Times New Roman" w:hAnsi="Times New Roman" w:cs="Times New Roman"/>
          <w:bCs/>
          <w:szCs w:val="24"/>
        </w:rPr>
      </w:pPr>
      <w:r w:rsidRPr="001C617B">
        <w:rPr>
          <w:rFonts w:ascii="Times New Roman" w:hAnsi="Times New Roman" w:cs="Times New Roman"/>
          <w:bCs/>
          <w:szCs w:val="24"/>
        </w:rPr>
        <w:t>(e)</w:t>
      </w:r>
    </w:p>
    <w:p w:rsidR="005C5C95" w:rsidRPr="001C617B" w:rsidRDefault="005C5C95" w:rsidP="005C5C95">
      <w:pPr>
        <w:spacing w:before="0"/>
        <w:jc w:val="both"/>
        <w:rPr>
          <w:rFonts w:ascii="Times New Roman" w:hAnsi="Times New Roman" w:cs="Times New Roman"/>
          <w:szCs w:val="24"/>
        </w:rPr>
      </w:pPr>
      <w:r w:rsidRPr="001C617B">
        <w:rPr>
          <w:rFonts w:ascii="Times New Roman" w:hAnsi="Times New Roman" w:cs="Times New Roman"/>
          <w:bCs/>
          <w:szCs w:val="24"/>
        </w:rPr>
        <w:t xml:space="preserve">Fig. </w:t>
      </w:r>
      <w:r w:rsidR="005D48B6" w:rsidRPr="001C617B">
        <w:rPr>
          <w:rFonts w:ascii="Times New Roman" w:hAnsi="Times New Roman" w:cs="Times New Roman"/>
          <w:bCs/>
          <w:szCs w:val="24"/>
        </w:rPr>
        <w:t>D</w:t>
      </w:r>
      <w:r w:rsidRPr="001C617B">
        <w:rPr>
          <w:rFonts w:ascii="Times New Roman" w:hAnsi="Times New Roman" w:cs="Times New Roman"/>
          <w:bCs/>
          <w:szCs w:val="24"/>
        </w:rPr>
        <w:t xml:space="preserve">.2 </w:t>
      </w:r>
      <w:r w:rsidRPr="001C617B">
        <w:rPr>
          <w:rFonts w:ascii="Times New Roman" w:hAnsi="Times New Roman" w:cs="Times New Roman"/>
          <w:szCs w:val="24"/>
        </w:rPr>
        <w:t>Prototype machines with 12-10/11/13/14 stator/rotor poles and 25mm stack length. (a) 12 stator poles. (b) 10 rotor poles. (c) 11 rotor poles. (d) 13 rotor poles. (e) 14 rotor poles.</w:t>
      </w:r>
    </w:p>
    <w:p w:rsidR="005C5C95" w:rsidRPr="001C617B" w:rsidRDefault="005C5C95" w:rsidP="0082499B">
      <w:pPr>
        <w:pStyle w:val="Heading1-nonumber"/>
      </w:pPr>
      <w:bookmarkStart w:id="1895" w:name="_Toc438410323"/>
      <w:r w:rsidRPr="001C617B">
        <w:lastRenderedPageBreak/>
        <w:t xml:space="preserve">Appendix </w:t>
      </w:r>
      <w:r w:rsidR="0035457B" w:rsidRPr="001C617B">
        <w:t>E</w:t>
      </w:r>
      <w:r w:rsidRPr="001C617B">
        <w:t>:</w:t>
      </w:r>
      <w:r w:rsidRPr="001C617B">
        <w:tab/>
        <w:t>Measurement Methods</w:t>
      </w:r>
      <w:bookmarkEnd w:id="1895"/>
    </w:p>
    <w:p w:rsidR="005C5C95" w:rsidRPr="001C617B" w:rsidRDefault="0035457B" w:rsidP="005C5C95">
      <w:pPr>
        <w:rPr>
          <w:rFonts w:ascii="Times New Roman" w:hAnsi="Times New Roman" w:cs="Times New Roman"/>
          <w:b/>
        </w:rPr>
      </w:pPr>
      <w:bookmarkStart w:id="1896" w:name="OLE_LINK289"/>
      <w:r w:rsidRPr="001C617B">
        <w:rPr>
          <w:rFonts w:ascii="Times New Roman" w:hAnsi="Times New Roman" w:cs="Times New Roman"/>
          <w:b/>
        </w:rPr>
        <w:t>E</w:t>
      </w:r>
      <w:r w:rsidR="005C5C95" w:rsidRPr="001C617B">
        <w:rPr>
          <w:rFonts w:ascii="Times New Roman" w:hAnsi="Times New Roman" w:cs="Times New Roman"/>
          <w:b/>
        </w:rPr>
        <w:t xml:space="preserve">.1 </w:t>
      </w:r>
      <w:bookmarkEnd w:id="1896"/>
      <w:r w:rsidR="005C5C95" w:rsidRPr="001C617B">
        <w:rPr>
          <w:rFonts w:ascii="Times New Roman" w:hAnsi="Times New Roman" w:cs="Times New Roman"/>
          <w:b/>
        </w:rPr>
        <w:t xml:space="preserve">Experimental rig </w:t>
      </w:r>
    </w:p>
    <w:p w:rsidR="005C5C95" w:rsidRPr="001C617B" w:rsidRDefault="005C5C95" w:rsidP="005C5C95">
      <w:pPr>
        <w:spacing w:before="0"/>
        <w:jc w:val="both"/>
        <w:rPr>
          <w:rFonts w:ascii="Times New Roman" w:hAnsi="Times New Roman" w:cs="Times New Roman"/>
          <w:szCs w:val="24"/>
        </w:rPr>
      </w:pPr>
      <w:r w:rsidRPr="001C617B">
        <w:rPr>
          <w:rFonts w:ascii="Times New Roman" w:hAnsi="Times New Roman" w:cs="Times New Roman"/>
          <w:szCs w:val="24"/>
        </w:rPr>
        <w:t xml:space="preserve">The experimental set-up for the open-circuit and static torque tests is shown in Fig. </w:t>
      </w:r>
      <w:r w:rsidR="0035457B" w:rsidRPr="001C617B">
        <w:rPr>
          <w:rFonts w:ascii="Times New Roman" w:hAnsi="Times New Roman" w:cs="Times New Roman"/>
          <w:szCs w:val="24"/>
        </w:rPr>
        <w:t>E</w:t>
      </w:r>
      <w:r w:rsidRPr="001C617B">
        <w:rPr>
          <w:rFonts w:ascii="Times New Roman" w:hAnsi="Times New Roman" w:cs="Times New Roman"/>
          <w:szCs w:val="24"/>
        </w:rPr>
        <w:t xml:space="preserve">.1 The method for testing is discussed in the following sub-sections. The equipment utilized to conduct the tests are a lathe machine, oscilloscope, digital weight scale, pre-load weights, and a balanced beam </w:t>
      </w:r>
    </w:p>
    <w:p w:rsidR="005C5C95" w:rsidRPr="001C617B" w:rsidRDefault="0035457B" w:rsidP="005C5C95">
      <w:pPr>
        <w:rPr>
          <w:rFonts w:ascii="Times New Roman" w:hAnsi="Times New Roman" w:cs="Times New Roman"/>
          <w:b/>
        </w:rPr>
      </w:pPr>
      <w:r w:rsidRPr="001C617B">
        <w:rPr>
          <w:rFonts w:ascii="Times New Roman" w:hAnsi="Times New Roman" w:cs="Times New Roman"/>
          <w:b/>
        </w:rPr>
        <w:t>E</w:t>
      </w:r>
      <w:r w:rsidR="005C5C95" w:rsidRPr="001C617B">
        <w:rPr>
          <w:rFonts w:ascii="Times New Roman" w:hAnsi="Times New Roman" w:cs="Times New Roman"/>
          <w:b/>
        </w:rPr>
        <w:t xml:space="preserve">.2 Back-EMF </w:t>
      </w:r>
    </w:p>
    <w:p w:rsidR="005C5C95" w:rsidRPr="001C617B" w:rsidRDefault="005C5C95" w:rsidP="005C5C95">
      <w:pPr>
        <w:spacing w:before="0"/>
        <w:jc w:val="both"/>
        <w:rPr>
          <w:rFonts w:ascii="Times New Roman" w:hAnsi="Times New Roman" w:cs="Times New Roman"/>
          <w:szCs w:val="24"/>
        </w:rPr>
      </w:pPr>
      <w:r w:rsidRPr="001C617B">
        <w:rPr>
          <w:rFonts w:ascii="Times New Roman" w:hAnsi="Times New Roman" w:cs="Times New Roman"/>
          <w:szCs w:val="24"/>
        </w:rPr>
        <w:t>For the back-EMF tests the digital scale, preload weights and balanced beam are not required. The machine stator is fixed in the jaws of the lathe machine such that the rotor can be rotated easily and the three phase armature windings are connected to the oscilloscope probes. A hand drill is used to rotate the rotor and the measured back-EMF can be observed and recorded using the oscilloscope.</w:t>
      </w:r>
    </w:p>
    <w:p w:rsidR="005C5C95" w:rsidRPr="001C617B" w:rsidRDefault="0035457B" w:rsidP="005C5C95">
      <w:pPr>
        <w:rPr>
          <w:rFonts w:ascii="Times New Roman" w:hAnsi="Times New Roman" w:cs="Times New Roman"/>
          <w:b/>
        </w:rPr>
      </w:pPr>
      <w:r w:rsidRPr="001C617B">
        <w:rPr>
          <w:rFonts w:ascii="Times New Roman" w:hAnsi="Times New Roman" w:cs="Times New Roman"/>
          <w:b/>
        </w:rPr>
        <w:t>E</w:t>
      </w:r>
      <w:r w:rsidR="005C5C95" w:rsidRPr="001C617B">
        <w:rPr>
          <w:rFonts w:ascii="Times New Roman" w:hAnsi="Times New Roman" w:cs="Times New Roman"/>
          <w:b/>
        </w:rPr>
        <w:t>.3 Cogging torque and static torque</w:t>
      </w:r>
    </w:p>
    <w:p w:rsidR="005C5C95" w:rsidRPr="001C617B" w:rsidRDefault="005C5C95" w:rsidP="005C5C95">
      <w:pPr>
        <w:spacing w:before="0"/>
        <w:jc w:val="both"/>
        <w:rPr>
          <w:rFonts w:ascii="Times New Roman" w:hAnsi="Times New Roman" w:cs="Times New Roman"/>
          <w:szCs w:val="24"/>
        </w:rPr>
      </w:pPr>
      <w:r w:rsidRPr="001C617B">
        <w:rPr>
          <w:rFonts w:ascii="Times New Roman" w:hAnsi="Times New Roman" w:cs="Times New Roman"/>
          <w:szCs w:val="24"/>
        </w:rPr>
        <w:t>The measurement of the cogging torque and static torque is similar, the only difference being the excitation with/without currents, respectively. The measurement method described in detail in [ZHU09] has been adopted. The machine stator, which is fixed into the jaws of the lathe machine, is fixed such that it can be rotated freely. The balanced beam is attached to the center of the prototype shaft such that one of its ends res</w:t>
      </w:r>
      <w:r w:rsidR="00C754CB" w:rsidRPr="001C617B">
        <w:rPr>
          <w:rFonts w:ascii="Times New Roman" w:hAnsi="Times New Roman" w:cs="Times New Roman"/>
          <w:szCs w:val="24"/>
        </w:rPr>
        <w:t xml:space="preserve">ts on the digital scale, Fig. </w:t>
      </w:r>
      <w:r w:rsidR="0035457B" w:rsidRPr="001C617B">
        <w:rPr>
          <w:rFonts w:ascii="Times New Roman" w:hAnsi="Times New Roman" w:cs="Times New Roman"/>
          <w:szCs w:val="24"/>
        </w:rPr>
        <w:t>E</w:t>
      </w:r>
      <w:r w:rsidR="00C754CB" w:rsidRPr="001C617B">
        <w:rPr>
          <w:rFonts w:ascii="Times New Roman" w:hAnsi="Times New Roman" w:cs="Times New Roman"/>
          <w:szCs w:val="24"/>
        </w:rPr>
        <w:t>.</w:t>
      </w:r>
      <w:r w:rsidRPr="001C617B">
        <w:rPr>
          <w:rFonts w:ascii="Times New Roman" w:hAnsi="Times New Roman" w:cs="Times New Roman"/>
          <w:szCs w:val="24"/>
        </w:rPr>
        <w:t>1. The pre-load weight is fixed on the beam above the contact point with the digital weight scale. This allows for measurement and recording of different weights on the digital oscilloscope with changing stator position. The torque can then be evaluated from (‘oscilloscope reading’ – ‘pre-load weight’) x (‘arm length’)</w:t>
      </w:r>
      <w:r w:rsidR="00F846AE" w:rsidRPr="001C617B">
        <w:rPr>
          <w:rFonts w:ascii="Times New Roman" w:hAnsi="Times New Roman" w:cs="Times New Roman"/>
          <w:szCs w:val="24"/>
        </w:rPr>
        <w:t xml:space="preserve"> x 9.81m/s</w:t>
      </w:r>
      <w:r w:rsidR="00F846AE" w:rsidRPr="001C617B">
        <w:rPr>
          <w:rFonts w:ascii="Times New Roman" w:hAnsi="Times New Roman" w:cs="Times New Roman"/>
          <w:szCs w:val="24"/>
          <w:vertAlign w:val="superscript"/>
        </w:rPr>
        <w:t>2</w:t>
      </w:r>
      <w:r w:rsidRPr="001C617B">
        <w:rPr>
          <w:rFonts w:ascii="Times New Roman" w:hAnsi="Times New Roman" w:cs="Times New Roman"/>
          <w:szCs w:val="24"/>
        </w:rPr>
        <w:t xml:space="preserve">. Specifically for static torque measurements, the three phase armature windings are excited with DC currents, such that chosen such that </w:t>
      </w:r>
      <w:r w:rsidRPr="001C617B">
        <w:rPr>
          <w:rFonts w:ascii="Times New Roman" w:hAnsi="Times New Roman" w:cs="Times New Roman"/>
          <w:i/>
          <w:szCs w:val="24"/>
        </w:rPr>
        <w:t>ia</w:t>
      </w:r>
      <w:r w:rsidRPr="001C617B">
        <w:rPr>
          <w:rFonts w:ascii="Times New Roman" w:hAnsi="Times New Roman" w:cs="Times New Roman"/>
          <w:szCs w:val="24"/>
        </w:rPr>
        <w:t xml:space="preserve"> = </w:t>
      </w:r>
      <w:r w:rsidRPr="001C617B">
        <w:rPr>
          <w:rFonts w:ascii="Times New Roman" w:hAnsi="Times New Roman" w:cs="Times New Roman"/>
          <w:i/>
          <w:szCs w:val="24"/>
        </w:rPr>
        <w:t>I</w:t>
      </w:r>
      <w:r w:rsidRPr="001C617B">
        <w:rPr>
          <w:rFonts w:ascii="Times New Roman" w:hAnsi="Times New Roman" w:cs="Times New Roman"/>
          <w:i/>
          <w:szCs w:val="24"/>
          <w:vertAlign w:val="subscript"/>
        </w:rPr>
        <w:t>DC</w:t>
      </w:r>
      <w:r w:rsidRPr="001C617B">
        <w:rPr>
          <w:rFonts w:ascii="Times New Roman" w:hAnsi="Times New Roman" w:cs="Times New Roman"/>
          <w:i/>
          <w:szCs w:val="24"/>
        </w:rPr>
        <w:t xml:space="preserve"> </w:t>
      </w:r>
      <w:r w:rsidRPr="001C617B">
        <w:rPr>
          <w:rFonts w:ascii="Times New Roman" w:hAnsi="Times New Roman" w:cs="Times New Roman"/>
          <w:szCs w:val="24"/>
        </w:rPr>
        <w:t xml:space="preserve">and </w:t>
      </w:r>
      <w:r w:rsidRPr="001C617B">
        <w:rPr>
          <w:rFonts w:ascii="Times New Roman" w:hAnsi="Times New Roman" w:cs="Times New Roman"/>
          <w:i/>
          <w:szCs w:val="24"/>
        </w:rPr>
        <w:t>ib</w:t>
      </w:r>
      <w:r w:rsidRPr="001C617B">
        <w:rPr>
          <w:rFonts w:ascii="Times New Roman" w:hAnsi="Times New Roman" w:cs="Times New Roman"/>
          <w:szCs w:val="24"/>
        </w:rPr>
        <w:t xml:space="preserve"> = </w:t>
      </w:r>
      <w:r w:rsidRPr="001C617B">
        <w:rPr>
          <w:rFonts w:ascii="Times New Roman" w:hAnsi="Times New Roman" w:cs="Times New Roman"/>
          <w:i/>
          <w:szCs w:val="24"/>
        </w:rPr>
        <w:t>ic</w:t>
      </w:r>
      <w:r w:rsidRPr="001C617B">
        <w:rPr>
          <w:rFonts w:ascii="Times New Roman" w:hAnsi="Times New Roman" w:cs="Times New Roman"/>
          <w:szCs w:val="24"/>
        </w:rPr>
        <w:t xml:space="preserve"> = -0.5</w:t>
      </w:r>
      <w:r w:rsidRPr="001C617B">
        <w:rPr>
          <w:rFonts w:ascii="Times New Roman" w:hAnsi="Times New Roman" w:cs="Times New Roman"/>
          <w:i/>
          <w:szCs w:val="24"/>
        </w:rPr>
        <w:t>I</w:t>
      </w:r>
      <w:r w:rsidRPr="001C617B">
        <w:rPr>
          <w:rFonts w:ascii="Times New Roman" w:hAnsi="Times New Roman" w:cs="Times New Roman"/>
          <w:i/>
          <w:szCs w:val="24"/>
          <w:vertAlign w:val="subscript"/>
        </w:rPr>
        <w:t>DC</w:t>
      </w:r>
      <w:r w:rsidRPr="001C617B">
        <w:rPr>
          <w:rFonts w:ascii="Times New Roman" w:hAnsi="Times New Roman" w:cs="Times New Roman"/>
          <w:szCs w:val="24"/>
        </w:rPr>
        <w:t>.</w:t>
      </w:r>
    </w:p>
    <w:p w:rsidR="005C5C95" w:rsidRPr="001C617B" w:rsidRDefault="005C5C95" w:rsidP="005C5C95">
      <w:pPr>
        <w:spacing w:before="0"/>
        <w:jc w:val="both"/>
        <w:rPr>
          <w:rFonts w:ascii="Times New Roman" w:hAnsi="Times New Roman" w:cs="Times New Roman"/>
          <w:szCs w:val="24"/>
        </w:rPr>
      </w:pPr>
    </w:p>
    <w:p w:rsidR="005C5C95" w:rsidRPr="001C617B" w:rsidRDefault="005C5C95" w:rsidP="005C5C95">
      <w:pPr>
        <w:spacing w:before="0"/>
        <w:jc w:val="center"/>
        <w:rPr>
          <w:rFonts w:ascii="Times New Roman" w:hAnsi="Times New Roman" w:cs="Times New Roman"/>
          <w:szCs w:val="24"/>
        </w:rPr>
      </w:pPr>
      <w:r w:rsidRPr="001C617B">
        <w:rPr>
          <w:rFonts w:ascii="Times New Roman" w:hAnsi="Times New Roman" w:cs="Times New Roman"/>
          <w:noProof/>
          <w:lang w:val="en-GB" w:eastAsia="en-GB"/>
        </w:rPr>
        <w:lastRenderedPageBreak/>
        <w:drawing>
          <wp:inline distT="0" distB="0" distL="0" distR="0" wp14:anchorId="24333378" wp14:editId="5B4A3ACA">
            <wp:extent cx="6055995" cy="3528060"/>
            <wp:effectExtent l="0" t="0" r="0" b="0"/>
            <wp:docPr id="588" name="Picture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pic:cNvPicPr>
                      <a:picLocks noChangeAspect="1" noChangeArrowheads="1"/>
                    </pic:cNvPicPr>
                  </pic:nvPicPr>
                  <pic:blipFill>
                    <a:blip r:embed="rId527" cstate="print">
                      <a:extLst>
                        <a:ext uri="{28A0092B-C50C-407E-A947-70E740481C1C}">
                          <a14:useLocalDpi xmlns:a14="http://schemas.microsoft.com/office/drawing/2010/main" val="0"/>
                        </a:ext>
                      </a:extLst>
                    </a:blip>
                    <a:srcRect/>
                    <a:stretch>
                      <a:fillRect/>
                    </a:stretch>
                  </pic:blipFill>
                  <pic:spPr bwMode="auto">
                    <a:xfrm>
                      <a:off x="0" y="0"/>
                      <a:ext cx="6055995" cy="3528060"/>
                    </a:xfrm>
                    <a:prstGeom prst="rect">
                      <a:avLst/>
                    </a:prstGeom>
                    <a:noFill/>
                    <a:ln>
                      <a:noFill/>
                    </a:ln>
                  </pic:spPr>
                </pic:pic>
              </a:graphicData>
            </a:graphic>
          </wp:inline>
        </w:drawing>
      </w:r>
    </w:p>
    <w:p w:rsidR="005C5C95" w:rsidRPr="001C617B" w:rsidRDefault="005C5C95" w:rsidP="005C5C95">
      <w:pPr>
        <w:spacing w:before="0"/>
        <w:jc w:val="center"/>
        <w:rPr>
          <w:rFonts w:ascii="Times New Roman" w:hAnsi="Times New Roman" w:cs="Times New Roman"/>
          <w:szCs w:val="24"/>
        </w:rPr>
      </w:pPr>
      <w:r w:rsidRPr="001C617B">
        <w:rPr>
          <w:rFonts w:ascii="Times New Roman" w:hAnsi="Times New Roman" w:cs="Times New Roman"/>
          <w:bCs/>
          <w:szCs w:val="24"/>
        </w:rPr>
        <w:t xml:space="preserve">Fig. </w:t>
      </w:r>
      <w:r w:rsidR="0035457B" w:rsidRPr="001C617B">
        <w:rPr>
          <w:rFonts w:ascii="Times New Roman" w:hAnsi="Times New Roman" w:cs="Times New Roman"/>
          <w:bCs/>
          <w:szCs w:val="24"/>
        </w:rPr>
        <w:t>E</w:t>
      </w:r>
      <w:r w:rsidRPr="001C617B">
        <w:rPr>
          <w:rFonts w:ascii="Times New Roman" w:hAnsi="Times New Roman" w:cs="Times New Roman"/>
          <w:bCs/>
          <w:szCs w:val="24"/>
        </w:rPr>
        <w:t xml:space="preserve">.1 </w:t>
      </w:r>
      <w:r w:rsidRPr="001C617B">
        <w:rPr>
          <w:rFonts w:ascii="Times New Roman" w:hAnsi="Times New Roman" w:cs="Times New Roman"/>
          <w:szCs w:val="24"/>
        </w:rPr>
        <w:t>Experimental rig for open-circuit and static torque tests.</w:t>
      </w:r>
    </w:p>
    <w:p w:rsidR="005C5C95" w:rsidRPr="001C617B" w:rsidRDefault="005C5C95" w:rsidP="0082499B">
      <w:pPr>
        <w:pStyle w:val="Heading1-nonumber"/>
      </w:pPr>
      <w:bookmarkStart w:id="1897" w:name="_Toc438410324"/>
      <w:r w:rsidRPr="001C617B">
        <w:lastRenderedPageBreak/>
        <w:t>Publications</w:t>
      </w:r>
      <w:bookmarkEnd w:id="1897"/>
    </w:p>
    <w:p w:rsidR="005C5C95" w:rsidRPr="001C617B" w:rsidRDefault="005C5C95" w:rsidP="005C5C95">
      <w:pPr>
        <w:rPr>
          <w:rFonts w:ascii="Times New Roman" w:hAnsi="Times New Roman" w:cs="Times New Roman"/>
          <w:b/>
        </w:rPr>
      </w:pPr>
      <w:r w:rsidRPr="001C617B">
        <w:rPr>
          <w:rFonts w:ascii="Times New Roman" w:hAnsi="Times New Roman" w:cs="Times New Roman"/>
          <w:b/>
        </w:rPr>
        <w:t>Journal papers published or in press:</w:t>
      </w:r>
    </w:p>
    <w:p w:rsidR="005C5C95" w:rsidRPr="001C617B" w:rsidRDefault="005C5C95" w:rsidP="00D07AA4">
      <w:pPr>
        <w:numPr>
          <w:ilvl w:val="0"/>
          <w:numId w:val="12"/>
        </w:numPr>
        <w:spacing w:before="0"/>
        <w:jc w:val="both"/>
        <w:rPr>
          <w:rFonts w:ascii="Times New Roman" w:hAnsi="Times New Roman" w:cs="Times New Roman"/>
          <w:szCs w:val="24"/>
        </w:rPr>
      </w:pPr>
      <w:r w:rsidRPr="001C617B">
        <w:rPr>
          <w:rFonts w:ascii="Times New Roman" w:hAnsi="Times New Roman" w:cs="Times New Roman"/>
          <w:szCs w:val="24"/>
        </w:rPr>
        <w:t xml:space="preserve">I.A.A. Afinowi, Z.Q. Zhu, Y. Guan, J.C. Mipo, and P. Farah, “Hybrid doubly salient machine with magnetic in-between adjacent salient stator poles,” </w:t>
      </w:r>
      <w:bookmarkStart w:id="1898" w:name="OLE_LINK224"/>
      <w:bookmarkStart w:id="1899" w:name="OLE_LINK226"/>
      <w:r w:rsidRPr="001C617B">
        <w:rPr>
          <w:rFonts w:ascii="Times New Roman" w:hAnsi="Times New Roman" w:cs="Times New Roman"/>
          <w:i/>
          <w:szCs w:val="24"/>
        </w:rPr>
        <w:t xml:space="preserve">IEEE Transactions on Magnetics </w:t>
      </w:r>
      <w:r w:rsidRPr="001C617B">
        <w:rPr>
          <w:rFonts w:ascii="Times New Roman" w:hAnsi="Times New Roman" w:cs="Times New Roman"/>
          <w:szCs w:val="24"/>
        </w:rPr>
        <w:t>2015. In press.</w:t>
      </w:r>
      <w:bookmarkEnd w:id="1898"/>
      <w:bookmarkEnd w:id="1899"/>
    </w:p>
    <w:p w:rsidR="005C5C95" w:rsidRPr="001C617B" w:rsidRDefault="005C5C95" w:rsidP="00D07AA4">
      <w:pPr>
        <w:numPr>
          <w:ilvl w:val="0"/>
          <w:numId w:val="12"/>
        </w:numPr>
        <w:spacing w:before="0"/>
        <w:jc w:val="both"/>
        <w:rPr>
          <w:rFonts w:ascii="Times New Roman" w:hAnsi="Times New Roman" w:cs="Times New Roman"/>
          <w:szCs w:val="24"/>
        </w:rPr>
      </w:pPr>
      <w:r w:rsidRPr="001C617B">
        <w:rPr>
          <w:rFonts w:ascii="Times New Roman" w:hAnsi="Times New Roman" w:cs="Times New Roman"/>
          <w:szCs w:val="24"/>
        </w:rPr>
        <w:t xml:space="preserve">I.A.A. Afinowi, Z.Q. Zhu, Y. Guan, J.C. Mipo, and P. Farah, “Doubly salient permanent magnet machine with magnets in the stator slots,” </w:t>
      </w:r>
      <w:r w:rsidRPr="001C617B">
        <w:rPr>
          <w:rFonts w:ascii="Times New Roman" w:hAnsi="Times New Roman" w:cs="Times New Roman"/>
          <w:i/>
          <w:szCs w:val="24"/>
        </w:rPr>
        <w:t xml:space="preserve">IEEE Transactions on Energy Conversion </w:t>
      </w:r>
      <w:r w:rsidRPr="001C617B">
        <w:rPr>
          <w:rFonts w:ascii="Times New Roman" w:hAnsi="Times New Roman" w:cs="Times New Roman"/>
          <w:szCs w:val="24"/>
        </w:rPr>
        <w:t>2015. In press.</w:t>
      </w:r>
    </w:p>
    <w:p w:rsidR="005C5C95" w:rsidRPr="001C617B" w:rsidRDefault="005C5C95" w:rsidP="00D07AA4">
      <w:pPr>
        <w:numPr>
          <w:ilvl w:val="0"/>
          <w:numId w:val="12"/>
        </w:numPr>
        <w:tabs>
          <w:tab w:val="clear" w:pos="425"/>
        </w:tabs>
        <w:spacing w:before="0"/>
        <w:jc w:val="both"/>
        <w:rPr>
          <w:rFonts w:ascii="Times New Roman" w:hAnsi="Times New Roman" w:cs="Times New Roman"/>
          <w:szCs w:val="24"/>
        </w:rPr>
      </w:pPr>
      <w:r w:rsidRPr="001C617B">
        <w:rPr>
          <w:rFonts w:ascii="Times New Roman" w:hAnsi="Times New Roman" w:cs="Times New Roman"/>
          <w:szCs w:val="24"/>
        </w:rPr>
        <w:t xml:space="preserve">Z.Q. Zhu, I.A.A. Afinowi, Y. Guan, J.C. Mipo, and P. Farah, “Hybrid-excited stator slot permanent magnet machines - Influence of stator and rotor pole combinations,” </w:t>
      </w:r>
      <w:r w:rsidRPr="001C617B">
        <w:rPr>
          <w:rFonts w:ascii="Times New Roman" w:hAnsi="Times New Roman" w:cs="Times New Roman"/>
          <w:i/>
          <w:szCs w:val="24"/>
        </w:rPr>
        <w:t xml:space="preserve">IEEE Transactions on Magnetics </w:t>
      </w:r>
      <w:r w:rsidRPr="001C617B">
        <w:rPr>
          <w:rFonts w:ascii="Times New Roman" w:hAnsi="Times New Roman" w:cs="Times New Roman"/>
          <w:szCs w:val="24"/>
        </w:rPr>
        <w:t>2015. In press.</w:t>
      </w:r>
    </w:p>
    <w:p w:rsidR="005C5C95" w:rsidRPr="001C617B" w:rsidRDefault="005C5C95" w:rsidP="00D07AA4">
      <w:pPr>
        <w:numPr>
          <w:ilvl w:val="0"/>
          <w:numId w:val="12"/>
        </w:numPr>
        <w:spacing w:before="0"/>
        <w:jc w:val="both"/>
        <w:rPr>
          <w:rFonts w:ascii="Times New Roman" w:hAnsi="Times New Roman" w:cs="Times New Roman"/>
          <w:szCs w:val="24"/>
        </w:rPr>
      </w:pPr>
      <w:r w:rsidRPr="001C617B">
        <w:rPr>
          <w:rFonts w:ascii="Times New Roman" w:hAnsi="Times New Roman" w:cs="Times New Roman"/>
          <w:szCs w:val="24"/>
        </w:rPr>
        <w:t>I.A.A. Afinowi, Z.Q. Zhu, Y. Guan, J.C. Mipo, and P. Farah, “Electromagnetic performance of stator slot permanent magnet machine with/without stator tooth-tips and having single/double layer windings,” (submitted to</w:t>
      </w:r>
      <w:r w:rsidRPr="001C617B">
        <w:rPr>
          <w:rFonts w:ascii="Times New Roman" w:hAnsi="Times New Roman" w:cs="Times New Roman"/>
          <w:i/>
          <w:szCs w:val="24"/>
        </w:rPr>
        <w:t xml:space="preserve"> IEEE</w:t>
      </w:r>
      <w:r w:rsidRPr="001C617B">
        <w:rPr>
          <w:rFonts w:ascii="Times New Roman" w:hAnsi="Times New Roman" w:cs="Times New Roman"/>
          <w:szCs w:val="24"/>
        </w:rPr>
        <w:t xml:space="preserve"> </w:t>
      </w:r>
      <w:r w:rsidRPr="001C617B">
        <w:rPr>
          <w:rFonts w:ascii="Times New Roman" w:hAnsi="Times New Roman" w:cs="Times New Roman"/>
          <w:i/>
          <w:szCs w:val="24"/>
        </w:rPr>
        <w:t>Transactions on Magnetics</w:t>
      </w:r>
      <w:r w:rsidRPr="001C617B">
        <w:rPr>
          <w:rFonts w:ascii="Times New Roman" w:hAnsi="Times New Roman" w:cs="Times New Roman"/>
          <w:szCs w:val="24"/>
        </w:rPr>
        <w:t>, 2015, revised).</w:t>
      </w:r>
    </w:p>
    <w:p w:rsidR="005C5C95" w:rsidRPr="001C617B" w:rsidRDefault="005C5C95" w:rsidP="00D07AA4">
      <w:pPr>
        <w:numPr>
          <w:ilvl w:val="0"/>
          <w:numId w:val="12"/>
        </w:numPr>
        <w:spacing w:before="0"/>
        <w:jc w:val="both"/>
        <w:rPr>
          <w:rFonts w:ascii="Times New Roman" w:hAnsi="Times New Roman" w:cs="Times New Roman"/>
          <w:szCs w:val="24"/>
        </w:rPr>
      </w:pPr>
      <w:r w:rsidRPr="001C617B">
        <w:rPr>
          <w:rFonts w:ascii="Times New Roman" w:hAnsi="Times New Roman" w:cs="Times New Roman"/>
          <w:szCs w:val="24"/>
        </w:rPr>
        <w:t xml:space="preserve">I.A.A. Afinowi, Z.Q. Zhu, Y. Guan, J.C. Mipo, and P. Farah, “Switched-flux machines with hybrid NdFeB and Ferrite magnets,” </w:t>
      </w:r>
      <w:r w:rsidRPr="001C617B">
        <w:rPr>
          <w:rFonts w:ascii="Times New Roman" w:hAnsi="Times New Roman" w:cs="Times New Roman"/>
          <w:i/>
          <w:lang w:eastAsia="zh-CN"/>
        </w:rPr>
        <w:t>COMPEL:</w:t>
      </w:r>
      <w:r w:rsidRPr="001C617B">
        <w:rPr>
          <w:rFonts w:ascii="Times New Roman" w:hAnsi="Times New Roman" w:cs="Times New Roman"/>
          <w:lang w:eastAsia="zh-CN"/>
        </w:rPr>
        <w:t xml:space="preserve"> </w:t>
      </w:r>
      <w:r w:rsidRPr="001C617B">
        <w:rPr>
          <w:rFonts w:ascii="Times New Roman" w:hAnsi="Times New Roman" w:cs="Times New Roman"/>
          <w:i/>
          <w:szCs w:val="24"/>
        </w:rPr>
        <w:t>International Journal for Computation and Mathematics in Electrical and Electronic Engineering</w:t>
      </w:r>
      <w:r w:rsidRPr="001C617B">
        <w:rPr>
          <w:rFonts w:ascii="Times New Roman" w:hAnsi="Times New Roman" w:cs="Times New Roman"/>
          <w:szCs w:val="24"/>
        </w:rPr>
        <w:t>, 2016. In press.</w:t>
      </w:r>
    </w:p>
    <w:p w:rsidR="005C5C95" w:rsidRPr="001C617B" w:rsidRDefault="005C5C95" w:rsidP="00D07AA4">
      <w:pPr>
        <w:numPr>
          <w:ilvl w:val="0"/>
          <w:numId w:val="12"/>
        </w:numPr>
        <w:spacing w:before="0"/>
        <w:jc w:val="both"/>
        <w:rPr>
          <w:rFonts w:ascii="Times New Roman" w:hAnsi="Times New Roman" w:cs="Times New Roman"/>
          <w:szCs w:val="24"/>
        </w:rPr>
      </w:pPr>
      <w:r w:rsidRPr="001C617B">
        <w:rPr>
          <w:rFonts w:ascii="Times New Roman" w:hAnsi="Times New Roman" w:cs="Times New Roman"/>
          <w:lang w:eastAsia="zh-CN"/>
        </w:rPr>
        <w:t xml:space="preserve">Y. Guan, Z. Q. Zhu, I.A.A Afinowi, J. C. Mipo, and P. Farah, “Design of synchronous reluctance and permanent magnet synchronous reluctance machines for electric vehicle application,” </w:t>
      </w:r>
      <w:r w:rsidRPr="001C617B">
        <w:rPr>
          <w:rFonts w:ascii="Times New Roman" w:hAnsi="Times New Roman" w:cs="Times New Roman"/>
          <w:i/>
          <w:lang w:eastAsia="zh-CN"/>
        </w:rPr>
        <w:t>COMPEL: International Journal for Computation and Mathematics in Electrical and Electronic Engineering</w:t>
      </w:r>
      <w:r w:rsidRPr="001C617B">
        <w:rPr>
          <w:rFonts w:ascii="Times New Roman" w:hAnsi="Times New Roman" w:cs="Times New Roman"/>
          <w:lang w:eastAsia="zh-CN"/>
        </w:rPr>
        <w:t>, 2016.</w:t>
      </w:r>
    </w:p>
    <w:p w:rsidR="005C5C95" w:rsidRPr="001C617B" w:rsidRDefault="005C5C95" w:rsidP="00D07AA4">
      <w:pPr>
        <w:numPr>
          <w:ilvl w:val="0"/>
          <w:numId w:val="12"/>
        </w:numPr>
        <w:spacing w:before="0"/>
        <w:jc w:val="both"/>
        <w:rPr>
          <w:rFonts w:ascii="Times New Roman" w:hAnsi="Times New Roman" w:cs="Times New Roman"/>
          <w:szCs w:val="24"/>
        </w:rPr>
      </w:pPr>
      <w:r w:rsidRPr="001C617B">
        <w:rPr>
          <w:rFonts w:ascii="Times New Roman" w:hAnsi="Times New Roman" w:cs="Times New Roman"/>
          <w:lang w:eastAsia="zh-CN"/>
        </w:rPr>
        <w:t xml:space="preserve">Y. Guan, Z. Q. Zhu, I.A.A Afinowi, J. C. Mipo, and P. Farah, “Comparison between induction machine and interior permanent magnet machine for electric vehicle application,” </w:t>
      </w:r>
      <w:r w:rsidRPr="001C617B">
        <w:rPr>
          <w:rFonts w:ascii="Times New Roman" w:hAnsi="Times New Roman" w:cs="Times New Roman"/>
          <w:i/>
          <w:lang w:eastAsia="zh-CN"/>
        </w:rPr>
        <w:t>COMPEL: International Journal for Computation and Mathematics in Electrical and Electronic Engineering</w:t>
      </w:r>
      <w:r w:rsidRPr="001C617B">
        <w:rPr>
          <w:rFonts w:ascii="Times New Roman" w:hAnsi="Times New Roman" w:cs="Times New Roman"/>
          <w:lang w:eastAsia="zh-CN"/>
        </w:rPr>
        <w:t>, 2016.</w:t>
      </w:r>
    </w:p>
    <w:p w:rsidR="005C5C95" w:rsidRPr="001C617B" w:rsidRDefault="005C5C95" w:rsidP="00D07AA4">
      <w:pPr>
        <w:numPr>
          <w:ilvl w:val="0"/>
          <w:numId w:val="12"/>
        </w:numPr>
        <w:spacing w:before="0"/>
        <w:jc w:val="both"/>
        <w:rPr>
          <w:rFonts w:ascii="Times New Roman" w:hAnsi="Times New Roman" w:cs="Times New Roman"/>
          <w:szCs w:val="24"/>
        </w:rPr>
      </w:pPr>
      <w:r w:rsidRPr="001C617B">
        <w:rPr>
          <w:rFonts w:ascii="Times New Roman" w:hAnsi="Times New Roman" w:cs="Times New Roman"/>
          <w:lang w:eastAsia="zh-CN"/>
        </w:rPr>
        <w:lastRenderedPageBreak/>
        <w:t>Y. Guan, Z. Q. Zhu, I. Afinowi, J.C. Mipo, “Influence of machine design parameters on torque-speed characteristic of induction machine for electrical vehicle application,” IET Proc. Electrical Systems in Transportation, vol. 5, no.1, pp.43-52, Mar 2015.</w:t>
      </w:r>
    </w:p>
    <w:p w:rsidR="005C5C95" w:rsidRPr="001C617B" w:rsidRDefault="005C5C95" w:rsidP="00D07AA4">
      <w:pPr>
        <w:numPr>
          <w:ilvl w:val="0"/>
          <w:numId w:val="12"/>
        </w:numPr>
        <w:spacing w:before="0"/>
        <w:jc w:val="both"/>
        <w:rPr>
          <w:rFonts w:ascii="Times New Roman" w:hAnsi="Times New Roman" w:cs="Times New Roman"/>
          <w:szCs w:val="24"/>
        </w:rPr>
      </w:pPr>
      <w:r w:rsidRPr="001C617B">
        <w:rPr>
          <w:rFonts w:ascii="Times New Roman" w:hAnsi="Times New Roman" w:cs="Times New Roman"/>
          <w:lang w:eastAsia="zh-CN"/>
        </w:rPr>
        <w:t>N. Pothi, Z.Q. Zhu, I. A.A Afinowi, and B. Lee, “A new control strategy for hybrid-excited switched-flux permanent magnet machines,” IET Proc. EPA. In press.</w:t>
      </w:r>
    </w:p>
    <w:p w:rsidR="005C5C95" w:rsidRPr="001C617B" w:rsidRDefault="005C5C95" w:rsidP="005C5C95">
      <w:pPr>
        <w:rPr>
          <w:rFonts w:ascii="Times New Roman" w:hAnsi="Times New Roman" w:cs="Times New Roman"/>
          <w:b/>
        </w:rPr>
      </w:pPr>
      <w:r w:rsidRPr="001C617B">
        <w:rPr>
          <w:rFonts w:ascii="Times New Roman" w:hAnsi="Times New Roman" w:cs="Times New Roman"/>
          <w:b/>
        </w:rPr>
        <w:t>Conference papers:</w:t>
      </w:r>
    </w:p>
    <w:p w:rsidR="005C5C95" w:rsidRPr="001C617B" w:rsidRDefault="005C5C95" w:rsidP="00D07AA4">
      <w:pPr>
        <w:numPr>
          <w:ilvl w:val="0"/>
          <w:numId w:val="13"/>
        </w:numPr>
        <w:spacing w:before="0"/>
        <w:jc w:val="both"/>
        <w:rPr>
          <w:rFonts w:ascii="Times New Roman" w:hAnsi="Times New Roman" w:cs="Times New Roman"/>
          <w:szCs w:val="24"/>
        </w:rPr>
      </w:pPr>
      <w:r w:rsidRPr="001C617B">
        <w:rPr>
          <w:rFonts w:ascii="Times New Roman" w:hAnsi="Times New Roman" w:cs="Times New Roman"/>
          <w:szCs w:val="24"/>
        </w:rPr>
        <w:t xml:space="preserve">I.A.A. Afinowi, Z.Q. Zhu, Y. Guan, J.C Mipo, and P. Farah, “Performance Analysis of Switched-flux permanent magnet machines using hybrid NdFeB and ferrite magnets”, </w:t>
      </w:r>
      <w:r w:rsidRPr="001C617B">
        <w:rPr>
          <w:rFonts w:ascii="Times New Roman" w:hAnsi="Times New Roman" w:cs="Times New Roman"/>
          <w:i/>
          <w:szCs w:val="24"/>
        </w:rPr>
        <w:t>17th International Conference on Electrical Machines and Systems</w:t>
      </w:r>
      <w:r w:rsidRPr="001C617B">
        <w:rPr>
          <w:rFonts w:ascii="Times New Roman" w:hAnsi="Times New Roman" w:cs="Times New Roman"/>
          <w:szCs w:val="24"/>
        </w:rPr>
        <w:t>, pp.3110-3116, 22-25 Oct. 2014.</w:t>
      </w:r>
    </w:p>
    <w:p w:rsidR="005C5C95" w:rsidRPr="001C617B" w:rsidRDefault="005C5C95" w:rsidP="00D07AA4">
      <w:pPr>
        <w:numPr>
          <w:ilvl w:val="0"/>
          <w:numId w:val="13"/>
        </w:numPr>
        <w:spacing w:before="0"/>
        <w:jc w:val="both"/>
        <w:rPr>
          <w:rFonts w:ascii="Times New Roman" w:hAnsi="Times New Roman" w:cs="Times New Roman"/>
          <w:szCs w:val="24"/>
        </w:rPr>
      </w:pPr>
      <w:r w:rsidRPr="001C617B">
        <w:rPr>
          <w:rFonts w:ascii="Times New Roman" w:hAnsi="Times New Roman" w:cs="Times New Roman"/>
          <w:szCs w:val="24"/>
        </w:rPr>
        <w:t xml:space="preserve">I.A.A. Afinowi, Z.Q. Zhu, Y. Guan, J.C Mipo, and P. Farah, “Flux-weakening performance comparison of the conventional and E-core switched-flux permanent magnet machines”, </w:t>
      </w:r>
      <w:r w:rsidRPr="001C617B">
        <w:rPr>
          <w:rFonts w:ascii="Times New Roman" w:hAnsi="Times New Roman" w:cs="Times New Roman"/>
          <w:i/>
          <w:szCs w:val="24"/>
        </w:rPr>
        <w:t>17th International Conference on Electrical Machines and Systems</w:t>
      </w:r>
      <w:r w:rsidRPr="001C617B">
        <w:rPr>
          <w:rFonts w:ascii="Times New Roman" w:hAnsi="Times New Roman" w:cs="Times New Roman"/>
          <w:szCs w:val="24"/>
        </w:rPr>
        <w:t>, pp.522-528, 22-25 Oct. 2014.</w:t>
      </w:r>
    </w:p>
    <w:p w:rsidR="005C5C95" w:rsidRPr="001C617B" w:rsidRDefault="005C5C95" w:rsidP="00D07AA4">
      <w:pPr>
        <w:numPr>
          <w:ilvl w:val="0"/>
          <w:numId w:val="13"/>
        </w:numPr>
        <w:spacing w:before="0"/>
        <w:jc w:val="both"/>
        <w:rPr>
          <w:rFonts w:ascii="Times New Roman" w:hAnsi="Times New Roman" w:cs="Times New Roman"/>
          <w:szCs w:val="24"/>
        </w:rPr>
      </w:pPr>
      <w:r w:rsidRPr="001C617B">
        <w:rPr>
          <w:rFonts w:ascii="Times New Roman" w:hAnsi="Times New Roman" w:cs="Times New Roman"/>
          <w:szCs w:val="24"/>
        </w:rPr>
        <w:t>Y. Guan, Z. Q. Zhu, I.A.A Afinowi, J. C. Mipo, and P. Farah, “Calculation of torque-speed characteristic of induction machine for electrical vehicle application using analytical method,” XXIth Int. Conf. on Electrical Machines, ICEM2014, 2-5 Sept. 2014, Berlin, Germany, pp. 2715-2721.</w:t>
      </w:r>
    </w:p>
    <w:p w:rsidR="005C5C95" w:rsidRPr="001C617B" w:rsidRDefault="005C5C95" w:rsidP="00D07AA4">
      <w:pPr>
        <w:numPr>
          <w:ilvl w:val="0"/>
          <w:numId w:val="13"/>
        </w:numPr>
        <w:spacing w:before="0"/>
        <w:jc w:val="both"/>
        <w:rPr>
          <w:rFonts w:ascii="Times New Roman" w:hAnsi="Times New Roman" w:cs="Times New Roman"/>
          <w:szCs w:val="24"/>
        </w:rPr>
      </w:pPr>
      <w:r w:rsidRPr="001C617B">
        <w:rPr>
          <w:rFonts w:ascii="Times New Roman" w:hAnsi="Times New Roman" w:cs="Times New Roman"/>
          <w:szCs w:val="24"/>
        </w:rPr>
        <w:t>Y. Guan, Z. Q. Zhu, I.A.A Afinowi, J. C. Mipo, and P. Farah, “Difference in maximum torque-speed characteristics of induction machine between motor and generator operation modes for electric vehicle application,” XXIth Int. Conf. on Electrical Machines, ICEM2014, 2-5 Sept. 2014, Berlin, Germany, pp. 130-136.</w:t>
      </w:r>
    </w:p>
    <w:p w:rsidR="005C5C95" w:rsidRPr="001C617B" w:rsidRDefault="005C5C95" w:rsidP="00D07AA4">
      <w:pPr>
        <w:numPr>
          <w:ilvl w:val="0"/>
          <w:numId w:val="13"/>
        </w:numPr>
        <w:spacing w:before="0"/>
        <w:jc w:val="both"/>
        <w:rPr>
          <w:rFonts w:ascii="Times New Roman" w:hAnsi="Times New Roman" w:cs="Times New Roman"/>
          <w:szCs w:val="24"/>
        </w:rPr>
      </w:pPr>
      <w:r w:rsidRPr="001C617B">
        <w:rPr>
          <w:rFonts w:ascii="Times New Roman" w:hAnsi="Times New Roman" w:cs="Times New Roman"/>
          <w:szCs w:val="24"/>
        </w:rPr>
        <w:t>Y. Guan, Z. Q. Zhu, I.A.A Afinowi, J. C. Mipo, and P. Farah, “Comparison between induction machine and interior permanent magnet machine for electrical vehicle application,” The 17</w:t>
      </w:r>
      <w:r w:rsidRPr="001C617B">
        <w:rPr>
          <w:rFonts w:ascii="Times New Roman" w:hAnsi="Times New Roman" w:cs="Times New Roman"/>
          <w:szCs w:val="24"/>
          <w:vertAlign w:val="superscript"/>
        </w:rPr>
        <w:t>th</w:t>
      </w:r>
      <w:r w:rsidRPr="001C617B">
        <w:rPr>
          <w:rFonts w:ascii="Times New Roman" w:hAnsi="Times New Roman" w:cs="Times New Roman"/>
          <w:szCs w:val="24"/>
        </w:rPr>
        <w:t xml:space="preserve"> Int. Conf. on Electrical Machines and Systems, ICEMS2014, 22-25 Oct. 2014, Hangzhou, China.</w:t>
      </w:r>
    </w:p>
    <w:p w:rsidR="005C5C95" w:rsidRPr="001C617B" w:rsidRDefault="005C5C95" w:rsidP="00D07AA4">
      <w:pPr>
        <w:numPr>
          <w:ilvl w:val="0"/>
          <w:numId w:val="13"/>
        </w:numPr>
        <w:spacing w:before="0"/>
        <w:jc w:val="both"/>
        <w:rPr>
          <w:rFonts w:ascii="Times New Roman" w:hAnsi="Times New Roman" w:cs="Times New Roman"/>
          <w:szCs w:val="24"/>
        </w:rPr>
      </w:pPr>
      <w:r w:rsidRPr="001C617B">
        <w:rPr>
          <w:rFonts w:ascii="Times New Roman" w:hAnsi="Times New Roman" w:cs="Times New Roman"/>
          <w:szCs w:val="24"/>
        </w:rPr>
        <w:lastRenderedPageBreak/>
        <w:t>Y. Guan, Z. Q. Zhu, I.A.A Afinowi, J. C. Mipo, and P. Farah, “Comparative study of reluctance and PM assisted reluctance machines and Toyota Prius IPM machines for HEV applications,” The 17</w:t>
      </w:r>
      <w:r w:rsidRPr="001C617B">
        <w:rPr>
          <w:rFonts w:ascii="Times New Roman" w:hAnsi="Times New Roman" w:cs="Times New Roman"/>
          <w:szCs w:val="24"/>
          <w:vertAlign w:val="superscript"/>
        </w:rPr>
        <w:t>th</w:t>
      </w:r>
      <w:r w:rsidRPr="001C617B">
        <w:rPr>
          <w:rFonts w:ascii="Times New Roman" w:hAnsi="Times New Roman" w:cs="Times New Roman"/>
          <w:szCs w:val="24"/>
        </w:rPr>
        <w:t xml:space="preserve"> Int. Conf. on Electrical Machines and Systems, ICEMS2014, 22-25 Oct. 2014, Hangzhou, China.</w:t>
      </w:r>
    </w:p>
    <w:bookmarkEnd w:id="1783"/>
    <w:bookmarkEnd w:id="1784"/>
    <w:bookmarkEnd w:id="1785"/>
    <w:bookmarkEnd w:id="1786"/>
    <w:bookmarkEnd w:id="1787"/>
    <w:bookmarkEnd w:id="1788"/>
    <w:bookmarkEnd w:id="1789"/>
    <w:bookmarkEnd w:id="1790"/>
    <w:p w:rsidR="005C5C95" w:rsidRPr="004514A8" w:rsidRDefault="005C5C95" w:rsidP="005C5C95">
      <w:pPr>
        <w:widowControl w:val="0"/>
        <w:tabs>
          <w:tab w:val="left" w:pos="480"/>
        </w:tabs>
        <w:autoSpaceDE w:val="0"/>
        <w:autoSpaceDN w:val="0"/>
        <w:spacing w:before="0" w:after="0" w:line="240" w:lineRule="auto"/>
        <w:ind w:left="425"/>
        <w:rPr>
          <w:rFonts w:ascii="Times New Roman" w:hAnsi="Times New Roman" w:cs="Times New Roman"/>
          <w:sz w:val="20"/>
          <w:szCs w:val="20"/>
        </w:rPr>
      </w:pPr>
    </w:p>
    <w:sectPr w:rsidR="005C5C95" w:rsidRPr="004514A8" w:rsidSect="00C550C2">
      <w:type w:val="oddPage"/>
      <w:pgSz w:w="11906" w:h="16838"/>
      <w:pgMar w:top="1440" w:right="1440" w:bottom="1440" w:left="1440" w:header="1134" w:footer="1134"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E4A1B" w:rsidRDefault="00BE4A1B">
      <w:pPr>
        <w:spacing w:before="0" w:after="0" w:line="240" w:lineRule="auto"/>
      </w:pPr>
      <w:r>
        <w:separator/>
      </w:r>
    </w:p>
  </w:endnote>
  <w:endnote w:type="continuationSeparator" w:id="0">
    <w:p w:rsidR="00BE4A1B" w:rsidRDefault="00BE4A1B">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Times">
    <w:altName w:val="Times New Roman"/>
    <w:panose1 w:val="02020603050405020304"/>
    <w:charset w:val="00"/>
    <w:family w:val="roman"/>
    <w:pitch w:val="variable"/>
    <w:sig w:usb0="E0002AFF" w:usb1="C0007841"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Batang">
    <w:altName w:val="바탕"/>
    <w:panose1 w:val="02030600000101010101"/>
    <w:charset w:val="81"/>
    <w:family w:val="auto"/>
    <w:notTrueType/>
    <w:pitch w:val="fixed"/>
    <w:sig w:usb0="00000001" w:usb1="09060000" w:usb2="00000010" w:usb3="00000000" w:csb0="00080000" w:csb1="00000000"/>
  </w:font>
  <w:font w:name="Gulim">
    <w:altName w:val="굴림"/>
    <w:panose1 w:val="020B0600000101010101"/>
    <w:charset w:val="81"/>
    <w:family w:val="roman"/>
    <w:notTrueType/>
    <w:pitch w:val="fixed"/>
    <w:sig w:usb0="00000001" w:usb1="09060000" w:usb2="00000010" w:usb3="00000000" w:csb0="0008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1841" w:rsidRDefault="000A1841">
    <w:pPr>
      <w:pStyle w:val="Footer"/>
      <w:jc w:val="center"/>
    </w:pPr>
    <w:r>
      <w:fldChar w:fldCharType="begin"/>
    </w:r>
    <w:r>
      <w:instrText xml:space="preserve"> PAGE   \* MERGEFORMAT </w:instrText>
    </w:r>
    <w:r>
      <w:fldChar w:fldCharType="separate"/>
    </w:r>
    <w:r>
      <w:rPr>
        <w:noProof/>
      </w:rPr>
      <w:t>2</w:t>
    </w:r>
    <w:r>
      <w:rPr>
        <w:noProof/>
      </w:rPr>
      <w:fldChar w:fldCharType="end"/>
    </w:r>
  </w:p>
  <w:p w:rsidR="000A1841" w:rsidRDefault="000A1841">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61646850"/>
      <w:docPartObj>
        <w:docPartGallery w:val="Page Numbers (Bottom of Page)"/>
        <w:docPartUnique/>
      </w:docPartObj>
    </w:sdtPr>
    <w:sdtEndPr>
      <w:rPr>
        <w:noProof/>
      </w:rPr>
    </w:sdtEndPr>
    <w:sdtContent>
      <w:p w:rsidR="000A1841" w:rsidRDefault="000A1841">
        <w:pPr>
          <w:pStyle w:val="Footer"/>
          <w:jc w:val="center"/>
        </w:pPr>
        <w:r>
          <w:fldChar w:fldCharType="begin"/>
        </w:r>
        <w:r>
          <w:instrText xml:space="preserve"> PAGE   \* MERGEFORMAT </w:instrText>
        </w:r>
        <w:r>
          <w:fldChar w:fldCharType="separate"/>
        </w:r>
        <w:r>
          <w:rPr>
            <w:noProof/>
          </w:rPr>
          <w:t>11</w:t>
        </w:r>
        <w:r>
          <w:rPr>
            <w:noProof/>
          </w:rPr>
          <w:fldChar w:fldCharType="end"/>
        </w:r>
      </w:p>
    </w:sdtContent>
  </w:sdt>
  <w:p w:rsidR="000A1841" w:rsidRDefault="000A1841">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1841" w:rsidRDefault="000A1841">
    <w:pPr>
      <w:pStyle w:val="Footer"/>
      <w:jc w:val="center"/>
    </w:pPr>
  </w:p>
  <w:p w:rsidR="000A1841" w:rsidRDefault="000A1841">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60884444"/>
      <w:docPartObj>
        <w:docPartGallery w:val="Page Numbers (Bottom of Page)"/>
        <w:docPartUnique/>
      </w:docPartObj>
    </w:sdtPr>
    <w:sdtEndPr>
      <w:rPr>
        <w:noProof/>
      </w:rPr>
    </w:sdtEndPr>
    <w:sdtContent>
      <w:p w:rsidR="000A1841" w:rsidRDefault="000A1841">
        <w:pPr>
          <w:pStyle w:val="Footer"/>
          <w:jc w:val="center"/>
        </w:pPr>
        <w:r>
          <w:fldChar w:fldCharType="begin"/>
        </w:r>
        <w:r>
          <w:instrText xml:space="preserve"> PAGE   \* MERGEFORMAT </w:instrText>
        </w:r>
        <w:r>
          <w:fldChar w:fldCharType="separate"/>
        </w:r>
        <w:r w:rsidR="00096A5B">
          <w:rPr>
            <w:noProof/>
          </w:rPr>
          <w:t>23</w:t>
        </w:r>
        <w:r>
          <w:rPr>
            <w:noProof/>
          </w:rPr>
          <w:fldChar w:fldCharType="end"/>
        </w:r>
      </w:p>
    </w:sdtContent>
  </w:sdt>
  <w:p w:rsidR="000A1841" w:rsidRDefault="000A1841">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48079427"/>
      <w:docPartObj>
        <w:docPartGallery w:val="Page Numbers (Bottom of Page)"/>
        <w:docPartUnique/>
      </w:docPartObj>
    </w:sdtPr>
    <w:sdtEndPr>
      <w:rPr>
        <w:noProof/>
      </w:rPr>
    </w:sdtEndPr>
    <w:sdtContent>
      <w:p w:rsidR="000A1841" w:rsidRDefault="000A1841">
        <w:pPr>
          <w:pStyle w:val="Footer"/>
          <w:jc w:val="center"/>
        </w:pPr>
        <w:r>
          <w:fldChar w:fldCharType="begin"/>
        </w:r>
        <w:r>
          <w:instrText xml:space="preserve"> PAGE   \* MERGEFORMAT </w:instrText>
        </w:r>
        <w:r>
          <w:fldChar w:fldCharType="separate"/>
        </w:r>
        <w:r w:rsidR="00096A5B">
          <w:rPr>
            <w:noProof/>
          </w:rPr>
          <w:t>I</w:t>
        </w:r>
        <w:r>
          <w:rPr>
            <w:noProof/>
          </w:rPr>
          <w:fldChar w:fldCharType="end"/>
        </w:r>
      </w:p>
    </w:sdtContent>
  </w:sdt>
  <w:p w:rsidR="000A1841" w:rsidRDefault="000A1841">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36964237"/>
      <w:docPartObj>
        <w:docPartGallery w:val="Page Numbers (Bottom of Page)"/>
        <w:docPartUnique/>
      </w:docPartObj>
    </w:sdtPr>
    <w:sdtEndPr>
      <w:rPr>
        <w:noProof/>
      </w:rPr>
    </w:sdtEndPr>
    <w:sdtContent>
      <w:p w:rsidR="000A1841" w:rsidRDefault="000A1841">
        <w:pPr>
          <w:pStyle w:val="Footer"/>
          <w:jc w:val="center"/>
        </w:pPr>
        <w:r>
          <w:fldChar w:fldCharType="begin"/>
        </w:r>
        <w:r>
          <w:instrText xml:space="preserve"> PAGE   \* MERGEFORMAT </w:instrText>
        </w:r>
        <w:r>
          <w:fldChar w:fldCharType="separate"/>
        </w:r>
        <w:r w:rsidR="00096A5B">
          <w:rPr>
            <w:noProof/>
          </w:rPr>
          <w:t>291</w:t>
        </w:r>
        <w:r>
          <w:rPr>
            <w:noProof/>
          </w:rPr>
          <w:fldChar w:fldCharType="end"/>
        </w:r>
      </w:p>
    </w:sdtContent>
  </w:sdt>
  <w:p w:rsidR="000A1841" w:rsidRDefault="000A1841">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E4A1B" w:rsidRDefault="00BE4A1B">
      <w:pPr>
        <w:spacing w:before="0" w:after="0" w:line="240" w:lineRule="auto"/>
      </w:pPr>
      <w:r>
        <w:separator/>
      </w:r>
    </w:p>
  </w:footnote>
  <w:footnote w:type="continuationSeparator" w:id="0">
    <w:p w:rsidR="00BE4A1B" w:rsidRDefault="00BE4A1B">
      <w:pPr>
        <w:spacing w:before="0"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1841" w:rsidRDefault="000A1841">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1841" w:rsidRDefault="000A1841">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F52FA7"/>
    <w:multiLevelType w:val="hybridMultilevel"/>
    <w:tmpl w:val="9D5AFAD0"/>
    <w:lvl w:ilvl="0" w:tplc="1422BAC4">
      <w:start w:val="1"/>
      <w:numFmt w:val="upperLetter"/>
      <w:pStyle w:val="Heading6"/>
      <w:lvlText w:val="Appendix %1"/>
      <w:lvlJc w:val="left"/>
      <w:pPr>
        <w:ind w:left="720" w:hanging="360"/>
      </w:pPr>
      <w:rPr>
        <w:rFonts w:ascii="Times New Roman" w:hAnsi="Times New Roman" w:hint="default"/>
        <w:b/>
        <w:i w:val="0"/>
        <w:sz w:val="28"/>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
    <w:nsid w:val="0E30714A"/>
    <w:multiLevelType w:val="multilevel"/>
    <w:tmpl w:val="38B01452"/>
    <w:lvl w:ilvl="0">
      <w:start w:val="1"/>
      <w:numFmt w:val="bullet"/>
      <w:lvlText w:val=""/>
      <w:lvlJc w:val="left"/>
      <w:pPr>
        <w:ind w:left="720" w:hanging="360"/>
      </w:pPr>
      <w:rPr>
        <w:rFonts w:ascii="Symbol" w:hAnsi="Symbol" w:hint="default"/>
      </w:rPr>
    </w:lvl>
    <w:lvl w:ilvl="1">
      <w:start w:val="1"/>
      <w:numFmt w:val="lowerLetter"/>
      <w:lvlText w:val="(%2)"/>
      <w:lvlJc w:val="left"/>
      <w:pPr>
        <w:ind w:left="1440" w:hanging="360"/>
      </w:pPr>
      <w:rPr>
        <w:rFonts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
    <w:nsid w:val="141A57C7"/>
    <w:multiLevelType w:val="multilevel"/>
    <w:tmpl w:val="141A57C7"/>
    <w:lvl w:ilvl="0" w:tentative="1">
      <w:start w:val="1"/>
      <w:numFmt w:val="decimal"/>
      <w:lvlText w:val="%1"/>
      <w:lvlJc w:val="left"/>
      <w:pPr>
        <w:ind w:left="432" w:hanging="432"/>
      </w:pPr>
      <w:rPr>
        <w:rFonts w:cs="Times New Roman"/>
      </w:rPr>
    </w:lvl>
    <w:lvl w:ilvl="1" w:tentative="1">
      <w:start w:val="1"/>
      <w:numFmt w:val="decimal"/>
      <w:pStyle w:val="stylesubchapter"/>
      <w:lvlText w:val="%1.%2"/>
      <w:lvlJc w:val="left"/>
      <w:pPr>
        <w:ind w:left="576" w:hanging="576"/>
      </w:pPr>
      <w:rPr>
        <w:rFonts w:cs="Times New Roman"/>
      </w:rPr>
    </w:lvl>
    <w:lvl w:ilvl="2" w:tentative="1">
      <w:start w:val="1"/>
      <w:numFmt w:val="decimal"/>
      <w:lvlText w:val="%1.%2.%3"/>
      <w:lvlJc w:val="left"/>
      <w:pPr>
        <w:ind w:left="720" w:hanging="720"/>
      </w:pPr>
      <w:rPr>
        <w:rFonts w:cs="Times New Roman"/>
      </w:rPr>
    </w:lvl>
    <w:lvl w:ilvl="3" w:tentative="1">
      <w:start w:val="1"/>
      <w:numFmt w:val="decimal"/>
      <w:lvlText w:val="%1.%2.%3.%4"/>
      <w:lvlJc w:val="left"/>
      <w:pPr>
        <w:ind w:left="864" w:hanging="864"/>
      </w:pPr>
      <w:rPr>
        <w:rFonts w:cs="Times New Roman"/>
      </w:rPr>
    </w:lvl>
    <w:lvl w:ilvl="4" w:tentative="1">
      <w:start w:val="1"/>
      <w:numFmt w:val="decimal"/>
      <w:lvlText w:val="%1.%2.%3.%4.%5"/>
      <w:lvlJc w:val="left"/>
      <w:pPr>
        <w:ind w:left="1008" w:hanging="1008"/>
      </w:pPr>
      <w:rPr>
        <w:rFonts w:cs="Times New Roman"/>
      </w:rPr>
    </w:lvl>
    <w:lvl w:ilvl="5" w:tentative="1">
      <w:start w:val="1"/>
      <w:numFmt w:val="decimal"/>
      <w:lvlText w:val="%1.%2.%3.%4.%5.%6"/>
      <w:lvlJc w:val="left"/>
      <w:pPr>
        <w:ind w:left="1152" w:hanging="1152"/>
      </w:pPr>
      <w:rPr>
        <w:rFonts w:cs="Times New Roman"/>
      </w:rPr>
    </w:lvl>
    <w:lvl w:ilvl="6" w:tentative="1">
      <w:start w:val="1"/>
      <w:numFmt w:val="decimal"/>
      <w:lvlText w:val="%1.%2.%3.%4.%5.%6.%7"/>
      <w:lvlJc w:val="left"/>
      <w:pPr>
        <w:ind w:left="1296" w:hanging="1296"/>
      </w:pPr>
      <w:rPr>
        <w:rFonts w:cs="Times New Roman"/>
      </w:rPr>
    </w:lvl>
    <w:lvl w:ilvl="7" w:tentative="1">
      <w:start w:val="1"/>
      <w:numFmt w:val="decimal"/>
      <w:lvlText w:val="%1.%2.%3.%4.%5.%6.%7.%8"/>
      <w:lvlJc w:val="left"/>
      <w:pPr>
        <w:ind w:left="1440" w:hanging="1440"/>
      </w:pPr>
      <w:rPr>
        <w:rFonts w:cs="Times New Roman"/>
      </w:rPr>
    </w:lvl>
    <w:lvl w:ilvl="8" w:tentative="1">
      <w:start w:val="1"/>
      <w:numFmt w:val="decimal"/>
      <w:lvlText w:val="%1.%2.%3.%4.%5.%6.%7.%8.%9"/>
      <w:lvlJc w:val="left"/>
      <w:pPr>
        <w:ind w:left="1584" w:hanging="1584"/>
      </w:pPr>
      <w:rPr>
        <w:rFonts w:cs="Times New Roman"/>
      </w:rPr>
    </w:lvl>
  </w:abstractNum>
  <w:abstractNum w:abstractNumId="3">
    <w:nsid w:val="154E7316"/>
    <w:multiLevelType w:val="multilevel"/>
    <w:tmpl w:val="154E7316"/>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4">
    <w:nsid w:val="15731C5E"/>
    <w:multiLevelType w:val="multilevel"/>
    <w:tmpl w:val="15731C5E"/>
    <w:lvl w:ilvl="0">
      <w:start w:val="1"/>
      <w:numFmt w:val="upperLetter"/>
      <w:lvlText w:val="%1."/>
      <w:lvlJc w:val="left"/>
      <w:pPr>
        <w:ind w:left="720" w:hanging="360"/>
      </w:pPr>
      <w:rPr>
        <w:rFonts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5">
    <w:nsid w:val="15EE0BA2"/>
    <w:multiLevelType w:val="hybridMultilevel"/>
    <w:tmpl w:val="E1C49F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1FED0A16"/>
    <w:multiLevelType w:val="multilevel"/>
    <w:tmpl w:val="1FED0A16"/>
    <w:lvl w:ilvl="0">
      <w:start w:val="1"/>
      <w:numFmt w:val="decimal"/>
      <w:lvlText w:val="[%1]"/>
      <w:lvlJc w:val="left"/>
      <w:pPr>
        <w:tabs>
          <w:tab w:val="left" w:pos="425"/>
        </w:tabs>
        <w:ind w:left="425" w:hanging="425"/>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7">
    <w:nsid w:val="372664BB"/>
    <w:multiLevelType w:val="multilevel"/>
    <w:tmpl w:val="372664BB"/>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8">
    <w:nsid w:val="3A877D64"/>
    <w:multiLevelType w:val="singleLevel"/>
    <w:tmpl w:val="3A877D64"/>
    <w:lvl w:ilvl="0" w:tentative="1">
      <w:start w:val="1"/>
      <w:numFmt w:val="decimal"/>
      <w:pStyle w:val="References"/>
      <w:lvlText w:val="[%1]"/>
      <w:lvlJc w:val="left"/>
      <w:pPr>
        <w:tabs>
          <w:tab w:val="left" w:pos="360"/>
        </w:tabs>
        <w:ind w:left="360" w:hanging="360"/>
      </w:pPr>
      <w:rPr>
        <w:rFonts w:cs="Times New Roman"/>
        <w:color w:val="auto"/>
      </w:rPr>
    </w:lvl>
  </w:abstractNum>
  <w:abstractNum w:abstractNumId="9">
    <w:nsid w:val="3F1A0DF2"/>
    <w:multiLevelType w:val="hybridMultilevel"/>
    <w:tmpl w:val="D4767222"/>
    <w:lvl w:ilvl="0" w:tplc="D9AC2E96">
      <w:start w:val="1"/>
      <w:numFmt w:val="decimal"/>
      <w:pStyle w:val="Heading7"/>
      <w:lvlText w:val="A.%1"/>
      <w:lvlJc w:val="left"/>
      <w:pPr>
        <w:ind w:left="720" w:hanging="360"/>
      </w:pPr>
      <w:rPr>
        <w:rFonts w:ascii="Times New Roman" w:hAnsi="Times New Roman" w:hint="default"/>
        <w:b/>
        <w:i w:val="0"/>
        <w:sz w:val="26"/>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nsid w:val="425914B2"/>
    <w:multiLevelType w:val="multilevel"/>
    <w:tmpl w:val="9BE07616"/>
    <w:lvl w:ilvl="0">
      <w:start w:val="1"/>
      <w:numFmt w:val="upperLetter"/>
      <w:pStyle w:val="Heading9"/>
      <w:lvlText w:val="Appendix %1"/>
      <w:lvlJc w:val="left"/>
      <w:pPr>
        <w:ind w:left="717" w:hanging="360"/>
      </w:pPr>
      <w:rPr>
        <w:rFonts w:ascii="Times New Roman" w:hAnsi="Times New Roman" w:hint="default"/>
        <w:b/>
        <w:i w:val="0"/>
        <w:sz w:val="28"/>
      </w:rPr>
    </w:lvl>
    <w:lvl w:ilvl="1" w:tentative="1">
      <w:start w:val="1"/>
      <w:numFmt w:val="decimal"/>
      <w:lvlText w:val="%1.%2"/>
      <w:lvlJc w:val="left"/>
      <w:pPr>
        <w:ind w:left="717" w:hanging="360"/>
      </w:pPr>
      <w:rPr>
        <w:rFonts w:hint="default"/>
      </w:rPr>
    </w:lvl>
    <w:lvl w:ilvl="2" w:tentative="1">
      <w:start w:val="1"/>
      <w:numFmt w:val="decimal"/>
      <w:lvlText w:val="%1.%2.%3"/>
      <w:lvlJc w:val="left"/>
      <w:pPr>
        <w:ind w:left="1077" w:hanging="720"/>
      </w:pPr>
      <w:rPr>
        <w:rFonts w:hint="default"/>
      </w:rPr>
    </w:lvl>
    <w:lvl w:ilvl="3" w:tentative="1">
      <w:start w:val="1"/>
      <w:numFmt w:val="decimal"/>
      <w:lvlText w:val="%1.%2.%3.%4"/>
      <w:lvlJc w:val="left"/>
      <w:pPr>
        <w:ind w:left="1077" w:hanging="720"/>
      </w:pPr>
      <w:rPr>
        <w:rFonts w:hint="default"/>
      </w:rPr>
    </w:lvl>
    <w:lvl w:ilvl="4" w:tentative="1">
      <w:start w:val="1"/>
      <w:numFmt w:val="decimal"/>
      <w:lvlText w:val="%1.%2.%3.%4.%5"/>
      <w:lvlJc w:val="left"/>
      <w:pPr>
        <w:ind w:left="1437" w:hanging="1080"/>
      </w:pPr>
      <w:rPr>
        <w:rFonts w:hint="default"/>
      </w:rPr>
    </w:lvl>
    <w:lvl w:ilvl="5" w:tentative="1">
      <w:start w:val="1"/>
      <w:numFmt w:val="decimal"/>
      <w:lvlText w:val="%1.%2.%3.%4.%5.%6"/>
      <w:lvlJc w:val="left"/>
      <w:pPr>
        <w:ind w:left="1437" w:hanging="1080"/>
      </w:pPr>
      <w:rPr>
        <w:rFonts w:hint="default"/>
      </w:rPr>
    </w:lvl>
    <w:lvl w:ilvl="6" w:tentative="1">
      <w:start w:val="1"/>
      <w:numFmt w:val="decimal"/>
      <w:lvlText w:val="%1.%2.%3.%4.%5.%6.%7"/>
      <w:lvlJc w:val="left"/>
      <w:pPr>
        <w:ind w:left="1797" w:hanging="1440"/>
      </w:pPr>
      <w:rPr>
        <w:rFonts w:hint="default"/>
      </w:rPr>
    </w:lvl>
    <w:lvl w:ilvl="7" w:tentative="1">
      <w:start w:val="1"/>
      <w:numFmt w:val="decimal"/>
      <w:lvlText w:val="%1.%2.%3.%4.%5.%6.%7.%8"/>
      <w:lvlJc w:val="left"/>
      <w:pPr>
        <w:ind w:left="1797" w:hanging="1440"/>
      </w:pPr>
      <w:rPr>
        <w:rFonts w:hint="default"/>
      </w:rPr>
    </w:lvl>
    <w:lvl w:ilvl="8" w:tentative="1">
      <w:start w:val="1"/>
      <w:numFmt w:val="decimal"/>
      <w:lvlText w:val="%1.%2.%3.%4.%5.%6.%7.%8.%9"/>
      <w:lvlJc w:val="left"/>
      <w:pPr>
        <w:ind w:left="2157" w:hanging="1800"/>
      </w:pPr>
      <w:rPr>
        <w:rFonts w:hint="default"/>
      </w:rPr>
    </w:lvl>
  </w:abstractNum>
  <w:abstractNum w:abstractNumId="11">
    <w:nsid w:val="4A154E52"/>
    <w:multiLevelType w:val="multilevel"/>
    <w:tmpl w:val="4A154E52"/>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2">
    <w:nsid w:val="4C366C62"/>
    <w:multiLevelType w:val="multilevel"/>
    <w:tmpl w:val="4C366C62"/>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3">
    <w:nsid w:val="509E1102"/>
    <w:multiLevelType w:val="hybridMultilevel"/>
    <w:tmpl w:val="FDFE86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nsid w:val="54EB7535"/>
    <w:multiLevelType w:val="multilevel"/>
    <w:tmpl w:val="54EB7535"/>
    <w:lvl w:ilvl="0">
      <w:start w:val="1"/>
      <w:numFmt w:val="decimal"/>
      <w:pStyle w:val="Heading1"/>
      <w:lvlText w:val="Chapter %1"/>
      <w:lvlJc w:val="left"/>
      <w:pPr>
        <w:ind w:left="0" w:firstLine="0"/>
      </w:pPr>
      <w:rPr>
        <w:rFonts w:hint="default"/>
      </w:rPr>
    </w:lvl>
    <w:lvl w:ilvl="1">
      <w:start w:val="1"/>
      <w:numFmt w:val="decimal"/>
      <w:pStyle w:val="Heading2"/>
      <w:lvlText w:val="%1.%2"/>
      <w:lvlJc w:val="left"/>
      <w:pPr>
        <w:ind w:left="0" w:firstLine="0"/>
      </w:pPr>
      <w:rPr>
        <w:rFonts w:hint="default"/>
      </w:rPr>
    </w:lvl>
    <w:lvl w:ilvl="2">
      <w:start w:val="1"/>
      <w:numFmt w:val="decimal"/>
      <w:pStyle w:val="Heading3"/>
      <w:lvlText w:val="%1.%2.%3"/>
      <w:lvlJc w:val="left"/>
      <w:pPr>
        <w:tabs>
          <w:tab w:val="left" w:pos="0"/>
        </w:tabs>
        <w:ind w:left="0" w:firstLine="0"/>
      </w:pPr>
      <w:rPr>
        <w:rFonts w:hint="default"/>
      </w:rPr>
    </w:lvl>
    <w:lvl w:ilvl="3">
      <w:start w:val="1"/>
      <w:numFmt w:val="decimal"/>
      <w:pStyle w:val="Heading4"/>
      <w:lvlText w:val="%1.%2.%3.%4"/>
      <w:lvlJc w:val="left"/>
      <w:pPr>
        <w:ind w:left="0" w:firstLine="0"/>
      </w:pPr>
      <w:rPr>
        <w:rFonts w:hint="default"/>
      </w:rPr>
    </w:lvl>
    <w:lvl w:ilvl="4" w:tentative="1">
      <w:start w:val="1"/>
      <w:numFmt w:val="decimal"/>
      <w:pStyle w:val="Heading5"/>
      <w:lvlText w:val="%1.%2.%3.%4.%5"/>
      <w:lvlJc w:val="left"/>
      <w:pPr>
        <w:ind w:left="0" w:firstLine="0"/>
      </w:pPr>
      <w:rPr>
        <w:rFonts w:hint="default"/>
      </w:rPr>
    </w:lvl>
    <w:lvl w:ilvl="5" w:tentative="1">
      <w:start w:val="1"/>
      <w:numFmt w:val="decimal"/>
      <w:lvlText w:val="%1.%2.%3.%4.%5.%6"/>
      <w:lvlJc w:val="left"/>
      <w:pPr>
        <w:ind w:left="0" w:firstLine="0"/>
      </w:pPr>
      <w:rPr>
        <w:rFonts w:hint="default"/>
      </w:rPr>
    </w:lvl>
    <w:lvl w:ilvl="6" w:tentative="1">
      <w:start w:val="1"/>
      <w:numFmt w:val="decimal"/>
      <w:lvlText w:val="%1.%2.%3.%4.%5.%6.%7"/>
      <w:lvlJc w:val="left"/>
      <w:pPr>
        <w:ind w:left="0" w:firstLine="0"/>
      </w:pPr>
      <w:rPr>
        <w:rFonts w:hint="default"/>
      </w:rPr>
    </w:lvl>
    <w:lvl w:ilvl="7" w:tentative="1">
      <w:start w:val="1"/>
      <w:numFmt w:val="decimal"/>
      <w:lvlText w:val="%1.%2.%3.%4.%5.%6.%7.%8"/>
      <w:lvlJc w:val="left"/>
      <w:pPr>
        <w:ind w:left="0" w:firstLine="0"/>
      </w:pPr>
      <w:rPr>
        <w:rFonts w:hint="default"/>
      </w:rPr>
    </w:lvl>
    <w:lvl w:ilvl="8" w:tentative="1">
      <w:start w:val="1"/>
      <w:numFmt w:val="decimal"/>
      <w:lvlText w:val="%1.%2.%3.%4.%5.%6.%7.%8.%9"/>
      <w:lvlJc w:val="left"/>
      <w:pPr>
        <w:ind w:left="0" w:firstLine="0"/>
      </w:pPr>
      <w:rPr>
        <w:rFonts w:hint="default"/>
      </w:rPr>
    </w:lvl>
  </w:abstractNum>
  <w:abstractNum w:abstractNumId="15">
    <w:nsid w:val="550CAC99"/>
    <w:multiLevelType w:val="singleLevel"/>
    <w:tmpl w:val="550CAC99"/>
    <w:lvl w:ilvl="0">
      <w:start w:val="1"/>
      <w:numFmt w:val="decimal"/>
      <w:lvlText w:val="[%1]"/>
      <w:lvlJc w:val="left"/>
      <w:pPr>
        <w:tabs>
          <w:tab w:val="left" w:pos="425"/>
        </w:tabs>
        <w:ind w:left="425" w:hanging="425"/>
      </w:pPr>
      <w:rPr>
        <w:rFonts w:hint="default"/>
      </w:rPr>
    </w:lvl>
  </w:abstractNum>
  <w:abstractNum w:abstractNumId="16">
    <w:nsid w:val="60C415EB"/>
    <w:multiLevelType w:val="multilevel"/>
    <w:tmpl w:val="60C415EB"/>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7">
    <w:nsid w:val="6210421F"/>
    <w:multiLevelType w:val="hybridMultilevel"/>
    <w:tmpl w:val="B638FC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nsid w:val="64112AC2"/>
    <w:multiLevelType w:val="multilevel"/>
    <w:tmpl w:val="64112AC2"/>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9">
    <w:nsid w:val="77FD6650"/>
    <w:multiLevelType w:val="hybridMultilevel"/>
    <w:tmpl w:val="8B5A76EC"/>
    <w:lvl w:ilvl="0" w:tplc="B044AEE2">
      <w:start w:val="1"/>
      <w:numFmt w:val="decimal"/>
      <w:pStyle w:val="Heading8"/>
      <w:lvlText w:val="B.%1"/>
      <w:lvlJc w:val="left"/>
      <w:pPr>
        <w:ind w:left="720" w:hanging="360"/>
      </w:pPr>
      <w:rPr>
        <w:rFonts w:ascii="Times New Roman" w:hAnsi="Times New Roman" w:hint="default"/>
        <w:b/>
        <w:i w:val="0"/>
        <w:sz w:val="26"/>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nsid w:val="7C575CAF"/>
    <w:multiLevelType w:val="hybridMultilevel"/>
    <w:tmpl w:val="C47A31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nsid w:val="7FB10FDA"/>
    <w:multiLevelType w:val="hybridMultilevel"/>
    <w:tmpl w:val="905A781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num w:numId="1">
    <w:abstractNumId w:val="14"/>
  </w:num>
  <w:num w:numId="2">
    <w:abstractNumId w:val="10"/>
  </w:num>
  <w:num w:numId="3">
    <w:abstractNumId w:val="2"/>
  </w:num>
  <w:num w:numId="4">
    <w:abstractNumId w:val="8"/>
  </w:num>
  <w:num w:numId="5">
    <w:abstractNumId w:val="18"/>
  </w:num>
  <w:num w:numId="6">
    <w:abstractNumId w:val="3"/>
  </w:num>
  <w:num w:numId="7">
    <w:abstractNumId w:val="16"/>
  </w:num>
  <w:num w:numId="8">
    <w:abstractNumId w:val="1"/>
  </w:num>
  <w:num w:numId="9">
    <w:abstractNumId w:val="7"/>
  </w:num>
  <w:num w:numId="10">
    <w:abstractNumId w:val="11"/>
  </w:num>
  <w:num w:numId="11">
    <w:abstractNumId w:val="12"/>
  </w:num>
  <w:num w:numId="12">
    <w:abstractNumId w:val="15"/>
  </w:num>
  <w:num w:numId="13">
    <w:abstractNumId w:val="6"/>
  </w:num>
  <w:num w:numId="14">
    <w:abstractNumId w:val="13"/>
  </w:num>
  <w:num w:numId="15">
    <w:abstractNumId w:val="20"/>
  </w:num>
  <w:num w:numId="16">
    <w:abstractNumId w:val="0"/>
  </w:num>
  <w:num w:numId="17">
    <w:abstractNumId w:val="9"/>
  </w:num>
  <w:num w:numId="18">
    <w:abstractNumId w:val="19"/>
  </w:num>
  <w:num w:numId="19">
    <w:abstractNumId w:val="5"/>
  </w:num>
  <w:num w:numId="20">
    <w:abstractNumId w:val="21"/>
  </w:num>
  <w:num w:numId="21">
    <w:abstractNumId w:val="4"/>
    <w:lvlOverride w:ilvl="0">
      <w:startOverride w:val="1"/>
    </w:lvlOverride>
    <w:lvlOverride w:ilvl="1"/>
    <w:lvlOverride w:ilvl="2"/>
    <w:lvlOverride w:ilvl="3"/>
    <w:lvlOverride w:ilvl="4"/>
    <w:lvlOverride w:ilvl="5"/>
    <w:lvlOverride w:ilvl="6"/>
    <w:lvlOverride w:ilvl="7"/>
    <w:lvlOverride w:ilvl="8"/>
  </w:num>
  <w:num w:numId="22">
    <w:abstractNumId w:val="17"/>
  </w:num>
  <w:num w:numId="23">
    <w:abstractNumId w:val="14"/>
  </w:num>
  <w:num w:numId="24">
    <w:abstractNumId w:val="14"/>
  </w:num>
  <w:num w:numId="25">
    <w:abstractNumId w:val="14"/>
  </w:num>
  <w:num w:numId="26">
    <w:abstractNumId w:val="14"/>
  </w:num>
  <w:num w:numId="27">
    <w:abstractNumId w:val="14"/>
  </w:num>
  <w:num w:numId="28">
    <w:abstractNumId w:val="14"/>
  </w:num>
  <w:num w:numId="29">
    <w:abstractNumId w:val="14"/>
  </w:num>
  <w:num w:numId="30">
    <w:abstractNumId w:val="14"/>
  </w:num>
  <w:num w:numId="31">
    <w:abstractNumId w:val="14"/>
  </w:num>
  <w:num w:numId="32">
    <w:abstractNumId w:val="14"/>
  </w:num>
  <w:num w:numId="33">
    <w:abstractNumId w:val="14"/>
  </w:num>
  <w:num w:numId="34">
    <w:abstractNumId w:val="14"/>
  </w:num>
  <w:num w:numId="35">
    <w:abstractNumId w:val="14"/>
  </w:num>
  <w:num w:numId="36">
    <w:abstractNumId w:val="14"/>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bordersDoNotSurroundHeader/>
  <w:bordersDoNotSurroundFooter/>
  <w:attachedTemplate r:id="rId1"/>
  <w:defaultTabStop w:val="720"/>
  <w:drawingGridHorizontalSpacing w:val="0"/>
  <w:displayHorizontalDrawingGridEvery w:val="2"/>
  <w:characterSpacingControl w:val="doNotCompress"/>
  <w:hdrShapeDefaults>
    <o:shapedefaults v:ext="edit" spidmax="2049" fillcolor="#9cbee0" strokecolor="#739cc3">
      <v:fill color="#9cbee0" color2="#bbd5f0" type="gradient">
        <o:fill v:ext="view" type="gradientUnscaled"/>
      </v:fill>
      <v:stroke color="#739cc3" weight="1.25pt" miterlimit="2"/>
    </o:shapedefaults>
  </w:hdrShapeDefaults>
  <w:footnotePr>
    <w:footnote w:id="-1"/>
    <w:footnote w:id="0"/>
  </w:footnotePr>
  <w:endnotePr>
    <w:endnote w:id="-1"/>
    <w:endnote w:id="0"/>
  </w:endnotePr>
  <w:compat>
    <w:spaceForUL/>
    <w:doNotLeaveBackslashAlone/>
    <w:ulTrailSpac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2A27"/>
    <w:rsid w:val="00004FEF"/>
    <w:rsid w:val="000052E1"/>
    <w:rsid w:val="00005804"/>
    <w:rsid w:val="00005884"/>
    <w:rsid w:val="00005CE3"/>
    <w:rsid w:val="000060EC"/>
    <w:rsid w:val="00006477"/>
    <w:rsid w:val="000069BF"/>
    <w:rsid w:val="00007094"/>
    <w:rsid w:val="00007C14"/>
    <w:rsid w:val="0001002E"/>
    <w:rsid w:val="0001054C"/>
    <w:rsid w:val="0001085A"/>
    <w:rsid w:val="0001130E"/>
    <w:rsid w:val="000119EA"/>
    <w:rsid w:val="00011AE8"/>
    <w:rsid w:val="0001321B"/>
    <w:rsid w:val="00013867"/>
    <w:rsid w:val="00014AC7"/>
    <w:rsid w:val="00015182"/>
    <w:rsid w:val="00015C65"/>
    <w:rsid w:val="00015DF2"/>
    <w:rsid w:val="00016444"/>
    <w:rsid w:val="00016D1B"/>
    <w:rsid w:val="000171EF"/>
    <w:rsid w:val="00020C1C"/>
    <w:rsid w:val="00020F9D"/>
    <w:rsid w:val="000220E0"/>
    <w:rsid w:val="00022CB6"/>
    <w:rsid w:val="0002649E"/>
    <w:rsid w:val="00026BF4"/>
    <w:rsid w:val="00027D0B"/>
    <w:rsid w:val="00027F7B"/>
    <w:rsid w:val="00027FCB"/>
    <w:rsid w:val="00030C9B"/>
    <w:rsid w:val="00030DE3"/>
    <w:rsid w:val="00030FEE"/>
    <w:rsid w:val="00031A1F"/>
    <w:rsid w:val="00031AB2"/>
    <w:rsid w:val="00032734"/>
    <w:rsid w:val="00032E0C"/>
    <w:rsid w:val="00032FB1"/>
    <w:rsid w:val="000341A8"/>
    <w:rsid w:val="00036357"/>
    <w:rsid w:val="0003648B"/>
    <w:rsid w:val="00037BF2"/>
    <w:rsid w:val="00037F22"/>
    <w:rsid w:val="00042112"/>
    <w:rsid w:val="0004285C"/>
    <w:rsid w:val="00042BE7"/>
    <w:rsid w:val="00045BE6"/>
    <w:rsid w:val="00047C65"/>
    <w:rsid w:val="000517F8"/>
    <w:rsid w:val="00054468"/>
    <w:rsid w:val="00055A91"/>
    <w:rsid w:val="000561E9"/>
    <w:rsid w:val="00056DEB"/>
    <w:rsid w:val="00056FB3"/>
    <w:rsid w:val="00060A41"/>
    <w:rsid w:val="000612AA"/>
    <w:rsid w:val="0006175D"/>
    <w:rsid w:val="00062D51"/>
    <w:rsid w:val="00063082"/>
    <w:rsid w:val="000630AD"/>
    <w:rsid w:val="000631A6"/>
    <w:rsid w:val="000636EA"/>
    <w:rsid w:val="0006497D"/>
    <w:rsid w:val="00064CD4"/>
    <w:rsid w:val="00064DE1"/>
    <w:rsid w:val="00065542"/>
    <w:rsid w:val="00067A81"/>
    <w:rsid w:val="00071B1A"/>
    <w:rsid w:val="000723D5"/>
    <w:rsid w:val="0007247C"/>
    <w:rsid w:val="00072B76"/>
    <w:rsid w:val="00073BA2"/>
    <w:rsid w:val="00073C81"/>
    <w:rsid w:val="00073C8E"/>
    <w:rsid w:val="0007400A"/>
    <w:rsid w:val="000750A5"/>
    <w:rsid w:val="00075D0B"/>
    <w:rsid w:val="00076FF9"/>
    <w:rsid w:val="00081094"/>
    <w:rsid w:val="00082784"/>
    <w:rsid w:val="00082D71"/>
    <w:rsid w:val="00083369"/>
    <w:rsid w:val="00083F2E"/>
    <w:rsid w:val="00086589"/>
    <w:rsid w:val="000869FC"/>
    <w:rsid w:val="000873CB"/>
    <w:rsid w:val="00087D81"/>
    <w:rsid w:val="00090645"/>
    <w:rsid w:val="00091D0E"/>
    <w:rsid w:val="0009277A"/>
    <w:rsid w:val="0009331F"/>
    <w:rsid w:val="0009346F"/>
    <w:rsid w:val="00093A8B"/>
    <w:rsid w:val="00094350"/>
    <w:rsid w:val="00094609"/>
    <w:rsid w:val="00096A5B"/>
    <w:rsid w:val="00097B64"/>
    <w:rsid w:val="00097C44"/>
    <w:rsid w:val="00097EFD"/>
    <w:rsid w:val="000A0751"/>
    <w:rsid w:val="000A0B3C"/>
    <w:rsid w:val="000A0E81"/>
    <w:rsid w:val="000A164F"/>
    <w:rsid w:val="000A1841"/>
    <w:rsid w:val="000A27B4"/>
    <w:rsid w:val="000A2897"/>
    <w:rsid w:val="000A3CF8"/>
    <w:rsid w:val="000A4A64"/>
    <w:rsid w:val="000A4B37"/>
    <w:rsid w:val="000A6EEC"/>
    <w:rsid w:val="000A7188"/>
    <w:rsid w:val="000A757D"/>
    <w:rsid w:val="000A79BC"/>
    <w:rsid w:val="000A7CC1"/>
    <w:rsid w:val="000B0BAA"/>
    <w:rsid w:val="000B1104"/>
    <w:rsid w:val="000B1D33"/>
    <w:rsid w:val="000B2430"/>
    <w:rsid w:val="000B24E7"/>
    <w:rsid w:val="000B2528"/>
    <w:rsid w:val="000B3341"/>
    <w:rsid w:val="000B3EF9"/>
    <w:rsid w:val="000B4228"/>
    <w:rsid w:val="000B5842"/>
    <w:rsid w:val="000B671F"/>
    <w:rsid w:val="000B6D95"/>
    <w:rsid w:val="000C0153"/>
    <w:rsid w:val="000C1FB4"/>
    <w:rsid w:val="000C2545"/>
    <w:rsid w:val="000C26B2"/>
    <w:rsid w:val="000C2C81"/>
    <w:rsid w:val="000C3718"/>
    <w:rsid w:val="000C3C55"/>
    <w:rsid w:val="000C4535"/>
    <w:rsid w:val="000C4866"/>
    <w:rsid w:val="000C48AD"/>
    <w:rsid w:val="000C5048"/>
    <w:rsid w:val="000C517C"/>
    <w:rsid w:val="000C55BB"/>
    <w:rsid w:val="000C592F"/>
    <w:rsid w:val="000C5C5B"/>
    <w:rsid w:val="000C5E56"/>
    <w:rsid w:val="000C7C6D"/>
    <w:rsid w:val="000C7E42"/>
    <w:rsid w:val="000D0637"/>
    <w:rsid w:val="000D24DA"/>
    <w:rsid w:val="000D2ADB"/>
    <w:rsid w:val="000D3CC8"/>
    <w:rsid w:val="000D3D9D"/>
    <w:rsid w:val="000D76DD"/>
    <w:rsid w:val="000E041F"/>
    <w:rsid w:val="000E102E"/>
    <w:rsid w:val="000E1273"/>
    <w:rsid w:val="000E1437"/>
    <w:rsid w:val="000E2E2F"/>
    <w:rsid w:val="000E36A4"/>
    <w:rsid w:val="000E3872"/>
    <w:rsid w:val="000E3D3D"/>
    <w:rsid w:val="000E4792"/>
    <w:rsid w:val="000E4862"/>
    <w:rsid w:val="000E4BEE"/>
    <w:rsid w:val="000E51DE"/>
    <w:rsid w:val="000E592C"/>
    <w:rsid w:val="000E5CC5"/>
    <w:rsid w:val="000E6124"/>
    <w:rsid w:val="000E7BD6"/>
    <w:rsid w:val="000F1B85"/>
    <w:rsid w:val="000F2360"/>
    <w:rsid w:val="000F253C"/>
    <w:rsid w:val="000F56DC"/>
    <w:rsid w:val="000F65F0"/>
    <w:rsid w:val="000F6D8D"/>
    <w:rsid w:val="000F7E7F"/>
    <w:rsid w:val="00101378"/>
    <w:rsid w:val="001023CF"/>
    <w:rsid w:val="00102C38"/>
    <w:rsid w:val="00102CDA"/>
    <w:rsid w:val="00103BBA"/>
    <w:rsid w:val="00103F5E"/>
    <w:rsid w:val="0010406C"/>
    <w:rsid w:val="001042D5"/>
    <w:rsid w:val="00104494"/>
    <w:rsid w:val="00105551"/>
    <w:rsid w:val="001069F2"/>
    <w:rsid w:val="00106E5A"/>
    <w:rsid w:val="0010751A"/>
    <w:rsid w:val="00107746"/>
    <w:rsid w:val="00110918"/>
    <w:rsid w:val="00110EE8"/>
    <w:rsid w:val="001117FD"/>
    <w:rsid w:val="00111B76"/>
    <w:rsid w:val="00112149"/>
    <w:rsid w:val="001126CA"/>
    <w:rsid w:val="0011399E"/>
    <w:rsid w:val="001152BD"/>
    <w:rsid w:val="0011694C"/>
    <w:rsid w:val="00116C83"/>
    <w:rsid w:val="001171F7"/>
    <w:rsid w:val="00117281"/>
    <w:rsid w:val="00117DE5"/>
    <w:rsid w:val="00120310"/>
    <w:rsid w:val="0012080D"/>
    <w:rsid w:val="001211E4"/>
    <w:rsid w:val="0012289C"/>
    <w:rsid w:val="001229FD"/>
    <w:rsid w:val="00122D41"/>
    <w:rsid w:val="00123C78"/>
    <w:rsid w:val="00124982"/>
    <w:rsid w:val="00126604"/>
    <w:rsid w:val="00126A5F"/>
    <w:rsid w:val="00126FA5"/>
    <w:rsid w:val="00126FD0"/>
    <w:rsid w:val="001276A3"/>
    <w:rsid w:val="00127CD3"/>
    <w:rsid w:val="001302DB"/>
    <w:rsid w:val="001306A5"/>
    <w:rsid w:val="00131898"/>
    <w:rsid w:val="001324B2"/>
    <w:rsid w:val="00132586"/>
    <w:rsid w:val="00132A57"/>
    <w:rsid w:val="00133077"/>
    <w:rsid w:val="00133838"/>
    <w:rsid w:val="00135E60"/>
    <w:rsid w:val="00136265"/>
    <w:rsid w:val="0013647E"/>
    <w:rsid w:val="001364E7"/>
    <w:rsid w:val="001378F8"/>
    <w:rsid w:val="00137C1E"/>
    <w:rsid w:val="00137F74"/>
    <w:rsid w:val="00140430"/>
    <w:rsid w:val="00140F9A"/>
    <w:rsid w:val="001412B3"/>
    <w:rsid w:val="00141BF2"/>
    <w:rsid w:val="00141C82"/>
    <w:rsid w:val="00141EA1"/>
    <w:rsid w:val="0014223A"/>
    <w:rsid w:val="00142AF1"/>
    <w:rsid w:val="00145AA7"/>
    <w:rsid w:val="0014749C"/>
    <w:rsid w:val="001474B1"/>
    <w:rsid w:val="00147944"/>
    <w:rsid w:val="00150784"/>
    <w:rsid w:val="00150E18"/>
    <w:rsid w:val="001517AB"/>
    <w:rsid w:val="0015251C"/>
    <w:rsid w:val="00152560"/>
    <w:rsid w:val="00153DC7"/>
    <w:rsid w:val="00154ADD"/>
    <w:rsid w:val="00156115"/>
    <w:rsid w:val="001564F7"/>
    <w:rsid w:val="00156FDE"/>
    <w:rsid w:val="001578A0"/>
    <w:rsid w:val="00157967"/>
    <w:rsid w:val="00157DE3"/>
    <w:rsid w:val="00157F0E"/>
    <w:rsid w:val="00161EA5"/>
    <w:rsid w:val="001622AE"/>
    <w:rsid w:val="001643C8"/>
    <w:rsid w:val="00164F6B"/>
    <w:rsid w:val="001673BF"/>
    <w:rsid w:val="00167C72"/>
    <w:rsid w:val="00167FCD"/>
    <w:rsid w:val="00170DF0"/>
    <w:rsid w:val="001710C5"/>
    <w:rsid w:val="00171480"/>
    <w:rsid w:val="00172A27"/>
    <w:rsid w:val="00172FDC"/>
    <w:rsid w:val="001741AB"/>
    <w:rsid w:val="00174464"/>
    <w:rsid w:val="00175236"/>
    <w:rsid w:val="00175414"/>
    <w:rsid w:val="00176326"/>
    <w:rsid w:val="001765BA"/>
    <w:rsid w:val="001769F5"/>
    <w:rsid w:val="00176F4D"/>
    <w:rsid w:val="00177624"/>
    <w:rsid w:val="00183D29"/>
    <w:rsid w:val="00184A42"/>
    <w:rsid w:val="00185141"/>
    <w:rsid w:val="00185829"/>
    <w:rsid w:val="001859A1"/>
    <w:rsid w:val="00185D26"/>
    <w:rsid w:val="00185E2F"/>
    <w:rsid w:val="001862EB"/>
    <w:rsid w:val="00186357"/>
    <w:rsid w:val="00187F23"/>
    <w:rsid w:val="00190477"/>
    <w:rsid w:val="0019055A"/>
    <w:rsid w:val="0019229D"/>
    <w:rsid w:val="00192422"/>
    <w:rsid w:val="0019277A"/>
    <w:rsid w:val="00194250"/>
    <w:rsid w:val="0019465A"/>
    <w:rsid w:val="00194759"/>
    <w:rsid w:val="00194AB0"/>
    <w:rsid w:val="00195B17"/>
    <w:rsid w:val="001963B8"/>
    <w:rsid w:val="001968AF"/>
    <w:rsid w:val="00196A01"/>
    <w:rsid w:val="00196BC2"/>
    <w:rsid w:val="00197270"/>
    <w:rsid w:val="001A0E3C"/>
    <w:rsid w:val="001A1447"/>
    <w:rsid w:val="001A18BA"/>
    <w:rsid w:val="001A235E"/>
    <w:rsid w:val="001A273E"/>
    <w:rsid w:val="001A46D6"/>
    <w:rsid w:val="001A55F5"/>
    <w:rsid w:val="001A5813"/>
    <w:rsid w:val="001A5F45"/>
    <w:rsid w:val="001A61B3"/>
    <w:rsid w:val="001A6C74"/>
    <w:rsid w:val="001A6E00"/>
    <w:rsid w:val="001A714D"/>
    <w:rsid w:val="001A73C1"/>
    <w:rsid w:val="001B0510"/>
    <w:rsid w:val="001B2270"/>
    <w:rsid w:val="001B26AB"/>
    <w:rsid w:val="001B276C"/>
    <w:rsid w:val="001B2CD2"/>
    <w:rsid w:val="001B4DF0"/>
    <w:rsid w:val="001B624B"/>
    <w:rsid w:val="001B790E"/>
    <w:rsid w:val="001B7A81"/>
    <w:rsid w:val="001B7E15"/>
    <w:rsid w:val="001C29A8"/>
    <w:rsid w:val="001C2D21"/>
    <w:rsid w:val="001C40FA"/>
    <w:rsid w:val="001C4F98"/>
    <w:rsid w:val="001C617B"/>
    <w:rsid w:val="001C63E9"/>
    <w:rsid w:val="001C67B3"/>
    <w:rsid w:val="001C68B4"/>
    <w:rsid w:val="001C6E94"/>
    <w:rsid w:val="001C7716"/>
    <w:rsid w:val="001D11FB"/>
    <w:rsid w:val="001D1327"/>
    <w:rsid w:val="001D1A7E"/>
    <w:rsid w:val="001D1F10"/>
    <w:rsid w:val="001D446D"/>
    <w:rsid w:val="001D4D77"/>
    <w:rsid w:val="001D569E"/>
    <w:rsid w:val="001D6AAA"/>
    <w:rsid w:val="001D6CF1"/>
    <w:rsid w:val="001D6D0B"/>
    <w:rsid w:val="001D780B"/>
    <w:rsid w:val="001D7AF7"/>
    <w:rsid w:val="001E17BB"/>
    <w:rsid w:val="001E193B"/>
    <w:rsid w:val="001E1CD7"/>
    <w:rsid w:val="001E299A"/>
    <w:rsid w:val="001E3585"/>
    <w:rsid w:val="001E3AB0"/>
    <w:rsid w:val="001E4969"/>
    <w:rsid w:val="001E52E1"/>
    <w:rsid w:val="001E6309"/>
    <w:rsid w:val="001E69FA"/>
    <w:rsid w:val="001E6CAF"/>
    <w:rsid w:val="001E6DA7"/>
    <w:rsid w:val="001F023C"/>
    <w:rsid w:val="001F045C"/>
    <w:rsid w:val="001F065F"/>
    <w:rsid w:val="001F0EA3"/>
    <w:rsid w:val="001F1261"/>
    <w:rsid w:val="001F202D"/>
    <w:rsid w:val="001F2B08"/>
    <w:rsid w:val="001F30BA"/>
    <w:rsid w:val="001F31FD"/>
    <w:rsid w:val="001F3F08"/>
    <w:rsid w:val="001F4BE0"/>
    <w:rsid w:val="001F4FC3"/>
    <w:rsid w:val="001F5D29"/>
    <w:rsid w:val="001F632B"/>
    <w:rsid w:val="002002B3"/>
    <w:rsid w:val="00201090"/>
    <w:rsid w:val="00201348"/>
    <w:rsid w:val="0020318D"/>
    <w:rsid w:val="0020393E"/>
    <w:rsid w:val="00203B46"/>
    <w:rsid w:val="002050B3"/>
    <w:rsid w:val="00205C02"/>
    <w:rsid w:val="002062E1"/>
    <w:rsid w:val="00206A34"/>
    <w:rsid w:val="00206AA5"/>
    <w:rsid w:val="0020700D"/>
    <w:rsid w:val="002108D9"/>
    <w:rsid w:val="00210EEF"/>
    <w:rsid w:val="00211DF2"/>
    <w:rsid w:val="00212A0B"/>
    <w:rsid w:val="00214549"/>
    <w:rsid w:val="002148EE"/>
    <w:rsid w:val="002148F8"/>
    <w:rsid w:val="00215439"/>
    <w:rsid w:val="00215C7B"/>
    <w:rsid w:val="00215D82"/>
    <w:rsid w:val="00216DFA"/>
    <w:rsid w:val="0021744A"/>
    <w:rsid w:val="002205A5"/>
    <w:rsid w:val="00220707"/>
    <w:rsid w:val="002210B7"/>
    <w:rsid w:val="00222399"/>
    <w:rsid w:val="00222574"/>
    <w:rsid w:val="0022318A"/>
    <w:rsid w:val="002231B5"/>
    <w:rsid w:val="0022424E"/>
    <w:rsid w:val="0022434E"/>
    <w:rsid w:val="00224CD6"/>
    <w:rsid w:val="00225319"/>
    <w:rsid w:val="00225CD7"/>
    <w:rsid w:val="00227646"/>
    <w:rsid w:val="00227A2A"/>
    <w:rsid w:val="0023026C"/>
    <w:rsid w:val="00230946"/>
    <w:rsid w:val="00231564"/>
    <w:rsid w:val="002315E3"/>
    <w:rsid w:val="002325F0"/>
    <w:rsid w:val="00232E5D"/>
    <w:rsid w:val="00233E88"/>
    <w:rsid w:val="00233F04"/>
    <w:rsid w:val="00235D2B"/>
    <w:rsid w:val="00235E2A"/>
    <w:rsid w:val="002409E0"/>
    <w:rsid w:val="00241A89"/>
    <w:rsid w:val="002424C5"/>
    <w:rsid w:val="002436C9"/>
    <w:rsid w:val="00245284"/>
    <w:rsid w:val="0024559B"/>
    <w:rsid w:val="00245929"/>
    <w:rsid w:val="00245C7F"/>
    <w:rsid w:val="002467B8"/>
    <w:rsid w:val="00246C37"/>
    <w:rsid w:val="00246C82"/>
    <w:rsid w:val="002473B3"/>
    <w:rsid w:val="0024797F"/>
    <w:rsid w:val="0025121E"/>
    <w:rsid w:val="00251906"/>
    <w:rsid w:val="00251E10"/>
    <w:rsid w:val="00251F3C"/>
    <w:rsid w:val="00252855"/>
    <w:rsid w:val="00253624"/>
    <w:rsid w:val="00253C04"/>
    <w:rsid w:val="00255239"/>
    <w:rsid w:val="002553C2"/>
    <w:rsid w:val="002559D1"/>
    <w:rsid w:val="002570AB"/>
    <w:rsid w:val="0025789F"/>
    <w:rsid w:val="002578DF"/>
    <w:rsid w:val="0026073B"/>
    <w:rsid w:val="002607B3"/>
    <w:rsid w:val="002610D7"/>
    <w:rsid w:val="00261A27"/>
    <w:rsid w:val="00261A71"/>
    <w:rsid w:val="00261EFE"/>
    <w:rsid w:val="002629E2"/>
    <w:rsid w:val="00262C74"/>
    <w:rsid w:val="00263018"/>
    <w:rsid w:val="00264BCC"/>
    <w:rsid w:val="00264E3F"/>
    <w:rsid w:val="00265552"/>
    <w:rsid w:val="00270038"/>
    <w:rsid w:val="0027149A"/>
    <w:rsid w:val="00271C34"/>
    <w:rsid w:val="00272BE5"/>
    <w:rsid w:val="00272ED3"/>
    <w:rsid w:val="002731F1"/>
    <w:rsid w:val="0027346E"/>
    <w:rsid w:val="002734F0"/>
    <w:rsid w:val="0027395B"/>
    <w:rsid w:val="00273D31"/>
    <w:rsid w:val="00273D9C"/>
    <w:rsid w:val="002742B0"/>
    <w:rsid w:val="00275836"/>
    <w:rsid w:val="00275CA4"/>
    <w:rsid w:val="00275CE0"/>
    <w:rsid w:val="0027694E"/>
    <w:rsid w:val="002778D3"/>
    <w:rsid w:val="00280BD2"/>
    <w:rsid w:val="002817F2"/>
    <w:rsid w:val="00281984"/>
    <w:rsid w:val="00281F66"/>
    <w:rsid w:val="002824DC"/>
    <w:rsid w:val="00282B63"/>
    <w:rsid w:val="002835CB"/>
    <w:rsid w:val="00283FAB"/>
    <w:rsid w:val="00284878"/>
    <w:rsid w:val="002856F7"/>
    <w:rsid w:val="002858C5"/>
    <w:rsid w:val="0028634E"/>
    <w:rsid w:val="002873AB"/>
    <w:rsid w:val="0028747E"/>
    <w:rsid w:val="00287862"/>
    <w:rsid w:val="00287AE2"/>
    <w:rsid w:val="002914B2"/>
    <w:rsid w:val="00291F96"/>
    <w:rsid w:val="00292569"/>
    <w:rsid w:val="002927A0"/>
    <w:rsid w:val="00292A58"/>
    <w:rsid w:val="002947F2"/>
    <w:rsid w:val="00295D58"/>
    <w:rsid w:val="00296677"/>
    <w:rsid w:val="002967BD"/>
    <w:rsid w:val="00296F6E"/>
    <w:rsid w:val="00296FC8"/>
    <w:rsid w:val="002972DB"/>
    <w:rsid w:val="00297754"/>
    <w:rsid w:val="00297E93"/>
    <w:rsid w:val="002A01EC"/>
    <w:rsid w:val="002A08FD"/>
    <w:rsid w:val="002A3624"/>
    <w:rsid w:val="002A3924"/>
    <w:rsid w:val="002A3E19"/>
    <w:rsid w:val="002A4267"/>
    <w:rsid w:val="002A4ABD"/>
    <w:rsid w:val="002A632A"/>
    <w:rsid w:val="002A791D"/>
    <w:rsid w:val="002B10DB"/>
    <w:rsid w:val="002B17CC"/>
    <w:rsid w:val="002B1937"/>
    <w:rsid w:val="002B1EE1"/>
    <w:rsid w:val="002B216F"/>
    <w:rsid w:val="002B279C"/>
    <w:rsid w:val="002B2A18"/>
    <w:rsid w:val="002B316B"/>
    <w:rsid w:val="002B366E"/>
    <w:rsid w:val="002B3CB8"/>
    <w:rsid w:val="002B3CCE"/>
    <w:rsid w:val="002B3D33"/>
    <w:rsid w:val="002B5844"/>
    <w:rsid w:val="002B58B9"/>
    <w:rsid w:val="002B673E"/>
    <w:rsid w:val="002B6C0C"/>
    <w:rsid w:val="002C02D5"/>
    <w:rsid w:val="002C0B59"/>
    <w:rsid w:val="002C0B93"/>
    <w:rsid w:val="002C3630"/>
    <w:rsid w:val="002C3AB6"/>
    <w:rsid w:val="002C4E01"/>
    <w:rsid w:val="002C50EC"/>
    <w:rsid w:val="002C57CC"/>
    <w:rsid w:val="002C5C09"/>
    <w:rsid w:val="002C6753"/>
    <w:rsid w:val="002C7A53"/>
    <w:rsid w:val="002C7F2B"/>
    <w:rsid w:val="002D0443"/>
    <w:rsid w:val="002D0685"/>
    <w:rsid w:val="002D0DFF"/>
    <w:rsid w:val="002D1BAC"/>
    <w:rsid w:val="002D1CEC"/>
    <w:rsid w:val="002D2C24"/>
    <w:rsid w:val="002D6E57"/>
    <w:rsid w:val="002D7084"/>
    <w:rsid w:val="002D7B80"/>
    <w:rsid w:val="002E08E2"/>
    <w:rsid w:val="002E0A62"/>
    <w:rsid w:val="002E13FD"/>
    <w:rsid w:val="002E284C"/>
    <w:rsid w:val="002E395F"/>
    <w:rsid w:val="002E3E6E"/>
    <w:rsid w:val="002E47D7"/>
    <w:rsid w:val="002E4926"/>
    <w:rsid w:val="002E4983"/>
    <w:rsid w:val="002E4BB7"/>
    <w:rsid w:val="002E5E37"/>
    <w:rsid w:val="002E6901"/>
    <w:rsid w:val="002E76D8"/>
    <w:rsid w:val="002E791B"/>
    <w:rsid w:val="002E797F"/>
    <w:rsid w:val="002F07BA"/>
    <w:rsid w:val="002F1155"/>
    <w:rsid w:val="002F1490"/>
    <w:rsid w:val="002F156F"/>
    <w:rsid w:val="002F3E7D"/>
    <w:rsid w:val="002F774D"/>
    <w:rsid w:val="003001E3"/>
    <w:rsid w:val="00300EEB"/>
    <w:rsid w:val="0030102F"/>
    <w:rsid w:val="00301685"/>
    <w:rsid w:val="003016A5"/>
    <w:rsid w:val="00301C3C"/>
    <w:rsid w:val="003026E4"/>
    <w:rsid w:val="003028E5"/>
    <w:rsid w:val="00303184"/>
    <w:rsid w:val="00303F03"/>
    <w:rsid w:val="00304634"/>
    <w:rsid w:val="003048E0"/>
    <w:rsid w:val="003051F9"/>
    <w:rsid w:val="003058AA"/>
    <w:rsid w:val="00305F94"/>
    <w:rsid w:val="003075C8"/>
    <w:rsid w:val="00307666"/>
    <w:rsid w:val="00307E68"/>
    <w:rsid w:val="00311189"/>
    <w:rsid w:val="0031153C"/>
    <w:rsid w:val="00312D12"/>
    <w:rsid w:val="00313A16"/>
    <w:rsid w:val="00313E8E"/>
    <w:rsid w:val="003140FB"/>
    <w:rsid w:val="0031494E"/>
    <w:rsid w:val="00315403"/>
    <w:rsid w:val="003202A0"/>
    <w:rsid w:val="003204A7"/>
    <w:rsid w:val="003210BF"/>
    <w:rsid w:val="003211C3"/>
    <w:rsid w:val="00321418"/>
    <w:rsid w:val="0032156F"/>
    <w:rsid w:val="00322C99"/>
    <w:rsid w:val="00323DF0"/>
    <w:rsid w:val="003247D3"/>
    <w:rsid w:val="00324A41"/>
    <w:rsid w:val="003268B5"/>
    <w:rsid w:val="00326DD1"/>
    <w:rsid w:val="00330AD6"/>
    <w:rsid w:val="00331F66"/>
    <w:rsid w:val="0033229E"/>
    <w:rsid w:val="0033348A"/>
    <w:rsid w:val="003337C0"/>
    <w:rsid w:val="00334068"/>
    <w:rsid w:val="003342F6"/>
    <w:rsid w:val="0033612B"/>
    <w:rsid w:val="00336567"/>
    <w:rsid w:val="00336EC3"/>
    <w:rsid w:val="00337706"/>
    <w:rsid w:val="00337C04"/>
    <w:rsid w:val="00340609"/>
    <w:rsid w:val="003413D4"/>
    <w:rsid w:val="003419F0"/>
    <w:rsid w:val="00341F8B"/>
    <w:rsid w:val="00342F00"/>
    <w:rsid w:val="00343718"/>
    <w:rsid w:val="00343FD8"/>
    <w:rsid w:val="0034588F"/>
    <w:rsid w:val="00346389"/>
    <w:rsid w:val="003465B1"/>
    <w:rsid w:val="00347B02"/>
    <w:rsid w:val="00347FCE"/>
    <w:rsid w:val="00351356"/>
    <w:rsid w:val="0035401A"/>
    <w:rsid w:val="0035457B"/>
    <w:rsid w:val="00355851"/>
    <w:rsid w:val="00356A4A"/>
    <w:rsid w:val="00356F0D"/>
    <w:rsid w:val="003571F2"/>
    <w:rsid w:val="00357B81"/>
    <w:rsid w:val="00357F24"/>
    <w:rsid w:val="00360DD6"/>
    <w:rsid w:val="003613DB"/>
    <w:rsid w:val="003615D3"/>
    <w:rsid w:val="003623B9"/>
    <w:rsid w:val="00362A06"/>
    <w:rsid w:val="00362A26"/>
    <w:rsid w:val="00362BE9"/>
    <w:rsid w:val="00362DCE"/>
    <w:rsid w:val="00364E3B"/>
    <w:rsid w:val="00365404"/>
    <w:rsid w:val="003660A3"/>
    <w:rsid w:val="003670EF"/>
    <w:rsid w:val="0036744C"/>
    <w:rsid w:val="00370433"/>
    <w:rsid w:val="003704DE"/>
    <w:rsid w:val="00372321"/>
    <w:rsid w:val="003727D8"/>
    <w:rsid w:val="003730DF"/>
    <w:rsid w:val="00373211"/>
    <w:rsid w:val="003749FD"/>
    <w:rsid w:val="00375643"/>
    <w:rsid w:val="00376755"/>
    <w:rsid w:val="003767D2"/>
    <w:rsid w:val="00377A5D"/>
    <w:rsid w:val="00380759"/>
    <w:rsid w:val="00381277"/>
    <w:rsid w:val="003816CC"/>
    <w:rsid w:val="00381A58"/>
    <w:rsid w:val="00383CAB"/>
    <w:rsid w:val="00384132"/>
    <w:rsid w:val="00384455"/>
    <w:rsid w:val="0038455C"/>
    <w:rsid w:val="00384C00"/>
    <w:rsid w:val="0038671C"/>
    <w:rsid w:val="00387088"/>
    <w:rsid w:val="0038738C"/>
    <w:rsid w:val="003905FD"/>
    <w:rsid w:val="00390898"/>
    <w:rsid w:val="0039148C"/>
    <w:rsid w:val="00391B57"/>
    <w:rsid w:val="00391B6B"/>
    <w:rsid w:val="00392591"/>
    <w:rsid w:val="00392A7D"/>
    <w:rsid w:val="00392AB9"/>
    <w:rsid w:val="00394AAC"/>
    <w:rsid w:val="00395064"/>
    <w:rsid w:val="00395187"/>
    <w:rsid w:val="003954D4"/>
    <w:rsid w:val="00396B9B"/>
    <w:rsid w:val="00397C18"/>
    <w:rsid w:val="003A107A"/>
    <w:rsid w:val="003A136E"/>
    <w:rsid w:val="003A1DAC"/>
    <w:rsid w:val="003A7196"/>
    <w:rsid w:val="003B050B"/>
    <w:rsid w:val="003B0706"/>
    <w:rsid w:val="003B07E2"/>
    <w:rsid w:val="003B0CDD"/>
    <w:rsid w:val="003B1550"/>
    <w:rsid w:val="003B15FC"/>
    <w:rsid w:val="003B20C3"/>
    <w:rsid w:val="003B42F3"/>
    <w:rsid w:val="003B4F8B"/>
    <w:rsid w:val="003B5836"/>
    <w:rsid w:val="003B62B8"/>
    <w:rsid w:val="003B6B63"/>
    <w:rsid w:val="003B6C5D"/>
    <w:rsid w:val="003B6F24"/>
    <w:rsid w:val="003C0435"/>
    <w:rsid w:val="003C1169"/>
    <w:rsid w:val="003C16F1"/>
    <w:rsid w:val="003C21EA"/>
    <w:rsid w:val="003C2AAA"/>
    <w:rsid w:val="003C3138"/>
    <w:rsid w:val="003C4BC7"/>
    <w:rsid w:val="003C607D"/>
    <w:rsid w:val="003C6F46"/>
    <w:rsid w:val="003C6FC0"/>
    <w:rsid w:val="003D13B4"/>
    <w:rsid w:val="003D35F4"/>
    <w:rsid w:val="003D3718"/>
    <w:rsid w:val="003D3863"/>
    <w:rsid w:val="003D4AE7"/>
    <w:rsid w:val="003D51C0"/>
    <w:rsid w:val="003D6EEB"/>
    <w:rsid w:val="003D7A02"/>
    <w:rsid w:val="003D7D75"/>
    <w:rsid w:val="003E0C20"/>
    <w:rsid w:val="003E0DE9"/>
    <w:rsid w:val="003E17CF"/>
    <w:rsid w:val="003E23CE"/>
    <w:rsid w:val="003E240D"/>
    <w:rsid w:val="003E26B9"/>
    <w:rsid w:val="003E291E"/>
    <w:rsid w:val="003E2FF4"/>
    <w:rsid w:val="003E46BF"/>
    <w:rsid w:val="003E4770"/>
    <w:rsid w:val="003E48CA"/>
    <w:rsid w:val="003E4C87"/>
    <w:rsid w:val="003E50A9"/>
    <w:rsid w:val="003E54AF"/>
    <w:rsid w:val="003E624A"/>
    <w:rsid w:val="003E6E03"/>
    <w:rsid w:val="003E7596"/>
    <w:rsid w:val="003E7B79"/>
    <w:rsid w:val="003E7C21"/>
    <w:rsid w:val="003F0855"/>
    <w:rsid w:val="003F0EFB"/>
    <w:rsid w:val="003F1415"/>
    <w:rsid w:val="003F2A21"/>
    <w:rsid w:val="003F2E75"/>
    <w:rsid w:val="003F3D45"/>
    <w:rsid w:val="003F59E1"/>
    <w:rsid w:val="003F5D8B"/>
    <w:rsid w:val="003F66AA"/>
    <w:rsid w:val="003F66F2"/>
    <w:rsid w:val="003F7279"/>
    <w:rsid w:val="003F7A02"/>
    <w:rsid w:val="00401BF0"/>
    <w:rsid w:val="004020E7"/>
    <w:rsid w:val="00403F0F"/>
    <w:rsid w:val="00404431"/>
    <w:rsid w:val="00406167"/>
    <w:rsid w:val="004065C8"/>
    <w:rsid w:val="004074F8"/>
    <w:rsid w:val="00410C91"/>
    <w:rsid w:val="00410D52"/>
    <w:rsid w:val="0041181E"/>
    <w:rsid w:val="004118B4"/>
    <w:rsid w:val="004124BE"/>
    <w:rsid w:val="004142CF"/>
    <w:rsid w:val="0041495B"/>
    <w:rsid w:val="0041521B"/>
    <w:rsid w:val="0041572B"/>
    <w:rsid w:val="00416B85"/>
    <w:rsid w:val="00417211"/>
    <w:rsid w:val="00417890"/>
    <w:rsid w:val="0042040B"/>
    <w:rsid w:val="004215FE"/>
    <w:rsid w:val="004216DB"/>
    <w:rsid w:val="004217CF"/>
    <w:rsid w:val="004221B1"/>
    <w:rsid w:val="00422799"/>
    <w:rsid w:val="004232C5"/>
    <w:rsid w:val="00423365"/>
    <w:rsid w:val="00423517"/>
    <w:rsid w:val="004239BF"/>
    <w:rsid w:val="0042412B"/>
    <w:rsid w:val="0042632C"/>
    <w:rsid w:val="00427072"/>
    <w:rsid w:val="00427279"/>
    <w:rsid w:val="004274AD"/>
    <w:rsid w:val="00430346"/>
    <w:rsid w:val="004316B6"/>
    <w:rsid w:val="004327C4"/>
    <w:rsid w:val="00433DD7"/>
    <w:rsid w:val="00434013"/>
    <w:rsid w:val="00435285"/>
    <w:rsid w:val="00436E11"/>
    <w:rsid w:val="00437244"/>
    <w:rsid w:val="004374CC"/>
    <w:rsid w:val="004401AA"/>
    <w:rsid w:val="004412F6"/>
    <w:rsid w:val="00441480"/>
    <w:rsid w:val="00442441"/>
    <w:rsid w:val="00444722"/>
    <w:rsid w:val="004456C5"/>
    <w:rsid w:val="00445C8F"/>
    <w:rsid w:val="00446ECC"/>
    <w:rsid w:val="00447D01"/>
    <w:rsid w:val="004508CA"/>
    <w:rsid w:val="00450925"/>
    <w:rsid w:val="00450E1F"/>
    <w:rsid w:val="004514A8"/>
    <w:rsid w:val="004523D6"/>
    <w:rsid w:val="00452CB7"/>
    <w:rsid w:val="004533F2"/>
    <w:rsid w:val="004533FC"/>
    <w:rsid w:val="0045427A"/>
    <w:rsid w:val="00454BE3"/>
    <w:rsid w:val="00455493"/>
    <w:rsid w:val="00456580"/>
    <w:rsid w:val="0045758B"/>
    <w:rsid w:val="00457729"/>
    <w:rsid w:val="00457F60"/>
    <w:rsid w:val="0046037C"/>
    <w:rsid w:val="004605C8"/>
    <w:rsid w:val="004618A9"/>
    <w:rsid w:val="004653FA"/>
    <w:rsid w:val="004654DC"/>
    <w:rsid w:val="0046626D"/>
    <w:rsid w:val="004669E1"/>
    <w:rsid w:val="00466B4B"/>
    <w:rsid w:val="004675D1"/>
    <w:rsid w:val="00470D4B"/>
    <w:rsid w:val="00470E79"/>
    <w:rsid w:val="00471263"/>
    <w:rsid w:val="00471348"/>
    <w:rsid w:val="0047364F"/>
    <w:rsid w:val="004737FA"/>
    <w:rsid w:val="00475577"/>
    <w:rsid w:val="0047561C"/>
    <w:rsid w:val="004767E0"/>
    <w:rsid w:val="00476C5F"/>
    <w:rsid w:val="00476F1B"/>
    <w:rsid w:val="00477A4F"/>
    <w:rsid w:val="00480072"/>
    <w:rsid w:val="00480BDE"/>
    <w:rsid w:val="0048210C"/>
    <w:rsid w:val="0048299C"/>
    <w:rsid w:val="0048310F"/>
    <w:rsid w:val="00483AB4"/>
    <w:rsid w:val="00486D4E"/>
    <w:rsid w:val="004875D2"/>
    <w:rsid w:val="00487C90"/>
    <w:rsid w:val="00487E56"/>
    <w:rsid w:val="00490246"/>
    <w:rsid w:val="004909B7"/>
    <w:rsid w:val="00492333"/>
    <w:rsid w:val="00493E69"/>
    <w:rsid w:val="00495745"/>
    <w:rsid w:val="004957FC"/>
    <w:rsid w:val="00497B50"/>
    <w:rsid w:val="004A1DE3"/>
    <w:rsid w:val="004A1F7E"/>
    <w:rsid w:val="004A3C62"/>
    <w:rsid w:val="004A3F5E"/>
    <w:rsid w:val="004A404E"/>
    <w:rsid w:val="004A406A"/>
    <w:rsid w:val="004A424D"/>
    <w:rsid w:val="004A4276"/>
    <w:rsid w:val="004A4CCA"/>
    <w:rsid w:val="004A5785"/>
    <w:rsid w:val="004A5BEE"/>
    <w:rsid w:val="004A6052"/>
    <w:rsid w:val="004A6559"/>
    <w:rsid w:val="004A6842"/>
    <w:rsid w:val="004A7962"/>
    <w:rsid w:val="004B0AB0"/>
    <w:rsid w:val="004B0DB3"/>
    <w:rsid w:val="004B123A"/>
    <w:rsid w:val="004B165F"/>
    <w:rsid w:val="004B2174"/>
    <w:rsid w:val="004B2434"/>
    <w:rsid w:val="004B2FF0"/>
    <w:rsid w:val="004B3323"/>
    <w:rsid w:val="004B335B"/>
    <w:rsid w:val="004B3A8C"/>
    <w:rsid w:val="004B4E36"/>
    <w:rsid w:val="004B53FC"/>
    <w:rsid w:val="004B60C9"/>
    <w:rsid w:val="004B661A"/>
    <w:rsid w:val="004B6A62"/>
    <w:rsid w:val="004B7C19"/>
    <w:rsid w:val="004C129D"/>
    <w:rsid w:val="004C1A95"/>
    <w:rsid w:val="004C21EA"/>
    <w:rsid w:val="004C2831"/>
    <w:rsid w:val="004C2DC9"/>
    <w:rsid w:val="004C41B1"/>
    <w:rsid w:val="004C43C9"/>
    <w:rsid w:val="004C48BA"/>
    <w:rsid w:val="004C5312"/>
    <w:rsid w:val="004C6548"/>
    <w:rsid w:val="004C6903"/>
    <w:rsid w:val="004C69A4"/>
    <w:rsid w:val="004C7C1F"/>
    <w:rsid w:val="004D04BD"/>
    <w:rsid w:val="004D053A"/>
    <w:rsid w:val="004D08F0"/>
    <w:rsid w:val="004D0C22"/>
    <w:rsid w:val="004D1130"/>
    <w:rsid w:val="004D1957"/>
    <w:rsid w:val="004D2CC7"/>
    <w:rsid w:val="004D3EA3"/>
    <w:rsid w:val="004D534D"/>
    <w:rsid w:val="004D537B"/>
    <w:rsid w:val="004D54A0"/>
    <w:rsid w:val="004D5996"/>
    <w:rsid w:val="004D5AC5"/>
    <w:rsid w:val="004D6FBD"/>
    <w:rsid w:val="004E00B1"/>
    <w:rsid w:val="004E0BD6"/>
    <w:rsid w:val="004E187F"/>
    <w:rsid w:val="004E1E4F"/>
    <w:rsid w:val="004E25A4"/>
    <w:rsid w:val="004E2B0E"/>
    <w:rsid w:val="004E530E"/>
    <w:rsid w:val="004E5885"/>
    <w:rsid w:val="004E5A76"/>
    <w:rsid w:val="004E6902"/>
    <w:rsid w:val="004E736C"/>
    <w:rsid w:val="004E7CC9"/>
    <w:rsid w:val="004F1C04"/>
    <w:rsid w:val="004F24D3"/>
    <w:rsid w:val="004F24FC"/>
    <w:rsid w:val="004F26B1"/>
    <w:rsid w:val="004F38E1"/>
    <w:rsid w:val="004F3CAA"/>
    <w:rsid w:val="004F5480"/>
    <w:rsid w:val="004F560A"/>
    <w:rsid w:val="004F7FE2"/>
    <w:rsid w:val="00501F22"/>
    <w:rsid w:val="00502046"/>
    <w:rsid w:val="00502286"/>
    <w:rsid w:val="00503D22"/>
    <w:rsid w:val="00504570"/>
    <w:rsid w:val="00504E69"/>
    <w:rsid w:val="005059CD"/>
    <w:rsid w:val="00506654"/>
    <w:rsid w:val="0050671E"/>
    <w:rsid w:val="00506D95"/>
    <w:rsid w:val="00507068"/>
    <w:rsid w:val="005070D6"/>
    <w:rsid w:val="0050787C"/>
    <w:rsid w:val="00507D51"/>
    <w:rsid w:val="00507EB0"/>
    <w:rsid w:val="005105E8"/>
    <w:rsid w:val="00510AB3"/>
    <w:rsid w:val="00510BAE"/>
    <w:rsid w:val="00511F25"/>
    <w:rsid w:val="00512531"/>
    <w:rsid w:val="00512BD0"/>
    <w:rsid w:val="00512EE1"/>
    <w:rsid w:val="005137CC"/>
    <w:rsid w:val="00513C14"/>
    <w:rsid w:val="00516ADB"/>
    <w:rsid w:val="00520194"/>
    <w:rsid w:val="0052168E"/>
    <w:rsid w:val="005220BB"/>
    <w:rsid w:val="00522225"/>
    <w:rsid w:val="00522E0A"/>
    <w:rsid w:val="00523017"/>
    <w:rsid w:val="00523752"/>
    <w:rsid w:val="00523B16"/>
    <w:rsid w:val="0052480A"/>
    <w:rsid w:val="00525303"/>
    <w:rsid w:val="00525DA4"/>
    <w:rsid w:val="005269C5"/>
    <w:rsid w:val="005279F6"/>
    <w:rsid w:val="00527D2F"/>
    <w:rsid w:val="0053019E"/>
    <w:rsid w:val="005301B2"/>
    <w:rsid w:val="0053087B"/>
    <w:rsid w:val="00531176"/>
    <w:rsid w:val="005316B2"/>
    <w:rsid w:val="00531705"/>
    <w:rsid w:val="005332FA"/>
    <w:rsid w:val="005344A4"/>
    <w:rsid w:val="0053506E"/>
    <w:rsid w:val="00535454"/>
    <w:rsid w:val="005358F4"/>
    <w:rsid w:val="0053591E"/>
    <w:rsid w:val="00535ACE"/>
    <w:rsid w:val="00536A1B"/>
    <w:rsid w:val="00536F87"/>
    <w:rsid w:val="00536FFA"/>
    <w:rsid w:val="00537682"/>
    <w:rsid w:val="005401C0"/>
    <w:rsid w:val="00540590"/>
    <w:rsid w:val="0054246D"/>
    <w:rsid w:val="00543740"/>
    <w:rsid w:val="005450EE"/>
    <w:rsid w:val="00545BD7"/>
    <w:rsid w:val="00546FA2"/>
    <w:rsid w:val="00547580"/>
    <w:rsid w:val="00547FFE"/>
    <w:rsid w:val="005509C3"/>
    <w:rsid w:val="00550DF3"/>
    <w:rsid w:val="00551089"/>
    <w:rsid w:val="00551EC3"/>
    <w:rsid w:val="005520C8"/>
    <w:rsid w:val="00552855"/>
    <w:rsid w:val="00552C12"/>
    <w:rsid w:val="0055362D"/>
    <w:rsid w:val="00554C75"/>
    <w:rsid w:val="005565E5"/>
    <w:rsid w:val="0055684B"/>
    <w:rsid w:val="0055689F"/>
    <w:rsid w:val="00557CFC"/>
    <w:rsid w:val="005611BB"/>
    <w:rsid w:val="00561628"/>
    <w:rsid w:val="00565419"/>
    <w:rsid w:val="00567994"/>
    <w:rsid w:val="00570324"/>
    <w:rsid w:val="005703CB"/>
    <w:rsid w:val="00571137"/>
    <w:rsid w:val="005716E8"/>
    <w:rsid w:val="00572DAD"/>
    <w:rsid w:val="00572E8A"/>
    <w:rsid w:val="005749F3"/>
    <w:rsid w:val="00574F0F"/>
    <w:rsid w:val="0057502C"/>
    <w:rsid w:val="0057556B"/>
    <w:rsid w:val="00576FEE"/>
    <w:rsid w:val="00577579"/>
    <w:rsid w:val="005818F4"/>
    <w:rsid w:val="00581A9F"/>
    <w:rsid w:val="00581B72"/>
    <w:rsid w:val="005822DB"/>
    <w:rsid w:val="00582A25"/>
    <w:rsid w:val="00582AEB"/>
    <w:rsid w:val="00582BDC"/>
    <w:rsid w:val="005839E1"/>
    <w:rsid w:val="00584D96"/>
    <w:rsid w:val="005851A4"/>
    <w:rsid w:val="005860AE"/>
    <w:rsid w:val="00586AE4"/>
    <w:rsid w:val="005870D9"/>
    <w:rsid w:val="005871D2"/>
    <w:rsid w:val="00587505"/>
    <w:rsid w:val="0058753F"/>
    <w:rsid w:val="00590FAD"/>
    <w:rsid w:val="0059224D"/>
    <w:rsid w:val="00592D53"/>
    <w:rsid w:val="0059302D"/>
    <w:rsid w:val="005931BC"/>
    <w:rsid w:val="005938B8"/>
    <w:rsid w:val="00594261"/>
    <w:rsid w:val="00594CDA"/>
    <w:rsid w:val="0059659E"/>
    <w:rsid w:val="00596DB9"/>
    <w:rsid w:val="005972EA"/>
    <w:rsid w:val="005977B1"/>
    <w:rsid w:val="005A0873"/>
    <w:rsid w:val="005A0A16"/>
    <w:rsid w:val="005A0BA9"/>
    <w:rsid w:val="005A0BE6"/>
    <w:rsid w:val="005A1493"/>
    <w:rsid w:val="005A2BA5"/>
    <w:rsid w:val="005A378F"/>
    <w:rsid w:val="005A4ED0"/>
    <w:rsid w:val="005A6D71"/>
    <w:rsid w:val="005A7939"/>
    <w:rsid w:val="005A7FE0"/>
    <w:rsid w:val="005B0C75"/>
    <w:rsid w:val="005B2567"/>
    <w:rsid w:val="005B3820"/>
    <w:rsid w:val="005B3B70"/>
    <w:rsid w:val="005B4415"/>
    <w:rsid w:val="005B5450"/>
    <w:rsid w:val="005B56D3"/>
    <w:rsid w:val="005B65B8"/>
    <w:rsid w:val="005B7CAF"/>
    <w:rsid w:val="005C08B0"/>
    <w:rsid w:val="005C0F8D"/>
    <w:rsid w:val="005C1479"/>
    <w:rsid w:val="005C1A8B"/>
    <w:rsid w:val="005C22CE"/>
    <w:rsid w:val="005C2450"/>
    <w:rsid w:val="005C2455"/>
    <w:rsid w:val="005C2F6D"/>
    <w:rsid w:val="005C3055"/>
    <w:rsid w:val="005C35B9"/>
    <w:rsid w:val="005C385B"/>
    <w:rsid w:val="005C4135"/>
    <w:rsid w:val="005C485D"/>
    <w:rsid w:val="005C49FE"/>
    <w:rsid w:val="005C50E1"/>
    <w:rsid w:val="005C5A0C"/>
    <w:rsid w:val="005C5A9A"/>
    <w:rsid w:val="005C5C95"/>
    <w:rsid w:val="005D0A87"/>
    <w:rsid w:val="005D2A55"/>
    <w:rsid w:val="005D3BD1"/>
    <w:rsid w:val="005D48B6"/>
    <w:rsid w:val="005D4CCE"/>
    <w:rsid w:val="005D4F1F"/>
    <w:rsid w:val="005D5B9A"/>
    <w:rsid w:val="005D5BE9"/>
    <w:rsid w:val="005D68AA"/>
    <w:rsid w:val="005D6EF1"/>
    <w:rsid w:val="005D72EF"/>
    <w:rsid w:val="005E1E9C"/>
    <w:rsid w:val="005E2225"/>
    <w:rsid w:val="005E3049"/>
    <w:rsid w:val="005E361D"/>
    <w:rsid w:val="005E3EC2"/>
    <w:rsid w:val="005E46ED"/>
    <w:rsid w:val="005E47DE"/>
    <w:rsid w:val="005E49C6"/>
    <w:rsid w:val="005E56DA"/>
    <w:rsid w:val="005E5B19"/>
    <w:rsid w:val="005E5C45"/>
    <w:rsid w:val="005E6529"/>
    <w:rsid w:val="005E7867"/>
    <w:rsid w:val="005F0486"/>
    <w:rsid w:val="005F06BF"/>
    <w:rsid w:val="005F13A1"/>
    <w:rsid w:val="005F1FD4"/>
    <w:rsid w:val="005F2620"/>
    <w:rsid w:val="005F2693"/>
    <w:rsid w:val="005F2D3D"/>
    <w:rsid w:val="005F32E9"/>
    <w:rsid w:val="005F3672"/>
    <w:rsid w:val="005F4F4D"/>
    <w:rsid w:val="005F51EA"/>
    <w:rsid w:val="005F579A"/>
    <w:rsid w:val="005F5BE4"/>
    <w:rsid w:val="005F5E18"/>
    <w:rsid w:val="006002E6"/>
    <w:rsid w:val="00601057"/>
    <w:rsid w:val="0060342A"/>
    <w:rsid w:val="006037BD"/>
    <w:rsid w:val="00603C66"/>
    <w:rsid w:val="006042A3"/>
    <w:rsid w:val="00604F70"/>
    <w:rsid w:val="006052A7"/>
    <w:rsid w:val="0060576E"/>
    <w:rsid w:val="00607751"/>
    <w:rsid w:val="00607D73"/>
    <w:rsid w:val="00610774"/>
    <w:rsid w:val="00610A0E"/>
    <w:rsid w:val="00610E02"/>
    <w:rsid w:val="00611071"/>
    <w:rsid w:val="00611525"/>
    <w:rsid w:val="00612790"/>
    <w:rsid w:val="006127F4"/>
    <w:rsid w:val="006128F2"/>
    <w:rsid w:val="00612D8D"/>
    <w:rsid w:val="00612EFC"/>
    <w:rsid w:val="0061393E"/>
    <w:rsid w:val="006158A5"/>
    <w:rsid w:val="00615CA9"/>
    <w:rsid w:val="006173BE"/>
    <w:rsid w:val="00617651"/>
    <w:rsid w:val="0061773B"/>
    <w:rsid w:val="0062142F"/>
    <w:rsid w:val="0062198C"/>
    <w:rsid w:val="00621E67"/>
    <w:rsid w:val="0062582A"/>
    <w:rsid w:val="00625AD8"/>
    <w:rsid w:val="0062641A"/>
    <w:rsid w:val="0062674A"/>
    <w:rsid w:val="00626DEE"/>
    <w:rsid w:val="00626E91"/>
    <w:rsid w:val="00627F36"/>
    <w:rsid w:val="006300F3"/>
    <w:rsid w:val="00631A55"/>
    <w:rsid w:val="00632352"/>
    <w:rsid w:val="006324B7"/>
    <w:rsid w:val="00632D4C"/>
    <w:rsid w:val="00633884"/>
    <w:rsid w:val="006347B5"/>
    <w:rsid w:val="006355A8"/>
    <w:rsid w:val="00636251"/>
    <w:rsid w:val="00640036"/>
    <w:rsid w:val="0064010F"/>
    <w:rsid w:val="006411D1"/>
    <w:rsid w:val="006418C9"/>
    <w:rsid w:val="00641BB1"/>
    <w:rsid w:val="006428B6"/>
    <w:rsid w:val="006441FF"/>
    <w:rsid w:val="00644FAB"/>
    <w:rsid w:val="00646687"/>
    <w:rsid w:val="00650064"/>
    <w:rsid w:val="0065028B"/>
    <w:rsid w:val="00650CD8"/>
    <w:rsid w:val="00651A09"/>
    <w:rsid w:val="00651D0D"/>
    <w:rsid w:val="00651E9F"/>
    <w:rsid w:val="00652AD2"/>
    <w:rsid w:val="00653071"/>
    <w:rsid w:val="00653814"/>
    <w:rsid w:val="00653E80"/>
    <w:rsid w:val="00653FF1"/>
    <w:rsid w:val="006541C0"/>
    <w:rsid w:val="00654F84"/>
    <w:rsid w:val="006550A5"/>
    <w:rsid w:val="006561D2"/>
    <w:rsid w:val="006564C3"/>
    <w:rsid w:val="0065654C"/>
    <w:rsid w:val="0065780E"/>
    <w:rsid w:val="006600D7"/>
    <w:rsid w:val="00660CB6"/>
    <w:rsid w:val="0066131A"/>
    <w:rsid w:val="006613E8"/>
    <w:rsid w:val="00662449"/>
    <w:rsid w:val="006628F3"/>
    <w:rsid w:val="00663C98"/>
    <w:rsid w:val="00664A32"/>
    <w:rsid w:val="00664A6F"/>
    <w:rsid w:val="00665674"/>
    <w:rsid w:val="00667195"/>
    <w:rsid w:val="006677FD"/>
    <w:rsid w:val="00670302"/>
    <w:rsid w:val="00670E8A"/>
    <w:rsid w:val="00674DF2"/>
    <w:rsid w:val="0067703C"/>
    <w:rsid w:val="0067737A"/>
    <w:rsid w:val="006807B0"/>
    <w:rsid w:val="00680BAC"/>
    <w:rsid w:val="00681225"/>
    <w:rsid w:val="0068195C"/>
    <w:rsid w:val="0068315E"/>
    <w:rsid w:val="00683BE8"/>
    <w:rsid w:val="00683E53"/>
    <w:rsid w:val="00684152"/>
    <w:rsid w:val="0068587E"/>
    <w:rsid w:val="006864AA"/>
    <w:rsid w:val="00687095"/>
    <w:rsid w:val="0068787A"/>
    <w:rsid w:val="00690476"/>
    <w:rsid w:val="0069112D"/>
    <w:rsid w:val="00691A23"/>
    <w:rsid w:val="00692ED6"/>
    <w:rsid w:val="00693715"/>
    <w:rsid w:val="006937CA"/>
    <w:rsid w:val="006939FB"/>
    <w:rsid w:val="00693A7F"/>
    <w:rsid w:val="00693DB3"/>
    <w:rsid w:val="00694FBC"/>
    <w:rsid w:val="0069590B"/>
    <w:rsid w:val="00695C81"/>
    <w:rsid w:val="00696970"/>
    <w:rsid w:val="00696A75"/>
    <w:rsid w:val="00697E20"/>
    <w:rsid w:val="006A05E1"/>
    <w:rsid w:val="006A12A9"/>
    <w:rsid w:val="006A1A60"/>
    <w:rsid w:val="006A201C"/>
    <w:rsid w:val="006A2CB1"/>
    <w:rsid w:val="006A3184"/>
    <w:rsid w:val="006A4EC5"/>
    <w:rsid w:val="006A5AB3"/>
    <w:rsid w:val="006A5F78"/>
    <w:rsid w:val="006A6A97"/>
    <w:rsid w:val="006A6C89"/>
    <w:rsid w:val="006A6EF4"/>
    <w:rsid w:val="006A7612"/>
    <w:rsid w:val="006B0368"/>
    <w:rsid w:val="006B0617"/>
    <w:rsid w:val="006B172F"/>
    <w:rsid w:val="006B1AE7"/>
    <w:rsid w:val="006B25B1"/>
    <w:rsid w:val="006B4187"/>
    <w:rsid w:val="006B4219"/>
    <w:rsid w:val="006B52A1"/>
    <w:rsid w:val="006B52D1"/>
    <w:rsid w:val="006B5FAA"/>
    <w:rsid w:val="006B6930"/>
    <w:rsid w:val="006B6E1D"/>
    <w:rsid w:val="006C04A5"/>
    <w:rsid w:val="006C1140"/>
    <w:rsid w:val="006C1496"/>
    <w:rsid w:val="006C301C"/>
    <w:rsid w:val="006C330C"/>
    <w:rsid w:val="006C37FF"/>
    <w:rsid w:val="006C3DF6"/>
    <w:rsid w:val="006C4C47"/>
    <w:rsid w:val="006C4D79"/>
    <w:rsid w:val="006C4DD2"/>
    <w:rsid w:val="006C5458"/>
    <w:rsid w:val="006C5593"/>
    <w:rsid w:val="006C57F5"/>
    <w:rsid w:val="006C6D30"/>
    <w:rsid w:val="006C6E0F"/>
    <w:rsid w:val="006C6F6E"/>
    <w:rsid w:val="006C74FB"/>
    <w:rsid w:val="006D09C2"/>
    <w:rsid w:val="006D1D22"/>
    <w:rsid w:val="006D2767"/>
    <w:rsid w:val="006D4669"/>
    <w:rsid w:val="006D4C5E"/>
    <w:rsid w:val="006D52B2"/>
    <w:rsid w:val="006D5E1A"/>
    <w:rsid w:val="006D7483"/>
    <w:rsid w:val="006E0104"/>
    <w:rsid w:val="006E2756"/>
    <w:rsid w:val="006E36F6"/>
    <w:rsid w:val="006E3F0A"/>
    <w:rsid w:val="006E458D"/>
    <w:rsid w:val="006E4E31"/>
    <w:rsid w:val="006E5106"/>
    <w:rsid w:val="006E5A63"/>
    <w:rsid w:val="006E671A"/>
    <w:rsid w:val="006E6BFF"/>
    <w:rsid w:val="006E6F03"/>
    <w:rsid w:val="006F12CB"/>
    <w:rsid w:val="006F1C75"/>
    <w:rsid w:val="006F218E"/>
    <w:rsid w:val="006F3C9A"/>
    <w:rsid w:val="006F488A"/>
    <w:rsid w:val="006F49FB"/>
    <w:rsid w:val="006F4EA9"/>
    <w:rsid w:val="006F7083"/>
    <w:rsid w:val="006F73DD"/>
    <w:rsid w:val="00700822"/>
    <w:rsid w:val="00702AA8"/>
    <w:rsid w:val="00702B47"/>
    <w:rsid w:val="00703122"/>
    <w:rsid w:val="00703839"/>
    <w:rsid w:val="00703A3A"/>
    <w:rsid w:val="0070493A"/>
    <w:rsid w:val="00705DE6"/>
    <w:rsid w:val="007119D9"/>
    <w:rsid w:val="00712536"/>
    <w:rsid w:val="00714F4C"/>
    <w:rsid w:val="0071577D"/>
    <w:rsid w:val="00715B3B"/>
    <w:rsid w:val="007161A7"/>
    <w:rsid w:val="00716471"/>
    <w:rsid w:val="007167AA"/>
    <w:rsid w:val="00716E20"/>
    <w:rsid w:val="00716F57"/>
    <w:rsid w:val="007173F1"/>
    <w:rsid w:val="00717449"/>
    <w:rsid w:val="00717480"/>
    <w:rsid w:val="0072017E"/>
    <w:rsid w:val="0072095E"/>
    <w:rsid w:val="00721CAD"/>
    <w:rsid w:val="00722573"/>
    <w:rsid w:val="007230E8"/>
    <w:rsid w:val="00723641"/>
    <w:rsid w:val="007238AE"/>
    <w:rsid w:val="007247FB"/>
    <w:rsid w:val="007260A3"/>
    <w:rsid w:val="00726B2E"/>
    <w:rsid w:val="00726CD4"/>
    <w:rsid w:val="007303F3"/>
    <w:rsid w:val="00730439"/>
    <w:rsid w:val="00732F7E"/>
    <w:rsid w:val="00734351"/>
    <w:rsid w:val="007361DF"/>
    <w:rsid w:val="00736A7A"/>
    <w:rsid w:val="00736E5B"/>
    <w:rsid w:val="00737E4C"/>
    <w:rsid w:val="0074026A"/>
    <w:rsid w:val="0074089D"/>
    <w:rsid w:val="00740CBB"/>
    <w:rsid w:val="00740CCA"/>
    <w:rsid w:val="00740D71"/>
    <w:rsid w:val="007415FE"/>
    <w:rsid w:val="00741D63"/>
    <w:rsid w:val="00741F80"/>
    <w:rsid w:val="007420EC"/>
    <w:rsid w:val="007422D8"/>
    <w:rsid w:val="00745029"/>
    <w:rsid w:val="007467EA"/>
    <w:rsid w:val="00746EF7"/>
    <w:rsid w:val="0075086F"/>
    <w:rsid w:val="00751638"/>
    <w:rsid w:val="00751C14"/>
    <w:rsid w:val="00752F53"/>
    <w:rsid w:val="00753B25"/>
    <w:rsid w:val="00753F1B"/>
    <w:rsid w:val="007546F3"/>
    <w:rsid w:val="00754F22"/>
    <w:rsid w:val="00756F19"/>
    <w:rsid w:val="00757610"/>
    <w:rsid w:val="0076039E"/>
    <w:rsid w:val="00760666"/>
    <w:rsid w:val="00761CE3"/>
    <w:rsid w:val="00761CFE"/>
    <w:rsid w:val="00762C98"/>
    <w:rsid w:val="007646A0"/>
    <w:rsid w:val="0076529F"/>
    <w:rsid w:val="00765F18"/>
    <w:rsid w:val="007670B5"/>
    <w:rsid w:val="007673A9"/>
    <w:rsid w:val="00771DD7"/>
    <w:rsid w:val="00772F15"/>
    <w:rsid w:val="007732F5"/>
    <w:rsid w:val="007748CF"/>
    <w:rsid w:val="007749FC"/>
    <w:rsid w:val="00774CBB"/>
    <w:rsid w:val="007755A2"/>
    <w:rsid w:val="007771D7"/>
    <w:rsid w:val="0077776E"/>
    <w:rsid w:val="007806A7"/>
    <w:rsid w:val="0078095D"/>
    <w:rsid w:val="00781246"/>
    <w:rsid w:val="00781999"/>
    <w:rsid w:val="00782B48"/>
    <w:rsid w:val="007837BF"/>
    <w:rsid w:val="0078410E"/>
    <w:rsid w:val="00784234"/>
    <w:rsid w:val="007843FA"/>
    <w:rsid w:val="0078448F"/>
    <w:rsid w:val="00784CC4"/>
    <w:rsid w:val="007860B6"/>
    <w:rsid w:val="00786BC1"/>
    <w:rsid w:val="007900E6"/>
    <w:rsid w:val="0079063C"/>
    <w:rsid w:val="007914E5"/>
    <w:rsid w:val="007922D9"/>
    <w:rsid w:val="0079295E"/>
    <w:rsid w:val="00792AB0"/>
    <w:rsid w:val="00792F9E"/>
    <w:rsid w:val="00793B9E"/>
    <w:rsid w:val="0079420B"/>
    <w:rsid w:val="00794AA4"/>
    <w:rsid w:val="00794AF5"/>
    <w:rsid w:val="00794DFD"/>
    <w:rsid w:val="00797544"/>
    <w:rsid w:val="0079775D"/>
    <w:rsid w:val="00797DAF"/>
    <w:rsid w:val="007A200C"/>
    <w:rsid w:val="007A38C6"/>
    <w:rsid w:val="007A418A"/>
    <w:rsid w:val="007A42B1"/>
    <w:rsid w:val="007A5A99"/>
    <w:rsid w:val="007A6A65"/>
    <w:rsid w:val="007A6E8B"/>
    <w:rsid w:val="007B0824"/>
    <w:rsid w:val="007B2D55"/>
    <w:rsid w:val="007B3954"/>
    <w:rsid w:val="007B3AD2"/>
    <w:rsid w:val="007B4F9A"/>
    <w:rsid w:val="007B5116"/>
    <w:rsid w:val="007B5517"/>
    <w:rsid w:val="007B567A"/>
    <w:rsid w:val="007B57DA"/>
    <w:rsid w:val="007B614D"/>
    <w:rsid w:val="007B6740"/>
    <w:rsid w:val="007B6C0E"/>
    <w:rsid w:val="007B79B0"/>
    <w:rsid w:val="007B7A84"/>
    <w:rsid w:val="007C1113"/>
    <w:rsid w:val="007C13F0"/>
    <w:rsid w:val="007C21A3"/>
    <w:rsid w:val="007C2368"/>
    <w:rsid w:val="007C2715"/>
    <w:rsid w:val="007C3766"/>
    <w:rsid w:val="007C446E"/>
    <w:rsid w:val="007C4A6D"/>
    <w:rsid w:val="007C4BDC"/>
    <w:rsid w:val="007C4D81"/>
    <w:rsid w:val="007C5128"/>
    <w:rsid w:val="007C72D3"/>
    <w:rsid w:val="007D0BC4"/>
    <w:rsid w:val="007D17E4"/>
    <w:rsid w:val="007D1F30"/>
    <w:rsid w:val="007D31AB"/>
    <w:rsid w:val="007D38FF"/>
    <w:rsid w:val="007D4809"/>
    <w:rsid w:val="007D494D"/>
    <w:rsid w:val="007D54E8"/>
    <w:rsid w:val="007D62B6"/>
    <w:rsid w:val="007D72CF"/>
    <w:rsid w:val="007D7CDE"/>
    <w:rsid w:val="007E10A6"/>
    <w:rsid w:val="007E1336"/>
    <w:rsid w:val="007E1484"/>
    <w:rsid w:val="007E174E"/>
    <w:rsid w:val="007E2057"/>
    <w:rsid w:val="007E2636"/>
    <w:rsid w:val="007E2869"/>
    <w:rsid w:val="007E3747"/>
    <w:rsid w:val="007E4238"/>
    <w:rsid w:val="007E4995"/>
    <w:rsid w:val="007E4EEE"/>
    <w:rsid w:val="007E534B"/>
    <w:rsid w:val="007E7362"/>
    <w:rsid w:val="007E74CD"/>
    <w:rsid w:val="007E7ED5"/>
    <w:rsid w:val="007F3B39"/>
    <w:rsid w:val="007F43D5"/>
    <w:rsid w:val="007F45BA"/>
    <w:rsid w:val="007F4D51"/>
    <w:rsid w:val="007F516E"/>
    <w:rsid w:val="007F676F"/>
    <w:rsid w:val="008010B5"/>
    <w:rsid w:val="00801659"/>
    <w:rsid w:val="008018C8"/>
    <w:rsid w:val="008020EE"/>
    <w:rsid w:val="00802ACE"/>
    <w:rsid w:val="00804201"/>
    <w:rsid w:val="0080466C"/>
    <w:rsid w:val="00806AA2"/>
    <w:rsid w:val="00807663"/>
    <w:rsid w:val="008079B9"/>
    <w:rsid w:val="00810ECA"/>
    <w:rsid w:val="0081119A"/>
    <w:rsid w:val="008117F4"/>
    <w:rsid w:val="00811EA2"/>
    <w:rsid w:val="008121BF"/>
    <w:rsid w:val="00812252"/>
    <w:rsid w:val="00813FA3"/>
    <w:rsid w:val="00814622"/>
    <w:rsid w:val="00814D42"/>
    <w:rsid w:val="0081621D"/>
    <w:rsid w:val="00816AC1"/>
    <w:rsid w:val="00817F9B"/>
    <w:rsid w:val="008203AB"/>
    <w:rsid w:val="008203C0"/>
    <w:rsid w:val="0082068B"/>
    <w:rsid w:val="00821BB5"/>
    <w:rsid w:val="008222E7"/>
    <w:rsid w:val="0082233A"/>
    <w:rsid w:val="008229FD"/>
    <w:rsid w:val="0082335B"/>
    <w:rsid w:val="00823A7D"/>
    <w:rsid w:val="00823DCA"/>
    <w:rsid w:val="00823E4F"/>
    <w:rsid w:val="00824618"/>
    <w:rsid w:val="0082499B"/>
    <w:rsid w:val="008303C0"/>
    <w:rsid w:val="00830785"/>
    <w:rsid w:val="00830CD6"/>
    <w:rsid w:val="00831D5A"/>
    <w:rsid w:val="00832007"/>
    <w:rsid w:val="00832097"/>
    <w:rsid w:val="00832462"/>
    <w:rsid w:val="00832650"/>
    <w:rsid w:val="00832CD6"/>
    <w:rsid w:val="00832DC9"/>
    <w:rsid w:val="00833228"/>
    <w:rsid w:val="00833F91"/>
    <w:rsid w:val="00834E7F"/>
    <w:rsid w:val="00836577"/>
    <w:rsid w:val="00836E1E"/>
    <w:rsid w:val="00837682"/>
    <w:rsid w:val="008407BA"/>
    <w:rsid w:val="00841500"/>
    <w:rsid w:val="00841852"/>
    <w:rsid w:val="00845160"/>
    <w:rsid w:val="00846714"/>
    <w:rsid w:val="008467DC"/>
    <w:rsid w:val="00846C29"/>
    <w:rsid w:val="00846C2F"/>
    <w:rsid w:val="0084765F"/>
    <w:rsid w:val="00847A2C"/>
    <w:rsid w:val="00847BAA"/>
    <w:rsid w:val="00850E78"/>
    <w:rsid w:val="0085212F"/>
    <w:rsid w:val="00852326"/>
    <w:rsid w:val="00852A15"/>
    <w:rsid w:val="00853AE1"/>
    <w:rsid w:val="00856518"/>
    <w:rsid w:val="00857E1D"/>
    <w:rsid w:val="00860534"/>
    <w:rsid w:val="00861351"/>
    <w:rsid w:val="00861907"/>
    <w:rsid w:val="00861F71"/>
    <w:rsid w:val="008620D7"/>
    <w:rsid w:val="00862715"/>
    <w:rsid w:val="00863AF7"/>
    <w:rsid w:val="00864D91"/>
    <w:rsid w:val="00865218"/>
    <w:rsid w:val="00866126"/>
    <w:rsid w:val="008707FF"/>
    <w:rsid w:val="0087116C"/>
    <w:rsid w:val="008726B4"/>
    <w:rsid w:val="00872738"/>
    <w:rsid w:val="00872E35"/>
    <w:rsid w:val="00873358"/>
    <w:rsid w:val="00873B47"/>
    <w:rsid w:val="0087402F"/>
    <w:rsid w:val="008744E9"/>
    <w:rsid w:val="008756AE"/>
    <w:rsid w:val="0087586D"/>
    <w:rsid w:val="00876AC9"/>
    <w:rsid w:val="00877219"/>
    <w:rsid w:val="008779A0"/>
    <w:rsid w:val="00880C2E"/>
    <w:rsid w:val="00881D97"/>
    <w:rsid w:val="0088316B"/>
    <w:rsid w:val="00883792"/>
    <w:rsid w:val="00885AF9"/>
    <w:rsid w:val="00885C14"/>
    <w:rsid w:val="008863BB"/>
    <w:rsid w:val="00886FB3"/>
    <w:rsid w:val="0088701F"/>
    <w:rsid w:val="00890E74"/>
    <w:rsid w:val="00892C55"/>
    <w:rsid w:val="00892EC5"/>
    <w:rsid w:val="00894E6E"/>
    <w:rsid w:val="00894F2C"/>
    <w:rsid w:val="0089501F"/>
    <w:rsid w:val="00895314"/>
    <w:rsid w:val="00895A4C"/>
    <w:rsid w:val="008974CC"/>
    <w:rsid w:val="00897A65"/>
    <w:rsid w:val="008A0756"/>
    <w:rsid w:val="008A0A73"/>
    <w:rsid w:val="008A132B"/>
    <w:rsid w:val="008A214C"/>
    <w:rsid w:val="008A21A9"/>
    <w:rsid w:val="008A300E"/>
    <w:rsid w:val="008A3471"/>
    <w:rsid w:val="008A69A8"/>
    <w:rsid w:val="008A7613"/>
    <w:rsid w:val="008A7615"/>
    <w:rsid w:val="008A76E7"/>
    <w:rsid w:val="008B0614"/>
    <w:rsid w:val="008B16C6"/>
    <w:rsid w:val="008B17E4"/>
    <w:rsid w:val="008B28A6"/>
    <w:rsid w:val="008B3080"/>
    <w:rsid w:val="008B43D1"/>
    <w:rsid w:val="008B44BA"/>
    <w:rsid w:val="008B47B2"/>
    <w:rsid w:val="008B4D14"/>
    <w:rsid w:val="008B65FB"/>
    <w:rsid w:val="008B7716"/>
    <w:rsid w:val="008B7BFB"/>
    <w:rsid w:val="008B7E6F"/>
    <w:rsid w:val="008C1804"/>
    <w:rsid w:val="008C1E9A"/>
    <w:rsid w:val="008C1FEF"/>
    <w:rsid w:val="008C21D5"/>
    <w:rsid w:val="008C2AF1"/>
    <w:rsid w:val="008C2D4E"/>
    <w:rsid w:val="008C3142"/>
    <w:rsid w:val="008C3902"/>
    <w:rsid w:val="008C4190"/>
    <w:rsid w:val="008C450B"/>
    <w:rsid w:val="008C476E"/>
    <w:rsid w:val="008C5EE9"/>
    <w:rsid w:val="008C6DBC"/>
    <w:rsid w:val="008C6E42"/>
    <w:rsid w:val="008D0022"/>
    <w:rsid w:val="008D0304"/>
    <w:rsid w:val="008D0548"/>
    <w:rsid w:val="008D05E3"/>
    <w:rsid w:val="008D0D29"/>
    <w:rsid w:val="008D17B6"/>
    <w:rsid w:val="008D25FF"/>
    <w:rsid w:val="008D263E"/>
    <w:rsid w:val="008D2853"/>
    <w:rsid w:val="008D2F8B"/>
    <w:rsid w:val="008E0410"/>
    <w:rsid w:val="008E09CF"/>
    <w:rsid w:val="008E1054"/>
    <w:rsid w:val="008E14C2"/>
    <w:rsid w:val="008E2392"/>
    <w:rsid w:val="008E255A"/>
    <w:rsid w:val="008E27A3"/>
    <w:rsid w:val="008E2AE0"/>
    <w:rsid w:val="008E2EFF"/>
    <w:rsid w:val="008E3314"/>
    <w:rsid w:val="008E3C51"/>
    <w:rsid w:val="008E3E91"/>
    <w:rsid w:val="008E4281"/>
    <w:rsid w:val="008E44BE"/>
    <w:rsid w:val="008E55D2"/>
    <w:rsid w:val="008E5797"/>
    <w:rsid w:val="008E58C0"/>
    <w:rsid w:val="008E7A7C"/>
    <w:rsid w:val="008F05D9"/>
    <w:rsid w:val="008F0C0E"/>
    <w:rsid w:val="008F3639"/>
    <w:rsid w:val="008F37DF"/>
    <w:rsid w:val="008F58E6"/>
    <w:rsid w:val="008F6620"/>
    <w:rsid w:val="008F6929"/>
    <w:rsid w:val="008F7B61"/>
    <w:rsid w:val="0090056C"/>
    <w:rsid w:val="00901B6F"/>
    <w:rsid w:val="00902102"/>
    <w:rsid w:val="0090251C"/>
    <w:rsid w:val="00903068"/>
    <w:rsid w:val="009033B1"/>
    <w:rsid w:val="009033B6"/>
    <w:rsid w:val="00903F57"/>
    <w:rsid w:val="00904297"/>
    <w:rsid w:val="00904D9C"/>
    <w:rsid w:val="00905D26"/>
    <w:rsid w:val="00905F0B"/>
    <w:rsid w:val="00906A5C"/>
    <w:rsid w:val="00906EEC"/>
    <w:rsid w:val="009073A9"/>
    <w:rsid w:val="0090759A"/>
    <w:rsid w:val="00907B1A"/>
    <w:rsid w:val="009101E2"/>
    <w:rsid w:val="009115B9"/>
    <w:rsid w:val="00911813"/>
    <w:rsid w:val="00911EEA"/>
    <w:rsid w:val="00913CF2"/>
    <w:rsid w:val="0091420F"/>
    <w:rsid w:val="00916184"/>
    <w:rsid w:val="009162BE"/>
    <w:rsid w:val="009162CE"/>
    <w:rsid w:val="00916F29"/>
    <w:rsid w:val="00917008"/>
    <w:rsid w:val="00917369"/>
    <w:rsid w:val="00917381"/>
    <w:rsid w:val="009200ED"/>
    <w:rsid w:val="00920634"/>
    <w:rsid w:val="0092100B"/>
    <w:rsid w:val="00922755"/>
    <w:rsid w:val="009232C3"/>
    <w:rsid w:val="00924374"/>
    <w:rsid w:val="0092472B"/>
    <w:rsid w:val="009248FA"/>
    <w:rsid w:val="0092772B"/>
    <w:rsid w:val="00927E0D"/>
    <w:rsid w:val="00930363"/>
    <w:rsid w:val="00931707"/>
    <w:rsid w:val="00932021"/>
    <w:rsid w:val="009358AD"/>
    <w:rsid w:val="00935D72"/>
    <w:rsid w:val="009362BC"/>
    <w:rsid w:val="00936732"/>
    <w:rsid w:val="0093788C"/>
    <w:rsid w:val="009409DD"/>
    <w:rsid w:val="009413F3"/>
    <w:rsid w:val="009438EA"/>
    <w:rsid w:val="009439B7"/>
    <w:rsid w:val="009443C7"/>
    <w:rsid w:val="0094464F"/>
    <w:rsid w:val="00944679"/>
    <w:rsid w:val="00945649"/>
    <w:rsid w:val="0094661A"/>
    <w:rsid w:val="00946B79"/>
    <w:rsid w:val="009476F2"/>
    <w:rsid w:val="009478C5"/>
    <w:rsid w:val="00947D51"/>
    <w:rsid w:val="00947F66"/>
    <w:rsid w:val="00950C59"/>
    <w:rsid w:val="00951F0D"/>
    <w:rsid w:val="00952473"/>
    <w:rsid w:val="0095255D"/>
    <w:rsid w:val="00952830"/>
    <w:rsid w:val="00952F97"/>
    <w:rsid w:val="009532B7"/>
    <w:rsid w:val="00954DA4"/>
    <w:rsid w:val="00954F79"/>
    <w:rsid w:val="00954F8A"/>
    <w:rsid w:val="009556D3"/>
    <w:rsid w:val="00955B02"/>
    <w:rsid w:val="009568FC"/>
    <w:rsid w:val="00957C45"/>
    <w:rsid w:val="00957E47"/>
    <w:rsid w:val="00961136"/>
    <w:rsid w:val="00961456"/>
    <w:rsid w:val="0096362B"/>
    <w:rsid w:val="00964C1A"/>
    <w:rsid w:val="00966D63"/>
    <w:rsid w:val="00966E67"/>
    <w:rsid w:val="00967582"/>
    <w:rsid w:val="0097040F"/>
    <w:rsid w:val="00972339"/>
    <w:rsid w:val="009731BD"/>
    <w:rsid w:val="00974CDD"/>
    <w:rsid w:val="009757C4"/>
    <w:rsid w:val="00976CE8"/>
    <w:rsid w:val="00976D7F"/>
    <w:rsid w:val="009801AE"/>
    <w:rsid w:val="009812D8"/>
    <w:rsid w:val="0098141C"/>
    <w:rsid w:val="0098141E"/>
    <w:rsid w:val="009816CA"/>
    <w:rsid w:val="009820EB"/>
    <w:rsid w:val="00982330"/>
    <w:rsid w:val="00982582"/>
    <w:rsid w:val="0098361B"/>
    <w:rsid w:val="009837C5"/>
    <w:rsid w:val="00984091"/>
    <w:rsid w:val="00984678"/>
    <w:rsid w:val="00984D5D"/>
    <w:rsid w:val="00986440"/>
    <w:rsid w:val="00987140"/>
    <w:rsid w:val="00990435"/>
    <w:rsid w:val="009905C4"/>
    <w:rsid w:val="00990AF5"/>
    <w:rsid w:val="00992841"/>
    <w:rsid w:val="0099363C"/>
    <w:rsid w:val="0099370F"/>
    <w:rsid w:val="00995E0D"/>
    <w:rsid w:val="00995EAE"/>
    <w:rsid w:val="0099639C"/>
    <w:rsid w:val="009969D2"/>
    <w:rsid w:val="00996A6A"/>
    <w:rsid w:val="009A0653"/>
    <w:rsid w:val="009A0932"/>
    <w:rsid w:val="009A0BFB"/>
    <w:rsid w:val="009A0FA9"/>
    <w:rsid w:val="009A17B0"/>
    <w:rsid w:val="009A20DC"/>
    <w:rsid w:val="009A21F0"/>
    <w:rsid w:val="009A23DF"/>
    <w:rsid w:val="009A2503"/>
    <w:rsid w:val="009A26AC"/>
    <w:rsid w:val="009A2B3F"/>
    <w:rsid w:val="009A3394"/>
    <w:rsid w:val="009A4825"/>
    <w:rsid w:val="009A5645"/>
    <w:rsid w:val="009A5CA0"/>
    <w:rsid w:val="009A5F5F"/>
    <w:rsid w:val="009A6403"/>
    <w:rsid w:val="009A67F4"/>
    <w:rsid w:val="009A6D98"/>
    <w:rsid w:val="009A747B"/>
    <w:rsid w:val="009A7F91"/>
    <w:rsid w:val="009B0557"/>
    <w:rsid w:val="009B128F"/>
    <w:rsid w:val="009B1391"/>
    <w:rsid w:val="009B22C2"/>
    <w:rsid w:val="009B23C9"/>
    <w:rsid w:val="009B2403"/>
    <w:rsid w:val="009B3349"/>
    <w:rsid w:val="009B44CF"/>
    <w:rsid w:val="009B459F"/>
    <w:rsid w:val="009B47A9"/>
    <w:rsid w:val="009B4A0C"/>
    <w:rsid w:val="009B4AFB"/>
    <w:rsid w:val="009B4EA3"/>
    <w:rsid w:val="009B531B"/>
    <w:rsid w:val="009B62C7"/>
    <w:rsid w:val="009B6605"/>
    <w:rsid w:val="009B7F24"/>
    <w:rsid w:val="009C11B9"/>
    <w:rsid w:val="009C15AA"/>
    <w:rsid w:val="009C1E4D"/>
    <w:rsid w:val="009C47E3"/>
    <w:rsid w:val="009C5960"/>
    <w:rsid w:val="009C5D81"/>
    <w:rsid w:val="009C5E18"/>
    <w:rsid w:val="009C71A8"/>
    <w:rsid w:val="009D04F5"/>
    <w:rsid w:val="009D0AB1"/>
    <w:rsid w:val="009D2E97"/>
    <w:rsid w:val="009D3162"/>
    <w:rsid w:val="009D3D77"/>
    <w:rsid w:val="009D49FE"/>
    <w:rsid w:val="009D4BEC"/>
    <w:rsid w:val="009D5E9E"/>
    <w:rsid w:val="009D5ECD"/>
    <w:rsid w:val="009D790B"/>
    <w:rsid w:val="009D7934"/>
    <w:rsid w:val="009E0773"/>
    <w:rsid w:val="009E0F63"/>
    <w:rsid w:val="009E131E"/>
    <w:rsid w:val="009E1AFE"/>
    <w:rsid w:val="009E1E87"/>
    <w:rsid w:val="009E34E7"/>
    <w:rsid w:val="009E5391"/>
    <w:rsid w:val="009E5AAF"/>
    <w:rsid w:val="009E60A6"/>
    <w:rsid w:val="009E621B"/>
    <w:rsid w:val="009E63B8"/>
    <w:rsid w:val="009E69AD"/>
    <w:rsid w:val="009E717A"/>
    <w:rsid w:val="009E733B"/>
    <w:rsid w:val="009F08CD"/>
    <w:rsid w:val="009F0E7D"/>
    <w:rsid w:val="009F219B"/>
    <w:rsid w:val="009F2686"/>
    <w:rsid w:val="009F3105"/>
    <w:rsid w:val="009F3434"/>
    <w:rsid w:val="009F3806"/>
    <w:rsid w:val="009F40C2"/>
    <w:rsid w:val="009F544B"/>
    <w:rsid w:val="009F6101"/>
    <w:rsid w:val="009F6212"/>
    <w:rsid w:val="009F73E7"/>
    <w:rsid w:val="009F741A"/>
    <w:rsid w:val="00A00C49"/>
    <w:rsid w:val="00A03045"/>
    <w:rsid w:val="00A04207"/>
    <w:rsid w:val="00A06276"/>
    <w:rsid w:val="00A0653E"/>
    <w:rsid w:val="00A06A73"/>
    <w:rsid w:val="00A07BA6"/>
    <w:rsid w:val="00A10296"/>
    <w:rsid w:val="00A107B7"/>
    <w:rsid w:val="00A112C9"/>
    <w:rsid w:val="00A12513"/>
    <w:rsid w:val="00A13DF0"/>
    <w:rsid w:val="00A14246"/>
    <w:rsid w:val="00A21A3B"/>
    <w:rsid w:val="00A21AB0"/>
    <w:rsid w:val="00A22B4D"/>
    <w:rsid w:val="00A22CA1"/>
    <w:rsid w:val="00A23025"/>
    <w:rsid w:val="00A2322C"/>
    <w:rsid w:val="00A234EA"/>
    <w:rsid w:val="00A23907"/>
    <w:rsid w:val="00A24723"/>
    <w:rsid w:val="00A255ED"/>
    <w:rsid w:val="00A25DBF"/>
    <w:rsid w:val="00A25EBC"/>
    <w:rsid w:val="00A26BBA"/>
    <w:rsid w:val="00A27CF3"/>
    <w:rsid w:val="00A30B17"/>
    <w:rsid w:val="00A313C8"/>
    <w:rsid w:val="00A31998"/>
    <w:rsid w:val="00A32372"/>
    <w:rsid w:val="00A32937"/>
    <w:rsid w:val="00A34392"/>
    <w:rsid w:val="00A34506"/>
    <w:rsid w:val="00A34B6A"/>
    <w:rsid w:val="00A35644"/>
    <w:rsid w:val="00A357BF"/>
    <w:rsid w:val="00A37F07"/>
    <w:rsid w:val="00A43118"/>
    <w:rsid w:val="00A43D43"/>
    <w:rsid w:val="00A43F69"/>
    <w:rsid w:val="00A4425D"/>
    <w:rsid w:val="00A44B1A"/>
    <w:rsid w:val="00A44E9B"/>
    <w:rsid w:val="00A4514E"/>
    <w:rsid w:val="00A46ED3"/>
    <w:rsid w:val="00A4744C"/>
    <w:rsid w:val="00A47C6A"/>
    <w:rsid w:val="00A5054E"/>
    <w:rsid w:val="00A52A60"/>
    <w:rsid w:val="00A53175"/>
    <w:rsid w:val="00A54C04"/>
    <w:rsid w:val="00A55139"/>
    <w:rsid w:val="00A5663A"/>
    <w:rsid w:val="00A608AA"/>
    <w:rsid w:val="00A60B3D"/>
    <w:rsid w:val="00A60DFE"/>
    <w:rsid w:val="00A6115B"/>
    <w:rsid w:val="00A61628"/>
    <w:rsid w:val="00A634C1"/>
    <w:rsid w:val="00A64C76"/>
    <w:rsid w:val="00A6559F"/>
    <w:rsid w:val="00A66254"/>
    <w:rsid w:val="00A66988"/>
    <w:rsid w:val="00A66C9D"/>
    <w:rsid w:val="00A672A4"/>
    <w:rsid w:val="00A67BB3"/>
    <w:rsid w:val="00A718E2"/>
    <w:rsid w:val="00A72412"/>
    <w:rsid w:val="00A72585"/>
    <w:rsid w:val="00A73301"/>
    <w:rsid w:val="00A73637"/>
    <w:rsid w:val="00A754FB"/>
    <w:rsid w:val="00A760C9"/>
    <w:rsid w:val="00A76257"/>
    <w:rsid w:val="00A7687C"/>
    <w:rsid w:val="00A80588"/>
    <w:rsid w:val="00A80D19"/>
    <w:rsid w:val="00A81051"/>
    <w:rsid w:val="00A817CB"/>
    <w:rsid w:val="00A8257B"/>
    <w:rsid w:val="00A82935"/>
    <w:rsid w:val="00A82DA3"/>
    <w:rsid w:val="00A84248"/>
    <w:rsid w:val="00A84A89"/>
    <w:rsid w:val="00A851EF"/>
    <w:rsid w:val="00A852BE"/>
    <w:rsid w:val="00A85329"/>
    <w:rsid w:val="00A857ED"/>
    <w:rsid w:val="00A85E3D"/>
    <w:rsid w:val="00A86099"/>
    <w:rsid w:val="00A860D6"/>
    <w:rsid w:val="00A86A5D"/>
    <w:rsid w:val="00A92E60"/>
    <w:rsid w:val="00A932A4"/>
    <w:rsid w:val="00A94860"/>
    <w:rsid w:val="00A94C8C"/>
    <w:rsid w:val="00A95309"/>
    <w:rsid w:val="00A95BF9"/>
    <w:rsid w:val="00A963D2"/>
    <w:rsid w:val="00A963DA"/>
    <w:rsid w:val="00A967A4"/>
    <w:rsid w:val="00A97AF8"/>
    <w:rsid w:val="00A97C8E"/>
    <w:rsid w:val="00AA062E"/>
    <w:rsid w:val="00AA1525"/>
    <w:rsid w:val="00AA20F8"/>
    <w:rsid w:val="00AA3A53"/>
    <w:rsid w:val="00AA505D"/>
    <w:rsid w:val="00AA57D5"/>
    <w:rsid w:val="00AA6318"/>
    <w:rsid w:val="00AA6A81"/>
    <w:rsid w:val="00AB0B5F"/>
    <w:rsid w:val="00AB1120"/>
    <w:rsid w:val="00AB1570"/>
    <w:rsid w:val="00AB21F0"/>
    <w:rsid w:val="00AB2767"/>
    <w:rsid w:val="00AB2D30"/>
    <w:rsid w:val="00AB37B6"/>
    <w:rsid w:val="00AB4849"/>
    <w:rsid w:val="00AB5172"/>
    <w:rsid w:val="00AB5178"/>
    <w:rsid w:val="00AB561C"/>
    <w:rsid w:val="00AB6EC8"/>
    <w:rsid w:val="00AB711A"/>
    <w:rsid w:val="00AB71D5"/>
    <w:rsid w:val="00AB786E"/>
    <w:rsid w:val="00AC01C5"/>
    <w:rsid w:val="00AC087C"/>
    <w:rsid w:val="00AC0B7D"/>
    <w:rsid w:val="00AC170C"/>
    <w:rsid w:val="00AC184E"/>
    <w:rsid w:val="00AC2027"/>
    <w:rsid w:val="00AC2B62"/>
    <w:rsid w:val="00AC3250"/>
    <w:rsid w:val="00AC3792"/>
    <w:rsid w:val="00AC43A9"/>
    <w:rsid w:val="00AC590D"/>
    <w:rsid w:val="00AC5925"/>
    <w:rsid w:val="00AC6E1D"/>
    <w:rsid w:val="00AC7C7A"/>
    <w:rsid w:val="00AD1A47"/>
    <w:rsid w:val="00AD2902"/>
    <w:rsid w:val="00AD29CA"/>
    <w:rsid w:val="00AD2FED"/>
    <w:rsid w:val="00AD471F"/>
    <w:rsid w:val="00AD5198"/>
    <w:rsid w:val="00AD546A"/>
    <w:rsid w:val="00AD54D2"/>
    <w:rsid w:val="00AD63BD"/>
    <w:rsid w:val="00AE0792"/>
    <w:rsid w:val="00AE1B58"/>
    <w:rsid w:val="00AE2F0B"/>
    <w:rsid w:val="00AE383F"/>
    <w:rsid w:val="00AE3E0F"/>
    <w:rsid w:val="00AE516D"/>
    <w:rsid w:val="00AE547D"/>
    <w:rsid w:val="00AE557B"/>
    <w:rsid w:val="00AE5927"/>
    <w:rsid w:val="00AE5CC9"/>
    <w:rsid w:val="00AE7391"/>
    <w:rsid w:val="00AE73D9"/>
    <w:rsid w:val="00AE7E85"/>
    <w:rsid w:val="00AF027A"/>
    <w:rsid w:val="00AF0A74"/>
    <w:rsid w:val="00AF1437"/>
    <w:rsid w:val="00AF2374"/>
    <w:rsid w:val="00AF239B"/>
    <w:rsid w:val="00AF2462"/>
    <w:rsid w:val="00AF268F"/>
    <w:rsid w:val="00AF43B3"/>
    <w:rsid w:val="00AF5BF7"/>
    <w:rsid w:val="00AF6C5C"/>
    <w:rsid w:val="00AF6DC1"/>
    <w:rsid w:val="00AF70CB"/>
    <w:rsid w:val="00AF7775"/>
    <w:rsid w:val="00B01815"/>
    <w:rsid w:val="00B03C6C"/>
    <w:rsid w:val="00B04271"/>
    <w:rsid w:val="00B04369"/>
    <w:rsid w:val="00B0698A"/>
    <w:rsid w:val="00B07B51"/>
    <w:rsid w:val="00B10223"/>
    <w:rsid w:val="00B108A2"/>
    <w:rsid w:val="00B10E8B"/>
    <w:rsid w:val="00B11021"/>
    <w:rsid w:val="00B11924"/>
    <w:rsid w:val="00B12521"/>
    <w:rsid w:val="00B128B8"/>
    <w:rsid w:val="00B12F80"/>
    <w:rsid w:val="00B14785"/>
    <w:rsid w:val="00B14A52"/>
    <w:rsid w:val="00B14E65"/>
    <w:rsid w:val="00B151FE"/>
    <w:rsid w:val="00B17680"/>
    <w:rsid w:val="00B17F6B"/>
    <w:rsid w:val="00B208C7"/>
    <w:rsid w:val="00B20BE2"/>
    <w:rsid w:val="00B20C53"/>
    <w:rsid w:val="00B22AB4"/>
    <w:rsid w:val="00B22ABB"/>
    <w:rsid w:val="00B236A0"/>
    <w:rsid w:val="00B236DA"/>
    <w:rsid w:val="00B23779"/>
    <w:rsid w:val="00B245AD"/>
    <w:rsid w:val="00B25997"/>
    <w:rsid w:val="00B25A57"/>
    <w:rsid w:val="00B25B33"/>
    <w:rsid w:val="00B26634"/>
    <w:rsid w:val="00B279CB"/>
    <w:rsid w:val="00B30879"/>
    <w:rsid w:val="00B31D66"/>
    <w:rsid w:val="00B32612"/>
    <w:rsid w:val="00B32A68"/>
    <w:rsid w:val="00B32AA9"/>
    <w:rsid w:val="00B338FD"/>
    <w:rsid w:val="00B33AE7"/>
    <w:rsid w:val="00B34C7D"/>
    <w:rsid w:val="00B35733"/>
    <w:rsid w:val="00B363DB"/>
    <w:rsid w:val="00B373F9"/>
    <w:rsid w:val="00B3771F"/>
    <w:rsid w:val="00B3795C"/>
    <w:rsid w:val="00B40310"/>
    <w:rsid w:val="00B43075"/>
    <w:rsid w:val="00B432B3"/>
    <w:rsid w:val="00B43499"/>
    <w:rsid w:val="00B439B5"/>
    <w:rsid w:val="00B4420E"/>
    <w:rsid w:val="00B44925"/>
    <w:rsid w:val="00B449C8"/>
    <w:rsid w:val="00B44D97"/>
    <w:rsid w:val="00B452FA"/>
    <w:rsid w:val="00B4585B"/>
    <w:rsid w:val="00B45F13"/>
    <w:rsid w:val="00B46E27"/>
    <w:rsid w:val="00B47C4C"/>
    <w:rsid w:val="00B52183"/>
    <w:rsid w:val="00B53157"/>
    <w:rsid w:val="00B531D2"/>
    <w:rsid w:val="00B53A11"/>
    <w:rsid w:val="00B54860"/>
    <w:rsid w:val="00B55D60"/>
    <w:rsid w:val="00B55DDA"/>
    <w:rsid w:val="00B56302"/>
    <w:rsid w:val="00B56E1C"/>
    <w:rsid w:val="00B603CA"/>
    <w:rsid w:val="00B660C1"/>
    <w:rsid w:val="00B6632B"/>
    <w:rsid w:val="00B6704E"/>
    <w:rsid w:val="00B677B7"/>
    <w:rsid w:val="00B72093"/>
    <w:rsid w:val="00B7252A"/>
    <w:rsid w:val="00B7312B"/>
    <w:rsid w:val="00B747FE"/>
    <w:rsid w:val="00B74DEE"/>
    <w:rsid w:val="00B765DA"/>
    <w:rsid w:val="00B7687F"/>
    <w:rsid w:val="00B77E93"/>
    <w:rsid w:val="00B80129"/>
    <w:rsid w:val="00B80421"/>
    <w:rsid w:val="00B80F67"/>
    <w:rsid w:val="00B81E21"/>
    <w:rsid w:val="00B824CB"/>
    <w:rsid w:val="00B832A5"/>
    <w:rsid w:val="00B844CB"/>
    <w:rsid w:val="00B84D22"/>
    <w:rsid w:val="00B851CF"/>
    <w:rsid w:val="00B858A1"/>
    <w:rsid w:val="00B86034"/>
    <w:rsid w:val="00B870C5"/>
    <w:rsid w:val="00B87E27"/>
    <w:rsid w:val="00B9059A"/>
    <w:rsid w:val="00B90899"/>
    <w:rsid w:val="00B91D4E"/>
    <w:rsid w:val="00B943FE"/>
    <w:rsid w:val="00B94A9F"/>
    <w:rsid w:val="00B964E8"/>
    <w:rsid w:val="00B97263"/>
    <w:rsid w:val="00BA091D"/>
    <w:rsid w:val="00BA0D3C"/>
    <w:rsid w:val="00BA0ED6"/>
    <w:rsid w:val="00BA13A8"/>
    <w:rsid w:val="00BA231D"/>
    <w:rsid w:val="00BA2BBB"/>
    <w:rsid w:val="00BA3834"/>
    <w:rsid w:val="00BA429A"/>
    <w:rsid w:val="00BA4514"/>
    <w:rsid w:val="00BA5254"/>
    <w:rsid w:val="00BA5618"/>
    <w:rsid w:val="00BA6640"/>
    <w:rsid w:val="00BA789B"/>
    <w:rsid w:val="00BB008E"/>
    <w:rsid w:val="00BB0C8E"/>
    <w:rsid w:val="00BB1012"/>
    <w:rsid w:val="00BB115A"/>
    <w:rsid w:val="00BB2719"/>
    <w:rsid w:val="00BB2E6A"/>
    <w:rsid w:val="00BB4FA1"/>
    <w:rsid w:val="00BB504A"/>
    <w:rsid w:val="00BB592C"/>
    <w:rsid w:val="00BB5C53"/>
    <w:rsid w:val="00BB6A36"/>
    <w:rsid w:val="00BB72C6"/>
    <w:rsid w:val="00BB78AE"/>
    <w:rsid w:val="00BC0E54"/>
    <w:rsid w:val="00BC10E5"/>
    <w:rsid w:val="00BC12C6"/>
    <w:rsid w:val="00BC1F23"/>
    <w:rsid w:val="00BC2868"/>
    <w:rsid w:val="00BC387A"/>
    <w:rsid w:val="00BC4522"/>
    <w:rsid w:val="00BC47AF"/>
    <w:rsid w:val="00BC5B76"/>
    <w:rsid w:val="00BC5E94"/>
    <w:rsid w:val="00BC60C9"/>
    <w:rsid w:val="00BC668B"/>
    <w:rsid w:val="00BD221F"/>
    <w:rsid w:val="00BD25CA"/>
    <w:rsid w:val="00BD284F"/>
    <w:rsid w:val="00BD37D0"/>
    <w:rsid w:val="00BD40B8"/>
    <w:rsid w:val="00BD4AC3"/>
    <w:rsid w:val="00BD62A0"/>
    <w:rsid w:val="00BD67F8"/>
    <w:rsid w:val="00BD7F86"/>
    <w:rsid w:val="00BE01C5"/>
    <w:rsid w:val="00BE0246"/>
    <w:rsid w:val="00BE10E1"/>
    <w:rsid w:val="00BE1330"/>
    <w:rsid w:val="00BE18A5"/>
    <w:rsid w:val="00BE274A"/>
    <w:rsid w:val="00BE4A1B"/>
    <w:rsid w:val="00BE4CCB"/>
    <w:rsid w:val="00BE4F7A"/>
    <w:rsid w:val="00BE52E1"/>
    <w:rsid w:val="00BE6277"/>
    <w:rsid w:val="00BE65F1"/>
    <w:rsid w:val="00BE6C47"/>
    <w:rsid w:val="00BE70E0"/>
    <w:rsid w:val="00BE7E1D"/>
    <w:rsid w:val="00BF212F"/>
    <w:rsid w:val="00BF4049"/>
    <w:rsid w:val="00BF477F"/>
    <w:rsid w:val="00BF47F2"/>
    <w:rsid w:val="00BF4EBE"/>
    <w:rsid w:val="00BF555C"/>
    <w:rsid w:val="00BF7424"/>
    <w:rsid w:val="00BF7652"/>
    <w:rsid w:val="00C003C4"/>
    <w:rsid w:val="00C0166E"/>
    <w:rsid w:val="00C01E10"/>
    <w:rsid w:val="00C05453"/>
    <w:rsid w:val="00C0606F"/>
    <w:rsid w:val="00C06DF8"/>
    <w:rsid w:val="00C0728A"/>
    <w:rsid w:val="00C10240"/>
    <w:rsid w:val="00C10B3B"/>
    <w:rsid w:val="00C12C99"/>
    <w:rsid w:val="00C1327C"/>
    <w:rsid w:val="00C13A21"/>
    <w:rsid w:val="00C14D13"/>
    <w:rsid w:val="00C14E24"/>
    <w:rsid w:val="00C1533C"/>
    <w:rsid w:val="00C158E9"/>
    <w:rsid w:val="00C15D72"/>
    <w:rsid w:val="00C15E73"/>
    <w:rsid w:val="00C1621A"/>
    <w:rsid w:val="00C1705F"/>
    <w:rsid w:val="00C1774F"/>
    <w:rsid w:val="00C17803"/>
    <w:rsid w:val="00C17820"/>
    <w:rsid w:val="00C20323"/>
    <w:rsid w:val="00C2141C"/>
    <w:rsid w:val="00C21C00"/>
    <w:rsid w:val="00C22E90"/>
    <w:rsid w:val="00C23CEA"/>
    <w:rsid w:val="00C24AEE"/>
    <w:rsid w:val="00C24D87"/>
    <w:rsid w:val="00C257A3"/>
    <w:rsid w:val="00C26482"/>
    <w:rsid w:val="00C26CFF"/>
    <w:rsid w:val="00C2722D"/>
    <w:rsid w:val="00C277D2"/>
    <w:rsid w:val="00C27D28"/>
    <w:rsid w:val="00C305F1"/>
    <w:rsid w:val="00C30745"/>
    <w:rsid w:val="00C32D18"/>
    <w:rsid w:val="00C33AE9"/>
    <w:rsid w:val="00C33BF9"/>
    <w:rsid w:val="00C33EE1"/>
    <w:rsid w:val="00C3428A"/>
    <w:rsid w:val="00C3576D"/>
    <w:rsid w:val="00C3682D"/>
    <w:rsid w:val="00C37F88"/>
    <w:rsid w:val="00C409A8"/>
    <w:rsid w:val="00C40CF3"/>
    <w:rsid w:val="00C40FE3"/>
    <w:rsid w:val="00C41CFE"/>
    <w:rsid w:val="00C43996"/>
    <w:rsid w:val="00C43A09"/>
    <w:rsid w:val="00C4465E"/>
    <w:rsid w:val="00C448AA"/>
    <w:rsid w:val="00C44A84"/>
    <w:rsid w:val="00C45F7D"/>
    <w:rsid w:val="00C46060"/>
    <w:rsid w:val="00C4656B"/>
    <w:rsid w:val="00C46667"/>
    <w:rsid w:val="00C47632"/>
    <w:rsid w:val="00C47E44"/>
    <w:rsid w:val="00C47E48"/>
    <w:rsid w:val="00C50264"/>
    <w:rsid w:val="00C509D1"/>
    <w:rsid w:val="00C51483"/>
    <w:rsid w:val="00C519C6"/>
    <w:rsid w:val="00C51EAD"/>
    <w:rsid w:val="00C52425"/>
    <w:rsid w:val="00C52599"/>
    <w:rsid w:val="00C53CB3"/>
    <w:rsid w:val="00C550C2"/>
    <w:rsid w:val="00C555A5"/>
    <w:rsid w:val="00C568D2"/>
    <w:rsid w:val="00C61C57"/>
    <w:rsid w:val="00C63700"/>
    <w:rsid w:val="00C65C74"/>
    <w:rsid w:val="00C66146"/>
    <w:rsid w:val="00C66BC0"/>
    <w:rsid w:val="00C67094"/>
    <w:rsid w:val="00C679B2"/>
    <w:rsid w:val="00C679EF"/>
    <w:rsid w:val="00C67AF4"/>
    <w:rsid w:val="00C67E58"/>
    <w:rsid w:val="00C71466"/>
    <w:rsid w:val="00C7351E"/>
    <w:rsid w:val="00C738AD"/>
    <w:rsid w:val="00C738FE"/>
    <w:rsid w:val="00C73FAE"/>
    <w:rsid w:val="00C74E76"/>
    <w:rsid w:val="00C754CB"/>
    <w:rsid w:val="00C77060"/>
    <w:rsid w:val="00C82164"/>
    <w:rsid w:val="00C83A10"/>
    <w:rsid w:val="00C846FA"/>
    <w:rsid w:val="00C8677B"/>
    <w:rsid w:val="00C872B5"/>
    <w:rsid w:val="00C878C0"/>
    <w:rsid w:val="00C878C5"/>
    <w:rsid w:val="00C9051D"/>
    <w:rsid w:val="00C90688"/>
    <w:rsid w:val="00C914AA"/>
    <w:rsid w:val="00C91C4A"/>
    <w:rsid w:val="00C92665"/>
    <w:rsid w:val="00C937A3"/>
    <w:rsid w:val="00C940FC"/>
    <w:rsid w:val="00C94232"/>
    <w:rsid w:val="00C94779"/>
    <w:rsid w:val="00C94922"/>
    <w:rsid w:val="00C95D15"/>
    <w:rsid w:val="00C963DD"/>
    <w:rsid w:val="00C978C6"/>
    <w:rsid w:val="00C97CDD"/>
    <w:rsid w:val="00C97FCD"/>
    <w:rsid w:val="00C97FDD"/>
    <w:rsid w:val="00CA26BC"/>
    <w:rsid w:val="00CA55DB"/>
    <w:rsid w:val="00CA6A13"/>
    <w:rsid w:val="00CA6E04"/>
    <w:rsid w:val="00CB30BA"/>
    <w:rsid w:val="00CB420E"/>
    <w:rsid w:val="00CB479D"/>
    <w:rsid w:val="00CB564E"/>
    <w:rsid w:val="00CB61CE"/>
    <w:rsid w:val="00CB6BB2"/>
    <w:rsid w:val="00CB750F"/>
    <w:rsid w:val="00CB7A23"/>
    <w:rsid w:val="00CC0D46"/>
    <w:rsid w:val="00CC2299"/>
    <w:rsid w:val="00CC29B4"/>
    <w:rsid w:val="00CC2DCD"/>
    <w:rsid w:val="00CC3509"/>
    <w:rsid w:val="00CC36B1"/>
    <w:rsid w:val="00CC5205"/>
    <w:rsid w:val="00CC5F70"/>
    <w:rsid w:val="00CC6E9E"/>
    <w:rsid w:val="00CC71C2"/>
    <w:rsid w:val="00CC786D"/>
    <w:rsid w:val="00CD00CC"/>
    <w:rsid w:val="00CD0450"/>
    <w:rsid w:val="00CD0FEF"/>
    <w:rsid w:val="00CD1520"/>
    <w:rsid w:val="00CD1541"/>
    <w:rsid w:val="00CD1EBC"/>
    <w:rsid w:val="00CD1F17"/>
    <w:rsid w:val="00CD30F7"/>
    <w:rsid w:val="00CD3A1D"/>
    <w:rsid w:val="00CD436D"/>
    <w:rsid w:val="00CD44CF"/>
    <w:rsid w:val="00CD4715"/>
    <w:rsid w:val="00CD4DF4"/>
    <w:rsid w:val="00CD5FE9"/>
    <w:rsid w:val="00CD6659"/>
    <w:rsid w:val="00CD7274"/>
    <w:rsid w:val="00CD7A33"/>
    <w:rsid w:val="00CE00A8"/>
    <w:rsid w:val="00CE0E93"/>
    <w:rsid w:val="00CE1B70"/>
    <w:rsid w:val="00CE2165"/>
    <w:rsid w:val="00CE2A08"/>
    <w:rsid w:val="00CE2B85"/>
    <w:rsid w:val="00CE4053"/>
    <w:rsid w:val="00CE4FE4"/>
    <w:rsid w:val="00CE4FF7"/>
    <w:rsid w:val="00CE53F3"/>
    <w:rsid w:val="00CE59EE"/>
    <w:rsid w:val="00CE5D27"/>
    <w:rsid w:val="00CE6880"/>
    <w:rsid w:val="00CE7C8C"/>
    <w:rsid w:val="00CF0013"/>
    <w:rsid w:val="00CF0542"/>
    <w:rsid w:val="00CF0EA5"/>
    <w:rsid w:val="00CF1641"/>
    <w:rsid w:val="00CF1DA3"/>
    <w:rsid w:val="00CF204E"/>
    <w:rsid w:val="00CF20B7"/>
    <w:rsid w:val="00CF334F"/>
    <w:rsid w:val="00CF50E1"/>
    <w:rsid w:val="00CF511B"/>
    <w:rsid w:val="00CF5A31"/>
    <w:rsid w:val="00CF5DD9"/>
    <w:rsid w:val="00CF6D25"/>
    <w:rsid w:val="00CF6E98"/>
    <w:rsid w:val="00CF715F"/>
    <w:rsid w:val="00CF7487"/>
    <w:rsid w:val="00CF7ECF"/>
    <w:rsid w:val="00D00C14"/>
    <w:rsid w:val="00D015C9"/>
    <w:rsid w:val="00D034DD"/>
    <w:rsid w:val="00D037F1"/>
    <w:rsid w:val="00D055B5"/>
    <w:rsid w:val="00D05823"/>
    <w:rsid w:val="00D07136"/>
    <w:rsid w:val="00D073D3"/>
    <w:rsid w:val="00D07AA4"/>
    <w:rsid w:val="00D101BF"/>
    <w:rsid w:val="00D11F78"/>
    <w:rsid w:val="00D1255F"/>
    <w:rsid w:val="00D12CE5"/>
    <w:rsid w:val="00D12D2F"/>
    <w:rsid w:val="00D14206"/>
    <w:rsid w:val="00D145C7"/>
    <w:rsid w:val="00D14C63"/>
    <w:rsid w:val="00D16379"/>
    <w:rsid w:val="00D163C4"/>
    <w:rsid w:val="00D1656C"/>
    <w:rsid w:val="00D166E2"/>
    <w:rsid w:val="00D169F5"/>
    <w:rsid w:val="00D17525"/>
    <w:rsid w:val="00D200AA"/>
    <w:rsid w:val="00D209FF"/>
    <w:rsid w:val="00D21326"/>
    <w:rsid w:val="00D215DC"/>
    <w:rsid w:val="00D21E10"/>
    <w:rsid w:val="00D240DF"/>
    <w:rsid w:val="00D2649D"/>
    <w:rsid w:val="00D26A64"/>
    <w:rsid w:val="00D2713C"/>
    <w:rsid w:val="00D277A5"/>
    <w:rsid w:val="00D27844"/>
    <w:rsid w:val="00D30107"/>
    <w:rsid w:val="00D31FCA"/>
    <w:rsid w:val="00D333BB"/>
    <w:rsid w:val="00D33C2B"/>
    <w:rsid w:val="00D34A52"/>
    <w:rsid w:val="00D3614C"/>
    <w:rsid w:val="00D36636"/>
    <w:rsid w:val="00D40232"/>
    <w:rsid w:val="00D408B4"/>
    <w:rsid w:val="00D40A49"/>
    <w:rsid w:val="00D41939"/>
    <w:rsid w:val="00D427A8"/>
    <w:rsid w:val="00D42BD0"/>
    <w:rsid w:val="00D44103"/>
    <w:rsid w:val="00D4463A"/>
    <w:rsid w:val="00D44DD1"/>
    <w:rsid w:val="00D46311"/>
    <w:rsid w:val="00D4687B"/>
    <w:rsid w:val="00D46A32"/>
    <w:rsid w:val="00D46DA3"/>
    <w:rsid w:val="00D47D47"/>
    <w:rsid w:val="00D50A80"/>
    <w:rsid w:val="00D50D74"/>
    <w:rsid w:val="00D514A3"/>
    <w:rsid w:val="00D515D9"/>
    <w:rsid w:val="00D516AE"/>
    <w:rsid w:val="00D51846"/>
    <w:rsid w:val="00D540E7"/>
    <w:rsid w:val="00D54229"/>
    <w:rsid w:val="00D54AB8"/>
    <w:rsid w:val="00D550FB"/>
    <w:rsid w:val="00D56006"/>
    <w:rsid w:val="00D567B9"/>
    <w:rsid w:val="00D572F4"/>
    <w:rsid w:val="00D60258"/>
    <w:rsid w:val="00D60DAA"/>
    <w:rsid w:val="00D63418"/>
    <w:rsid w:val="00D646E1"/>
    <w:rsid w:val="00D6617C"/>
    <w:rsid w:val="00D668C4"/>
    <w:rsid w:val="00D67313"/>
    <w:rsid w:val="00D67584"/>
    <w:rsid w:val="00D723EC"/>
    <w:rsid w:val="00D72754"/>
    <w:rsid w:val="00D74EAB"/>
    <w:rsid w:val="00D7502E"/>
    <w:rsid w:val="00D75D7D"/>
    <w:rsid w:val="00D76D3B"/>
    <w:rsid w:val="00D777BF"/>
    <w:rsid w:val="00D80116"/>
    <w:rsid w:val="00D80C3A"/>
    <w:rsid w:val="00D8369E"/>
    <w:rsid w:val="00D83F85"/>
    <w:rsid w:val="00D84861"/>
    <w:rsid w:val="00D851EC"/>
    <w:rsid w:val="00D86E80"/>
    <w:rsid w:val="00D87716"/>
    <w:rsid w:val="00D9074A"/>
    <w:rsid w:val="00D918B6"/>
    <w:rsid w:val="00D9211A"/>
    <w:rsid w:val="00D92F46"/>
    <w:rsid w:val="00D93001"/>
    <w:rsid w:val="00D93C79"/>
    <w:rsid w:val="00D94693"/>
    <w:rsid w:val="00D9623D"/>
    <w:rsid w:val="00D966F5"/>
    <w:rsid w:val="00D96A87"/>
    <w:rsid w:val="00D96A99"/>
    <w:rsid w:val="00D96B3E"/>
    <w:rsid w:val="00D9765C"/>
    <w:rsid w:val="00DA0452"/>
    <w:rsid w:val="00DA06D1"/>
    <w:rsid w:val="00DA074E"/>
    <w:rsid w:val="00DA10E7"/>
    <w:rsid w:val="00DA1428"/>
    <w:rsid w:val="00DA18E2"/>
    <w:rsid w:val="00DA2717"/>
    <w:rsid w:val="00DA323D"/>
    <w:rsid w:val="00DA3808"/>
    <w:rsid w:val="00DA473A"/>
    <w:rsid w:val="00DA4AAE"/>
    <w:rsid w:val="00DA512A"/>
    <w:rsid w:val="00DA69FF"/>
    <w:rsid w:val="00DA72D5"/>
    <w:rsid w:val="00DA7AFA"/>
    <w:rsid w:val="00DB02B9"/>
    <w:rsid w:val="00DB02FE"/>
    <w:rsid w:val="00DB037C"/>
    <w:rsid w:val="00DB1429"/>
    <w:rsid w:val="00DB224B"/>
    <w:rsid w:val="00DB3879"/>
    <w:rsid w:val="00DB3F54"/>
    <w:rsid w:val="00DB5657"/>
    <w:rsid w:val="00DB70E2"/>
    <w:rsid w:val="00DB7DA3"/>
    <w:rsid w:val="00DC056F"/>
    <w:rsid w:val="00DC0E62"/>
    <w:rsid w:val="00DC11F7"/>
    <w:rsid w:val="00DC150F"/>
    <w:rsid w:val="00DC16C3"/>
    <w:rsid w:val="00DC3F9D"/>
    <w:rsid w:val="00DC4553"/>
    <w:rsid w:val="00DC5053"/>
    <w:rsid w:val="00DC5556"/>
    <w:rsid w:val="00DC5E7C"/>
    <w:rsid w:val="00DC6D56"/>
    <w:rsid w:val="00DC7072"/>
    <w:rsid w:val="00DC72F6"/>
    <w:rsid w:val="00DD1EFC"/>
    <w:rsid w:val="00DD20AC"/>
    <w:rsid w:val="00DD2CA6"/>
    <w:rsid w:val="00DD3212"/>
    <w:rsid w:val="00DD4D2C"/>
    <w:rsid w:val="00DD53AF"/>
    <w:rsid w:val="00DD5DD3"/>
    <w:rsid w:val="00DD6CB6"/>
    <w:rsid w:val="00DD7414"/>
    <w:rsid w:val="00DD767C"/>
    <w:rsid w:val="00DD7C24"/>
    <w:rsid w:val="00DE1213"/>
    <w:rsid w:val="00DE241B"/>
    <w:rsid w:val="00DE2FC4"/>
    <w:rsid w:val="00DE436F"/>
    <w:rsid w:val="00DE70C3"/>
    <w:rsid w:val="00DF005E"/>
    <w:rsid w:val="00DF088F"/>
    <w:rsid w:val="00DF09E2"/>
    <w:rsid w:val="00DF3865"/>
    <w:rsid w:val="00DF3AB2"/>
    <w:rsid w:val="00DF6701"/>
    <w:rsid w:val="00DF77D3"/>
    <w:rsid w:val="00E03E88"/>
    <w:rsid w:val="00E05670"/>
    <w:rsid w:val="00E06171"/>
    <w:rsid w:val="00E06907"/>
    <w:rsid w:val="00E0756B"/>
    <w:rsid w:val="00E07E60"/>
    <w:rsid w:val="00E10CE8"/>
    <w:rsid w:val="00E12005"/>
    <w:rsid w:val="00E14759"/>
    <w:rsid w:val="00E14B2A"/>
    <w:rsid w:val="00E14D71"/>
    <w:rsid w:val="00E16158"/>
    <w:rsid w:val="00E164F8"/>
    <w:rsid w:val="00E1673E"/>
    <w:rsid w:val="00E17A5D"/>
    <w:rsid w:val="00E2140C"/>
    <w:rsid w:val="00E2160B"/>
    <w:rsid w:val="00E21EE2"/>
    <w:rsid w:val="00E226D9"/>
    <w:rsid w:val="00E22DC2"/>
    <w:rsid w:val="00E233FE"/>
    <w:rsid w:val="00E23B9C"/>
    <w:rsid w:val="00E240A4"/>
    <w:rsid w:val="00E241A9"/>
    <w:rsid w:val="00E25605"/>
    <w:rsid w:val="00E27325"/>
    <w:rsid w:val="00E27FF8"/>
    <w:rsid w:val="00E317E2"/>
    <w:rsid w:val="00E31954"/>
    <w:rsid w:val="00E321F9"/>
    <w:rsid w:val="00E326FC"/>
    <w:rsid w:val="00E32771"/>
    <w:rsid w:val="00E32A89"/>
    <w:rsid w:val="00E34090"/>
    <w:rsid w:val="00E3436C"/>
    <w:rsid w:val="00E345F5"/>
    <w:rsid w:val="00E35EDA"/>
    <w:rsid w:val="00E36C15"/>
    <w:rsid w:val="00E3717C"/>
    <w:rsid w:val="00E37769"/>
    <w:rsid w:val="00E37D46"/>
    <w:rsid w:val="00E4164C"/>
    <w:rsid w:val="00E42291"/>
    <w:rsid w:val="00E425C9"/>
    <w:rsid w:val="00E42B9E"/>
    <w:rsid w:val="00E43879"/>
    <w:rsid w:val="00E4567B"/>
    <w:rsid w:val="00E45E03"/>
    <w:rsid w:val="00E45FE4"/>
    <w:rsid w:val="00E467E2"/>
    <w:rsid w:val="00E50ADB"/>
    <w:rsid w:val="00E50BF6"/>
    <w:rsid w:val="00E51CD3"/>
    <w:rsid w:val="00E51CEA"/>
    <w:rsid w:val="00E51F69"/>
    <w:rsid w:val="00E520AD"/>
    <w:rsid w:val="00E532C4"/>
    <w:rsid w:val="00E53799"/>
    <w:rsid w:val="00E54417"/>
    <w:rsid w:val="00E558D1"/>
    <w:rsid w:val="00E571CE"/>
    <w:rsid w:val="00E573A4"/>
    <w:rsid w:val="00E60B35"/>
    <w:rsid w:val="00E614FE"/>
    <w:rsid w:val="00E61989"/>
    <w:rsid w:val="00E6416C"/>
    <w:rsid w:val="00E646A2"/>
    <w:rsid w:val="00E64761"/>
    <w:rsid w:val="00E65944"/>
    <w:rsid w:val="00E65E08"/>
    <w:rsid w:val="00E661AA"/>
    <w:rsid w:val="00E662F6"/>
    <w:rsid w:val="00E667D5"/>
    <w:rsid w:val="00E66C91"/>
    <w:rsid w:val="00E70F29"/>
    <w:rsid w:val="00E71E9A"/>
    <w:rsid w:val="00E7220B"/>
    <w:rsid w:val="00E734C8"/>
    <w:rsid w:val="00E745B4"/>
    <w:rsid w:val="00E74AC9"/>
    <w:rsid w:val="00E74E9C"/>
    <w:rsid w:val="00E753EA"/>
    <w:rsid w:val="00E7635D"/>
    <w:rsid w:val="00E769DD"/>
    <w:rsid w:val="00E771B1"/>
    <w:rsid w:val="00E772A9"/>
    <w:rsid w:val="00E7761F"/>
    <w:rsid w:val="00E77B66"/>
    <w:rsid w:val="00E80433"/>
    <w:rsid w:val="00E80455"/>
    <w:rsid w:val="00E80F12"/>
    <w:rsid w:val="00E8100F"/>
    <w:rsid w:val="00E820B6"/>
    <w:rsid w:val="00E82BE7"/>
    <w:rsid w:val="00E839EF"/>
    <w:rsid w:val="00E84391"/>
    <w:rsid w:val="00E84754"/>
    <w:rsid w:val="00E8584E"/>
    <w:rsid w:val="00E85FFC"/>
    <w:rsid w:val="00E864B3"/>
    <w:rsid w:val="00E878B4"/>
    <w:rsid w:val="00E901BD"/>
    <w:rsid w:val="00E9204D"/>
    <w:rsid w:val="00E92BFA"/>
    <w:rsid w:val="00E92E15"/>
    <w:rsid w:val="00E934B6"/>
    <w:rsid w:val="00E943A2"/>
    <w:rsid w:val="00E94A4F"/>
    <w:rsid w:val="00E94BA7"/>
    <w:rsid w:val="00E97D31"/>
    <w:rsid w:val="00EA13D3"/>
    <w:rsid w:val="00EA27BD"/>
    <w:rsid w:val="00EA2F9F"/>
    <w:rsid w:val="00EA363B"/>
    <w:rsid w:val="00EA4721"/>
    <w:rsid w:val="00EA5AAD"/>
    <w:rsid w:val="00EA60D5"/>
    <w:rsid w:val="00EB0020"/>
    <w:rsid w:val="00EB0A54"/>
    <w:rsid w:val="00EB0AE2"/>
    <w:rsid w:val="00EB3AC6"/>
    <w:rsid w:val="00EB3EBA"/>
    <w:rsid w:val="00EB4623"/>
    <w:rsid w:val="00EB51CF"/>
    <w:rsid w:val="00EC0280"/>
    <w:rsid w:val="00EC033D"/>
    <w:rsid w:val="00EC213D"/>
    <w:rsid w:val="00EC25D4"/>
    <w:rsid w:val="00EC37A0"/>
    <w:rsid w:val="00EC3D41"/>
    <w:rsid w:val="00EC3DD6"/>
    <w:rsid w:val="00EC46C9"/>
    <w:rsid w:val="00EC4BCC"/>
    <w:rsid w:val="00EC4FB2"/>
    <w:rsid w:val="00EC689F"/>
    <w:rsid w:val="00EC745C"/>
    <w:rsid w:val="00ED035A"/>
    <w:rsid w:val="00ED0C8E"/>
    <w:rsid w:val="00ED220B"/>
    <w:rsid w:val="00ED549A"/>
    <w:rsid w:val="00ED54A7"/>
    <w:rsid w:val="00ED5517"/>
    <w:rsid w:val="00ED65C9"/>
    <w:rsid w:val="00EE0797"/>
    <w:rsid w:val="00EE19C4"/>
    <w:rsid w:val="00EE2044"/>
    <w:rsid w:val="00EE3390"/>
    <w:rsid w:val="00EE3D77"/>
    <w:rsid w:val="00EE488F"/>
    <w:rsid w:val="00EE50A4"/>
    <w:rsid w:val="00EE5490"/>
    <w:rsid w:val="00EE599F"/>
    <w:rsid w:val="00EE68C7"/>
    <w:rsid w:val="00EE77A5"/>
    <w:rsid w:val="00EF080D"/>
    <w:rsid w:val="00EF0A4A"/>
    <w:rsid w:val="00EF1D0D"/>
    <w:rsid w:val="00EF1E48"/>
    <w:rsid w:val="00EF23A7"/>
    <w:rsid w:val="00EF28EB"/>
    <w:rsid w:val="00EF31F8"/>
    <w:rsid w:val="00EF3238"/>
    <w:rsid w:val="00EF3C41"/>
    <w:rsid w:val="00EF59E5"/>
    <w:rsid w:val="00EF65B0"/>
    <w:rsid w:val="00EF75B1"/>
    <w:rsid w:val="00F000F3"/>
    <w:rsid w:val="00F01EC5"/>
    <w:rsid w:val="00F02555"/>
    <w:rsid w:val="00F02FF3"/>
    <w:rsid w:val="00F03C8A"/>
    <w:rsid w:val="00F06311"/>
    <w:rsid w:val="00F06867"/>
    <w:rsid w:val="00F06A92"/>
    <w:rsid w:val="00F0733C"/>
    <w:rsid w:val="00F07C99"/>
    <w:rsid w:val="00F12215"/>
    <w:rsid w:val="00F12BF2"/>
    <w:rsid w:val="00F13AA5"/>
    <w:rsid w:val="00F13EE1"/>
    <w:rsid w:val="00F14367"/>
    <w:rsid w:val="00F14EA0"/>
    <w:rsid w:val="00F150CC"/>
    <w:rsid w:val="00F15C6B"/>
    <w:rsid w:val="00F2060D"/>
    <w:rsid w:val="00F2308D"/>
    <w:rsid w:val="00F276FE"/>
    <w:rsid w:val="00F277B5"/>
    <w:rsid w:val="00F3199C"/>
    <w:rsid w:val="00F33CB5"/>
    <w:rsid w:val="00F33D67"/>
    <w:rsid w:val="00F34B09"/>
    <w:rsid w:val="00F3511B"/>
    <w:rsid w:val="00F37742"/>
    <w:rsid w:val="00F401C1"/>
    <w:rsid w:val="00F40EF8"/>
    <w:rsid w:val="00F42059"/>
    <w:rsid w:val="00F422A1"/>
    <w:rsid w:val="00F4265A"/>
    <w:rsid w:val="00F43866"/>
    <w:rsid w:val="00F440DF"/>
    <w:rsid w:val="00F4433B"/>
    <w:rsid w:val="00F445B8"/>
    <w:rsid w:val="00F45640"/>
    <w:rsid w:val="00F4582E"/>
    <w:rsid w:val="00F45CC0"/>
    <w:rsid w:val="00F45D68"/>
    <w:rsid w:val="00F479AA"/>
    <w:rsid w:val="00F479FD"/>
    <w:rsid w:val="00F5149E"/>
    <w:rsid w:val="00F5174F"/>
    <w:rsid w:val="00F51D7C"/>
    <w:rsid w:val="00F51EB0"/>
    <w:rsid w:val="00F53436"/>
    <w:rsid w:val="00F537BC"/>
    <w:rsid w:val="00F5526F"/>
    <w:rsid w:val="00F55726"/>
    <w:rsid w:val="00F57A10"/>
    <w:rsid w:val="00F611B1"/>
    <w:rsid w:val="00F61512"/>
    <w:rsid w:val="00F62586"/>
    <w:rsid w:val="00F62B8C"/>
    <w:rsid w:val="00F63270"/>
    <w:rsid w:val="00F6339D"/>
    <w:rsid w:val="00F641E8"/>
    <w:rsid w:val="00F64923"/>
    <w:rsid w:val="00F649C7"/>
    <w:rsid w:val="00F65C07"/>
    <w:rsid w:val="00F660EF"/>
    <w:rsid w:val="00F66B7B"/>
    <w:rsid w:val="00F66D46"/>
    <w:rsid w:val="00F67101"/>
    <w:rsid w:val="00F67546"/>
    <w:rsid w:val="00F700C4"/>
    <w:rsid w:val="00F7028F"/>
    <w:rsid w:val="00F71452"/>
    <w:rsid w:val="00F715B7"/>
    <w:rsid w:val="00F7176D"/>
    <w:rsid w:val="00F7187C"/>
    <w:rsid w:val="00F71EEB"/>
    <w:rsid w:val="00F721C1"/>
    <w:rsid w:val="00F73B69"/>
    <w:rsid w:val="00F74AE7"/>
    <w:rsid w:val="00F74C49"/>
    <w:rsid w:val="00F75763"/>
    <w:rsid w:val="00F76240"/>
    <w:rsid w:val="00F76428"/>
    <w:rsid w:val="00F76946"/>
    <w:rsid w:val="00F7696A"/>
    <w:rsid w:val="00F76B78"/>
    <w:rsid w:val="00F773DB"/>
    <w:rsid w:val="00F77555"/>
    <w:rsid w:val="00F8030B"/>
    <w:rsid w:val="00F80B5C"/>
    <w:rsid w:val="00F8326D"/>
    <w:rsid w:val="00F83AF6"/>
    <w:rsid w:val="00F842F9"/>
    <w:rsid w:val="00F846AE"/>
    <w:rsid w:val="00F86A59"/>
    <w:rsid w:val="00F876C8"/>
    <w:rsid w:val="00F87C8B"/>
    <w:rsid w:val="00F9002B"/>
    <w:rsid w:val="00F9041E"/>
    <w:rsid w:val="00F904DC"/>
    <w:rsid w:val="00F913F7"/>
    <w:rsid w:val="00F9305C"/>
    <w:rsid w:val="00F930EF"/>
    <w:rsid w:val="00F93821"/>
    <w:rsid w:val="00F94361"/>
    <w:rsid w:val="00F947DE"/>
    <w:rsid w:val="00F9497B"/>
    <w:rsid w:val="00F94D7D"/>
    <w:rsid w:val="00F9557C"/>
    <w:rsid w:val="00F95949"/>
    <w:rsid w:val="00F96CF8"/>
    <w:rsid w:val="00F97552"/>
    <w:rsid w:val="00FA0106"/>
    <w:rsid w:val="00FA085F"/>
    <w:rsid w:val="00FA0A15"/>
    <w:rsid w:val="00FA1468"/>
    <w:rsid w:val="00FA15E6"/>
    <w:rsid w:val="00FA16E5"/>
    <w:rsid w:val="00FA2852"/>
    <w:rsid w:val="00FA5693"/>
    <w:rsid w:val="00FA636D"/>
    <w:rsid w:val="00FA7CC4"/>
    <w:rsid w:val="00FB221E"/>
    <w:rsid w:val="00FB23DD"/>
    <w:rsid w:val="00FB3A5B"/>
    <w:rsid w:val="00FB3E84"/>
    <w:rsid w:val="00FB431C"/>
    <w:rsid w:val="00FB539C"/>
    <w:rsid w:val="00FB5E3D"/>
    <w:rsid w:val="00FB60F1"/>
    <w:rsid w:val="00FB69A1"/>
    <w:rsid w:val="00FB6E26"/>
    <w:rsid w:val="00FC0234"/>
    <w:rsid w:val="00FC0EEA"/>
    <w:rsid w:val="00FC1414"/>
    <w:rsid w:val="00FC1ED6"/>
    <w:rsid w:val="00FC24FB"/>
    <w:rsid w:val="00FC3242"/>
    <w:rsid w:val="00FC36CD"/>
    <w:rsid w:val="00FC4494"/>
    <w:rsid w:val="00FC554E"/>
    <w:rsid w:val="00FC5844"/>
    <w:rsid w:val="00FC58D1"/>
    <w:rsid w:val="00FC5974"/>
    <w:rsid w:val="00FC612B"/>
    <w:rsid w:val="00FC69B1"/>
    <w:rsid w:val="00FC6B22"/>
    <w:rsid w:val="00FC6FEB"/>
    <w:rsid w:val="00FD01A1"/>
    <w:rsid w:val="00FD22DF"/>
    <w:rsid w:val="00FD3859"/>
    <w:rsid w:val="00FD59B5"/>
    <w:rsid w:val="00FD637A"/>
    <w:rsid w:val="00FD6864"/>
    <w:rsid w:val="00FE031F"/>
    <w:rsid w:val="00FE0392"/>
    <w:rsid w:val="00FE10C4"/>
    <w:rsid w:val="00FE2261"/>
    <w:rsid w:val="00FE2B2A"/>
    <w:rsid w:val="00FE2CB2"/>
    <w:rsid w:val="00FE3435"/>
    <w:rsid w:val="00FE3D87"/>
    <w:rsid w:val="00FE46E6"/>
    <w:rsid w:val="00FE4AF4"/>
    <w:rsid w:val="00FE4C58"/>
    <w:rsid w:val="00FE658D"/>
    <w:rsid w:val="00FE6F7A"/>
    <w:rsid w:val="00FF02C5"/>
    <w:rsid w:val="00FF03C1"/>
    <w:rsid w:val="00FF0DC0"/>
    <w:rsid w:val="00FF1917"/>
    <w:rsid w:val="00FF20DE"/>
    <w:rsid w:val="00FF218E"/>
    <w:rsid w:val="00FF28EB"/>
    <w:rsid w:val="00FF459F"/>
    <w:rsid w:val="00FF46D2"/>
    <w:rsid w:val="00FF4A6D"/>
    <w:rsid w:val="00FF543A"/>
    <w:rsid w:val="00FF63DE"/>
    <w:rsid w:val="00FF6E59"/>
    <w:rsid w:val="00FF7AA0"/>
    <w:rsid w:val="304C7730"/>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shapeDefaults>
    <o:shapedefaults v:ext="edit" spidmax="2049" fillcolor="#9cbee0" strokecolor="#739cc3">
      <v:fill color="#9cbee0" color2="#bbd5f0" type="gradient">
        <o:fill v:ext="view" type="gradientUnscaled"/>
      </v:fill>
      <v:stroke color="#739cc3" weight="1.25pt" miterlimit="2"/>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w:eastAsia="SimSun" w:hAnsi="Times" w:cs="Times"/>
        <w:lang w:val="en-GB" w:eastAsia="en-GB" w:bidi="ar-SA"/>
      </w:rPr>
    </w:rPrDefault>
    <w:pPrDefault/>
  </w:docDefaults>
  <w:latentStyles w:defLockedState="0" w:defUIPriority="0" w:defSemiHidden="0" w:defUnhideWhenUsed="1" w:defQFormat="0" w:count="267">
    <w:lsdException w:name="Normal" w:unhideWhenUsed="0" w:qFormat="1"/>
    <w:lsdException w:name="heading 1" w:uiPriority="9" w:unhideWhenUsed="0" w:qFormat="1"/>
    <w:lsdException w:name="heading 2" w:uiPriority="99"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semiHidden="1"/>
    <w:lsdException w:name="footnote text" w:semiHidden="1" w:uiPriority="99" w:unhideWhenUsed="0"/>
    <w:lsdException w:name="annotation text" w:uiPriority="99"/>
    <w:lsdException w:name="header" w:uiPriority="99"/>
    <w:lsdException w:name="footer" w:uiPriority="99"/>
    <w:lsdException w:name="index heading" w:semiHidden="1"/>
    <w:lsdException w:name="caption" w:qFormat="1"/>
    <w:lsdException w:name="table of figures" w:uiPriority="99"/>
    <w:lsdException w:name="envelope address" w:semiHidden="1"/>
    <w:lsdException w:name="envelope return" w:semiHidden="1"/>
    <w:lsdException w:name="footnote reference" w:semiHidden="1" w:uiPriority="99" w:unhideWhenUsed="0"/>
    <w:lsdException w:name="annotation reference" w:uiPriority="99"/>
    <w:lsdException w:name="line number" w:semiHidden="1"/>
    <w:lsdException w:name="page number" w:semiHidden="1"/>
    <w:lsdException w:name="endnote reference" w:semiHidden="1"/>
    <w:lsdException w:name="endnote text" w:semiHidden="1"/>
    <w:lsdException w:name="table of authorities" w:semiHidden="1"/>
    <w:lsdException w:name="macro" w:semiHidden="1"/>
    <w:lsdException w:name="toa heading" w:semiHidden="1"/>
    <w:lsdException w:name="List" w:semiHidden="1"/>
    <w:lsdException w:name="List Bullet" w:semiHidden="1"/>
    <w:lsdException w:name="List Number" w:semiHidden="1"/>
    <w:lsdException w:name="List 2" w:semiHidden="1"/>
    <w:lsdException w:name="List 3" w:semiHidden="1"/>
    <w:lsdException w:name="List 4" w:semiHidden="1"/>
    <w:lsdException w:name="List 5" w:semiHidden="1"/>
    <w:lsdException w:name="List Bullet 2" w:semiHidden="1"/>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lsdException w:name="Title" w:unhideWhenUsed="0" w:qFormat="1"/>
    <w:lsdException w:name="Closing" w:semiHidden="1"/>
    <w:lsdException w:name="Signature" w:semiHidden="1"/>
    <w:lsdException w:name="Default Paragraph Font" w:uiPriority="1"/>
    <w:lsdException w:name="Body Text" w:semiHidden="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uiPriority="11" w:unhideWhenUsed="0" w:qFormat="1"/>
    <w:lsdException w:name="Salutation" w:semiHidden="1"/>
    <w:lsdException w:name="Date" w:semiHidden="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uiPriority="99"/>
    <w:lsdException w:name="FollowedHyperlink" w:uiPriority="99" w:unhideWhenUsed="0"/>
    <w:lsdException w:name="Strong" w:uiPriority="22" w:unhideWhenUsed="0" w:qFormat="1"/>
    <w:lsdException w:name="Emphasis" w:uiPriority="20" w:unhideWhenUsed="0" w:qFormat="1"/>
    <w:lsdException w:name="Document Map" w:uiPriority="99"/>
    <w:lsdException w:name="Plain Text" w:semiHidden="1"/>
    <w:lsdException w:name="E-mail Signature" w:semiHidden="1"/>
    <w:lsdException w:name="HTML Top of Form" w:semiHidden="1" w:uiPriority="99"/>
    <w:lsdException w:name="HTML Bottom of Form" w:semiHidden="1" w:uiPriority="99"/>
    <w:lsdException w:name="Normal (Web)" w:uiPriority="99"/>
    <w:lsdException w:name="HTML Acronym" w:semiHidden="1"/>
    <w:lsdException w:name="HTML Address" w:semiHidden="1"/>
    <w:lsdException w:name="HTML Cite" w:semiHidden="1"/>
    <w:lsdException w:name="HTML Code" w:semiHidden="1"/>
    <w:lsdException w:name="HTML Definition" w:semiHidden="1"/>
    <w:lsdException w:name="HTML Keyboard" w:semiHidden="1"/>
    <w:lsdException w:name="HTML Preformatted" w:semiHidden="1"/>
    <w:lsdException w:name="HTML Sample" w:semiHidden="1"/>
    <w:lsdException w:name="HTML Typewriter" w:semiHidden="1"/>
    <w:lsdException w:name="HTML Variable" w:semiHidden="1"/>
    <w:lsdException w:name="Normal Table" w:semiHidden="1" w:uiPriority="99"/>
    <w:lsdException w:name="annotation subject" w:uiPriority="99"/>
    <w:lsdException w:name="No List" w:semiHidden="1" w:uiPriority="99"/>
    <w:lsdException w:name="Outline List 1" w:semiHidden="1" w:uiPriority="99"/>
    <w:lsdException w:name="Outline List 2" w:semiHidden="1" w:uiPriority="99"/>
    <w:lsdException w:name="Outline List 3" w:semiHidden="1" w:uiPriority="99"/>
    <w:lsdException w:name="Table Simple 1" w:semiHidden="1" w:uiPriority="99"/>
    <w:lsdException w:name="Table Simple 2" w:semiHidden="1" w:uiPriority="99"/>
    <w:lsdException w:name="Table Simple 3" w:semiHidden="1" w:uiPriority="99"/>
    <w:lsdException w:name="Table Classic 1" w:semiHidden="1" w:uiPriority="99"/>
    <w:lsdException w:name="Table Classic 2" w:semiHidden="1" w:uiPriority="99"/>
    <w:lsdException w:name="Table Classic 3" w:semiHidden="1" w:uiPriority="99"/>
    <w:lsdException w:name="Table Classic 4" w:semiHidden="1" w:uiPriority="99"/>
    <w:lsdException w:name="Table Colorful 1" w:semiHidden="1" w:uiPriority="99"/>
    <w:lsdException w:name="Table Colorful 2" w:semiHidden="1" w:uiPriority="99"/>
    <w:lsdException w:name="Table Colorful 3" w:semiHidden="1" w:uiPriority="99"/>
    <w:lsdException w:name="Table Columns 1" w:semiHidden="1" w:uiPriority="99"/>
    <w:lsdException w:name="Table Columns 2" w:semiHidden="1" w:uiPriority="99"/>
    <w:lsdException w:name="Table Columns 3" w:semiHidden="1" w:uiPriority="99"/>
    <w:lsdException w:name="Table Columns 4" w:semiHidden="1" w:uiPriority="99"/>
    <w:lsdException w:name="Table Columns 5" w:semiHidden="1" w:uiPriority="99"/>
    <w:lsdException w:name="Table Grid 1" w:semiHidden="1" w:uiPriority="99"/>
    <w:lsdException w:name="Table Grid 2" w:semiHidden="1" w:uiPriority="99"/>
    <w:lsdException w:name="Table Grid 3" w:semiHidden="1" w:uiPriority="99"/>
    <w:lsdException w:name="Table Grid 4" w:semiHidden="1" w:uiPriority="99"/>
    <w:lsdException w:name="Table Grid 5" w:semiHidden="1" w:uiPriority="99"/>
    <w:lsdException w:name="Table Grid 6" w:semiHidden="1" w:uiPriority="99"/>
    <w:lsdException w:name="Table Grid 7" w:semiHidden="1" w:uiPriority="99"/>
    <w:lsdException w:name="Table Grid 8" w:semiHidden="1" w:uiPriority="99"/>
    <w:lsdException w:name="Table List 1" w:semiHidden="1" w:uiPriority="99"/>
    <w:lsdException w:name="Table List 2" w:semiHidden="1" w:uiPriority="99"/>
    <w:lsdException w:name="Table List 3" w:semiHidden="1" w:uiPriority="99"/>
    <w:lsdException w:name="Table List 4" w:semiHidden="1" w:uiPriority="99"/>
    <w:lsdException w:name="Table List 5" w:semiHidden="1" w:uiPriority="99"/>
    <w:lsdException w:name="Table List 6" w:semiHidden="1" w:uiPriority="99"/>
    <w:lsdException w:name="Table List 7" w:semiHidden="1" w:uiPriority="99"/>
    <w:lsdException w:name="Table List 8" w:semiHidden="1" w:uiPriority="99"/>
    <w:lsdException w:name="Table 3D effects 1" w:semiHidden="1" w:uiPriority="99"/>
    <w:lsdException w:name="Table 3D effects 2" w:semiHidden="1" w:uiPriority="99"/>
    <w:lsdException w:name="Table 3D effects 3" w:semiHidden="1" w:uiPriority="99"/>
    <w:lsdException w:name="Table Contemporary" w:semiHidden="1" w:uiPriority="99"/>
    <w:lsdException w:name="Table Elegant" w:semiHidden="1" w:uiPriority="99"/>
    <w:lsdException w:name="Table Professional" w:semiHidden="1" w:uiPriority="99"/>
    <w:lsdException w:name="Table Subtle 1" w:semiHidden="1" w:uiPriority="99"/>
    <w:lsdException w:name="Table Subtle 2" w:semiHidden="1" w:uiPriority="99"/>
    <w:lsdException w:name="Table Web 1" w:semiHidden="1" w:uiPriority="99"/>
    <w:lsdException w:name="Table Web 2" w:semiHidden="1" w:uiPriority="99"/>
    <w:lsdException w:name="Table Web 3" w:semiHidden="1" w:uiPriority="99"/>
    <w:lsdException w:name="Balloon Text" w:uiPriority="99"/>
    <w:lsdException w:name="Table Grid" w:semiHidden="1" w:uiPriority="59"/>
    <w:lsdException w:name="Table Theme" w:semiHidden="1" w:uiPriority="99"/>
    <w:lsdException w:name="Placeholder Text" w:semiHidden="1" w:uiPriority="99"/>
    <w:lsdException w:name="No Spacing" w:semiHidden="1" w:uiPriority="99"/>
    <w:lsdException w:name="Light Shading" w:uiPriority="60" w:unhideWhenUsed="0"/>
    <w:lsdException w:name="Light List" w:uiPriority="61" w:unhideWhenUsed="0"/>
    <w:lsdException w:name="Light Grid" w:uiPriority="62" w:unhideWhenUsed="0"/>
    <w:lsdException w:name="Medium Shading 1" w:uiPriority="63" w:unhideWhenUsed="0"/>
    <w:lsdException w:name="Medium Shading 2" w:uiPriority="64" w:unhideWhenUsed="0"/>
    <w:lsdException w:name="Medium List 1" w:uiPriority="65" w:unhideWhenUsed="0"/>
    <w:lsdException w:name="Medium List 2" w:uiPriority="66" w:unhideWhenUsed="0"/>
    <w:lsdException w:name="Medium Grid 1" w:uiPriority="67" w:unhideWhenUsed="0"/>
    <w:lsdException w:name="Medium Grid 2" w:uiPriority="68" w:unhideWhenUsed="0"/>
    <w:lsdException w:name="Medium Grid 3" w:uiPriority="69" w:unhideWhenUsed="0"/>
    <w:lsdException w:name="Dark List" w:uiPriority="70" w:unhideWhenUsed="0"/>
    <w:lsdException w:name="Colorful Shading" w:uiPriority="71" w:unhideWhenUsed="0"/>
    <w:lsdException w:name="Colorful List" w:uiPriority="72" w:unhideWhenUsed="0"/>
    <w:lsdException w:name="Colorful Grid" w:uiPriority="73" w:unhideWhenUsed="0"/>
    <w:lsdException w:name="Light Shading Accent 1" w:uiPriority="60" w:unhideWhenUsed="0"/>
    <w:lsdException w:name="Light List Accent 1" w:uiPriority="61" w:unhideWhenUsed="0"/>
    <w:lsdException w:name="Light Grid Accent 1" w:uiPriority="62" w:unhideWhenUsed="0"/>
    <w:lsdException w:name="Medium Shading 1 Accent 1" w:uiPriority="63" w:unhideWhenUsed="0"/>
    <w:lsdException w:name="Medium Shading 2 Accent 1" w:uiPriority="64" w:unhideWhenUsed="0"/>
    <w:lsdException w:name="Medium List 1 Accent 1" w:uiPriority="65" w:unhideWhenUsed="0"/>
    <w:lsdException w:name="Revision" w:semiHidden="1" w:uiPriority="99"/>
    <w:lsdException w:name="List Paragraph" w:semiHidden="1" w:uiPriority="99" w:qFormat="1"/>
    <w:lsdException w:name="Quote" w:semiHidden="1" w:uiPriority="99"/>
    <w:lsdException w:name="Intense Quote" w:semiHidden="1" w:uiPriority="99"/>
    <w:lsdException w:name="Medium List 2 Accent 1" w:uiPriority="66" w:unhideWhenUsed="0"/>
    <w:lsdException w:name="Medium Grid 1 Accent 1" w:uiPriority="67" w:unhideWhenUsed="0"/>
    <w:lsdException w:name="Medium Grid 2 Accent 1" w:uiPriority="68" w:unhideWhenUsed="0"/>
    <w:lsdException w:name="Medium Grid 3 Accent 1" w:uiPriority="69" w:unhideWhenUsed="0"/>
    <w:lsdException w:name="Dark List Accent 1" w:uiPriority="70" w:unhideWhenUsed="0"/>
    <w:lsdException w:name="Colorful Shading Accent 1" w:uiPriority="71" w:unhideWhenUsed="0"/>
    <w:lsdException w:name="Colorful List Accent 1" w:uiPriority="72" w:unhideWhenUsed="0"/>
    <w:lsdException w:name="Colorful Grid Accent 1" w:uiPriority="73" w:unhideWhenUsed="0"/>
    <w:lsdException w:name="Light Shading Accent 2" w:uiPriority="60" w:unhideWhenUsed="0"/>
    <w:lsdException w:name="Light List Accent 2" w:uiPriority="61" w:unhideWhenUsed="0"/>
    <w:lsdException w:name="Light Grid Accent 2" w:uiPriority="62" w:unhideWhenUsed="0"/>
    <w:lsdException w:name="Medium Shading 1 Accent 2" w:uiPriority="63" w:unhideWhenUsed="0"/>
    <w:lsdException w:name="Medium Shading 2 Accent 2" w:uiPriority="64" w:unhideWhenUsed="0"/>
    <w:lsdException w:name="Medium List 1 Accent 2" w:uiPriority="65" w:unhideWhenUsed="0"/>
    <w:lsdException w:name="Medium List 2 Accent 2" w:uiPriority="66" w:unhideWhenUsed="0"/>
    <w:lsdException w:name="Medium Grid 1 Accent 2" w:uiPriority="67" w:unhideWhenUsed="0"/>
    <w:lsdException w:name="Medium Grid 2 Accent 2" w:uiPriority="68" w:unhideWhenUsed="0"/>
    <w:lsdException w:name="Medium Grid 3 Accent 2" w:uiPriority="69" w:unhideWhenUsed="0"/>
    <w:lsdException w:name="Dark List Accent 2" w:uiPriority="70" w:unhideWhenUsed="0"/>
    <w:lsdException w:name="Colorful Shading Accent 2" w:uiPriority="71" w:unhideWhenUsed="0"/>
    <w:lsdException w:name="Colorful List Accent 2" w:uiPriority="72" w:unhideWhenUsed="0"/>
    <w:lsdException w:name="Colorful Grid Accent 2" w:uiPriority="73" w:unhideWhenUsed="0"/>
    <w:lsdException w:name="Light Shading Accent 3" w:uiPriority="60" w:unhideWhenUsed="0"/>
    <w:lsdException w:name="Light List Accent 3" w:uiPriority="61" w:unhideWhenUsed="0"/>
    <w:lsdException w:name="Light Grid Accent 3" w:uiPriority="62" w:unhideWhenUsed="0"/>
    <w:lsdException w:name="Medium Shading 1 Accent 3" w:uiPriority="63" w:unhideWhenUsed="0"/>
    <w:lsdException w:name="Medium Shading 2 Accent 3" w:uiPriority="64" w:unhideWhenUsed="0"/>
    <w:lsdException w:name="Medium List 1 Accent 3" w:uiPriority="65" w:unhideWhenUsed="0"/>
    <w:lsdException w:name="Medium List 2 Accent 3" w:uiPriority="66" w:unhideWhenUsed="0"/>
    <w:lsdException w:name="Medium Grid 1 Accent 3" w:uiPriority="67" w:unhideWhenUsed="0"/>
    <w:lsdException w:name="Medium Grid 2 Accent 3" w:uiPriority="68" w:unhideWhenUsed="0"/>
    <w:lsdException w:name="Medium Grid 3 Accent 3" w:uiPriority="69" w:unhideWhenUsed="0"/>
    <w:lsdException w:name="Dark List Accent 3" w:uiPriority="70" w:unhideWhenUsed="0"/>
    <w:lsdException w:name="Colorful Shading Accent 3" w:uiPriority="71" w:unhideWhenUsed="0"/>
    <w:lsdException w:name="Colorful List Accent 3" w:uiPriority="72" w:unhideWhenUsed="0"/>
    <w:lsdException w:name="Colorful Grid Accent 3" w:uiPriority="73" w:unhideWhenUsed="0"/>
    <w:lsdException w:name="Light Shading Accent 4" w:uiPriority="60" w:unhideWhenUsed="0"/>
    <w:lsdException w:name="Light List Accent 4" w:uiPriority="61" w:unhideWhenUsed="0"/>
    <w:lsdException w:name="Light Grid Accent 4" w:uiPriority="62" w:unhideWhenUsed="0"/>
    <w:lsdException w:name="Medium Shading 1 Accent 4" w:uiPriority="63" w:unhideWhenUsed="0"/>
    <w:lsdException w:name="Medium Shading 2 Accent 4" w:uiPriority="64" w:unhideWhenUsed="0"/>
    <w:lsdException w:name="Medium List 1 Accent 4" w:uiPriority="65" w:unhideWhenUsed="0"/>
    <w:lsdException w:name="Medium List 2 Accent 4" w:uiPriority="66" w:unhideWhenUsed="0"/>
    <w:lsdException w:name="Medium Grid 1 Accent 4" w:uiPriority="67" w:unhideWhenUsed="0"/>
    <w:lsdException w:name="Medium Grid 2 Accent 4" w:uiPriority="68" w:unhideWhenUsed="0"/>
    <w:lsdException w:name="Medium Grid 3 Accent 4" w:uiPriority="69" w:unhideWhenUsed="0"/>
    <w:lsdException w:name="Dark List Accent 4" w:uiPriority="70" w:unhideWhenUsed="0"/>
    <w:lsdException w:name="Colorful Shading Accent 4" w:uiPriority="71" w:unhideWhenUsed="0"/>
    <w:lsdException w:name="Colorful List Accent 4" w:uiPriority="72" w:unhideWhenUsed="0"/>
    <w:lsdException w:name="Colorful Grid Accent 4" w:uiPriority="73" w:unhideWhenUsed="0"/>
    <w:lsdException w:name="Light Shading Accent 5" w:uiPriority="60" w:unhideWhenUsed="0"/>
    <w:lsdException w:name="Light List Accent 5" w:uiPriority="61" w:unhideWhenUsed="0"/>
    <w:lsdException w:name="Light Grid Accent 5" w:uiPriority="62" w:unhideWhenUsed="0"/>
    <w:lsdException w:name="Medium Shading 1 Accent 5" w:uiPriority="63" w:unhideWhenUsed="0"/>
    <w:lsdException w:name="Medium Shading 2 Accent 5" w:uiPriority="64" w:unhideWhenUsed="0"/>
    <w:lsdException w:name="Medium List 1 Accent 5" w:uiPriority="65" w:unhideWhenUsed="0"/>
    <w:lsdException w:name="Medium List 2 Accent 5" w:uiPriority="66" w:unhideWhenUsed="0"/>
    <w:lsdException w:name="Medium Grid 1 Accent 5" w:uiPriority="67" w:unhideWhenUsed="0"/>
    <w:lsdException w:name="Medium Grid 2 Accent 5" w:uiPriority="68" w:unhideWhenUsed="0"/>
    <w:lsdException w:name="Medium Grid 3 Accent 5" w:uiPriority="69" w:unhideWhenUsed="0"/>
    <w:lsdException w:name="Dark List Accent 5" w:uiPriority="70" w:unhideWhenUsed="0"/>
    <w:lsdException w:name="Colorful Shading Accent 5" w:uiPriority="71" w:unhideWhenUsed="0"/>
    <w:lsdException w:name="Colorful List Accent 5" w:uiPriority="72" w:unhideWhenUsed="0"/>
    <w:lsdException w:name="Colorful Grid Accent 5" w:uiPriority="73" w:unhideWhenUsed="0"/>
    <w:lsdException w:name="Light Shading Accent 6" w:uiPriority="60" w:unhideWhenUsed="0"/>
    <w:lsdException w:name="Light List Accent 6" w:uiPriority="61" w:unhideWhenUsed="0"/>
    <w:lsdException w:name="Light Grid Accent 6" w:uiPriority="62" w:unhideWhenUsed="0"/>
    <w:lsdException w:name="Medium Shading 1 Accent 6" w:uiPriority="63" w:unhideWhenUsed="0"/>
    <w:lsdException w:name="Medium Shading 2 Accent 6" w:uiPriority="64" w:unhideWhenUsed="0"/>
    <w:lsdException w:name="Medium List 1 Accent 6" w:uiPriority="65" w:unhideWhenUsed="0"/>
    <w:lsdException w:name="Medium List 2 Accent 6" w:uiPriority="66" w:unhideWhenUsed="0"/>
    <w:lsdException w:name="Medium Grid 1 Accent 6" w:uiPriority="67" w:unhideWhenUsed="0"/>
    <w:lsdException w:name="Medium Grid 2 Accent 6" w:uiPriority="68" w:unhideWhenUsed="0"/>
    <w:lsdException w:name="Medium Grid 3 Accent 6" w:uiPriority="69" w:unhideWhenUsed="0"/>
    <w:lsdException w:name="Dark List Accent 6" w:uiPriority="70" w:unhideWhenUsed="0"/>
    <w:lsdException w:name="Colorful Shading Accent 6" w:uiPriority="71" w:unhideWhenUsed="0"/>
    <w:lsdException w:name="Colorful List Accent 6" w:uiPriority="72" w:unhideWhenUsed="0"/>
    <w:lsdException w:name="Colorful Grid Accent 6" w:uiPriority="73" w:unhideWhenUsed="0"/>
    <w:lsdException w:name="Subtle Emphasis" w:uiPriority="19" w:unhideWhenUsed="0" w:qFormat="1"/>
    <w:lsdException w:name="Intense Emphasis" w:uiPriority="21" w:unhideWhenUsed="0" w:qFormat="1"/>
    <w:lsdException w:name="Subtle Reference" w:uiPriority="31" w:unhideWhenUsed="0" w:qFormat="1"/>
    <w:lsdException w:name="Intense Reference" w:uiPriority="32" w:unhideWhenUsed="0" w:qFormat="1"/>
    <w:lsdException w:name="Book Title" w:uiPriority="33" w:unhideWhenUsed="0" w:qFormat="1"/>
    <w:lsdException w:name="Bibliography" w:semiHidden="1" w:uiPriority="37"/>
    <w:lsdException w:name="TOC Heading" w:semiHidden="1" w:uiPriority="39" w:qFormat="1"/>
  </w:latentStyles>
  <w:style w:type="paragraph" w:default="1" w:styleId="Normal">
    <w:name w:val="Normal"/>
    <w:qFormat/>
    <w:rsid w:val="00B91D4E"/>
    <w:pPr>
      <w:spacing w:before="100" w:after="200" w:line="360" w:lineRule="auto"/>
    </w:pPr>
    <w:rPr>
      <w:rFonts w:eastAsia="Times"/>
      <w:sz w:val="24"/>
      <w:szCs w:val="22"/>
      <w:lang w:val="en-US" w:eastAsia="en-US"/>
    </w:rPr>
  </w:style>
  <w:style w:type="paragraph" w:styleId="Heading1">
    <w:name w:val="heading 1"/>
    <w:basedOn w:val="Normal"/>
    <w:next w:val="Normal"/>
    <w:link w:val="Heading1Char"/>
    <w:uiPriority w:val="9"/>
    <w:qFormat/>
    <w:pPr>
      <w:keepNext/>
      <w:keepLines/>
      <w:pageBreakBefore/>
      <w:numPr>
        <w:numId w:val="1"/>
      </w:numPr>
      <w:spacing w:before="0" w:after="0" w:line="800" w:lineRule="exact"/>
      <w:jc w:val="center"/>
      <w:outlineLvl w:val="0"/>
    </w:pPr>
    <w:rPr>
      <w:b/>
      <w:bCs/>
      <w:sz w:val="28"/>
      <w:szCs w:val="28"/>
    </w:rPr>
  </w:style>
  <w:style w:type="paragraph" w:styleId="Heading2">
    <w:name w:val="heading 2"/>
    <w:basedOn w:val="Normal"/>
    <w:next w:val="Normal"/>
    <w:link w:val="Heading2Char"/>
    <w:uiPriority w:val="99"/>
    <w:unhideWhenUsed/>
    <w:qFormat/>
    <w:rsid w:val="006E0104"/>
    <w:pPr>
      <w:keepNext/>
      <w:keepLines/>
      <w:numPr>
        <w:ilvl w:val="1"/>
        <w:numId w:val="1"/>
      </w:numPr>
      <w:spacing w:before="480" w:after="320"/>
      <w:contextualSpacing/>
      <w:outlineLvl w:val="1"/>
    </w:pPr>
    <w:rPr>
      <w:b/>
      <w:bCs/>
      <w:sz w:val="26"/>
      <w:szCs w:val="26"/>
    </w:rPr>
  </w:style>
  <w:style w:type="paragraph" w:styleId="Heading3">
    <w:name w:val="heading 3"/>
    <w:basedOn w:val="Normal"/>
    <w:next w:val="Normal"/>
    <w:link w:val="Heading3Char"/>
    <w:unhideWhenUsed/>
    <w:qFormat/>
    <w:rsid w:val="00B11021"/>
    <w:pPr>
      <w:keepNext/>
      <w:keepLines/>
      <w:numPr>
        <w:ilvl w:val="2"/>
        <w:numId w:val="1"/>
      </w:numPr>
      <w:spacing w:before="280" w:after="280" w:line="480" w:lineRule="auto"/>
      <w:outlineLvl w:val="2"/>
    </w:pPr>
    <w:rPr>
      <w:b/>
      <w:bCs/>
    </w:rPr>
  </w:style>
  <w:style w:type="paragraph" w:styleId="Heading4">
    <w:name w:val="heading 4"/>
    <w:basedOn w:val="Normal"/>
    <w:next w:val="Normal"/>
    <w:link w:val="Heading4Char"/>
    <w:unhideWhenUsed/>
    <w:qFormat/>
    <w:rsid w:val="00073BA2"/>
    <w:pPr>
      <w:keepNext/>
      <w:keepLines/>
      <w:numPr>
        <w:ilvl w:val="3"/>
        <w:numId w:val="1"/>
      </w:numPr>
      <w:spacing w:before="280" w:after="280"/>
      <w:outlineLvl w:val="3"/>
    </w:pPr>
    <w:rPr>
      <w:b/>
      <w:bCs/>
      <w:iCs/>
    </w:rPr>
  </w:style>
  <w:style w:type="paragraph" w:styleId="Heading5">
    <w:name w:val="heading 5"/>
    <w:basedOn w:val="Normal"/>
    <w:next w:val="Normal"/>
    <w:link w:val="Heading5Char"/>
    <w:unhideWhenUsed/>
    <w:qFormat/>
    <w:pPr>
      <w:keepNext/>
      <w:keepLines/>
      <w:numPr>
        <w:ilvl w:val="4"/>
        <w:numId w:val="1"/>
      </w:numPr>
      <w:spacing w:before="280" w:after="280"/>
      <w:outlineLvl w:val="4"/>
    </w:pPr>
    <w:rPr>
      <w:b/>
      <w:sz w:val="28"/>
    </w:rPr>
  </w:style>
  <w:style w:type="paragraph" w:styleId="Heading6">
    <w:name w:val="heading 6"/>
    <w:basedOn w:val="Heading1"/>
    <w:next w:val="Normal"/>
    <w:link w:val="Heading6Char"/>
    <w:autoRedefine/>
    <w:unhideWhenUsed/>
    <w:qFormat/>
    <w:rsid w:val="00263018"/>
    <w:pPr>
      <w:numPr>
        <w:numId w:val="16"/>
      </w:numPr>
      <w:spacing w:line="480" w:lineRule="auto"/>
      <w:jc w:val="left"/>
      <w:outlineLvl w:val="5"/>
    </w:pPr>
    <w:rPr>
      <w:rFonts w:ascii="Times New Roman" w:hAnsi="Times New Roman"/>
      <w:bCs w:val="0"/>
      <w:iCs/>
    </w:rPr>
  </w:style>
  <w:style w:type="paragraph" w:styleId="Heading7">
    <w:name w:val="heading 7"/>
    <w:basedOn w:val="Normal"/>
    <w:next w:val="Normal"/>
    <w:link w:val="Heading7Char"/>
    <w:unhideWhenUsed/>
    <w:qFormat/>
    <w:rsid w:val="002148F8"/>
    <w:pPr>
      <w:numPr>
        <w:numId w:val="17"/>
      </w:numPr>
      <w:spacing w:line="240" w:lineRule="auto"/>
      <w:outlineLvl w:val="6"/>
    </w:pPr>
    <w:rPr>
      <w:iCs/>
      <w:sz w:val="26"/>
    </w:rPr>
  </w:style>
  <w:style w:type="paragraph" w:styleId="Heading8">
    <w:name w:val="heading 8"/>
    <w:basedOn w:val="Normal"/>
    <w:next w:val="Normal"/>
    <w:link w:val="Heading8Char"/>
    <w:unhideWhenUsed/>
    <w:qFormat/>
    <w:rsid w:val="002148F8"/>
    <w:pPr>
      <w:numPr>
        <w:numId w:val="18"/>
      </w:numPr>
      <w:spacing w:line="240" w:lineRule="auto"/>
      <w:outlineLvl w:val="7"/>
    </w:pPr>
    <w:rPr>
      <w:szCs w:val="20"/>
    </w:rPr>
  </w:style>
  <w:style w:type="paragraph" w:styleId="Heading9">
    <w:name w:val="heading 9"/>
    <w:basedOn w:val="Heading1"/>
    <w:next w:val="Normal"/>
    <w:link w:val="Heading9Char"/>
    <w:unhideWhenUsed/>
    <w:qFormat/>
    <w:rsid w:val="00F65C07"/>
    <w:pPr>
      <w:numPr>
        <w:numId w:val="2"/>
      </w:numPr>
      <w:outlineLvl w:val="8"/>
    </w:pPr>
    <w:rPr>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unhideWhenUsed/>
    <w:pPr>
      <w:spacing w:after="0"/>
    </w:pPr>
    <w:rPr>
      <w:rFonts w:ascii="Tahoma" w:hAnsi="Tahoma" w:cs="Tahoma"/>
      <w:sz w:val="16"/>
      <w:szCs w:val="16"/>
    </w:rPr>
  </w:style>
  <w:style w:type="paragraph" w:styleId="Caption">
    <w:name w:val="caption"/>
    <w:basedOn w:val="Normal"/>
    <w:next w:val="Normal"/>
    <w:link w:val="CaptionChar"/>
    <w:unhideWhenUsed/>
    <w:qFormat/>
    <w:pPr>
      <w:keepNext/>
      <w:jc w:val="center"/>
    </w:pPr>
    <w:rPr>
      <w:bCs/>
      <w:sz w:val="20"/>
      <w:szCs w:val="20"/>
    </w:rPr>
  </w:style>
  <w:style w:type="paragraph" w:styleId="CommentText">
    <w:name w:val="annotation text"/>
    <w:basedOn w:val="Normal"/>
    <w:link w:val="CommentTextChar"/>
    <w:uiPriority w:val="99"/>
    <w:unhideWhenUsed/>
    <w:pPr>
      <w:spacing w:before="0" w:after="0" w:line="240" w:lineRule="auto"/>
      <w:jc w:val="both"/>
    </w:pPr>
    <w:rPr>
      <w:rFonts w:ascii="Times New Roman" w:hAnsi="Times New Roman"/>
      <w:sz w:val="20"/>
      <w:szCs w:val="20"/>
    </w:rPr>
  </w:style>
  <w:style w:type="paragraph" w:styleId="CommentSubject">
    <w:name w:val="annotation subject"/>
    <w:basedOn w:val="CommentText"/>
    <w:next w:val="CommentText"/>
    <w:link w:val="CommentSubjectChar"/>
    <w:uiPriority w:val="99"/>
    <w:unhideWhenUsed/>
    <w:rPr>
      <w:b/>
      <w:bCs/>
    </w:rPr>
  </w:style>
  <w:style w:type="paragraph" w:styleId="DocumentMap">
    <w:name w:val="Document Map"/>
    <w:basedOn w:val="Normal"/>
    <w:link w:val="DocumentMapChar"/>
    <w:uiPriority w:val="99"/>
    <w:unhideWhenUsed/>
    <w:pPr>
      <w:spacing w:before="0" w:after="0" w:line="240" w:lineRule="auto"/>
      <w:jc w:val="both"/>
    </w:pPr>
    <w:rPr>
      <w:rFonts w:ascii="Tahoma" w:hAnsi="Tahoma" w:cs="Tahoma"/>
      <w:sz w:val="16"/>
      <w:szCs w:val="16"/>
    </w:rPr>
  </w:style>
  <w:style w:type="paragraph" w:styleId="Footer">
    <w:name w:val="footer"/>
    <w:basedOn w:val="Normal"/>
    <w:link w:val="FooterChar"/>
    <w:uiPriority w:val="99"/>
    <w:unhideWhenUsed/>
    <w:pPr>
      <w:tabs>
        <w:tab w:val="center" w:pos="4513"/>
        <w:tab w:val="right" w:pos="9026"/>
      </w:tabs>
      <w:spacing w:after="0"/>
    </w:pPr>
  </w:style>
  <w:style w:type="paragraph" w:styleId="FootnoteText">
    <w:name w:val="footnote text"/>
    <w:basedOn w:val="Normal"/>
    <w:link w:val="FootnoteTextChar"/>
    <w:uiPriority w:val="99"/>
    <w:semiHidden/>
    <w:pPr>
      <w:spacing w:before="0" w:after="0" w:line="240" w:lineRule="auto"/>
      <w:ind w:firstLine="202"/>
      <w:jc w:val="both"/>
    </w:pPr>
    <w:rPr>
      <w:rFonts w:ascii="Times New Roman" w:hAnsi="Times New Roman"/>
      <w:sz w:val="16"/>
      <w:szCs w:val="16"/>
    </w:rPr>
  </w:style>
  <w:style w:type="paragraph" w:styleId="Header">
    <w:name w:val="header"/>
    <w:basedOn w:val="Normal"/>
    <w:link w:val="HeaderChar"/>
    <w:uiPriority w:val="99"/>
    <w:unhideWhenUsed/>
    <w:pPr>
      <w:tabs>
        <w:tab w:val="center" w:pos="4513"/>
        <w:tab w:val="right" w:pos="9026"/>
      </w:tabs>
      <w:spacing w:after="0"/>
    </w:pPr>
  </w:style>
  <w:style w:type="paragraph" w:styleId="NormalWeb">
    <w:name w:val="Normal (Web)"/>
    <w:basedOn w:val="Normal"/>
    <w:uiPriority w:val="99"/>
    <w:unhideWhenUsed/>
    <w:pPr>
      <w:spacing w:beforeAutospacing="1" w:after="100" w:afterAutospacing="1" w:line="240" w:lineRule="auto"/>
    </w:pPr>
    <w:rPr>
      <w:rFonts w:ascii="Times New Roman" w:hAnsi="Times New Roman"/>
      <w:szCs w:val="24"/>
      <w:lang w:eastAsia="zh-CN"/>
    </w:rPr>
  </w:style>
  <w:style w:type="paragraph" w:styleId="TableofFigures">
    <w:name w:val="table of figures"/>
    <w:basedOn w:val="Normal"/>
    <w:next w:val="Normal"/>
    <w:uiPriority w:val="99"/>
    <w:unhideWhenUsed/>
    <w:pPr>
      <w:spacing w:after="0" w:line="240" w:lineRule="auto"/>
    </w:pPr>
  </w:style>
  <w:style w:type="paragraph" w:styleId="Title">
    <w:name w:val="Title"/>
    <w:basedOn w:val="Normal"/>
    <w:next w:val="Normal"/>
    <w:link w:val="TitleChar"/>
    <w:qFormat/>
    <w:pPr>
      <w:spacing w:after="300"/>
      <w:contextualSpacing/>
      <w:jc w:val="center"/>
    </w:pPr>
    <w:rPr>
      <w:b/>
      <w:sz w:val="52"/>
      <w:szCs w:val="52"/>
    </w:rPr>
  </w:style>
  <w:style w:type="paragraph" w:styleId="TOC1">
    <w:name w:val="toc 1"/>
    <w:basedOn w:val="Normal"/>
    <w:next w:val="Normal"/>
    <w:uiPriority w:val="39"/>
    <w:unhideWhenUsed/>
    <w:qFormat/>
    <w:pPr>
      <w:tabs>
        <w:tab w:val="right" w:leader="dot" w:pos="9016"/>
      </w:tabs>
      <w:spacing w:after="100" w:line="240" w:lineRule="auto"/>
    </w:pPr>
  </w:style>
  <w:style w:type="paragraph" w:styleId="TOC2">
    <w:name w:val="toc 2"/>
    <w:basedOn w:val="Normal"/>
    <w:next w:val="Normal"/>
    <w:uiPriority w:val="39"/>
    <w:unhideWhenUsed/>
    <w:qFormat/>
    <w:pPr>
      <w:spacing w:after="100" w:line="240" w:lineRule="auto"/>
      <w:ind w:left="238"/>
    </w:pPr>
  </w:style>
  <w:style w:type="paragraph" w:styleId="TOC3">
    <w:name w:val="toc 3"/>
    <w:basedOn w:val="Normal"/>
    <w:next w:val="Normal"/>
    <w:uiPriority w:val="39"/>
    <w:unhideWhenUsed/>
    <w:qFormat/>
    <w:pPr>
      <w:spacing w:after="100" w:line="240" w:lineRule="auto"/>
      <w:ind w:left="482"/>
    </w:pPr>
  </w:style>
  <w:style w:type="paragraph" w:styleId="TOC4">
    <w:name w:val="toc 4"/>
    <w:basedOn w:val="Normal"/>
    <w:next w:val="Normal"/>
    <w:uiPriority w:val="39"/>
    <w:unhideWhenUsed/>
    <w:pPr>
      <w:spacing w:before="0" w:after="100"/>
      <w:ind w:left="720"/>
      <w:jc w:val="both"/>
    </w:pPr>
    <w:rPr>
      <w:rFonts w:ascii="Times New Roman" w:hAnsi="Times New Roman"/>
      <w:lang w:eastAsia="zh-CN"/>
    </w:rPr>
  </w:style>
  <w:style w:type="paragraph" w:styleId="TOC5">
    <w:name w:val="toc 5"/>
    <w:basedOn w:val="Normal"/>
    <w:next w:val="Normal"/>
    <w:uiPriority w:val="39"/>
    <w:unhideWhenUsed/>
    <w:pPr>
      <w:spacing w:before="0" w:after="100" w:line="276" w:lineRule="auto"/>
      <w:ind w:left="880"/>
    </w:pPr>
    <w:rPr>
      <w:rFonts w:ascii="Calibri" w:hAnsi="Calibri"/>
      <w:sz w:val="22"/>
      <w:lang w:eastAsia="zh-CN"/>
    </w:rPr>
  </w:style>
  <w:style w:type="paragraph" w:styleId="TOC6">
    <w:name w:val="toc 6"/>
    <w:basedOn w:val="Normal"/>
    <w:next w:val="Normal"/>
    <w:uiPriority w:val="39"/>
    <w:unhideWhenUsed/>
    <w:pPr>
      <w:spacing w:before="0" w:after="100" w:line="276" w:lineRule="auto"/>
      <w:ind w:left="1100"/>
    </w:pPr>
    <w:rPr>
      <w:rFonts w:ascii="Calibri" w:hAnsi="Calibri"/>
      <w:sz w:val="22"/>
      <w:lang w:eastAsia="zh-CN"/>
    </w:rPr>
  </w:style>
  <w:style w:type="paragraph" w:styleId="TOC7">
    <w:name w:val="toc 7"/>
    <w:basedOn w:val="Normal"/>
    <w:next w:val="Normal"/>
    <w:uiPriority w:val="39"/>
    <w:unhideWhenUsed/>
    <w:pPr>
      <w:spacing w:before="0" w:after="100" w:line="276" w:lineRule="auto"/>
      <w:ind w:left="1320"/>
    </w:pPr>
    <w:rPr>
      <w:rFonts w:ascii="Calibri" w:hAnsi="Calibri"/>
      <w:sz w:val="22"/>
      <w:lang w:eastAsia="zh-CN"/>
    </w:rPr>
  </w:style>
  <w:style w:type="paragraph" w:styleId="TOC8">
    <w:name w:val="toc 8"/>
    <w:basedOn w:val="Normal"/>
    <w:next w:val="Normal"/>
    <w:uiPriority w:val="39"/>
    <w:unhideWhenUsed/>
    <w:pPr>
      <w:spacing w:before="0" w:after="100" w:line="276" w:lineRule="auto"/>
      <w:ind w:left="1540"/>
    </w:pPr>
    <w:rPr>
      <w:rFonts w:ascii="Calibri" w:hAnsi="Calibri"/>
      <w:sz w:val="22"/>
      <w:lang w:eastAsia="zh-CN"/>
    </w:rPr>
  </w:style>
  <w:style w:type="paragraph" w:styleId="TOC9">
    <w:name w:val="toc 9"/>
    <w:basedOn w:val="Normal"/>
    <w:next w:val="Normal"/>
    <w:uiPriority w:val="39"/>
    <w:unhideWhenUsed/>
    <w:pPr>
      <w:spacing w:before="0" w:after="100" w:line="276" w:lineRule="auto"/>
      <w:ind w:left="1760"/>
    </w:pPr>
    <w:rPr>
      <w:rFonts w:ascii="Calibri" w:hAnsi="Calibri"/>
      <w:sz w:val="22"/>
      <w:lang w:eastAsia="zh-CN"/>
    </w:rPr>
  </w:style>
  <w:style w:type="character" w:styleId="CommentReference">
    <w:name w:val="annotation reference"/>
    <w:uiPriority w:val="99"/>
    <w:unhideWhenUsed/>
    <w:rPr>
      <w:sz w:val="16"/>
      <w:szCs w:val="16"/>
    </w:rPr>
  </w:style>
  <w:style w:type="character" w:styleId="Emphasis">
    <w:name w:val="Emphasis"/>
    <w:uiPriority w:val="20"/>
    <w:qFormat/>
    <w:rPr>
      <w:i/>
      <w:iCs/>
    </w:rPr>
  </w:style>
  <w:style w:type="character" w:styleId="FollowedHyperlink">
    <w:name w:val="FollowedHyperlink"/>
    <w:uiPriority w:val="99"/>
    <w:rPr>
      <w:rFonts w:cs="Times New Roman"/>
      <w:color w:val="800080"/>
      <w:u w:val="single"/>
    </w:rPr>
  </w:style>
  <w:style w:type="character" w:styleId="FootnoteReference">
    <w:name w:val="footnote reference"/>
    <w:uiPriority w:val="99"/>
    <w:semiHidden/>
    <w:rPr>
      <w:rFonts w:cs="Times New Roman"/>
      <w:vertAlign w:val="superscript"/>
    </w:rPr>
  </w:style>
  <w:style w:type="character" w:styleId="Hyperlink">
    <w:name w:val="Hyperlink"/>
    <w:uiPriority w:val="99"/>
    <w:unhideWhenUsed/>
    <w:rPr>
      <w:color w:val="0000FF"/>
      <w:u w:val="single"/>
    </w:rPr>
  </w:style>
  <w:style w:type="paragraph" w:customStyle="1" w:styleId="TableTitle">
    <w:name w:val="Table Title"/>
    <w:basedOn w:val="Normal"/>
    <w:uiPriority w:val="99"/>
    <w:pPr>
      <w:spacing w:before="0" w:after="0" w:line="240" w:lineRule="auto"/>
      <w:jc w:val="center"/>
    </w:pPr>
    <w:rPr>
      <w:rFonts w:ascii="Times New Roman" w:hAnsi="Times New Roman"/>
      <w:smallCaps/>
      <w:sz w:val="16"/>
      <w:szCs w:val="16"/>
    </w:rPr>
  </w:style>
  <w:style w:type="paragraph" w:customStyle="1" w:styleId="Equation">
    <w:name w:val="Equation"/>
    <w:basedOn w:val="Normal"/>
    <w:next w:val="Normal"/>
    <w:uiPriority w:val="99"/>
    <w:pPr>
      <w:widowControl w:val="0"/>
      <w:tabs>
        <w:tab w:val="right" w:pos="5040"/>
      </w:tabs>
      <w:spacing w:before="0" w:after="0" w:line="252" w:lineRule="auto"/>
      <w:jc w:val="both"/>
    </w:pPr>
    <w:rPr>
      <w:rFonts w:ascii="Times New Roman" w:hAnsi="Times New Roman"/>
      <w:sz w:val="20"/>
      <w:szCs w:val="20"/>
    </w:rPr>
  </w:style>
  <w:style w:type="paragraph" w:customStyle="1" w:styleId="FigureCaption">
    <w:name w:val="Figure Caption"/>
    <w:basedOn w:val="Normal"/>
    <w:uiPriority w:val="99"/>
    <w:pPr>
      <w:spacing w:before="0" w:after="0" w:line="240" w:lineRule="auto"/>
      <w:jc w:val="both"/>
    </w:pPr>
    <w:rPr>
      <w:rFonts w:ascii="Times New Roman" w:hAnsi="Times New Roman"/>
      <w:sz w:val="16"/>
      <w:szCs w:val="16"/>
    </w:rPr>
  </w:style>
  <w:style w:type="paragraph" w:customStyle="1" w:styleId="TOCHeading0">
    <w:name w:val="TOC Heading0"/>
    <w:basedOn w:val="Heading1"/>
    <w:next w:val="Normal"/>
    <w:uiPriority w:val="99"/>
    <w:unhideWhenUsed/>
    <w:qFormat/>
    <w:pPr>
      <w:numPr>
        <w:numId w:val="0"/>
      </w:numPr>
      <w:spacing w:before="480" w:line="360" w:lineRule="auto"/>
      <w:outlineLvl w:val="9"/>
    </w:pPr>
    <w:rPr>
      <w:rFonts w:ascii="Times New Roman" w:eastAsia="Times New Roman" w:hAnsi="Times New Roman"/>
      <w:szCs w:val="24"/>
      <w:lang w:eastAsia="ja-JP"/>
    </w:rPr>
  </w:style>
  <w:style w:type="paragraph" w:customStyle="1" w:styleId="Abstract">
    <w:name w:val="Abstract"/>
    <w:basedOn w:val="Normal"/>
    <w:next w:val="Normal"/>
    <w:uiPriority w:val="99"/>
    <w:pPr>
      <w:spacing w:before="20" w:after="0" w:line="240" w:lineRule="auto"/>
      <w:ind w:firstLine="202"/>
      <w:jc w:val="both"/>
    </w:pPr>
    <w:rPr>
      <w:rFonts w:ascii="Times New Roman" w:hAnsi="Times New Roman"/>
      <w:b/>
      <w:bCs/>
      <w:sz w:val="18"/>
      <w:szCs w:val="18"/>
    </w:rPr>
  </w:style>
  <w:style w:type="paragraph" w:customStyle="1" w:styleId="stylesubchapter">
    <w:name w:val="style subchapter"/>
    <w:basedOn w:val="Heading1"/>
    <w:uiPriority w:val="99"/>
    <w:pPr>
      <w:numPr>
        <w:ilvl w:val="1"/>
        <w:numId w:val="3"/>
      </w:numPr>
      <w:spacing w:before="480" w:line="360" w:lineRule="auto"/>
    </w:pPr>
    <w:rPr>
      <w:rFonts w:ascii="Times New Roman" w:eastAsia="Times New Roman" w:hAnsi="Times New Roman"/>
      <w:szCs w:val="24"/>
    </w:rPr>
  </w:style>
  <w:style w:type="paragraph" w:customStyle="1" w:styleId="EndNoteBibliographyTitle">
    <w:name w:val="EndNote Bibliography Title"/>
    <w:basedOn w:val="Normal"/>
    <w:link w:val="EndNoteBibliographyTitleChar"/>
    <w:uiPriority w:val="99"/>
    <w:pPr>
      <w:spacing w:before="0" w:after="0" w:line="276" w:lineRule="auto"/>
      <w:jc w:val="center"/>
    </w:pPr>
    <w:rPr>
      <w:rFonts w:ascii="Calibri" w:eastAsia="Calibri" w:hAnsi="Calibri"/>
      <w:sz w:val="20"/>
      <w:szCs w:val="20"/>
    </w:rPr>
  </w:style>
  <w:style w:type="paragraph" w:customStyle="1" w:styleId="ListParagraph111">
    <w:name w:val="List Paragraph111"/>
    <w:basedOn w:val="Normal"/>
    <w:uiPriority w:val="99"/>
    <w:qFormat/>
    <w:pPr>
      <w:spacing w:before="0"/>
      <w:ind w:left="720"/>
      <w:contextualSpacing/>
      <w:jc w:val="both"/>
    </w:pPr>
    <w:rPr>
      <w:rFonts w:ascii="Times New Roman" w:hAnsi="Times New Roman"/>
      <w:szCs w:val="20"/>
    </w:rPr>
  </w:style>
  <w:style w:type="paragraph" w:customStyle="1" w:styleId="ListParagraph4">
    <w:name w:val="List Paragraph4"/>
    <w:basedOn w:val="Normal"/>
    <w:uiPriority w:val="99"/>
    <w:qFormat/>
    <w:pPr>
      <w:spacing w:before="0" w:line="276" w:lineRule="auto"/>
      <w:ind w:left="720"/>
      <w:contextualSpacing/>
    </w:pPr>
    <w:rPr>
      <w:rFonts w:ascii="Calibri" w:eastAsia="Calibri" w:hAnsi="Calibri"/>
      <w:sz w:val="22"/>
    </w:rPr>
  </w:style>
  <w:style w:type="paragraph" w:customStyle="1" w:styleId="ListParagraph1">
    <w:name w:val="List Paragraph1"/>
    <w:basedOn w:val="Normal"/>
    <w:uiPriority w:val="99"/>
    <w:qFormat/>
    <w:pPr>
      <w:ind w:left="720"/>
      <w:contextualSpacing/>
    </w:pPr>
  </w:style>
  <w:style w:type="paragraph" w:customStyle="1" w:styleId="IndexTerms">
    <w:name w:val="IndexTerms"/>
    <w:basedOn w:val="Normal"/>
    <w:next w:val="Normal"/>
    <w:uiPriority w:val="99"/>
    <w:pPr>
      <w:spacing w:before="0" w:after="0" w:line="240" w:lineRule="auto"/>
      <w:ind w:firstLine="202"/>
      <w:jc w:val="both"/>
    </w:pPr>
    <w:rPr>
      <w:rFonts w:ascii="Times New Roman" w:hAnsi="Times New Roman"/>
      <w:b/>
      <w:bCs/>
      <w:sz w:val="18"/>
      <w:szCs w:val="18"/>
    </w:rPr>
  </w:style>
  <w:style w:type="paragraph" w:customStyle="1" w:styleId="References">
    <w:name w:val="References"/>
    <w:basedOn w:val="Normal"/>
    <w:uiPriority w:val="99"/>
    <w:pPr>
      <w:numPr>
        <w:numId w:val="4"/>
      </w:numPr>
      <w:spacing w:before="0" w:after="0" w:line="240" w:lineRule="auto"/>
      <w:jc w:val="both"/>
    </w:pPr>
    <w:rPr>
      <w:rFonts w:ascii="Times New Roman" w:hAnsi="Times New Roman"/>
      <w:sz w:val="16"/>
      <w:szCs w:val="16"/>
    </w:rPr>
  </w:style>
  <w:style w:type="paragraph" w:customStyle="1" w:styleId="Caption-Top">
    <w:name w:val="Caption - Top"/>
    <w:basedOn w:val="Caption"/>
    <w:next w:val="Normal"/>
    <w:link w:val="Caption-TopChar"/>
    <w:qFormat/>
  </w:style>
  <w:style w:type="paragraph" w:customStyle="1" w:styleId="ListParagraph3">
    <w:name w:val="List Paragraph3"/>
    <w:basedOn w:val="Normal"/>
    <w:uiPriority w:val="99"/>
    <w:qFormat/>
    <w:pPr>
      <w:spacing w:before="0" w:line="276" w:lineRule="auto"/>
      <w:ind w:left="720"/>
      <w:contextualSpacing/>
    </w:pPr>
    <w:rPr>
      <w:rFonts w:ascii="Calibri" w:eastAsia="Calibri" w:hAnsi="Calibri"/>
      <w:sz w:val="22"/>
    </w:rPr>
  </w:style>
  <w:style w:type="paragraph" w:customStyle="1" w:styleId="ListParagraph11">
    <w:name w:val="List Paragraph11"/>
    <w:basedOn w:val="Normal"/>
    <w:uiPriority w:val="99"/>
    <w:qFormat/>
    <w:pPr>
      <w:spacing w:before="0" w:line="276" w:lineRule="auto"/>
      <w:ind w:left="720"/>
      <w:contextualSpacing/>
    </w:pPr>
    <w:rPr>
      <w:rFonts w:ascii="Times New Roman" w:eastAsia="Times New Roman" w:hAnsi="Times New Roman"/>
      <w:sz w:val="22"/>
    </w:rPr>
  </w:style>
  <w:style w:type="paragraph" w:customStyle="1" w:styleId="Text">
    <w:name w:val="Text"/>
    <w:basedOn w:val="Normal"/>
    <w:pPr>
      <w:widowControl w:val="0"/>
      <w:spacing w:before="0" w:after="0" w:line="252" w:lineRule="auto"/>
      <w:ind w:firstLine="202"/>
      <w:jc w:val="both"/>
    </w:pPr>
    <w:rPr>
      <w:rFonts w:ascii="Times New Roman" w:hAnsi="Times New Roman"/>
      <w:sz w:val="20"/>
      <w:szCs w:val="20"/>
    </w:rPr>
  </w:style>
  <w:style w:type="paragraph" w:customStyle="1" w:styleId="Authors">
    <w:name w:val="Authors"/>
    <w:basedOn w:val="Normal"/>
    <w:next w:val="Normal"/>
    <w:pPr>
      <w:spacing w:before="0" w:after="0" w:line="240" w:lineRule="auto"/>
      <w:jc w:val="center"/>
    </w:pPr>
    <w:rPr>
      <w:rFonts w:ascii="Times New Roman" w:hAnsi="Times New Roman"/>
      <w:sz w:val="22"/>
    </w:rPr>
  </w:style>
  <w:style w:type="paragraph" w:customStyle="1" w:styleId="Heading1-nonumber">
    <w:name w:val="Heading 1 - nonumber"/>
    <w:basedOn w:val="Heading1"/>
    <w:next w:val="Normal"/>
    <w:link w:val="Heading1-nonumberChar"/>
    <w:autoRedefine/>
    <w:qFormat/>
    <w:rsid w:val="0082499B"/>
    <w:pPr>
      <w:numPr>
        <w:numId w:val="0"/>
      </w:numPr>
      <w:spacing w:before="120" w:after="240" w:line="360" w:lineRule="auto"/>
    </w:pPr>
    <w:rPr>
      <w:rFonts w:ascii="Times New Roman" w:hAnsi="Times New Roman" w:cs="Times New Roman"/>
    </w:rPr>
  </w:style>
  <w:style w:type="paragraph" w:customStyle="1" w:styleId="Default">
    <w:name w:val="Default"/>
    <w:pPr>
      <w:autoSpaceDE w:val="0"/>
      <w:autoSpaceDN w:val="0"/>
      <w:adjustRightInd w:val="0"/>
      <w:spacing w:after="200" w:line="276" w:lineRule="auto"/>
    </w:pPr>
    <w:rPr>
      <w:rFonts w:ascii="Times New Roman" w:hAnsi="Times New Roman" w:cs="Times New Roman"/>
      <w:color w:val="000000"/>
      <w:szCs w:val="24"/>
      <w:lang w:val="en-US" w:eastAsia="zh-CN"/>
    </w:rPr>
  </w:style>
  <w:style w:type="paragraph" w:customStyle="1" w:styleId="ListParagraph5">
    <w:name w:val="List Paragraph5"/>
    <w:basedOn w:val="Normal"/>
    <w:uiPriority w:val="99"/>
    <w:qFormat/>
    <w:pPr>
      <w:spacing w:before="0" w:line="276" w:lineRule="auto"/>
      <w:ind w:left="720"/>
      <w:contextualSpacing/>
    </w:pPr>
    <w:rPr>
      <w:rFonts w:ascii="Calibri" w:eastAsia="Calibri" w:hAnsi="Calibri"/>
      <w:sz w:val="22"/>
    </w:rPr>
  </w:style>
  <w:style w:type="paragraph" w:customStyle="1" w:styleId="ListParagraph2">
    <w:name w:val="List Paragraph2"/>
    <w:basedOn w:val="Normal"/>
    <w:uiPriority w:val="99"/>
    <w:qFormat/>
    <w:pPr>
      <w:spacing w:before="0" w:after="60"/>
      <w:ind w:left="720"/>
      <w:contextualSpacing/>
      <w:jc w:val="both"/>
    </w:pPr>
    <w:rPr>
      <w:rFonts w:ascii="Times New Roman" w:eastAsia="Times New Roman" w:hAnsi="Times New Roman"/>
      <w:szCs w:val="24"/>
    </w:rPr>
  </w:style>
  <w:style w:type="paragraph" w:customStyle="1" w:styleId="Front-matterHeading">
    <w:name w:val="Front-matter Heading"/>
    <w:basedOn w:val="Heading1"/>
    <w:next w:val="Normal"/>
    <w:link w:val="Front-matterHeadingChar"/>
    <w:qFormat/>
    <w:pPr>
      <w:numPr>
        <w:numId w:val="0"/>
      </w:numPr>
      <w:outlineLvl w:val="9"/>
    </w:pPr>
    <w:rPr>
      <w:szCs w:val="32"/>
    </w:rPr>
  </w:style>
  <w:style w:type="paragraph" w:customStyle="1" w:styleId="TOCHeading1">
    <w:name w:val="TOC Heading1"/>
    <w:basedOn w:val="Heading1"/>
    <w:next w:val="Normal"/>
    <w:uiPriority w:val="39"/>
    <w:unhideWhenUsed/>
    <w:qFormat/>
    <w:pPr>
      <w:numPr>
        <w:numId w:val="0"/>
      </w:numPr>
      <w:spacing w:before="480" w:after="480" w:line="276" w:lineRule="auto"/>
      <w:jc w:val="left"/>
      <w:outlineLvl w:val="9"/>
    </w:pPr>
    <w:rPr>
      <w:rFonts w:ascii="Cambria" w:hAnsi="Cambria"/>
      <w:color w:val="365F90"/>
      <w:lang w:eastAsia="ja-JP"/>
    </w:rPr>
  </w:style>
  <w:style w:type="paragraph" w:customStyle="1" w:styleId="ReferenceHead">
    <w:name w:val="Reference Head"/>
    <w:basedOn w:val="Heading1"/>
    <w:uiPriority w:val="99"/>
    <w:pPr>
      <w:numPr>
        <w:numId w:val="0"/>
      </w:numPr>
      <w:spacing w:before="240" w:after="80" w:line="240" w:lineRule="auto"/>
    </w:pPr>
    <w:rPr>
      <w:rFonts w:ascii="Times New Roman" w:hAnsi="Times New Roman"/>
      <w:b w:val="0"/>
      <w:bCs w:val="0"/>
      <w:smallCaps/>
      <w:kern w:val="28"/>
      <w:sz w:val="20"/>
      <w:szCs w:val="20"/>
    </w:rPr>
  </w:style>
  <w:style w:type="paragraph" w:customStyle="1" w:styleId="EndNoteBibliography">
    <w:name w:val="EndNote Bibliography"/>
    <w:basedOn w:val="Normal"/>
    <w:link w:val="EndNoteBibliographyChar"/>
    <w:uiPriority w:val="99"/>
    <w:pPr>
      <w:spacing w:before="0" w:line="240" w:lineRule="auto"/>
      <w:jc w:val="center"/>
    </w:pPr>
    <w:rPr>
      <w:rFonts w:ascii="Calibri" w:eastAsia="Calibri" w:hAnsi="Calibri"/>
      <w:sz w:val="20"/>
      <w:szCs w:val="20"/>
    </w:rPr>
  </w:style>
  <w:style w:type="paragraph" w:customStyle="1" w:styleId="Affiliations">
    <w:name w:val="Affiliations"/>
    <w:basedOn w:val="Normal"/>
    <w:uiPriority w:val="99"/>
    <w:pPr>
      <w:spacing w:before="0" w:after="0" w:line="240" w:lineRule="auto"/>
      <w:jc w:val="center"/>
    </w:pPr>
    <w:rPr>
      <w:rFonts w:ascii="Times New Roman" w:hAnsi="Times New Roman"/>
      <w:sz w:val="20"/>
      <w:szCs w:val="20"/>
    </w:rPr>
  </w:style>
  <w:style w:type="paragraph" w:customStyle="1" w:styleId="figure">
    <w:name w:val="figure"/>
    <w:basedOn w:val="Normal"/>
    <w:link w:val="figureChar"/>
    <w:pPr>
      <w:widowControl w:val="0"/>
      <w:spacing w:before="0" w:afterLines="50" w:after="156" w:line="240" w:lineRule="auto"/>
      <w:jc w:val="center"/>
    </w:pPr>
    <w:rPr>
      <w:rFonts w:ascii="Times New Roman" w:eastAsia="Times New Roman" w:hAnsi="Times New Roman"/>
      <w:kern w:val="2"/>
      <w:szCs w:val="24"/>
      <w:lang w:eastAsia="zh-CN"/>
    </w:rPr>
  </w:style>
  <w:style w:type="character" w:customStyle="1" w:styleId="FootnoteTextChar">
    <w:name w:val="Footnote Text Char"/>
    <w:link w:val="FootnoteText"/>
    <w:uiPriority w:val="99"/>
    <w:semiHidden/>
    <w:rPr>
      <w:rFonts w:ascii="Times New Roman" w:hAnsi="Times New Roman"/>
      <w:sz w:val="16"/>
      <w:szCs w:val="16"/>
    </w:rPr>
  </w:style>
  <w:style w:type="character" w:customStyle="1" w:styleId="TitleChar">
    <w:name w:val="Title Char"/>
    <w:link w:val="Title"/>
    <w:rPr>
      <w:rFonts w:ascii="Times" w:hAnsi="Times"/>
      <w:b/>
      <w:sz w:val="52"/>
      <w:szCs w:val="52"/>
    </w:rPr>
  </w:style>
  <w:style w:type="character" w:customStyle="1" w:styleId="EndNoteBibliographyTitleChar">
    <w:name w:val="EndNote Bibliography Title Char"/>
    <w:link w:val="EndNoteBibliographyTitle"/>
    <w:uiPriority w:val="99"/>
    <w:locked/>
    <w:rPr>
      <w:rFonts w:ascii="Calibri" w:eastAsia="Calibri" w:hAnsi="Calibri"/>
      <w:sz w:val="20"/>
      <w:szCs w:val="20"/>
    </w:rPr>
  </w:style>
  <w:style w:type="character" w:customStyle="1" w:styleId="CommentSubjectChar">
    <w:name w:val="Comment Subject Char"/>
    <w:link w:val="CommentSubject"/>
    <w:uiPriority w:val="99"/>
    <w:rPr>
      <w:rFonts w:ascii="Times New Roman" w:hAnsi="Times New Roman"/>
      <w:b/>
      <w:bCs/>
      <w:sz w:val="20"/>
      <w:szCs w:val="20"/>
    </w:rPr>
  </w:style>
  <w:style w:type="character" w:customStyle="1" w:styleId="PlaceholderText111">
    <w:name w:val="Placeholder Text111"/>
    <w:uiPriority w:val="99"/>
    <w:semiHidden/>
    <w:rPr>
      <w:rFonts w:cs="Times New Roman"/>
      <w:color w:val="808080"/>
    </w:rPr>
  </w:style>
  <w:style w:type="character" w:customStyle="1" w:styleId="PlaceholderText11">
    <w:name w:val="Placeholder Text11"/>
    <w:uiPriority w:val="99"/>
    <w:semiHidden/>
    <w:rPr>
      <w:color w:val="808080"/>
    </w:rPr>
  </w:style>
  <w:style w:type="character" w:customStyle="1" w:styleId="Heading6Char">
    <w:name w:val="Heading 6 Char"/>
    <w:link w:val="Heading6"/>
    <w:rsid w:val="00263018"/>
    <w:rPr>
      <w:rFonts w:ascii="Times New Roman" w:eastAsia="Times" w:hAnsi="Times New Roman"/>
      <w:b/>
      <w:iCs/>
      <w:sz w:val="28"/>
      <w:szCs w:val="28"/>
      <w:lang w:val="en-US" w:eastAsia="en-US"/>
    </w:rPr>
  </w:style>
  <w:style w:type="character" w:customStyle="1" w:styleId="snippet">
    <w:name w:val="snippet"/>
    <w:basedOn w:val="DefaultParagraphFont"/>
  </w:style>
  <w:style w:type="character" w:customStyle="1" w:styleId="Heading1Char">
    <w:name w:val="Heading 1 Char"/>
    <w:link w:val="Heading1"/>
    <w:uiPriority w:val="9"/>
    <w:rPr>
      <w:rFonts w:eastAsia="Times"/>
      <w:b/>
      <w:bCs/>
      <w:sz w:val="28"/>
      <w:szCs w:val="28"/>
      <w:lang w:val="en-US" w:eastAsia="en-US"/>
    </w:rPr>
  </w:style>
  <w:style w:type="character" w:customStyle="1" w:styleId="figureChar">
    <w:name w:val="figure Char"/>
    <w:link w:val="figure"/>
    <w:rPr>
      <w:rFonts w:ascii="Times New Roman" w:eastAsia="Times New Roman" w:hAnsi="Times New Roman"/>
      <w:kern w:val="2"/>
      <w:szCs w:val="24"/>
      <w:lang w:eastAsia="zh-CN"/>
    </w:rPr>
  </w:style>
  <w:style w:type="character" w:customStyle="1" w:styleId="Front-matterHeadingChar">
    <w:name w:val="Front-matter Heading Char"/>
    <w:link w:val="Front-matterHeading"/>
    <w:rPr>
      <w:b/>
      <w:bCs/>
      <w:sz w:val="28"/>
      <w:szCs w:val="32"/>
    </w:rPr>
  </w:style>
  <w:style w:type="character" w:customStyle="1" w:styleId="Caption-TopChar">
    <w:name w:val="Caption - Top Char"/>
    <w:link w:val="Caption-Top"/>
    <w:rPr>
      <w:bCs/>
      <w:sz w:val="20"/>
      <w:szCs w:val="20"/>
    </w:rPr>
  </w:style>
  <w:style w:type="character" w:customStyle="1" w:styleId="Heading7Char">
    <w:name w:val="Heading 7 Char"/>
    <w:link w:val="Heading7"/>
    <w:rsid w:val="002148F8"/>
    <w:rPr>
      <w:rFonts w:eastAsia="Times"/>
      <w:iCs/>
      <w:sz w:val="26"/>
      <w:szCs w:val="22"/>
      <w:lang w:val="en-US" w:eastAsia="en-US"/>
    </w:rPr>
  </w:style>
  <w:style w:type="character" w:customStyle="1" w:styleId="Heading2Char">
    <w:name w:val="Heading 2 Char"/>
    <w:link w:val="Heading2"/>
    <w:uiPriority w:val="99"/>
    <w:rsid w:val="006E0104"/>
    <w:rPr>
      <w:rFonts w:eastAsia="Times"/>
      <w:b/>
      <w:bCs/>
      <w:sz w:val="26"/>
      <w:szCs w:val="26"/>
      <w:lang w:val="en-US" w:eastAsia="en-US"/>
    </w:rPr>
  </w:style>
  <w:style w:type="character" w:customStyle="1" w:styleId="DocumentMapChar">
    <w:name w:val="Document Map Char"/>
    <w:link w:val="DocumentMap"/>
    <w:uiPriority w:val="99"/>
    <w:rPr>
      <w:rFonts w:ascii="Tahoma" w:hAnsi="Tahoma" w:cs="Tahoma"/>
      <w:sz w:val="16"/>
      <w:szCs w:val="16"/>
    </w:rPr>
  </w:style>
  <w:style w:type="character" w:customStyle="1" w:styleId="apple-converted-space">
    <w:name w:val="apple-converted-space"/>
    <w:basedOn w:val="DefaultParagraphFont"/>
  </w:style>
  <w:style w:type="character" w:customStyle="1" w:styleId="n04w4">
    <w:name w:val="n04w4"/>
  </w:style>
  <w:style w:type="character" w:customStyle="1" w:styleId="HeaderChar">
    <w:name w:val="Header Char"/>
    <w:link w:val="Header"/>
    <w:uiPriority w:val="99"/>
    <w:rPr>
      <w:rFonts w:ascii="Times" w:hAnsi="Times"/>
      <w:sz w:val="24"/>
    </w:rPr>
  </w:style>
  <w:style w:type="character" w:customStyle="1" w:styleId="EndNoteBibliographyChar">
    <w:name w:val="EndNote Bibliography Char"/>
    <w:link w:val="EndNoteBibliography"/>
    <w:uiPriority w:val="99"/>
    <w:locked/>
    <w:rPr>
      <w:rFonts w:ascii="Calibri" w:eastAsia="Calibri" w:hAnsi="Calibri"/>
      <w:sz w:val="20"/>
      <w:szCs w:val="20"/>
    </w:rPr>
  </w:style>
  <w:style w:type="character" w:customStyle="1" w:styleId="CommentTextChar">
    <w:name w:val="Comment Text Char"/>
    <w:link w:val="CommentText"/>
    <w:uiPriority w:val="99"/>
    <w:rPr>
      <w:rFonts w:ascii="Times New Roman" w:hAnsi="Times New Roman"/>
      <w:sz w:val="20"/>
      <w:szCs w:val="20"/>
    </w:rPr>
  </w:style>
  <w:style w:type="character" w:customStyle="1" w:styleId="Heading9Char">
    <w:name w:val="Heading 9 Char"/>
    <w:link w:val="Heading9"/>
    <w:rsid w:val="00F65C07"/>
    <w:rPr>
      <w:rFonts w:eastAsia="Times"/>
      <w:b/>
      <w:bCs/>
      <w:sz w:val="28"/>
      <w:lang w:val="en-US" w:eastAsia="en-US"/>
    </w:rPr>
  </w:style>
  <w:style w:type="character" w:customStyle="1" w:styleId="BalloonTextChar">
    <w:name w:val="Balloon Text Char"/>
    <w:link w:val="BalloonText"/>
    <w:uiPriority w:val="99"/>
    <w:rPr>
      <w:rFonts w:ascii="Tahoma" w:hAnsi="Tahoma" w:cs="Tahoma"/>
      <w:sz w:val="16"/>
      <w:szCs w:val="16"/>
    </w:rPr>
  </w:style>
  <w:style w:type="character" w:customStyle="1" w:styleId="Heading3Char">
    <w:name w:val="Heading 3 Char"/>
    <w:link w:val="Heading3"/>
    <w:rsid w:val="00B11021"/>
    <w:rPr>
      <w:rFonts w:eastAsia="Times"/>
      <w:b/>
      <w:bCs/>
      <w:sz w:val="24"/>
      <w:szCs w:val="22"/>
      <w:lang w:val="en-US" w:eastAsia="en-US"/>
    </w:rPr>
  </w:style>
  <w:style w:type="character" w:customStyle="1" w:styleId="Heading4Char">
    <w:name w:val="Heading 4 Char"/>
    <w:link w:val="Heading4"/>
    <w:rsid w:val="00073BA2"/>
    <w:rPr>
      <w:rFonts w:eastAsia="Times"/>
      <w:b/>
      <w:bCs/>
      <w:iCs/>
      <w:sz w:val="24"/>
      <w:szCs w:val="22"/>
      <w:lang w:val="en-US" w:eastAsia="en-US"/>
    </w:rPr>
  </w:style>
  <w:style w:type="character" w:customStyle="1" w:styleId="Heading5Char">
    <w:name w:val="Heading 5 Char"/>
    <w:link w:val="Heading5"/>
    <w:rPr>
      <w:rFonts w:eastAsia="Times"/>
      <w:b/>
      <w:sz w:val="28"/>
      <w:szCs w:val="22"/>
      <w:lang w:val="en-US" w:eastAsia="en-US"/>
    </w:rPr>
  </w:style>
  <w:style w:type="character" w:customStyle="1" w:styleId="Heading8Char">
    <w:name w:val="Heading 8 Char"/>
    <w:link w:val="Heading8"/>
    <w:rsid w:val="002148F8"/>
    <w:rPr>
      <w:rFonts w:eastAsia="Times"/>
      <w:sz w:val="24"/>
      <w:lang w:val="en-US" w:eastAsia="en-US"/>
    </w:rPr>
  </w:style>
  <w:style w:type="character" w:customStyle="1" w:styleId="Heading1-nonumberChar">
    <w:name w:val="Heading 1 - nonumber Char"/>
    <w:link w:val="Heading1-nonumber"/>
    <w:rsid w:val="0082499B"/>
    <w:rPr>
      <w:rFonts w:ascii="Times New Roman" w:eastAsia="Times" w:hAnsi="Times New Roman" w:cs="Times New Roman"/>
      <w:b/>
      <w:bCs/>
      <w:sz w:val="28"/>
      <w:szCs w:val="28"/>
      <w:lang w:val="en-US" w:eastAsia="en-US"/>
    </w:rPr>
  </w:style>
  <w:style w:type="character" w:customStyle="1" w:styleId="FooterChar">
    <w:name w:val="Footer Char"/>
    <w:link w:val="Footer"/>
    <w:uiPriority w:val="99"/>
    <w:rPr>
      <w:rFonts w:ascii="Times" w:hAnsi="Times"/>
      <w:sz w:val="24"/>
    </w:rPr>
  </w:style>
  <w:style w:type="character" w:customStyle="1" w:styleId="PlaceholderText1">
    <w:name w:val="Placeholder Text1"/>
    <w:uiPriority w:val="99"/>
    <w:semiHidden/>
    <w:rPr>
      <w:color w:val="808080"/>
    </w:rPr>
  </w:style>
  <w:style w:type="character" w:customStyle="1" w:styleId="CaptionChar">
    <w:name w:val="Caption Char"/>
    <w:link w:val="Caption"/>
    <w:rPr>
      <w:bCs/>
      <w:sz w:val="20"/>
      <w:szCs w:val="20"/>
    </w:rPr>
  </w:style>
  <w:style w:type="character" w:styleId="PlaceholderText">
    <w:name w:val="Placeholder Text"/>
    <w:basedOn w:val="DefaultParagraphFont"/>
    <w:uiPriority w:val="99"/>
    <w:unhideWhenUsed/>
    <w:rsid w:val="002858C5"/>
    <w:rPr>
      <w:color w:val="808080"/>
    </w:rPr>
  </w:style>
  <w:style w:type="table" w:styleId="TableGrid">
    <w:name w:val="Table Grid"/>
    <w:basedOn w:val="TableNormal"/>
    <w:uiPriority w:val="59"/>
    <w:unhideWhenUsed/>
    <w:rsid w:val="004316B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99"/>
    <w:unhideWhenUsed/>
    <w:qFormat/>
    <w:rsid w:val="00536F87"/>
    <w:pPr>
      <w:ind w:left="720"/>
      <w:contextualSpacing/>
    </w:pPr>
  </w:style>
  <w:style w:type="paragraph" w:styleId="Revision">
    <w:name w:val="Revision"/>
    <w:hidden/>
    <w:uiPriority w:val="99"/>
    <w:unhideWhenUsed/>
    <w:rsid w:val="004875D2"/>
    <w:rPr>
      <w:rFonts w:eastAsia="Times"/>
      <w:sz w:val="24"/>
      <w:szCs w:val="22"/>
      <w:lang w:val="en-US" w:eastAsia="en-US"/>
    </w:rPr>
  </w:style>
  <w:style w:type="paragraph" w:styleId="PlainText">
    <w:name w:val="Plain Text"/>
    <w:basedOn w:val="Normal"/>
    <w:link w:val="PlainTextChar"/>
    <w:rsid w:val="00E226D9"/>
    <w:pPr>
      <w:spacing w:before="0" w:after="0" w:line="240" w:lineRule="auto"/>
    </w:pPr>
    <w:rPr>
      <w:rFonts w:ascii="Courier New" w:eastAsia="Times New Roman" w:hAnsi="Courier New" w:cs="Times New Roman"/>
      <w:sz w:val="20"/>
      <w:szCs w:val="20"/>
      <w:lang w:val="en-GB"/>
    </w:rPr>
  </w:style>
  <w:style w:type="character" w:customStyle="1" w:styleId="PlainTextChar">
    <w:name w:val="Plain Text Char"/>
    <w:basedOn w:val="DefaultParagraphFont"/>
    <w:link w:val="PlainText"/>
    <w:rsid w:val="00E226D9"/>
    <w:rPr>
      <w:rFonts w:ascii="Courier New" w:eastAsia="Times New Roman" w:hAnsi="Courier New" w:cs="Times New Roman"/>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w:eastAsia="SimSun" w:hAnsi="Times" w:cs="Times"/>
        <w:lang w:val="en-GB" w:eastAsia="en-GB" w:bidi="ar-SA"/>
      </w:rPr>
    </w:rPrDefault>
    <w:pPrDefault/>
  </w:docDefaults>
  <w:latentStyles w:defLockedState="0" w:defUIPriority="0" w:defSemiHidden="0" w:defUnhideWhenUsed="1" w:defQFormat="0" w:count="267">
    <w:lsdException w:name="Normal" w:unhideWhenUsed="0" w:qFormat="1"/>
    <w:lsdException w:name="heading 1" w:uiPriority="9" w:unhideWhenUsed="0" w:qFormat="1"/>
    <w:lsdException w:name="heading 2" w:uiPriority="99"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semiHidden="1"/>
    <w:lsdException w:name="footnote text" w:semiHidden="1" w:uiPriority="99" w:unhideWhenUsed="0"/>
    <w:lsdException w:name="annotation text" w:uiPriority="99"/>
    <w:lsdException w:name="header" w:uiPriority="99"/>
    <w:lsdException w:name="footer" w:uiPriority="99"/>
    <w:lsdException w:name="index heading" w:semiHidden="1"/>
    <w:lsdException w:name="caption" w:qFormat="1"/>
    <w:lsdException w:name="table of figures" w:uiPriority="99"/>
    <w:lsdException w:name="envelope address" w:semiHidden="1"/>
    <w:lsdException w:name="envelope return" w:semiHidden="1"/>
    <w:lsdException w:name="footnote reference" w:semiHidden="1" w:uiPriority="99" w:unhideWhenUsed="0"/>
    <w:lsdException w:name="annotation reference" w:uiPriority="99"/>
    <w:lsdException w:name="line number" w:semiHidden="1"/>
    <w:lsdException w:name="page number" w:semiHidden="1"/>
    <w:lsdException w:name="endnote reference" w:semiHidden="1"/>
    <w:lsdException w:name="endnote text" w:semiHidden="1"/>
    <w:lsdException w:name="table of authorities" w:semiHidden="1"/>
    <w:lsdException w:name="macro" w:semiHidden="1"/>
    <w:lsdException w:name="toa heading" w:semiHidden="1"/>
    <w:lsdException w:name="List" w:semiHidden="1"/>
    <w:lsdException w:name="List Bullet" w:semiHidden="1"/>
    <w:lsdException w:name="List Number" w:semiHidden="1"/>
    <w:lsdException w:name="List 2" w:semiHidden="1"/>
    <w:lsdException w:name="List 3" w:semiHidden="1"/>
    <w:lsdException w:name="List 4" w:semiHidden="1"/>
    <w:lsdException w:name="List 5" w:semiHidden="1"/>
    <w:lsdException w:name="List Bullet 2" w:semiHidden="1"/>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lsdException w:name="Title" w:unhideWhenUsed="0" w:qFormat="1"/>
    <w:lsdException w:name="Closing" w:semiHidden="1"/>
    <w:lsdException w:name="Signature" w:semiHidden="1"/>
    <w:lsdException w:name="Default Paragraph Font" w:uiPriority="1"/>
    <w:lsdException w:name="Body Text" w:semiHidden="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uiPriority="11" w:unhideWhenUsed="0" w:qFormat="1"/>
    <w:lsdException w:name="Salutation" w:semiHidden="1"/>
    <w:lsdException w:name="Date" w:semiHidden="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uiPriority="99"/>
    <w:lsdException w:name="FollowedHyperlink" w:uiPriority="99" w:unhideWhenUsed="0"/>
    <w:lsdException w:name="Strong" w:uiPriority="22" w:unhideWhenUsed="0" w:qFormat="1"/>
    <w:lsdException w:name="Emphasis" w:uiPriority="20" w:unhideWhenUsed="0" w:qFormat="1"/>
    <w:lsdException w:name="Document Map" w:uiPriority="99"/>
    <w:lsdException w:name="Plain Text" w:semiHidden="1"/>
    <w:lsdException w:name="E-mail Signature" w:semiHidden="1"/>
    <w:lsdException w:name="HTML Top of Form" w:semiHidden="1" w:uiPriority="99"/>
    <w:lsdException w:name="HTML Bottom of Form" w:semiHidden="1" w:uiPriority="99"/>
    <w:lsdException w:name="Normal (Web)" w:uiPriority="99"/>
    <w:lsdException w:name="HTML Acronym" w:semiHidden="1"/>
    <w:lsdException w:name="HTML Address" w:semiHidden="1"/>
    <w:lsdException w:name="HTML Cite" w:semiHidden="1"/>
    <w:lsdException w:name="HTML Code" w:semiHidden="1"/>
    <w:lsdException w:name="HTML Definition" w:semiHidden="1"/>
    <w:lsdException w:name="HTML Keyboard" w:semiHidden="1"/>
    <w:lsdException w:name="HTML Preformatted" w:semiHidden="1"/>
    <w:lsdException w:name="HTML Sample" w:semiHidden="1"/>
    <w:lsdException w:name="HTML Typewriter" w:semiHidden="1"/>
    <w:lsdException w:name="HTML Variable" w:semiHidden="1"/>
    <w:lsdException w:name="Normal Table" w:semiHidden="1" w:uiPriority="99"/>
    <w:lsdException w:name="annotation subject" w:uiPriority="99"/>
    <w:lsdException w:name="No List" w:semiHidden="1" w:uiPriority="99"/>
    <w:lsdException w:name="Outline List 1" w:semiHidden="1" w:uiPriority="99"/>
    <w:lsdException w:name="Outline List 2" w:semiHidden="1" w:uiPriority="99"/>
    <w:lsdException w:name="Outline List 3" w:semiHidden="1" w:uiPriority="99"/>
    <w:lsdException w:name="Table Simple 1" w:semiHidden="1" w:uiPriority="99"/>
    <w:lsdException w:name="Table Simple 2" w:semiHidden="1" w:uiPriority="99"/>
    <w:lsdException w:name="Table Simple 3" w:semiHidden="1" w:uiPriority="99"/>
    <w:lsdException w:name="Table Classic 1" w:semiHidden="1" w:uiPriority="99"/>
    <w:lsdException w:name="Table Classic 2" w:semiHidden="1" w:uiPriority="99"/>
    <w:lsdException w:name="Table Classic 3" w:semiHidden="1" w:uiPriority="99"/>
    <w:lsdException w:name="Table Classic 4" w:semiHidden="1" w:uiPriority="99"/>
    <w:lsdException w:name="Table Colorful 1" w:semiHidden="1" w:uiPriority="99"/>
    <w:lsdException w:name="Table Colorful 2" w:semiHidden="1" w:uiPriority="99"/>
    <w:lsdException w:name="Table Colorful 3" w:semiHidden="1" w:uiPriority="99"/>
    <w:lsdException w:name="Table Columns 1" w:semiHidden="1" w:uiPriority="99"/>
    <w:lsdException w:name="Table Columns 2" w:semiHidden="1" w:uiPriority="99"/>
    <w:lsdException w:name="Table Columns 3" w:semiHidden="1" w:uiPriority="99"/>
    <w:lsdException w:name="Table Columns 4" w:semiHidden="1" w:uiPriority="99"/>
    <w:lsdException w:name="Table Columns 5" w:semiHidden="1" w:uiPriority="99"/>
    <w:lsdException w:name="Table Grid 1" w:semiHidden="1" w:uiPriority="99"/>
    <w:lsdException w:name="Table Grid 2" w:semiHidden="1" w:uiPriority="99"/>
    <w:lsdException w:name="Table Grid 3" w:semiHidden="1" w:uiPriority="99"/>
    <w:lsdException w:name="Table Grid 4" w:semiHidden="1" w:uiPriority="99"/>
    <w:lsdException w:name="Table Grid 5" w:semiHidden="1" w:uiPriority="99"/>
    <w:lsdException w:name="Table Grid 6" w:semiHidden="1" w:uiPriority="99"/>
    <w:lsdException w:name="Table Grid 7" w:semiHidden="1" w:uiPriority="99"/>
    <w:lsdException w:name="Table Grid 8" w:semiHidden="1" w:uiPriority="99"/>
    <w:lsdException w:name="Table List 1" w:semiHidden="1" w:uiPriority="99"/>
    <w:lsdException w:name="Table List 2" w:semiHidden="1" w:uiPriority="99"/>
    <w:lsdException w:name="Table List 3" w:semiHidden="1" w:uiPriority="99"/>
    <w:lsdException w:name="Table List 4" w:semiHidden="1" w:uiPriority="99"/>
    <w:lsdException w:name="Table List 5" w:semiHidden="1" w:uiPriority="99"/>
    <w:lsdException w:name="Table List 6" w:semiHidden="1" w:uiPriority="99"/>
    <w:lsdException w:name="Table List 7" w:semiHidden="1" w:uiPriority="99"/>
    <w:lsdException w:name="Table List 8" w:semiHidden="1" w:uiPriority="99"/>
    <w:lsdException w:name="Table 3D effects 1" w:semiHidden="1" w:uiPriority="99"/>
    <w:lsdException w:name="Table 3D effects 2" w:semiHidden="1" w:uiPriority="99"/>
    <w:lsdException w:name="Table 3D effects 3" w:semiHidden="1" w:uiPriority="99"/>
    <w:lsdException w:name="Table Contemporary" w:semiHidden="1" w:uiPriority="99"/>
    <w:lsdException w:name="Table Elegant" w:semiHidden="1" w:uiPriority="99"/>
    <w:lsdException w:name="Table Professional" w:semiHidden="1" w:uiPriority="99"/>
    <w:lsdException w:name="Table Subtle 1" w:semiHidden="1" w:uiPriority="99"/>
    <w:lsdException w:name="Table Subtle 2" w:semiHidden="1" w:uiPriority="99"/>
    <w:lsdException w:name="Table Web 1" w:semiHidden="1" w:uiPriority="99"/>
    <w:lsdException w:name="Table Web 2" w:semiHidden="1" w:uiPriority="99"/>
    <w:lsdException w:name="Table Web 3" w:semiHidden="1" w:uiPriority="99"/>
    <w:lsdException w:name="Balloon Text" w:uiPriority="99"/>
    <w:lsdException w:name="Table Grid" w:semiHidden="1" w:uiPriority="59"/>
    <w:lsdException w:name="Table Theme" w:semiHidden="1" w:uiPriority="99"/>
    <w:lsdException w:name="Placeholder Text" w:semiHidden="1" w:uiPriority="99"/>
    <w:lsdException w:name="No Spacing" w:semiHidden="1" w:uiPriority="99"/>
    <w:lsdException w:name="Light Shading" w:uiPriority="60" w:unhideWhenUsed="0"/>
    <w:lsdException w:name="Light List" w:uiPriority="61" w:unhideWhenUsed="0"/>
    <w:lsdException w:name="Light Grid" w:uiPriority="62" w:unhideWhenUsed="0"/>
    <w:lsdException w:name="Medium Shading 1" w:uiPriority="63" w:unhideWhenUsed="0"/>
    <w:lsdException w:name="Medium Shading 2" w:uiPriority="64" w:unhideWhenUsed="0"/>
    <w:lsdException w:name="Medium List 1" w:uiPriority="65" w:unhideWhenUsed="0"/>
    <w:lsdException w:name="Medium List 2" w:uiPriority="66" w:unhideWhenUsed="0"/>
    <w:lsdException w:name="Medium Grid 1" w:uiPriority="67" w:unhideWhenUsed="0"/>
    <w:lsdException w:name="Medium Grid 2" w:uiPriority="68" w:unhideWhenUsed="0"/>
    <w:lsdException w:name="Medium Grid 3" w:uiPriority="69" w:unhideWhenUsed="0"/>
    <w:lsdException w:name="Dark List" w:uiPriority="70" w:unhideWhenUsed="0"/>
    <w:lsdException w:name="Colorful Shading" w:uiPriority="71" w:unhideWhenUsed="0"/>
    <w:lsdException w:name="Colorful List" w:uiPriority="72" w:unhideWhenUsed="0"/>
    <w:lsdException w:name="Colorful Grid" w:uiPriority="73" w:unhideWhenUsed="0"/>
    <w:lsdException w:name="Light Shading Accent 1" w:uiPriority="60" w:unhideWhenUsed="0"/>
    <w:lsdException w:name="Light List Accent 1" w:uiPriority="61" w:unhideWhenUsed="0"/>
    <w:lsdException w:name="Light Grid Accent 1" w:uiPriority="62" w:unhideWhenUsed="0"/>
    <w:lsdException w:name="Medium Shading 1 Accent 1" w:uiPriority="63" w:unhideWhenUsed="0"/>
    <w:lsdException w:name="Medium Shading 2 Accent 1" w:uiPriority="64" w:unhideWhenUsed="0"/>
    <w:lsdException w:name="Medium List 1 Accent 1" w:uiPriority="65" w:unhideWhenUsed="0"/>
    <w:lsdException w:name="Revision" w:semiHidden="1" w:uiPriority="99"/>
    <w:lsdException w:name="List Paragraph" w:semiHidden="1" w:uiPriority="99" w:qFormat="1"/>
    <w:lsdException w:name="Quote" w:semiHidden="1" w:uiPriority="99"/>
    <w:lsdException w:name="Intense Quote" w:semiHidden="1" w:uiPriority="99"/>
    <w:lsdException w:name="Medium List 2 Accent 1" w:uiPriority="66" w:unhideWhenUsed="0"/>
    <w:lsdException w:name="Medium Grid 1 Accent 1" w:uiPriority="67" w:unhideWhenUsed="0"/>
    <w:lsdException w:name="Medium Grid 2 Accent 1" w:uiPriority="68" w:unhideWhenUsed="0"/>
    <w:lsdException w:name="Medium Grid 3 Accent 1" w:uiPriority="69" w:unhideWhenUsed="0"/>
    <w:lsdException w:name="Dark List Accent 1" w:uiPriority="70" w:unhideWhenUsed="0"/>
    <w:lsdException w:name="Colorful Shading Accent 1" w:uiPriority="71" w:unhideWhenUsed="0"/>
    <w:lsdException w:name="Colorful List Accent 1" w:uiPriority="72" w:unhideWhenUsed="0"/>
    <w:lsdException w:name="Colorful Grid Accent 1" w:uiPriority="73" w:unhideWhenUsed="0"/>
    <w:lsdException w:name="Light Shading Accent 2" w:uiPriority="60" w:unhideWhenUsed="0"/>
    <w:lsdException w:name="Light List Accent 2" w:uiPriority="61" w:unhideWhenUsed="0"/>
    <w:lsdException w:name="Light Grid Accent 2" w:uiPriority="62" w:unhideWhenUsed="0"/>
    <w:lsdException w:name="Medium Shading 1 Accent 2" w:uiPriority="63" w:unhideWhenUsed="0"/>
    <w:lsdException w:name="Medium Shading 2 Accent 2" w:uiPriority="64" w:unhideWhenUsed="0"/>
    <w:lsdException w:name="Medium List 1 Accent 2" w:uiPriority="65" w:unhideWhenUsed="0"/>
    <w:lsdException w:name="Medium List 2 Accent 2" w:uiPriority="66" w:unhideWhenUsed="0"/>
    <w:lsdException w:name="Medium Grid 1 Accent 2" w:uiPriority="67" w:unhideWhenUsed="0"/>
    <w:lsdException w:name="Medium Grid 2 Accent 2" w:uiPriority="68" w:unhideWhenUsed="0"/>
    <w:lsdException w:name="Medium Grid 3 Accent 2" w:uiPriority="69" w:unhideWhenUsed="0"/>
    <w:lsdException w:name="Dark List Accent 2" w:uiPriority="70" w:unhideWhenUsed="0"/>
    <w:lsdException w:name="Colorful Shading Accent 2" w:uiPriority="71" w:unhideWhenUsed="0"/>
    <w:lsdException w:name="Colorful List Accent 2" w:uiPriority="72" w:unhideWhenUsed="0"/>
    <w:lsdException w:name="Colorful Grid Accent 2" w:uiPriority="73" w:unhideWhenUsed="0"/>
    <w:lsdException w:name="Light Shading Accent 3" w:uiPriority="60" w:unhideWhenUsed="0"/>
    <w:lsdException w:name="Light List Accent 3" w:uiPriority="61" w:unhideWhenUsed="0"/>
    <w:lsdException w:name="Light Grid Accent 3" w:uiPriority="62" w:unhideWhenUsed="0"/>
    <w:lsdException w:name="Medium Shading 1 Accent 3" w:uiPriority="63" w:unhideWhenUsed="0"/>
    <w:lsdException w:name="Medium Shading 2 Accent 3" w:uiPriority="64" w:unhideWhenUsed="0"/>
    <w:lsdException w:name="Medium List 1 Accent 3" w:uiPriority="65" w:unhideWhenUsed="0"/>
    <w:lsdException w:name="Medium List 2 Accent 3" w:uiPriority="66" w:unhideWhenUsed="0"/>
    <w:lsdException w:name="Medium Grid 1 Accent 3" w:uiPriority="67" w:unhideWhenUsed="0"/>
    <w:lsdException w:name="Medium Grid 2 Accent 3" w:uiPriority="68" w:unhideWhenUsed="0"/>
    <w:lsdException w:name="Medium Grid 3 Accent 3" w:uiPriority="69" w:unhideWhenUsed="0"/>
    <w:lsdException w:name="Dark List Accent 3" w:uiPriority="70" w:unhideWhenUsed="0"/>
    <w:lsdException w:name="Colorful Shading Accent 3" w:uiPriority="71" w:unhideWhenUsed="0"/>
    <w:lsdException w:name="Colorful List Accent 3" w:uiPriority="72" w:unhideWhenUsed="0"/>
    <w:lsdException w:name="Colorful Grid Accent 3" w:uiPriority="73" w:unhideWhenUsed="0"/>
    <w:lsdException w:name="Light Shading Accent 4" w:uiPriority="60" w:unhideWhenUsed="0"/>
    <w:lsdException w:name="Light List Accent 4" w:uiPriority="61" w:unhideWhenUsed="0"/>
    <w:lsdException w:name="Light Grid Accent 4" w:uiPriority="62" w:unhideWhenUsed="0"/>
    <w:lsdException w:name="Medium Shading 1 Accent 4" w:uiPriority="63" w:unhideWhenUsed="0"/>
    <w:lsdException w:name="Medium Shading 2 Accent 4" w:uiPriority="64" w:unhideWhenUsed="0"/>
    <w:lsdException w:name="Medium List 1 Accent 4" w:uiPriority="65" w:unhideWhenUsed="0"/>
    <w:lsdException w:name="Medium List 2 Accent 4" w:uiPriority="66" w:unhideWhenUsed="0"/>
    <w:lsdException w:name="Medium Grid 1 Accent 4" w:uiPriority="67" w:unhideWhenUsed="0"/>
    <w:lsdException w:name="Medium Grid 2 Accent 4" w:uiPriority="68" w:unhideWhenUsed="0"/>
    <w:lsdException w:name="Medium Grid 3 Accent 4" w:uiPriority="69" w:unhideWhenUsed="0"/>
    <w:lsdException w:name="Dark List Accent 4" w:uiPriority="70" w:unhideWhenUsed="0"/>
    <w:lsdException w:name="Colorful Shading Accent 4" w:uiPriority="71" w:unhideWhenUsed="0"/>
    <w:lsdException w:name="Colorful List Accent 4" w:uiPriority="72" w:unhideWhenUsed="0"/>
    <w:lsdException w:name="Colorful Grid Accent 4" w:uiPriority="73" w:unhideWhenUsed="0"/>
    <w:lsdException w:name="Light Shading Accent 5" w:uiPriority="60" w:unhideWhenUsed="0"/>
    <w:lsdException w:name="Light List Accent 5" w:uiPriority="61" w:unhideWhenUsed="0"/>
    <w:lsdException w:name="Light Grid Accent 5" w:uiPriority="62" w:unhideWhenUsed="0"/>
    <w:lsdException w:name="Medium Shading 1 Accent 5" w:uiPriority="63" w:unhideWhenUsed="0"/>
    <w:lsdException w:name="Medium Shading 2 Accent 5" w:uiPriority="64" w:unhideWhenUsed="0"/>
    <w:lsdException w:name="Medium List 1 Accent 5" w:uiPriority="65" w:unhideWhenUsed="0"/>
    <w:lsdException w:name="Medium List 2 Accent 5" w:uiPriority="66" w:unhideWhenUsed="0"/>
    <w:lsdException w:name="Medium Grid 1 Accent 5" w:uiPriority="67" w:unhideWhenUsed="0"/>
    <w:lsdException w:name="Medium Grid 2 Accent 5" w:uiPriority="68" w:unhideWhenUsed="0"/>
    <w:lsdException w:name="Medium Grid 3 Accent 5" w:uiPriority="69" w:unhideWhenUsed="0"/>
    <w:lsdException w:name="Dark List Accent 5" w:uiPriority="70" w:unhideWhenUsed="0"/>
    <w:lsdException w:name="Colorful Shading Accent 5" w:uiPriority="71" w:unhideWhenUsed="0"/>
    <w:lsdException w:name="Colorful List Accent 5" w:uiPriority="72" w:unhideWhenUsed="0"/>
    <w:lsdException w:name="Colorful Grid Accent 5" w:uiPriority="73" w:unhideWhenUsed="0"/>
    <w:lsdException w:name="Light Shading Accent 6" w:uiPriority="60" w:unhideWhenUsed="0"/>
    <w:lsdException w:name="Light List Accent 6" w:uiPriority="61" w:unhideWhenUsed="0"/>
    <w:lsdException w:name="Light Grid Accent 6" w:uiPriority="62" w:unhideWhenUsed="0"/>
    <w:lsdException w:name="Medium Shading 1 Accent 6" w:uiPriority="63" w:unhideWhenUsed="0"/>
    <w:lsdException w:name="Medium Shading 2 Accent 6" w:uiPriority="64" w:unhideWhenUsed="0"/>
    <w:lsdException w:name="Medium List 1 Accent 6" w:uiPriority="65" w:unhideWhenUsed="0"/>
    <w:lsdException w:name="Medium List 2 Accent 6" w:uiPriority="66" w:unhideWhenUsed="0"/>
    <w:lsdException w:name="Medium Grid 1 Accent 6" w:uiPriority="67" w:unhideWhenUsed="0"/>
    <w:lsdException w:name="Medium Grid 2 Accent 6" w:uiPriority="68" w:unhideWhenUsed="0"/>
    <w:lsdException w:name="Medium Grid 3 Accent 6" w:uiPriority="69" w:unhideWhenUsed="0"/>
    <w:lsdException w:name="Dark List Accent 6" w:uiPriority="70" w:unhideWhenUsed="0"/>
    <w:lsdException w:name="Colorful Shading Accent 6" w:uiPriority="71" w:unhideWhenUsed="0"/>
    <w:lsdException w:name="Colorful List Accent 6" w:uiPriority="72" w:unhideWhenUsed="0"/>
    <w:lsdException w:name="Colorful Grid Accent 6" w:uiPriority="73" w:unhideWhenUsed="0"/>
    <w:lsdException w:name="Subtle Emphasis" w:uiPriority="19" w:unhideWhenUsed="0" w:qFormat="1"/>
    <w:lsdException w:name="Intense Emphasis" w:uiPriority="21" w:unhideWhenUsed="0" w:qFormat="1"/>
    <w:lsdException w:name="Subtle Reference" w:uiPriority="31" w:unhideWhenUsed="0" w:qFormat="1"/>
    <w:lsdException w:name="Intense Reference" w:uiPriority="32" w:unhideWhenUsed="0" w:qFormat="1"/>
    <w:lsdException w:name="Book Title" w:uiPriority="33" w:unhideWhenUsed="0" w:qFormat="1"/>
    <w:lsdException w:name="Bibliography" w:semiHidden="1" w:uiPriority="37"/>
    <w:lsdException w:name="TOC Heading" w:semiHidden="1" w:uiPriority="39" w:qFormat="1"/>
  </w:latentStyles>
  <w:style w:type="paragraph" w:default="1" w:styleId="Normal">
    <w:name w:val="Normal"/>
    <w:qFormat/>
    <w:rsid w:val="00B91D4E"/>
    <w:pPr>
      <w:spacing w:before="100" w:after="200" w:line="360" w:lineRule="auto"/>
    </w:pPr>
    <w:rPr>
      <w:rFonts w:eastAsia="Times"/>
      <w:sz w:val="24"/>
      <w:szCs w:val="22"/>
      <w:lang w:val="en-US" w:eastAsia="en-US"/>
    </w:rPr>
  </w:style>
  <w:style w:type="paragraph" w:styleId="Heading1">
    <w:name w:val="heading 1"/>
    <w:basedOn w:val="Normal"/>
    <w:next w:val="Normal"/>
    <w:link w:val="Heading1Char"/>
    <w:uiPriority w:val="9"/>
    <w:qFormat/>
    <w:pPr>
      <w:keepNext/>
      <w:keepLines/>
      <w:pageBreakBefore/>
      <w:numPr>
        <w:numId w:val="1"/>
      </w:numPr>
      <w:spacing w:before="0" w:after="0" w:line="800" w:lineRule="exact"/>
      <w:jc w:val="center"/>
      <w:outlineLvl w:val="0"/>
    </w:pPr>
    <w:rPr>
      <w:b/>
      <w:bCs/>
      <w:sz w:val="28"/>
      <w:szCs w:val="28"/>
    </w:rPr>
  </w:style>
  <w:style w:type="paragraph" w:styleId="Heading2">
    <w:name w:val="heading 2"/>
    <w:basedOn w:val="Normal"/>
    <w:next w:val="Normal"/>
    <w:link w:val="Heading2Char"/>
    <w:uiPriority w:val="99"/>
    <w:unhideWhenUsed/>
    <w:qFormat/>
    <w:rsid w:val="006E0104"/>
    <w:pPr>
      <w:keepNext/>
      <w:keepLines/>
      <w:numPr>
        <w:ilvl w:val="1"/>
        <w:numId w:val="1"/>
      </w:numPr>
      <w:spacing w:before="480" w:after="320"/>
      <w:contextualSpacing/>
      <w:outlineLvl w:val="1"/>
    </w:pPr>
    <w:rPr>
      <w:b/>
      <w:bCs/>
      <w:sz w:val="26"/>
      <w:szCs w:val="26"/>
    </w:rPr>
  </w:style>
  <w:style w:type="paragraph" w:styleId="Heading3">
    <w:name w:val="heading 3"/>
    <w:basedOn w:val="Normal"/>
    <w:next w:val="Normal"/>
    <w:link w:val="Heading3Char"/>
    <w:unhideWhenUsed/>
    <w:qFormat/>
    <w:rsid w:val="00B11021"/>
    <w:pPr>
      <w:keepNext/>
      <w:keepLines/>
      <w:numPr>
        <w:ilvl w:val="2"/>
        <w:numId w:val="1"/>
      </w:numPr>
      <w:spacing w:before="280" w:after="280" w:line="480" w:lineRule="auto"/>
      <w:outlineLvl w:val="2"/>
    </w:pPr>
    <w:rPr>
      <w:b/>
      <w:bCs/>
    </w:rPr>
  </w:style>
  <w:style w:type="paragraph" w:styleId="Heading4">
    <w:name w:val="heading 4"/>
    <w:basedOn w:val="Normal"/>
    <w:next w:val="Normal"/>
    <w:link w:val="Heading4Char"/>
    <w:unhideWhenUsed/>
    <w:qFormat/>
    <w:rsid w:val="00073BA2"/>
    <w:pPr>
      <w:keepNext/>
      <w:keepLines/>
      <w:numPr>
        <w:ilvl w:val="3"/>
        <w:numId w:val="1"/>
      </w:numPr>
      <w:spacing w:before="280" w:after="280"/>
      <w:outlineLvl w:val="3"/>
    </w:pPr>
    <w:rPr>
      <w:b/>
      <w:bCs/>
      <w:iCs/>
    </w:rPr>
  </w:style>
  <w:style w:type="paragraph" w:styleId="Heading5">
    <w:name w:val="heading 5"/>
    <w:basedOn w:val="Normal"/>
    <w:next w:val="Normal"/>
    <w:link w:val="Heading5Char"/>
    <w:unhideWhenUsed/>
    <w:qFormat/>
    <w:pPr>
      <w:keepNext/>
      <w:keepLines/>
      <w:numPr>
        <w:ilvl w:val="4"/>
        <w:numId w:val="1"/>
      </w:numPr>
      <w:spacing w:before="280" w:after="280"/>
      <w:outlineLvl w:val="4"/>
    </w:pPr>
    <w:rPr>
      <w:b/>
      <w:sz w:val="28"/>
    </w:rPr>
  </w:style>
  <w:style w:type="paragraph" w:styleId="Heading6">
    <w:name w:val="heading 6"/>
    <w:basedOn w:val="Heading1"/>
    <w:next w:val="Normal"/>
    <w:link w:val="Heading6Char"/>
    <w:autoRedefine/>
    <w:unhideWhenUsed/>
    <w:qFormat/>
    <w:rsid w:val="00263018"/>
    <w:pPr>
      <w:numPr>
        <w:numId w:val="16"/>
      </w:numPr>
      <w:spacing w:line="480" w:lineRule="auto"/>
      <w:jc w:val="left"/>
      <w:outlineLvl w:val="5"/>
    </w:pPr>
    <w:rPr>
      <w:rFonts w:ascii="Times New Roman" w:hAnsi="Times New Roman"/>
      <w:bCs w:val="0"/>
      <w:iCs/>
    </w:rPr>
  </w:style>
  <w:style w:type="paragraph" w:styleId="Heading7">
    <w:name w:val="heading 7"/>
    <w:basedOn w:val="Normal"/>
    <w:next w:val="Normal"/>
    <w:link w:val="Heading7Char"/>
    <w:unhideWhenUsed/>
    <w:qFormat/>
    <w:rsid w:val="002148F8"/>
    <w:pPr>
      <w:numPr>
        <w:numId w:val="17"/>
      </w:numPr>
      <w:spacing w:line="240" w:lineRule="auto"/>
      <w:outlineLvl w:val="6"/>
    </w:pPr>
    <w:rPr>
      <w:iCs/>
      <w:sz w:val="26"/>
    </w:rPr>
  </w:style>
  <w:style w:type="paragraph" w:styleId="Heading8">
    <w:name w:val="heading 8"/>
    <w:basedOn w:val="Normal"/>
    <w:next w:val="Normal"/>
    <w:link w:val="Heading8Char"/>
    <w:unhideWhenUsed/>
    <w:qFormat/>
    <w:rsid w:val="002148F8"/>
    <w:pPr>
      <w:numPr>
        <w:numId w:val="18"/>
      </w:numPr>
      <w:spacing w:line="240" w:lineRule="auto"/>
      <w:outlineLvl w:val="7"/>
    </w:pPr>
    <w:rPr>
      <w:szCs w:val="20"/>
    </w:rPr>
  </w:style>
  <w:style w:type="paragraph" w:styleId="Heading9">
    <w:name w:val="heading 9"/>
    <w:basedOn w:val="Heading1"/>
    <w:next w:val="Normal"/>
    <w:link w:val="Heading9Char"/>
    <w:unhideWhenUsed/>
    <w:qFormat/>
    <w:rsid w:val="00F65C07"/>
    <w:pPr>
      <w:numPr>
        <w:numId w:val="2"/>
      </w:numPr>
      <w:outlineLvl w:val="8"/>
    </w:pPr>
    <w:rPr>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unhideWhenUsed/>
    <w:pPr>
      <w:spacing w:after="0"/>
    </w:pPr>
    <w:rPr>
      <w:rFonts w:ascii="Tahoma" w:hAnsi="Tahoma" w:cs="Tahoma"/>
      <w:sz w:val="16"/>
      <w:szCs w:val="16"/>
    </w:rPr>
  </w:style>
  <w:style w:type="paragraph" w:styleId="Caption">
    <w:name w:val="caption"/>
    <w:basedOn w:val="Normal"/>
    <w:next w:val="Normal"/>
    <w:link w:val="CaptionChar"/>
    <w:unhideWhenUsed/>
    <w:qFormat/>
    <w:pPr>
      <w:keepNext/>
      <w:jc w:val="center"/>
    </w:pPr>
    <w:rPr>
      <w:bCs/>
      <w:sz w:val="20"/>
      <w:szCs w:val="20"/>
    </w:rPr>
  </w:style>
  <w:style w:type="paragraph" w:styleId="CommentText">
    <w:name w:val="annotation text"/>
    <w:basedOn w:val="Normal"/>
    <w:link w:val="CommentTextChar"/>
    <w:uiPriority w:val="99"/>
    <w:unhideWhenUsed/>
    <w:pPr>
      <w:spacing w:before="0" w:after="0" w:line="240" w:lineRule="auto"/>
      <w:jc w:val="both"/>
    </w:pPr>
    <w:rPr>
      <w:rFonts w:ascii="Times New Roman" w:hAnsi="Times New Roman"/>
      <w:sz w:val="20"/>
      <w:szCs w:val="20"/>
    </w:rPr>
  </w:style>
  <w:style w:type="paragraph" w:styleId="CommentSubject">
    <w:name w:val="annotation subject"/>
    <w:basedOn w:val="CommentText"/>
    <w:next w:val="CommentText"/>
    <w:link w:val="CommentSubjectChar"/>
    <w:uiPriority w:val="99"/>
    <w:unhideWhenUsed/>
    <w:rPr>
      <w:b/>
      <w:bCs/>
    </w:rPr>
  </w:style>
  <w:style w:type="paragraph" w:styleId="DocumentMap">
    <w:name w:val="Document Map"/>
    <w:basedOn w:val="Normal"/>
    <w:link w:val="DocumentMapChar"/>
    <w:uiPriority w:val="99"/>
    <w:unhideWhenUsed/>
    <w:pPr>
      <w:spacing w:before="0" w:after="0" w:line="240" w:lineRule="auto"/>
      <w:jc w:val="both"/>
    </w:pPr>
    <w:rPr>
      <w:rFonts w:ascii="Tahoma" w:hAnsi="Tahoma" w:cs="Tahoma"/>
      <w:sz w:val="16"/>
      <w:szCs w:val="16"/>
    </w:rPr>
  </w:style>
  <w:style w:type="paragraph" w:styleId="Footer">
    <w:name w:val="footer"/>
    <w:basedOn w:val="Normal"/>
    <w:link w:val="FooterChar"/>
    <w:uiPriority w:val="99"/>
    <w:unhideWhenUsed/>
    <w:pPr>
      <w:tabs>
        <w:tab w:val="center" w:pos="4513"/>
        <w:tab w:val="right" w:pos="9026"/>
      </w:tabs>
      <w:spacing w:after="0"/>
    </w:pPr>
  </w:style>
  <w:style w:type="paragraph" w:styleId="FootnoteText">
    <w:name w:val="footnote text"/>
    <w:basedOn w:val="Normal"/>
    <w:link w:val="FootnoteTextChar"/>
    <w:uiPriority w:val="99"/>
    <w:semiHidden/>
    <w:pPr>
      <w:spacing w:before="0" w:after="0" w:line="240" w:lineRule="auto"/>
      <w:ind w:firstLine="202"/>
      <w:jc w:val="both"/>
    </w:pPr>
    <w:rPr>
      <w:rFonts w:ascii="Times New Roman" w:hAnsi="Times New Roman"/>
      <w:sz w:val="16"/>
      <w:szCs w:val="16"/>
    </w:rPr>
  </w:style>
  <w:style w:type="paragraph" w:styleId="Header">
    <w:name w:val="header"/>
    <w:basedOn w:val="Normal"/>
    <w:link w:val="HeaderChar"/>
    <w:uiPriority w:val="99"/>
    <w:unhideWhenUsed/>
    <w:pPr>
      <w:tabs>
        <w:tab w:val="center" w:pos="4513"/>
        <w:tab w:val="right" w:pos="9026"/>
      </w:tabs>
      <w:spacing w:after="0"/>
    </w:pPr>
  </w:style>
  <w:style w:type="paragraph" w:styleId="NormalWeb">
    <w:name w:val="Normal (Web)"/>
    <w:basedOn w:val="Normal"/>
    <w:uiPriority w:val="99"/>
    <w:unhideWhenUsed/>
    <w:pPr>
      <w:spacing w:beforeAutospacing="1" w:after="100" w:afterAutospacing="1" w:line="240" w:lineRule="auto"/>
    </w:pPr>
    <w:rPr>
      <w:rFonts w:ascii="Times New Roman" w:hAnsi="Times New Roman"/>
      <w:szCs w:val="24"/>
      <w:lang w:eastAsia="zh-CN"/>
    </w:rPr>
  </w:style>
  <w:style w:type="paragraph" w:styleId="TableofFigures">
    <w:name w:val="table of figures"/>
    <w:basedOn w:val="Normal"/>
    <w:next w:val="Normal"/>
    <w:uiPriority w:val="99"/>
    <w:unhideWhenUsed/>
    <w:pPr>
      <w:spacing w:after="0" w:line="240" w:lineRule="auto"/>
    </w:pPr>
  </w:style>
  <w:style w:type="paragraph" w:styleId="Title">
    <w:name w:val="Title"/>
    <w:basedOn w:val="Normal"/>
    <w:next w:val="Normal"/>
    <w:link w:val="TitleChar"/>
    <w:qFormat/>
    <w:pPr>
      <w:spacing w:after="300"/>
      <w:contextualSpacing/>
      <w:jc w:val="center"/>
    </w:pPr>
    <w:rPr>
      <w:b/>
      <w:sz w:val="52"/>
      <w:szCs w:val="52"/>
    </w:rPr>
  </w:style>
  <w:style w:type="paragraph" w:styleId="TOC1">
    <w:name w:val="toc 1"/>
    <w:basedOn w:val="Normal"/>
    <w:next w:val="Normal"/>
    <w:uiPriority w:val="39"/>
    <w:unhideWhenUsed/>
    <w:qFormat/>
    <w:pPr>
      <w:tabs>
        <w:tab w:val="right" w:leader="dot" w:pos="9016"/>
      </w:tabs>
      <w:spacing w:after="100" w:line="240" w:lineRule="auto"/>
    </w:pPr>
  </w:style>
  <w:style w:type="paragraph" w:styleId="TOC2">
    <w:name w:val="toc 2"/>
    <w:basedOn w:val="Normal"/>
    <w:next w:val="Normal"/>
    <w:uiPriority w:val="39"/>
    <w:unhideWhenUsed/>
    <w:qFormat/>
    <w:pPr>
      <w:spacing w:after="100" w:line="240" w:lineRule="auto"/>
      <w:ind w:left="238"/>
    </w:pPr>
  </w:style>
  <w:style w:type="paragraph" w:styleId="TOC3">
    <w:name w:val="toc 3"/>
    <w:basedOn w:val="Normal"/>
    <w:next w:val="Normal"/>
    <w:uiPriority w:val="39"/>
    <w:unhideWhenUsed/>
    <w:qFormat/>
    <w:pPr>
      <w:spacing w:after="100" w:line="240" w:lineRule="auto"/>
      <w:ind w:left="482"/>
    </w:pPr>
  </w:style>
  <w:style w:type="paragraph" w:styleId="TOC4">
    <w:name w:val="toc 4"/>
    <w:basedOn w:val="Normal"/>
    <w:next w:val="Normal"/>
    <w:uiPriority w:val="39"/>
    <w:unhideWhenUsed/>
    <w:pPr>
      <w:spacing w:before="0" w:after="100"/>
      <w:ind w:left="720"/>
      <w:jc w:val="both"/>
    </w:pPr>
    <w:rPr>
      <w:rFonts w:ascii="Times New Roman" w:hAnsi="Times New Roman"/>
      <w:lang w:eastAsia="zh-CN"/>
    </w:rPr>
  </w:style>
  <w:style w:type="paragraph" w:styleId="TOC5">
    <w:name w:val="toc 5"/>
    <w:basedOn w:val="Normal"/>
    <w:next w:val="Normal"/>
    <w:uiPriority w:val="39"/>
    <w:unhideWhenUsed/>
    <w:pPr>
      <w:spacing w:before="0" w:after="100" w:line="276" w:lineRule="auto"/>
      <w:ind w:left="880"/>
    </w:pPr>
    <w:rPr>
      <w:rFonts w:ascii="Calibri" w:hAnsi="Calibri"/>
      <w:sz w:val="22"/>
      <w:lang w:eastAsia="zh-CN"/>
    </w:rPr>
  </w:style>
  <w:style w:type="paragraph" w:styleId="TOC6">
    <w:name w:val="toc 6"/>
    <w:basedOn w:val="Normal"/>
    <w:next w:val="Normal"/>
    <w:uiPriority w:val="39"/>
    <w:unhideWhenUsed/>
    <w:pPr>
      <w:spacing w:before="0" w:after="100" w:line="276" w:lineRule="auto"/>
      <w:ind w:left="1100"/>
    </w:pPr>
    <w:rPr>
      <w:rFonts w:ascii="Calibri" w:hAnsi="Calibri"/>
      <w:sz w:val="22"/>
      <w:lang w:eastAsia="zh-CN"/>
    </w:rPr>
  </w:style>
  <w:style w:type="paragraph" w:styleId="TOC7">
    <w:name w:val="toc 7"/>
    <w:basedOn w:val="Normal"/>
    <w:next w:val="Normal"/>
    <w:uiPriority w:val="39"/>
    <w:unhideWhenUsed/>
    <w:pPr>
      <w:spacing w:before="0" w:after="100" w:line="276" w:lineRule="auto"/>
      <w:ind w:left="1320"/>
    </w:pPr>
    <w:rPr>
      <w:rFonts w:ascii="Calibri" w:hAnsi="Calibri"/>
      <w:sz w:val="22"/>
      <w:lang w:eastAsia="zh-CN"/>
    </w:rPr>
  </w:style>
  <w:style w:type="paragraph" w:styleId="TOC8">
    <w:name w:val="toc 8"/>
    <w:basedOn w:val="Normal"/>
    <w:next w:val="Normal"/>
    <w:uiPriority w:val="39"/>
    <w:unhideWhenUsed/>
    <w:pPr>
      <w:spacing w:before="0" w:after="100" w:line="276" w:lineRule="auto"/>
      <w:ind w:left="1540"/>
    </w:pPr>
    <w:rPr>
      <w:rFonts w:ascii="Calibri" w:hAnsi="Calibri"/>
      <w:sz w:val="22"/>
      <w:lang w:eastAsia="zh-CN"/>
    </w:rPr>
  </w:style>
  <w:style w:type="paragraph" w:styleId="TOC9">
    <w:name w:val="toc 9"/>
    <w:basedOn w:val="Normal"/>
    <w:next w:val="Normal"/>
    <w:uiPriority w:val="39"/>
    <w:unhideWhenUsed/>
    <w:pPr>
      <w:spacing w:before="0" w:after="100" w:line="276" w:lineRule="auto"/>
      <w:ind w:left="1760"/>
    </w:pPr>
    <w:rPr>
      <w:rFonts w:ascii="Calibri" w:hAnsi="Calibri"/>
      <w:sz w:val="22"/>
      <w:lang w:eastAsia="zh-CN"/>
    </w:rPr>
  </w:style>
  <w:style w:type="character" w:styleId="CommentReference">
    <w:name w:val="annotation reference"/>
    <w:uiPriority w:val="99"/>
    <w:unhideWhenUsed/>
    <w:rPr>
      <w:sz w:val="16"/>
      <w:szCs w:val="16"/>
    </w:rPr>
  </w:style>
  <w:style w:type="character" w:styleId="Emphasis">
    <w:name w:val="Emphasis"/>
    <w:uiPriority w:val="20"/>
    <w:qFormat/>
    <w:rPr>
      <w:i/>
      <w:iCs/>
    </w:rPr>
  </w:style>
  <w:style w:type="character" w:styleId="FollowedHyperlink">
    <w:name w:val="FollowedHyperlink"/>
    <w:uiPriority w:val="99"/>
    <w:rPr>
      <w:rFonts w:cs="Times New Roman"/>
      <w:color w:val="800080"/>
      <w:u w:val="single"/>
    </w:rPr>
  </w:style>
  <w:style w:type="character" w:styleId="FootnoteReference">
    <w:name w:val="footnote reference"/>
    <w:uiPriority w:val="99"/>
    <w:semiHidden/>
    <w:rPr>
      <w:rFonts w:cs="Times New Roman"/>
      <w:vertAlign w:val="superscript"/>
    </w:rPr>
  </w:style>
  <w:style w:type="character" w:styleId="Hyperlink">
    <w:name w:val="Hyperlink"/>
    <w:uiPriority w:val="99"/>
    <w:unhideWhenUsed/>
    <w:rPr>
      <w:color w:val="0000FF"/>
      <w:u w:val="single"/>
    </w:rPr>
  </w:style>
  <w:style w:type="paragraph" w:customStyle="1" w:styleId="TableTitle">
    <w:name w:val="Table Title"/>
    <w:basedOn w:val="Normal"/>
    <w:uiPriority w:val="99"/>
    <w:pPr>
      <w:spacing w:before="0" w:after="0" w:line="240" w:lineRule="auto"/>
      <w:jc w:val="center"/>
    </w:pPr>
    <w:rPr>
      <w:rFonts w:ascii="Times New Roman" w:hAnsi="Times New Roman"/>
      <w:smallCaps/>
      <w:sz w:val="16"/>
      <w:szCs w:val="16"/>
    </w:rPr>
  </w:style>
  <w:style w:type="paragraph" w:customStyle="1" w:styleId="Equation">
    <w:name w:val="Equation"/>
    <w:basedOn w:val="Normal"/>
    <w:next w:val="Normal"/>
    <w:uiPriority w:val="99"/>
    <w:pPr>
      <w:widowControl w:val="0"/>
      <w:tabs>
        <w:tab w:val="right" w:pos="5040"/>
      </w:tabs>
      <w:spacing w:before="0" w:after="0" w:line="252" w:lineRule="auto"/>
      <w:jc w:val="both"/>
    </w:pPr>
    <w:rPr>
      <w:rFonts w:ascii="Times New Roman" w:hAnsi="Times New Roman"/>
      <w:sz w:val="20"/>
      <w:szCs w:val="20"/>
    </w:rPr>
  </w:style>
  <w:style w:type="paragraph" w:customStyle="1" w:styleId="FigureCaption">
    <w:name w:val="Figure Caption"/>
    <w:basedOn w:val="Normal"/>
    <w:uiPriority w:val="99"/>
    <w:pPr>
      <w:spacing w:before="0" w:after="0" w:line="240" w:lineRule="auto"/>
      <w:jc w:val="both"/>
    </w:pPr>
    <w:rPr>
      <w:rFonts w:ascii="Times New Roman" w:hAnsi="Times New Roman"/>
      <w:sz w:val="16"/>
      <w:szCs w:val="16"/>
    </w:rPr>
  </w:style>
  <w:style w:type="paragraph" w:customStyle="1" w:styleId="TOCHeading0">
    <w:name w:val="TOC Heading0"/>
    <w:basedOn w:val="Heading1"/>
    <w:next w:val="Normal"/>
    <w:uiPriority w:val="99"/>
    <w:unhideWhenUsed/>
    <w:qFormat/>
    <w:pPr>
      <w:numPr>
        <w:numId w:val="0"/>
      </w:numPr>
      <w:spacing w:before="480" w:line="360" w:lineRule="auto"/>
      <w:outlineLvl w:val="9"/>
    </w:pPr>
    <w:rPr>
      <w:rFonts w:ascii="Times New Roman" w:eastAsia="Times New Roman" w:hAnsi="Times New Roman"/>
      <w:szCs w:val="24"/>
      <w:lang w:eastAsia="ja-JP"/>
    </w:rPr>
  </w:style>
  <w:style w:type="paragraph" w:customStyle="1" w:styleId="Abstract">
    <w:name w:val="Abstract"/>
    <w:basedOn w:val="Normal"/>
    <w:next w:val="Normal"/>
    <w:uiPriority w:val="99"/>
    <w:pPr>
      <w:spacing w:before="20" w:after="0" w:line="240" w:lineRule="auto"/>
      <w:ind w:firstLine="202"/>
      <w:jc w:val="both"/>
    </w:pPr>
    <w:rPr>
      <w:rFonts w:ascii="Times New Roman" w:hAnsi="Times New Roman"/>
      <w:b/>
      <w:bCs/>
      <w:sz w:val="18"/>
      <w:szCs w:val="18"/>
    </w:rPr>
  </w:style>
  <w:style w:type="paragraph" w:customStyle="1" w:styleId="stylesubchapter">
    <w:name w:val="style subchapter"/>
    <w:basedOn w:val="Heading1"/>
    <w:uiPriority w:val="99"/>
    <w:pPr>
      <w:numPr>
        <w:ilvl w:val="1"/>
        <w:numId w:val="3"/>
      </w:numPr>
      <w:spacing w:before="480" w:line="360" w:lineRule="auto"/>
    </w:pPr>
    <w:rPr>
      <w:rFonts w:ascii="Times New Roman" w:eastAsia="Times New Roman" w:hAnsi="Times New Roman"/>
      <w:szCs w:val="24"/>
    </w:rPr>
  </w:style>
  <w:style w:type="paragraph" w:customStyle="1" w:styleId="EndNoteBibliographyTitle">
    <w:name w:val="EndNote Bibliography Title"/>
    <w:basedOn w:val="Normal"/>
    <w:link w:val="EndNoteBibliographyTitleChar"/>
    <w:uiPriority w:val="99"/>
    <w:pPr>
      <w:spacing w:before="0" w:after="0" w:line="276" w:lineRule="auto"/>
      <w:jc w:val="center"/>
    </w:pPr>
    <w:rPr>
      <w:rFonts w:ascii="Calibri" w:eastAsia="Calibri" w:hAnsi="Calibri"/>
      <w:sz w:val="20"/>
      <w:szCs w:val="20"/>
    </w:rPr>
  </w:style>
  <w:style w:type="paragraph" w:customStyle="1" w:styleId="ListParagraph111">
    <w:name w:val="List Paragraph111"/>
    <w:basedOn w:val="Normal"/>
    <w:uiPriority w:val="99"/>
    <w:qFormat/>
    <w:pPr>
      <w:spacing w:before="0"/>
      <w:ind w:left="720"/>
      <w:contextualSpacing/>
      <w:jc w:val="both"/>
    </w:pPr>
    <w:rPr>
      <w:rFonts w:ascii="Times New Roman" w:hAnsi="Times New Roman"/>
      <w:szCs w:val="20"/>
    </w:rPr>
  </w:style>
  <w:style w:type="paragraph" w:customStyle="1" w:styleId="ListParagraph4">
    <w:name w:val="List Paragraph4"/>
    <w:basedOn w:val="Normal"/>
    <w:uiPriority w:val="99"/>
    <w:qFormat/>
    <w:pPr>
      <w:spacing w:before="0" w:line="276" w:lineRule="auto"/>
      <w:ind w:left="720"/>
      <w:contextualSpacing/>
    </w:pPr>
    <w:rPr>
      <w:rFonts w:ascii="Calibri" w:eastAsia="Calibri" w:hAnsi="Calibri"/>
      <w:sz w:val="22"/>
    </w:rPr>
  </w:style>
  <w:style w:type="paragraph" w:customStyle="1" w:styleId="ListParagraph1">
    <w:name w:val="List Paragraph1"/>
    <w:basedOn w:val="Normal"/>
    <w:uiPriority w:val="99"/>
    <w:qFormat/>
    <w:pPr>
      <w:ind w:left="720"/>
      <w:contextualSpacing/>
    </w:pPr>
  </w:style>
  <w:style w:type="paragraph" w:customStyle="1" w:styleId="IndexTerms">
    <w:name w:val="IndexTerms"/>
    <w:basedOn w:val="Normal"/>
    <w:next w:val="Normal"/>
    <w:uiPriority w:val="99"/>
    <w:pPr>
      <w:spacing w:before="0" w:after="0" w:line="240" w:lineRule="auto"/>
      <w:ind w:firstLine="202"/>
      <w:jc w:val="both"/>
    </w:pPr>
    <w:rPr>
      <w:rFonts w:ascii="Times New Roman" w:hAnsi="Times New Roman"/>
      <w:b/>
      <w:bCs/>
      <w:sz w:val="18"/>
      <w:szCs w:val="18"/>
    </w:rPr>
  </w:style>
  <w:style w:type="paragraph" w:customStyle="1" w:styleId="References">
    <w:name w:val="References"/>
    <w:basedOn w:val="Normal"/>
    <w:uiPriority w:val="99"/>
    <w:pPr>
      <w:numPr>
        <w:numId w:val="4"/>
      </w:numPr>
      <w:spacing w:before="0" w:after="0" w:line="240" w:lineRule="auto"/>
      <w:jc w:val="both"/>
    </w:pPr>
    <w:rPr>
      <w:rFonts w:ascii="Times New Roman" w:hAnsi="Times New Roman"/>
      <w:sz w:val="16"/>
      <w:szCs w:val="16"/>
    </w:rPr>
  </w:style>
  <w:style w:type="paragraph" w:customStyle="1" w:styleId="Caption-Top">
    <w:name w:val="Caption - Top"/>
    <w:basedOn w:val="Caption"/>
    <w:next w:val="Normal"/>
    <w:link w:val="Caption-TopChar"/>
    <w:qFormat/>
  </w:style>
  <w:style w:type="paragraph" w:customStyle="1" w:styleId="ListParagraph3">
    <w:name w:val="List Paragraph3"/>
    <w:basedOn w:val="Normal"/>
    <w:uiPriority w:val="99"/>
    <w:qFormat/>
    <w:pPr>
      <w:spacing w:before="0" w:line="276" w:lineRule="auto"/>
      <w:ind w:left="720"/>
      <w:contextualSpacing/>
    </w:pPr>
    <w:rPr>
      <w:rFonts w:ascii="Calibri" w:eastAsia="Calibri" w:hAnsi="Calibri"/>
      <w:sz w:val="22"/>
    </w:rPr>
  </w:style>
  <w:style w:type="paragraph" w:customStyle="1" w:styleId="ListParagraph11">
    <w:name w:val="List Paragraph11"/>
    <w:basedOn w:val="Normal"/>
    <w:uiPriority w:val="99"/>
    <w:qFormat/>
    <w:pPr>
      <w:spacing w:before="0" w:line="276" w:lineRule="auto"/>
      <w:ind w:left="720"/>
      <w:contextualSpacing/>
    </w:pPr>
    <w:rPr>
      <w:rFonts w:ascii="Times New Roman" w:eastAsia="Times New Roman" w:hAnsi="Times New Roman"/>
      <w:sz w:val="22"/>
    </w:rPr>
  </w:style>
  <w:style w:type="paragraph" w:customStyle="1" w:styleId="Text">
    <w:name w:val="Text"/>
    <w:basedOn w:val="Normal"/>
    <w:pPr>
      <w:widowControl w:val="0"/>
      <w:spacing w:before="0" w:after="0" w:line="252" w:lineRule="auto"/>
      <w:ind w:firstLine="202"/>
      <w:jc w:val="both"/>
    </w:pPr>
    <w:rPr>
      <w:rFonts w:ascii="Times New Roman" w:hAnsi="Times New Roman"/>
      <w:sz w:val="20"/>
      <w:szCs w:val="20"/>
    </w:rPr>
  </w:style>
  <w:style w:type="paragraph" w:customStyle="1" w:styleId="Authors">
    <w:name w:val="Authors"/>
    <w:basedOn w:val="Normal"/>
    <w:next w:val="Normal"/>
    <w:pPr>
      <w:spacing w:before="0" w:after="0" w:line="240" w:lineRule="auto"/>
      <w:jc w:val="center"/>
    </w:pPr>
    <w:rPr>
      <w:rFonts w:ascii="Times New Roman" w:hAnsi="Times New Roman"/>
      <w:sz w:val="22"/>
    </w:rPr>
  </w:style>
  <w:style w:type="paragraph" w:customStyle="1" w:styleId="Heading1-nonumber">
    <w:name w:val="Heading 1 - nonumber"/>
    <w:basedOn w:val="Heading1"/>
    <w:next w:val="Normal"/>
    <w:link w:val="Heading1-nonumberChar"/>
    <w:autoRedefine/>
    <w:qFormat/>
    <w:rsid w:val="0082499B"/>
    <w:pPr>
      <w:numPr>
        <w:numId w:val="0"/>
      </w:numPr>
      <w:spacing w:before="120" w:after="240" w:line="360" w:lineRule="auto"/>
    </w:pPr>
    <w:rPr>
      <w:rFonts w:ascii="Times New Roman" w:hAnsi="Times New Roman" w:cs="Times New Roman"/>
    </w:rPr>
  </w:style>
  <w:style w:type="paragraph" w:customStyle="1" w:styleId="Default">
    <w:name w:val="Default"/>
    <w:pPr>
      <w:autoSpaceDE w:val="0"/>
      <w:autoSpaceDN w:val="0"/>
      <w:adjustRightInd w:val="0"/>
      <w:spacing w:after="200" w:line="276" w:lineRule="auto"/>
    </w:pPr>
    <w:rPr>
      <w:rFonts w:ascii="Times New Roman" w:hAnsi="Times New Roman" w:cs="Times New Roman"/>
      <w:color w:val="000000"/>
      <w:szCs w:val="24"/>
      <w:lang w:val="en-US" w:eastAsia="zh-CN"/>
    </w:rPr>
  </w:style>
  <w:style w:type="paragraph" w:customStyle="1" w:styleId="ListParagraph5">
    <w:name w:val="List Paragraph5"/>
    <w:basedOn w:val="Normal"/>
    <w:uiPriority w:val="99"/>
    <w:qFormat/>
    <w:pPr>
      <w:spacing w:before="0" w:line="276" w:lineRule="auto"/>
      <w:ind w:left="720"/>
      <w:contextualSpacing/>
    </w:pPr>
    <w:rPr>
      <w:rFonts w:ascii="Calibri" w:eastAsia="Calibri" w:hAnsi="Calibri"/>
      <w:sz w:val="22"/>
    </w:rPr>
  </w:style>
  <w:style w:type="paragraph" w:customStyle="1" w:styleId="ListParagraph2">
    <w:name w:val="List Paragraph2"/>
    <w:basedOn w:val="Normal"/>
    <w:uiPriority w:val="99"/>
    <w:qFormat/>
    <w:pPr>
      <w:spacing w:before="0" w:after="60"/>
      <w:ind w:left="720"/>
      <w:contextualSpacing/>
      <w:jc w:val="both"/>
    </w:pPr>
    <w:rPr>
      <w:rFonts w:ascii="Times New Roman" w:eastAsia="Times New Roman" w:hAnsi="Times New Roman"/>
      <w:szCs w:val="24"/>
    </w:rPr>
  </w:style>
  <w:style w:type="paragraph" w:customStyle="1" w:styleId="Front-matterHeading">
    <w:name w:val="Front-matter Heading"/>
    <w:basedOn w:val="Heading1"/>
    <w:next w:val="Normal"/>
    <w:link w:val="Front-matterHeadingChar"/>
    <w:qFormat/>
    <w:pPr>
      <w:numPr>
        <w:numId w:val="0"/>
      </w:numPr>
      <w:outlineLvl w:val="9"/>
    </w:pPr>
    <w:rPr>
      <w:szCs w:val="32"/>
    </w:rPr>
  </w:style>
  <w:style w:type="paragraph" w:customStyle="1" w:styleId="TOCHeading1">
    <w:name w:val="TOC Heading1"/>
    <w:basedOn w:val="Heading1"/>
    <w:next w:val="Normal"/>
    <w:uiPriority w:val="39"/>
    <w:unhideWhenUsed/>
    <w:qFormat/>
    <w:pPr>
      <w:numPr>
        <w:numId w:val="0"/>
      </w:numPr>
      <w:spacing w:before="480" w:after="480" w:line="276" w:lineRule="auto"/>
      <w:jc w:val="left"/>
      <w:outlineLvl w:val="9"/>
    </w:pPr>
    <w:rPr>
      <w:rFonts w:ascii="Cambria" w:hAnsi="Cambria"/>
      <w:color w:val="365F90"/>
      <w:lang w:eastAsia="ja-JP"/>
    </w:rPr>
  </w:style>
  <w:style w:type="paragraph" w:customStyle="1" w:styleId="ReferenceHead">
    <w:name w:val="Reference Head"/>
    <w:basedOn w:val="Heading1"/>
    <w:uiPriority w:val="99"/>
    <w:pPr>
      <w:numPr>
        <w:numId w:val="0"/>
      </w:numPr>
      <w:spacing w:before="240" w:after="80" w:line="240" w:lineRule="auto"/>
    </w:pPr>
    <w:rPr>
      <w:rFonts w:ascii="Times New Roman" w:hAnsi="Times New Roman"/>
      <w:b w:val="0"/>
      <w:bCs w:val="0"/>
      <w:smallCaps/>
      <w:kern w:val="28"/>
      <w:sz w:val="20"/>
      <w:szCs w:val="20"/>
    </w:rPr>
  </w:style>
  <w:style w:type="paragraph" w:customStyle="1" w:styleId="EndNoteBibliography">
    <w:name w:val="EndNote Bibliography"/>
    <w:basedOn w:val="Normal"/>
    <w:link w:val="EndNoteBibliographyChar"/>
    <w:uiPriority w:val="99"/>
    <w:pPr>
      <w:spacing w:before="0" w:line="240" w:lineRule="auto"/>
      <w:jc w:val="center"/>
    </w:pPr>
    <w:rPr>
      <w:rFonts w:ascii="Calibri" w:eastAsia="Calibri" w:hAnsi="Calibri"/>
      <w:sz w:val="20"/>
      <w:szCs w:val="20"/>
    </w:rPr>
  </w:style>
  <w:style w:type="paragraph" w:customStyle="1" w:styleId="Affiliations">
    <w:name w:val="Affiliations"/>
    <w:basedOn w:val="Normal"/>
    <w:uiPriority w:val="99"/>
    <w:pPr>
      <w:spacing w:before="0" w:after="0" w:line="240" w:lineRule="auto"/>
      <w:jc w:val="center"/>
    </w:pPr>
    <w:rPr>
      <w:rFonts w:ascii="Times New Roman" w:hAnsi="Times New Roman"/>
      <w:sz w:val="20"/>
      <w:szCs w:val="20"/>
    </w:rPr>
  </w:style>
  <w:style w:type="paragraph" w:customStyle="1" w:styleId="figure">
    <w:name w:val="figure"/>
    <w:basedOn w:val="Normal"/>
    <w:link w:val="figureChar"/>
    <w:pPr>
      <w:widowControl w:val="0"/>
      <w:spacing w:before="0" w:afterLines="50" w:after="156" w:line="240" w:lineRule="auto"/>
      <w:jc w:val="center"/>
    </w:pPr>
    <w:rPr>
      <w:rFonts w:ascii="Times New Roman" w:eastAsia="Times New Roman" w:hAnsi="Times New Roman"/>
      <w:kern w:val="2"/>
      <w:szCs w:val="24"/>
      <w:lang w:eastAsia="zh-CN"/>
    </w:rPr>
  </w:style>
  <w:style w:type="character" w:customStyle="1" w:styleId="FootnoteTextChar">
    <w:name w:val="Footnote Text Char"/>
    <w:link w:val="FootnoteText"/>
    <w:uiPriority w:val="99"/>
    <w:semiHidden/>
    <w:rPr>
      <w:rFonts w:ascii="Times New Roman" w:hAnsi="Times New Roman"/>
      <w:sz w:val="16"/>
      <w:szCs w:val="16"/>
    </w:rPr>
  </w:style>
  <w:style w:type="character" w:customStyle="1" w:styleId="TitleChar">
    <w:name w:val="Title Char"/>
    <w:link w:val="Title"/>
    <w:rPr>
      <w:rFonts w:ascii="Times" w:hAnsi="Times"/>
      <w:b/>
      <w:sz w:val="52"/>
      <w:szCs w:val="52"/>
    </w:rPr>
  </w:style>
  <w:style w:type="character" w:customStyle="1" w:styleId="EndNoteBibliographyTitleChar">
    <w:name w:val="EndNote Bibliography Title Char"/>
    <w:link w:val="EndNoteBibliographyTitle"/>
    <w:uiPriority w:val="99"/>
    <w:locked/>
    <w:rPr>
      <w:rFonts w:ascii="Calibri" w:eastAsia="Calibri" w:hAnsi="Calibri"/>
      <w:sz w:val="20"/>
      <w:szCs w:val="20"/>
    </w:rPr>
  </w:style>
  <w:style w:type="character" w:customStyle="1" w:styleId="CommentSubjectChar">
    <w:name w:val="Comment Subject Char"/>
    <w:link w:val="CommentSubject"/>
    <w:uiPriority w:val="99"/>
    <w:rPr>
      <w:rFonts w:ascii="Times New Roman" w:hAnsi="Times New Roman"/>
      <w:b/>
      <w:bCs/>
      <w:sz w:val="20"/>
      <w:szCs w:val="20"/>
    </w:rPr>
  </w:style>
  <w:style w:type="character" w:customStyle="1" w:styleId="PlaceholderText111">
    <w:name w:val="Placeholder Text111"/>
    <w:uiPriority w:val="99"/>
    <w:semiHidden/>
    <w:rPr>
      <w:rFonts w:cs="Times New Roman"/>
      <w:color w:val="808080"/>
    </w:rPr>
  </w:style>
  <w:style w:type="character" w:customStyle="1" w:styleId="PlaceholderText11">
    <w:name w:val="Placeholder Text11"/>
    <w:uiPriority w:val="99"/>
    <w:semiHidden/>
    <w:rPr>
      <w:color w:val="808080"/>
    </w:rPr>
  </w:style>
  <w:style w:type="character" w:customStyle="1" w:styleId="Heading6Char">
    <w:name w:val="Heading 6 Char"/>
    <w:link w:val="Heading6"/>
    <w:rsid w:val="00263018"/>
    <w:rPr>
      <w:rFonts w:ascii="Times New Roman" w:eastAsia="Times" w:hAnsi="Times New Roman"/>
      <w:b/>
      <w:iCs/>
      <w:sz w:val="28"/>
      <w:szCs w:val="28"/>
      <w:lang w:val="en-US" w:eastAsia="en-US"/>
    </w:rPr>
  </w:style>
  <w:style w:type="character" w:customStyle="1" w:styleId="snippet">
    <w:name w:val="snippet"/>
    <w:basedOn w:val="DefaultParagraphFont"/>
  </w:style>
  <w:style w:type="character" w:customStyle="1" w:styleId="Heading1Char">
    <w:name w:val="Heading 1 Char"/>
    <w:link w:val="Heading1"/>
    <w:uiPriority w:val="9"/>
    <w:rPr>
      <w:rFonts w:eastAsia="Times"/>
      <w:b/>
      <w:bCs/>
      <w:sz w:val="28"/>
      <w:szCs w:val="28"/>
      <w:lang w:val="en-US" w:eastAsia="en-US"/>
    </w:rPr>
  </w:style>
  <w:style w:type="character" w:customStyle="1" w:styleId="figureChar">
    <w:name w:val="figure Char"/>
    <w:link w:val="figure"/>
    <w:rPr>
      <w:rFonts w:ascii="Times New Roman" w:eastAsia="Times New Roman" w:hAnsi="Times New Roman"/>
      <w:kern w:val="2"/>
      <w:szCs w:val="24"/>
      <w:lang w:eastAsia="zh-CN"/>
    </w:rPr>
  </w:style>
  <w:style w:type="character" w:customStyle="1" w:styleId="Front-matterHeadingChar">
    <w:name w:val="Front-matter Heading Char"/>
    <w:link w:val="Front-matterHeading"/>
    <w:rPr>
      <w:b/>
      <w:bCs/>
      <w:sz w:val="28"/>
      <w:szCs w:val="32"/>
    </w:rPr>
  </w:style>
  <w:style w:type="character" w:customStyle="1" w:styleId="Caption-TopChar">
    <w:name w:val="Caption - Top Char"/>
    <w:link w:val="Caption-Top"/>
    <w:rPr>
      <w:bCs/>
      <w:sz w:val="20"/>
      <w:szCs w:val="20"/>
    </w:rPr>
  </w:style>
  <w:style w:type="character" w:customStyle="1" w:styleId="Heading7Char">
    <w:name w:val="Heading 7 Char"/>
    <w:link w:val="Heading7"/>
    <w:rsid w:val="002148F8"/>
    <w:rPr>
      <w:rFonts w:eastAsia="Times"/>
      <w:iCs/>
      <w:sz w:val="26"/>
      <w:szCs w:val="22"/>
      <w:lang w:val="en-US" w:eastAsia="en-US"/>
    </w:rPr>
  </w:style>
  <w:style w:type="character" w:customStyle="1" w:styleId="Heading2Char">
    <w:name w:val="Heading 2 Char"/>
    <w:link w:val="Heading2"/>
    <w:uiPriority w:val="99"/>
    <w:rsid w:val="006E0104"/>
    <w:rPr>
      <w:rFonts w:eastAsia="Times"/>
      <w:b/>
      <w:bCs/>
      <w:sz w:val="26"/>
      <w:szCs w:val="26"/>
      <w:lang w:val="en-US" w:eastAsia="en-US"/>
    </w:rPr>
  </w:style>
  <w:style w:type="character" w:customStyle="1" w:styleId="DocumentMapChar">
    <w:name w:val="Document Map Char"/>
    <w:link w:val="DocumentMap"/>
    <w:uiPriority w:val="99"/>
    <w:rPr>
      <w:rFonts w:ascii="Tahoma" w:hAnsi="Tahoma" w:cs="Tahoma"/>
      <w:sz w:val="16"/>
      <w:szCs w:val="16"/>
    </w:rPr>
  </w:style>
  <w:style w:type="character" w:customStyle="1" w:styleId="apple-converted-space">
    <w:name w:val="apple-converted-space"/>
    <w:basedOn w:val="DefaultParagraphFont"/>
  </w:style>
  <w:style w:type="character" w:customStyle="1" w:styleId="n04w4">
    <w:name w:val="n04w4"/>
  </w:style>
  <w:style w:type="character" w:customStyle="1" w:styleId="HeaderChar">
    <w:name w:val="Header Char"/>
    <w:link w:val="Header"/>
    <w:uiPriority w:val="99"/>
    <w:rPr>
      <w:rFonts w:ascii="Times" w:hAnsi="Times"/>
      <w:sz w:val="24"/>
    </w:rPr>
  </w:style>
  <w:style w:type="character" w:customStyle="1" w:styleId="EndNoteBibliographyChar">
    <w:name w:val="EndNote Bibliography Char"/>
    <w:link w:val="EndNoteBibliography"/>
    <w:uiPriority w:val="99"/>
    <w:locked/>
    <w:rPr>
      <w:rFonts w:ascii="Calibri" w:eastAsia="Calibri" w:hAnsi="Calibri"/>
      <w:sz w:val="20"/>
      <w:szCs w:val="20"/>
    </w:rPr>
  </w:style>
  <w:style w:type="character" w:customStyle="1" w:styleId="CommentTextChar">
    <w:name w:val="Comment Text Char"/>
    <w:link w:val="CommentText"/>
    <w:uiPriority w:val="99"/>
    <w:rPr>
      <w:rFonts w:ascii="Times New Roman" w:hAnsi="Times New Roman"/>
      <w:sz w:val="20"/>
      <w:szCs w:val="20"/>
    </w:rPr>
  </w:style>
  <w:style w:type="character" w:customStyle="1" w:styleId="Heading9Char">
    <w:name w:val="Heading 9 Char"/>
    <w:link w:val="Heading9"/>
    <w:rsid w:val="00F65C07"/>
    <w:rPr>
      <w:rFonts w:eastAsia="Times"/>
      <w:b/>
      <w:bCs/>
      <w:sz w:val="28"/>
      <w:lang w:val="en-US" w:eastAsia="en-US"/>
    </w:rPr>
  </w:style>
  <w:style w:type="character" w:customStyle="1" w:styleId="BalloonTextChar">
    <w:name w:val="Balloon Text Char"/>
    <w:link w:val="BalloonText"/>
    <w:uiPriority w:val="99"/>
    <w:rPr>
      <w:rFonts w:ascii="Tahoma" w:hAnsi="Tahoma" w:cs="Tahoma"/>
      <w:sz w:val="16"/>
      <w:szCs w:val="16"/>
    </w:rPr>
  </w:style>
  <w:style w:type="character" w:customStyle="1" w:styleId="Heading3Char">
    <w:name w:val="Heading 3 Char"/>
    <w:link w:val="Heading3"/>
    <w:rsid w:val="00B11021"/>
    <w:rPr>
      <w:rFonts w:eastAsia="Times"/>
      <w:b/>
      <w:bCs/>
      <w:sz w:val="24"/>
      <w:szCs w:val="22"/>
      <w:lang w:val="en-US" w:eastAsia="en-US"/>
    </w:rPr>
  </w:style>
  <w:style w:type="character" w:customStyle="1" w:styleId="Heading4Char">
    <w:name w:val="Heading 4 Char"/>
    <w:link w:val="Heading4"/>
    <w:rsid w:val="00073BA2"/>
    <w:rPr>
      <w:rFonts w:eastAsia="Times"/>
      <w:b/>
      <w:bCs/>
      <w:iCs/>
      <w:sz w:val="24"/>
      <w:szCs w:val="22"/>
      <w:lang w:val="en-US" w:eastAsia="en-US"/>
    </w:rPr>
  </w:style>
  <w:style w:type="character" w:customStyle="1" w:styleId="Heading5Char">
    <w:name w:val="Heading 5 Char"/>
    <w:link w:val="Heading5"/>
    <w:rPr>
      <w:rFonts w:eastAsia="Times"/>
      <w:b/>
      <w:sz w:val="28"/>
      <w:szCs w:val="22"/>
      <w:lang w:val="en-US" w:eastAsia="en-US"/>
    </w:rPr>
  </w:style>
  <w:style w:type="character" w:customStyle="1" w:styleId="Heading8Char">
    <w:name w:val="Heading 8 Char"/>
    <w:link w:val="Heading8"/>
    <w:rsid w:val="002148F8"/>
    <w:rPr>
      <w:rFonts w:eastAsia="Times"/>
      <w:sz w:val="24"/>
      <w:lang w:val="en-US" w:eastAsia="en-US"/>
    </w:rPr>
  </w:style>
  <w:style w:type="character" w:customStyle="1" w:styleId="Heading1-nonumberChar">
    <w:name w:val="Heading 1 - nonumber Char"/>
    <w:link w:val="Heading1-nonumber"/>
    <w:rsid w:val="0082499B"/>
    <w:rPr>
      <w:rFonts w:ascii="Times New Roman" w:eastAsia="Times" w:hAnsi="Times New Roman" w:cs="Times New Roman"/>
      <w:b/>
      <w:bCs/>
      <w:sz w:val="28"/>
      <w:szCs w:val="28"/>
      <w:lang w:val="en-US" w:eastAsia="en-US"/>
    </w:rPr>
  </w:style>
  <w:style w:type="character" w:customStyle="1" w:styleId="FooterChar">
    <w:name w:val="Footer Char"/>
    <w:link w:val="Footer"/>
    <w:uiPriority w:val="99"/>
    <w:rPr>
      <w:rFonts w:ascii="Times" w:hAnsi="Times"/>
      <w:sz w:val="24"/>
    </w:rPr>
  </w:style>
  <w:style w:type="character" w:customStyle="1" w:styleId="PlaceholderText1">
    <w:name w:val="Placeholder Text1"/>
    <w:uiPriority w:val="99"/>
    <w:semiHidden/>
    <w:rPr>
      <w:color w:val="808080"/>
    </w:rPr>
  </w:style>
  <w:style w:type="character" w:customStyle="1" w:styleId="CaptionChar">
    <w:name w:val="Caption Char"/>
    <w:link w:val="Caption"/>
    <w:rPr>
      <w:bCs/>
      <w:sz w:val="20"/>
      <w:szCs w:val="20"/>
    </w:rPr>
  </w:style>
  <w:style w:type="character" w:styleId="PlaceholderText">
    <w:name w:val="Placeholder Text"/>
    <w:basedOn w:val="DefaultParagraphFont"/>
    <w:uiPriority w:val="99"/>
    <w:unhideWhenUsed/>
    <w:rsid w:val="002858C5"/>
    <w:rPr>
      <w:color w:val="808080"/>
    </w:rPr>
  </w:style>
  <w:style w:type="table" w:styleId="TableGrid">
    <w:name w:val="Table Grid"/>
    <w:basedOn w:val="TableNormal"/>
    <w:uiPriority w:val="59"/>
    <w:unhideWhenUsed/>
    <w:rsid w:val="004316B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99"/>
    <w:unhideWhenUsed/>
    <w:qFormat/>
    <w:rsid w:val="00536F87"/>
    <w:pPr>
      <w:ind w:left="720"/>
      <w:contextualSpacing/>
    </w:pPr>
  </w:style>
  <w:style w:type="paragraph" w:styleId="Revision">
    <w:name w:val="Revision"/>
    <w:hidden/>
    <w:uiPriority w:val="99"/>
    <w:unhideWhenUsed/>
    <w:rsid w:val="004875D2"/>
    <w:rPr>
      <w:rFonts w:eastAsia="Times"/>
      <w:sz w:val="24"/>
      <w:szCs w:val="22"/>
      <w:lang w:val="en-US" w:eastAsia="en-US"/>
    </w:rPr>
  </w:style>
  <w:style w:type="paragraph" w:styleId="PlainText">
    <w:name w:val="Plain Text"/>
    <w:basedOn w:val="Normal"/>
    <w:link w:val="PlainTextChar"/>
    <w:rsid w:val="00E226D9"/>
    <w:pPr>
      <w:spacing w:before="0" w:after="0" w:line="240" w:lineRule="auto"/>
    </w:pPr>
    <w:rPr>
      <w:rFonts w:ascii="Courier New" w:eastAsia="Times New Roman" w:hAnsi="Courier New" w:cs="Times New Roman"/>
      <w:sz w:val="20"/>
      <w:szCs w:val="20"/>
      <w:lang w:val="en-GB"/>
    </w:rPr>
  </w:style>
  <w:style w:type="character" w:customStyle="1" w:styleId="PlainTextChar">
    <w:name w:val="Plain Text Char"/>
    <w:basedOn w:val="DefaultParagraphFont"/>
    <w:link w:val="PlainText"/>
    <w:rsid w:val="00E226D9"/>
    <w:rPr>
      <w:rFonts w:ascii="Courier New" w:eastAsia="Times New Roman" w:hAnsi="Courier New" w:cs="Times New Roman"/>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60450746">
      <w:bodyDiv w:val="1"/>
      <w:marLeft w:val="0"/>
      <w:marRight w:val="0"/>
      <w:marTop w:val="0"/>
      <w:marBottom w:val="0"/>
      <w:divBdr>
        <w:top w:val="none" w:sz="0" w:space="0" w:color="auto"/>
        <w:left w:val="none" w:sz="0" w:space="0" w:color="auto"/>
        <w:bottom w:val="none" w:sz="0" w:space="0" w:color="auto"/>
        <w:right w:val="none" w:sz="0" w:space="0" w:color="auto"/>
      </w:divBdr>
    </w:div>
    <w:div w:id="301430070">
      <w:bodyDiv w:val="1"/>
      <w:marLeft w:val="0"/>
      <w:marRight w:val="0"/>
      <w:marTop w:val="0"/>
      <w:marBottom w:val="0"/>
      <w:divBdr>
        <w:top w:val="none" w:sz="0" w:space="0" w:color="auto"/>
        <w:left w:val="none" w:sz="0" w:space="0" w:color="auto"/>
        <w:bottom w:val="none" w:sz="0" w:space="0" w:color="auto"/>
        <w:right w:val="none" w:sz="0" w:space="0" w:color="auto"/>
      </w:divBdr>
    </w:div>
    <w:div w:id="367611603">
      <w:bodyDiv w:val="1"/>
      <w:marLeft w:val="0"/>
      <w:marRight w:val="0"/>
      <w:marTop w:val="0"/>
      <w:marBottom w:val="0"/>
      <w:divBdr>
        <w:top w:val="none" w:sz="0" w:space="0" w:color="auto"/>
        <w:left w:val="none" w:sz="0" w:space="0" w:color="auto"/>
        <w:bottom w:val="none" w:sz="0" w:space="0" w:color="auto"/>
        <w:right w:val="none" w:sz="0" w:space="0" w:color="auto"/>
      </w:divBdr>
    </w:div>
    <w:div w:id="463155441">
      <w:bodyDiv w:val="1"/>
      <w:marLeft w:val="0"/>
      <w:marRight w:val="0"/>
      <w:marTop w:val="0"/>
      <w:marBottom w:val="0"/>
      <w:divBdr>
        <w:top w:val="none" w:sz="0" w:space="0" w:color="auto"/>
        <w:left w:val="none" w:sz="0" w:space="0" w:color="auto"/>
        <w:bottom w:val="none" w:sz="0" w:space="0" w:color="auto"/>
        <w:right w:val="none" w:sz="0" w:space="0" w:color="auto"/>
      </w:divBdr>
    </w:div>
    <w:div w:id="644435705">
      <w:bodyDiv w:val="1"/>
      <w:marLeft w:val="0"/>
      <w:marRight w:val="0"/>
      <w:marTop w:val="0"/>
      <w:marBottom w:val="0"/>
      <w:divBdr>
        <w:top w:val="none" w:sz="0" w:space="0" w:color="auto"/>
        <w:left w:val="none" w:sz="0" w:space="0" w:color="auto"/>
        <w:bottom w:val="none" w:sz="0" w:space="0" w:color="auto"/>
        <w:right w:val="none" w:sz="0" w:space="0" w:color="auto"/>
      </w:divBdr>
    </w:div>
    <w:div w:id="743843865">
      <w:bodyDiv w:val="1"/>
      <w:marLeft w:val="0"/>
      <w:marRight w:val="0"/>
      <w:marTop w:val="0"/>
      <w:marBottom w:val="0"/>
      <w:divBdr>
        <w:top w:val="none" w:sz="0" w:space="0" w:color="auto"/>
        <w:left w:val="none" w:sz="0" w:space="0" w:color="auto"/>
        <w:bottom w:val="none" w:sz="0" w:space="0" w:color="auto"/>
        <w:right w:val="none" w:sz="0" w:space="0" w:color="auto"/>
      </w:divBdr>
    </w:div>
    <w:div w:id="765885826">
      <w:bodyDiv w:val="1"/>
      <w:marLeft w:val="0"/>
      <w:marRight w:val="0"/>
      <w:marTop w:val="0"/>
      <w:marBottom w:val="0"/>
      <w:divBdr>
        <w:top w:val="none" w:sz="0" w:space="0" w:color="auto"/>
        <w:left w:val="none" w:sz="0" w:space="0" w:color="auto"/>
        <w:bottom w:val="none" w:sz="0" w:space="0" w:color="auto"/>
        <w:right w:val="none" w:sz="0" w:space="0" w:color="auto"/>
      </w:divBdr>
    </w:div>
    <w:div w:id="1360200412">
      <w:bodyDiv w:val="1"/>
      <w:marLeft w:val="0"/>
      <w:marRight w:val="0"/>
      <w:marTop w:val="0"/>
      <w:marBottom w:val="0"/>
      <w:divBdr>
        <w:top w:val="none" w:sz="0" w:space="0" w:color="auto"/>
        <w:left w:val="none" w:sz="0" w:space="0" w:color="auto"/>
        <w:bottom w:val="none" w:sz="0" w:space="0" w:color="auto"/>
        <w:right w:val="none" w:sz="0" w:space="0" w:color="auto"/>
      </w:divBdr>
    </w:div>
    <w:div w:id="1455903952">
      <w:bodyDiv w:val="1"/>
      <w:marLeft w:val="0"/>
      <w:marRight w:val="0"/>
      <w:marTop w:val="0"/>
      <w:marBottom w:val="0"/>
      <w:divBdr>
        <w:top w:val="none" w:sz="0" w:space="0" w:color="auto"/>
        <w:left w:val="none" w:sz="0" w:space="0" w:color="auto"/>
        <w:bottom w:val="none" w:sz="0" w:space="0" w:color="auto"/>
        <w:right w:val="none" w:sz="0" w:space="0" w:color="auto"/>
      </w:divBdr>
    </w:div>
    <w:div w:id="1659722873">
      <w:bodyDiv w:val="1"/>
      <w:marLeft w:val="0"/>
      <w:marRight w:val="0"/>
      <w:marTop w:val="0"/>
      <w:marBottom w:val="0"/>
      <w:divBdr>
        <w:top w:val="none" w:sz="0" w:space="0" w:color="auto"/>
        <w:left w:val="none" w:sz="0" w:space="0" w:color="auto"/>
        <w:bottom w:val="none" w:sz="0" w:space="0" w:color="auto"/>
        <w:right w:val="none" w:sz="0" w:space="0" w:color="auto"/>
      </w:divBdr>
    </w:div>
    <w:div w:id="169248490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emf"/><Relationship Id="rId299" Type="http://schemas.openxmlformats.org/officeDocument/2006/relationships/image" Target="media/image283.emf"/><Relationship Id="rId21" Type="http://schemas.openxmlformats.org/officeDocument/2006/relationships/image" Target="media/image5.emf"/><Relationship Id="rId63" Type="http://schemas.openxmlformats.org/officeDocument/2006/relationships/image" Target="media/image47.emf"/><Relationship Id="rId159" Type="http://schemas.openxmlformats.org/officeDocument/2006/relationships/image" Target="media/image143.emf"/><Relationship Id="rId324" Type="http://schemas.openxmlformats.org/officeDocument/2006/relationships/image" Target="media/image308.emf"/><Relationship Id="rId366" Type="http://schemas.openxmlformats.org/officeDocument/2006/relationships/image" Target="media/image350.emf"/><Relationship Id="rId170" Type="http://schemas.openxmlformats.org/officeDocument/2006/relationships/image" Target="media/image154.emf"/><Relationship Id="rId226" Type="http://schemas.openxmlformats.org/officeDocument/2006/relationships/image" Target="media/image210.emf"/><Relationship Id="rId433" Type="http://schemas.openxmlformats.org/officeDocument/2006/relationships/image" Target="media/image417.emf"/><Relationship Id="rId268" Type="http://schemas.openxmlformats.org/officeDocument/2006/relationships/image" Target="media/image252.emf"/><Relationship Id="rId475" Type="http://schemas.openxmlformats.org/officeDocument/2006/relationships/image" Target="media/image457.emf"/><Relationship Id="rId32" Type="http://schemas.openxmlformats.org/officeDocument/2006/relationships/image" Target="media/image16.emf"/><Relationship Id="rId74" Type="http://schemas.openxmlformats.org/officeDocument/2006/relationships/image" Target="media/image58.emf"/><Relationship Id="rId128" Type="http://schemas.openxmlformats.org/officeDocument/2006/relationships/image" Target="media/image112.emf"/><Relationship Id="rId335" Type="http://schemas.openxmlformats.org/officeDocument/2006/relationships/image" Target="media/image319.emf"/><Relationship Id="rId377" Type="http://schemas.openxmlformats.org/officeDocument/2006/relationships/image" Target="media/image361.emf"/><Relationship Id="rId500" Type="http://schemas.openxmlformats.org/officeDocument/2006/relationships/image" Target="media/image482.emf"/><Relationship Id="rId5" Type="http://schemas.microsoft.com/office/2007/relationships/stylesWithEffects" Target="stylesWithEffects.xml"/><Relationship Id="rId181" Type="http://schemas.openxmlformats.org/officeDocument/2006/relationships/image" Target="media/image165.emf"/><Relationship Id="rId237" Type="http://schemas.openxmlformats.org/officeDocument/2006/relationships/image" Target="media/image221.emf"/><Relationship Id="rId402" Type="http://schemas.openxmlformats.org/officeDocument/2006/relationships/image" Target="media/image386.emf"/><Relationship Id="rId279" Type="http://schemas.openxmlformats.org/officeDocument/2006/relationships/image" Target="media/image263.emf"/><Relationship Id="rId444" Type="http://schemas.openxmlformats.org/officeDocument/2006/relationships/image" Target="media/image428.emf"/><Relationship Id="rId486" Type="http://schemas.openxmlformats.org/officeDocument/2006/relationships/image" Target="media/image468.emf"/><Relationship Id="rId43" Type="http://schemas.openxmlformats.org/officeDocument/2006/relationships/image" Target="media/image27.emf"/><Relationship Id="rId139" Type="http://schemas.openxmlformats.org/officeDocument/2006/relationships/image" Target="media/image123.emf"/><Relationship Id="rId290" Type="http://schemas.openxmlformats.org/officeDocument/2006/relationships/image" Target="media/image274.emf"/><Relationship Id="rId304" Type="http://schemas.openxmlformats.org/officeDocument/2006/relationships/image" Target="media/image288.emf"/><Relationship Id="rId346" Type="http://schemas.openxmlformats.org/officeDocument/2006/relationships/image" Target="media/image330.emf"/><Relationship Id="rId388" Type="http://schemas.openxmlformats.org/officeDocument/2006/relationships/image" Target="media/image372.png"/><Relationship Id="rId511" Type="http://schemas.openxmlformats.org/officeDocument/2006/relationships/image" Target="media/image493.emf"/><Relationship Id="rId85" Type="http://schemas.openxmlformats.org/officeDocument/2006/relationships/image" Target="media/image69.emf"/><Relationship Id="rId150" Type="http://schemas.openxmlformats.org/officeDocument/2006/relationships/image" Target="media/image134.emf"/><Relationship Id="rId192" Type="http://schemas.openxmlformats.org/officeDocument/2006/relationships/image" Target="media/image176.png"/><Relationship Id="rId206" Type="http://schemas.openxmlformats.org/officeDocument/2006/relationships/image" Target="media/image190.emf"/><Relationship Id="rId413" Type="http://schemas.openxmlformats.org/officeDocument/2006/relationships/image" Target="media/image397.emf"/><Relationship Id="rId248" Type="http://schemas.openxmlformats.org/officeDocument/2006/relationships/image" Target="media/image232.emf"/><Relationship Id="rId455" Type="http://schemas.openxmlformats.org/officeDocument/2006/relationships/image" Target="media/image437.png"/><Relationship Id="rId497" Type="http://schemas.openxmlformats.org/officeDocument/2006/relationships/image" Target="media/image479.png"/><Relationship Id="rId12" Type="http://schemas.openxmlformats.org/officeDocument/2006/relationships/footer" Target="footer2.xml"/><Relationship Id="rId108" Type="http://schemas.openxmlformats.org/officeDocument/2006/relationships/image" Target="media/image92.emf"/><Relationship Id="rId315" Type="http://schemas.openxmlformats.org/officeDocument/2006/relationships/image" Target="media/image299.emf"/><Relationship Id="rId357" Type="http://schemas.openxmlformats.org/officeDocument/2006/relationships/image" Target="media/image341.emf"/><Relationship Id="rId522" Type="http://schemas.openxmlformats.org/officeDocument/2006/relationships/image" Target="media/image504.emf"/><Relationship Id="rId54" Type="http://schemas.openxmlformats.org/officeDocument/2006/relationships/image" Target="media/image38.emf"/><Relationship Id="rId96" Type="http://schemas.openxmlformats.org/officeDocument/2006/relationships/image" Target="media/image80.emf"/><Relationship Id="rId161" Type="http://schemas.openxmlformats.org/officeDocument/2006/relationships/image" Target="media/image145.emf"/><Relationship Id="rId217" Type="http://schemas.openxmlformats.org/officeDocument/2006/relationships/image" Target="media/image201.emf"/><Relationship Id="rId399" Type="http://schemas.openxmlformats.org/officeDocument/2006/relationships/image" Target="media/image383.emf"/><Relationship Id="rId259" Type="http://schemas.openxmlformats.org/officeDocument/2006/relationships/image" Target="media/image243.emf"/><Relationship Id="rId424" Type="http://schemas.openxmlformats.org/officeDocument/2006/relationships/image" Target="media/image408.emf"/><Relationship Id="rId466" Type="http://schemas.openxmlformats.org/officeDocument/2006/relationships/image" Target="media/image448.emf"/><Relationship Id="rId23" Type="http://schemas.openxmlformats.org/officeDocument/2006/relationships/image" Target="media/image7.emf"/><Relationship Id="rId119" Type="http://schemas.openxmlformats.org/officeDocument/2006/relationships/image" Target="media/image103.emf"/><Relationship Id="rId270" Type="http://schemas.openxmlformats.org/officeDocument/2006/relationships/image" Target="media/image254.emf"/><Relationship Id="rId326" Type="http://schemas.openxmlformats.org/officeDocument/2006/relationships/image" Target="media/image310.emf"/><Relationship Id="rId65" Type="http://schemas.openxmlformats.org/officeDocument/2006/relationships/image" Target="media/image49.emf"/><Relationship Id="rId130" Type="http://schemas.openxmlformats.org/officeDocument/2006/relationships/image" Target="media/image114.emf"/><Relationship Id="rId368" Type="http://schemas.openxmlformats.org/officeDocument/2006/relationships/image" Target="media/image352.emf"/><Relationship Id="rId172" Type="http://schemas.openxmlformats.org/officeDocument/2006/relationships/image" Target="media/image156.emf"/><Relationship Id="rId228" Type="http://schemas.openxmlformats.org/officeDocument/2006/relationships/image" Target="media/image212.emf"/><Relationship Id="rId435" Type="http://schemas.openxmlformats.org/officeDocument/2006/relationships/image" Target="media/image419.emf"/><Relationship Id="rId477" Type="http://schemas.openxmlformats.org/officeDocument/2006/relationships/image" Target="media/image459.emf"/><Relationship Id="rId281" Type="http://schemas.openxmlformats.org/officeDocument/2006/relationships/image" Target="media/image265.emf"/><Relationship Id="rId337" Type="http://schemas.openxmlformats.org/officeDocument/2006/relationships/image" Target="media/image321.emf"/><Relationship Id="rId502" Type="http://schemas.openxmlformats.org/officeDocument/2006/relationships/image" Target="media/image484.emf"/><Relationship Id="rId34" Type="http://schemas.openxmlformats.org/officeDocument/2006/relationships/image" Target="media/image18.emf"/><Relationship Id="rId76" Type="http://schemas.openxmlformats.org/officeDocument/2006/relationships/image" Target="media/image60.emf"/><Relationship Id="rId141" Type="http://schemas.openxmlformats.org/officeDocument/2006/relationships/image" Target="media/image125.emf"/><Relationship Id="rId379" Type="http://schemas.openxmlformats.org/officeDocument/2006/relationships/image" Target="media/image363.emf"/><Relationship Id="rId7" Type="http://schemas.openxmlformats.org/officeDocument/2006/relationships/webSettings" Target="webSettings.xml"/><Relationship Id="rId183" Type="http://schemas.openxmlformats.org/officeDocument/2006/relationships/image" Target="media/image167.emf"/><Relationship Id="rId239" Type="http://schemas.openxmlformats.org/officeDocument/2006/relationships/image" Target="media/image223.emf"/><Relationship Id="rId390" Type="http://schemas.openxmlformats.org/officeDocument/2006/relationships/image" Target="media/image374.emf"/><Relationship Id="rId404" Type="http://schemas.openxmlformats.org/officeDocument/2006/relationships/image" Target="media/image388.emf"/><Relationship Id="rId446" Type="http://schemas.openxmlformats.org/officeDocument/2006/relationships/image" Target="media/image430.emf"/><Relationship Id="rId250" Type="http://schemas.openxmlformats.org/officeDocument/2006/relationships/image" Target="media/image234.emf"/><Relationship Id="rId292" Type="http://schemas.openxmlformats.org/officeDocument/2006/relationships/image" Target="media/image276.emf"/><Relationship Id="rId306" Type="http://schemas.openxmlformats.org/officeDocument/2006/relationships/image" Target="media/image290.emf"/><Relationship Id="rId488" Type="http://schemas.openxmlformats.org/officeDocument/2006/relationships/image" Target="media/image470.emf"/><Relationship Id="rId45" Type="http://schemas.openxmlformats.org/officeDocument/2006/relationships/image" Target="media/image29.png"/><Relationship Id="rId87" Type="http://schemas.openxmlformats.org/officeDocument/2006/relationships/image" Target="media/image71.emf"/><Relationship Id="rId110" Type="http://schemas.openxmlformats.org/officeDocument/2006/relationships/image" Target="media/image94.emf"/><Relationship Id="rId348" Type="http://schemas.openxmlformats.org/officeDocument/2006/relationships/image" Target="media/image332.emf"/><Relationship Id="rId513" Type="http://schemas.openxmlformats.org/officeDocument/2006/relationships/image" Target="media/image495.emf"/><Relationship Id="rId152" Type="http://schemas.openxmlformats.org/officeDocument/2006/relationships/image" Target="media/image136.emf"/><Relationship Id="rId194" Type="http://schemas.openxmlformats.org/officeDocument/2006/relationships/image" Target="media/image178.emf"/><Relationship Id="rId208" Type="http://schemas.openxmlformats.org/officeDocument/2006/relationships/image" Target="media/image192.emf"/><Relationship Id="rId415" Type="http://schemas.openxmlformats.org/officeDocument/2006/relationships/image" Target="media/image399.emf"/><Relationship Id="rId457" Type="http://schemas.openxmlformats.org/officeDocument/2006/relationships/image" Target="media/image439.emf"/><Relationship Id="rId261" Type="http://schemas.openxmlformats.org/officeDocument/2006/relationships/image" Target="media/image245.emf"/><Relationship Id="rId499" Type="http://schemas.openxmlformats.org/officeDocument/2006/relationships/image" Target="media/image481.emf"/><Relationship Id="rId14" Type="http://schemas.openxmlformats.org/officeDocument/2006/relationships/header" Target="header1.xml"/><Relationship Id="rId56" Type="http://schemas.openxmlformats.org/officeDocument/2006/relationships/image" Target="media/image40.emf"/><Relationship Id="rId317" Type="http://schemas.openxmlformats.org/officeDocument/2006/relationships/image" Target="media/image301.emf"/><Relationship Id="rId359" Type="http://schemas.openxmlformats.org/officeDocument/2006/relationships/image" Target="media/image343.emf"/><Relationship Id="rId524" Type="http://schemas.openxmlformats.org/officeDocument/2006/relationships/image" Target="media/image506.emf"/><Relationship Id="rId98" Type="http://schemas.openxmlformats.org/officeDocument/2006/relationships/image" Target="media/image82.emf"/><Relationship Id="rId121" Type="http://schemas.openxmlformats.org/officeDocument/2006/relationships/image" Target="media/image105.emf"/><Relationship Id="rId163" Type="http://schemas.openxmlformats.org/officeDocument/2006/relationships/image" Target="media/image147.emf"/><Relationship Id="rId219" Type="http://schemas.openxmlformats.org/officeDocument/2006/relationships/image" Target="media/image203.emf"/><Relationship Id="rId370" Type="http://schemas.openxmlformats.org/officeDocument/2006/relationships/image" Target="media/image354.emf"/><Relationship Id="rId426" Type="http://schemas.openxmlformats.org/officeDocument/2006/relationships/image" Target="media/image410.emf"/><Relationship Id="rId230" Type="http://schemas.openxmlformats.org/officeDocument/2006/relationships/image" Target="media/image214.emf"/><Relationship Id="rId251" Type="http://schemas.openxmlformats.org/officeDocument/2006/relationships/image" Target="media/image235.emf"/><Relationship Id="rId468" Type="http://schemas.openxmlformats.org/officeDocument/2006/relationships/image" Target="media/image450.emf"/><Relationship Id="rId489" Type="http://schemas.openxmlformats.org/officeDocument/2006/relationships/image" Target="media/image471.emf"/><Relationship Id="rId25" Type="http://schemas.openxmlformats.org/officeDocument/2006/relationships/image" Target="media/image9.emf"/><Relationship Id="rId46" Type="http://schemas.openxmlformats.org/officeDocument/2006/relationships/image" Target="media/image30.png"/><Relationship Id="rId67" Type="http://schemas.openxmlformats.org/officeDocument/2006/relationships/image" Target="media/image51.emf"/><Relationship Id="rId272" Type="http://schemas.openxmlformats.org/officeDocument/2006/relationships/image" Target="media/image256.emf"/><Relationship Id="rId293" Type="http://schemas.openxmlformats.org/officeDocument/2006/relationships/image" Target="media/image277.emf"/><Relationship Id="rId307" Type="http://schemas.openxmlformats.org/officeDocument/2006/relationships/image" Target="media/image291.emf"/><Relationship Id="rId328" Type="http://schemas.openxmlformats.org/officeDocument/2006/relationships/image" Target="media/image312.emf"/><Relationship Id="rId349" Type="http://schemas.openxmlformats.org/officeDocument/2006/relationships/image" Target="media/image333.emf"/><Relationship Id="rId514" Type="http://schemas.openxmlformats.org/officeDocument/2006/relationships/image" Target="media/image496.emf"/><Relationship Id="rId88" Type="http://schemas.openxmlformats.org/officeDocument/2006/relationships/image" Target="media/image72.emf"/><Relationship Id="rId111" Type="http://schemas.openxmlformats.org/officeDocument/2006/relationships/image" Target="media/image95.emf"/><Relationship Id="rId132" Type="http://schemas.openxmlformats.org/officeDocument/2006/relationships/image" Target="media/image116.emf"/><Relationship Id="rId153" Type="http://schemas.openxmlformats.org/officeDocument/2006/relationships/image" Target="media/image137.emf"/><Relationship Id="rId174" Type="http://schemas.openxmlformats.org/officeDocument/2006/relationships/image" Target="media/image158.emf"/><Relationship Id="rId195" Type="http://schemas.openxmlformats.org/officeDocument/2006/relationships/image" Target="media/image179.emf"/><Relationship Id="rId209" Type="http://schemas.openxmlformats.org/officeDocument/2006/relationships/image" Target="media/image193.emf"/><Relationship Id="rId360" Type="http://schemas.openxmlformats.org/officeDocument/2006/relationships/image" Target="media/image344.emf"/><Relationship Id="rId381" Type="http://schemas.openxmlformats.org/officeDocument/2006/relationships/image" Target="media/image365.emf"/><Relationship Id="rId416" Type="http://schemas.openxmlformats.org/officeDocument/2006/relationships/image" Target="media/image400.emf"/><Relationship Id="rId220" Type="http://schemas.openxmlformats.org/officeDocument/2006/relationships/image" Target="media/image204.emf"/><Relationship Id="rId241" Type="http://schemas.openxmlformats.org/officeDocument/2006/relationships/image" Target="media/image225.emf"/><Relationship Id="rId437" Type="http://schemas.openxmlformats.org/officeDocument/2006/relationships/image" Target="media/image421.emf"/><Relationship Id="rId458" Type="http://schemas.openxmlformats.org/officeDocument/2006/relationships/image" Target="media/image440.emf"/><Relationship Id="rId479" Type="http://schemas.openxmlformats.org/officeDocument/2006/relationships/image" Target="media/image461.emf"/><Relationship Id="rId15" Type="http://schemas.openxmlformats.org/officeDocument/2006/relationships/footer" Target="footer4.xml"/><Relationship Id="rId36" Type="http://schemas.openxmlformats.org/officeDocument/2006/relationships/image" Target="media/image20.emf"/><Relationship Id="rId57" Type="http://schemas.openxmlformats.org/officeDocument/2006/relationships/image" Target="media/image41.emf"/><Relationship Id="rId262" Type="http://schemas.openxmlformats.org/officeDocument/2006/relationships/image" Target="media/image246.emf"/><Relationship Id="rId283" Type="http://schemas.openxmlformats.org/officeDocument/2006/relationships/image" Target="media/image267.emf"/><Relationship Id="rId318" Type="http://schemas.openxmlformats.org/officeDocument/2006/relationships/image" Target="media/image302.emf"/><Relationship Id="rId339" Type="http://schemas.openxmlformats.org/officeDocument/2006/relationships/image" Target="media/image323.emf"/><Relationship Id="rId490" Type="http://schemas.openxmlformats.org/officeDocument/2006/relationships/image" Target="media/image472.emf"/><Relationship Id="rId504" Type="http://schemas.openxmlformats.org/officeDocument/2006/relationships/image" Target="media/image486.png"/><Relationship Id="rId525" Type="http://schemas.openxmlformats.org/officeDocument/2006/relationships/image" Target="media/image507.emf"/><Relationship Id="rId78" Type="http://schemas.openxmlformats.org/officeDocument/2006/relationships/image" Target="media/image62.emf"/><Relationship Id="rId99" Type="http://schemas.openxmlformats.org/officeDocument/2006/relationships/image" Target="media/image83.png"/><Relationship Id="rId101" Type="http://schemas.openxmlformats.org/officeDocument/2006/relationships/image" Target="media/image85.emf"/><Relationship Id="rId122" Type="http://schemas.openxmlformats.org/officeDocument/2006/relationships/image" Target="media/image106.emf"/><Relationship Id="rId143" Type="http://schemas.openxmlformats.org/officeDocument/2006/relationships/image" Target="media/image127.emf"/><Relationship Id="rId164" Type="http://schemas.openxmlformats.org/officeDocument/2006/relationships/image" Target="media/image148.emf"/><Relationship Id="rId185" Type="http://schemas.openxmlformats.org/officeDocument/2006/relationships/image" Target="media/image169.emf"/><Relationship Id="rId350" Type="http://schemas.openxmlformats.org/officeDocument/2006/relationships/image" Target="media/image334.emf"/><Relationship Id="rId371" Type="http://schemas.openxmlformats.org/officeDocument/2006/relationships/image" Target="media/image355.emf"/><Relationship Id="rId406" Type="http://schemas.openxmlformats.org/officeDocument/2006/relationships/image" Target="media/image390.png"/><Relationship Id="rId9" Type="http://schemas.openxmlformats.org/officeDocument/2006/relationships/endnotes" Target="endnotes.xml"/><Relationship Id="rId210" Type="http://schemas.openxmlformats.org/officeDocument/2006/relationships/image" Target="media/image194.emf"/><Relationship Id="rId392" Type="http://schemas.openxmlformats.org/officeDocument/2006/relationships/image" Target="media/image376.emf"/><Relationship Id="rId427" Type="http://schemas.openxmlformats.org/officeDocument/2006/relationships/image" Target="media/image411.emf"/><Relationship Id="rId448" Type="http://schemas.openxmlformats.org/officeDocument/2006/relationships/image" Target="media/image432.png"/><Relationship Id="rId469" Type="http://schemas.openxmlformats.org/officeDocument/2006/relationships/image" Target="media/image451.emf"/><Relationship Id="rId26" Type="http://schemas.openxmlformats.org/officeDocument/2006/relationships/image" Target="media/image10.emf"/><Relationship Id="rId231" Type="http://schemas.openxmlformats.org/officeDocument/2006/relationships/image" Target="media/image215.emf"/><Relationship Id="rId252" Type="http://schemas.openxmlformats.org/officeDocument/2006/relationships/image" Target="media/image236.emf"/><Relationship Id="rId273" Type="http://schemas.openxmlformats.org/officeDocument/2006/relationships/image" Target="media/image257.emf"/><Relationship Id="rId294" Type="http://schemas.openxmlformats.org/officeDocument/2006/relationships/image" Target="media/image278.emf"/><Relationship Id="rId308" Type="http://schemas.openxmlformats.org/officeDocument/2006/relationships/image" Target="media/image292.emf"/><Relationship Id="rId329" Type="http://schemas.openxmlformats.org/officeDocument/2006/relationships/image" Target="media/image313.emf"/><Relationship Id="rId480" Type="http://schemas.openxmlformats.org/officeDocument/2006/relationships/image" Target="media/image462.emf"/><Relationship Id="rId515" Type="http://schemas.openxmlformats.org/officeDocument/2006/relationships/image" Target="media/image497.emf"/><Relationship Id="rId47" Type="http://schemas.openxmlformats.org/officeDocument/2006/relationships/image" Target="media/image31.png"/><Relationship Id="rId68" Type="http://schemas.openxmlformats.org/officeDocument/2006/relationships/image" Target="media/image52.emf"/><Relationship Id="rId89" Type="http://schemas.openxmlformats.org/officeDocument/2006/relationships/image" Target="media/image73.emf"/><Relationship Id="rId112" Type="http://schemas.openxmlformats.org/officeDocument/2006/relationships/image" Target="media/image96.emf"/><Relationship Id="rId133" Type="http://schemas.openxmlformats.org/officeDocument/2006/relationships/image" Target="media/image117.emf"/><Relationship Id="rId154" Type="http://schemas.openxmlformats.org/officeDocument/2006/relationships/image" Target="media/image138.emf"/><Relationship Id="rId175" Type="http://schemas.openxmlformats.org/officeDocument/2006/relationships/image" Target="media/image159.emf"/><Relationship Id="rId340" Type="http://schemas.openxmlformats.org/officeDocument/2006/relationships/image" Target="media/image324.emf"/><Relationship Id="rId361" Type="http://schemas.openxmlformats.org/officeDocument/2006/relationships/image" Target="media/image345.emf"/><Relationship Id="rId196" Type="http://schemas.openxmlformats.org/officeDocument/2006/relationships/image" Target="media/image180.emf"/><Relationship Id="rId200" Type="http://schemas.openxmlformats.org/officeDocument/2006/relationships/image" Target="media/image184.emf"/><Relationship Id="rId382" Type="http://schemas.openxmlformats.org/officeDocument/2006/relationships/image" Target="media/image366.emf"/><Relationship Id="rId417" Type="http://schemas.openxmlformats.org/officeDocument/2006/relationships/image" Target="media/image401.emf"/><Relationship Id="rId438" Type="http://schemas.openxmlformats.org/officeDocument/2006/relationships/image" Target="media/image422.emf"/><Relationship Id="rId459" Type="http://schemas.openxmlformats.org/officeDocument/2006/relationships/image" Target="media/image441.emf"/><Relationship Id="rId16" Type="http://schemas.openxmlformats.org/officeDocument/2006/relationships/header" Target="header2.xml"/><Relationship Id="rId221" Type="http://schemas.openxmlformats.org/officeDocument/2006/relationships/image" Target="media/image205.emf"/><Relationship Id="rId242" Type="http://schemas.openxmlformats.org/officeDocument/2006/relationships/image" Target="media/image226.emf"/><Relationship Id="rId263" Type="http://schemas.openxmlformats.org/officeDocument/2006/relationships/image" Target="media/image247.emf"/><Relationship Id="rId284" Type="http://schemas.openxmlformats.org/officeDocument/2006/relationships/image" Target="media/image268.emf"/><Relationship Id="rId319" Type="http://schemas.openxmlformats.org/officeDocument/2006/relationships/image" Target="media/image303.emf"/><Relationship Id="rId470" Type="http://schemas.openxmlformats.org/officeDocument/2006/relationships/image" Target="media/image452.emf"/><Relationship Id="rId491" Type="http://schemas.openxmlformats.org/officeDocument/2006/relationships/image" Target="media/image473.emf"/><Relationship Id="rId505" Type="http://schemas.openxmlformats.org/officeDocument/2006/relationships/image" Target="media/image487.emf"/><Relationship Id="rId526" Type="http://schemas.openxmlformats.org/officeDocument/2006/relationships/image" Target="media/image508.emf"/><Relationship Id="rId37" Type="http://schemas.openxmlformats.org/officeDocument/2006/relationships/image" Target="media/image21.emf"/><Relationship Id="rId58" Type="http://schemas.openxmlformats.org/officeDocument/2006/relationships/image" Target="media/image42.emf"/><Relationship Id="rId79" Type="http://schemas.openxmlformats.org/officeDocument/2006/relationships/image" Target="media/image63.emf"/><Relationship Id="rId102" Type="http://schemas.openxmlformats.org/officeDocument/2006/relationships/image" Target="media/image86.emf"/><Relationship Id="rId123" Type="http://schemas.openxmlformats.org/officeDocument/2006/relationships/image" Target="media/image107.emf"/><Relationship Id="rId144" Type="http://schemas.openxmlformats.org/officeDocument/2006/relationships/image" Target="media/image128.emf"/><Relationship Id="rId330" Type="http://schemas.openxmlformats.org/officeDocument/2006/relationships/image" Target="media/image314.emf"/><Relationship Id="rId90" Type="http://schemas.openxmlformats.org/officeDocument/2006/relationships/image" Target="media/image74.emf"/><Relationship Id="rId165" Type="http://schemas.openxmlformats.org/officeDocument/2006/relationships/image" Target="media/image149.jpeg"/><Relationship Id="rId186" Type="http://schemas.openxmlformats.org/officeDocument/2006/relationships/image" Target="media/image170.emf"/><Relationship Id="rId351" Type="http://schemas.openxmlformats.org/officeDocument/2006/relationships/image" Target="media/image335.emf"/><Relationship Id="rId372" Type="http://schemas.openxmlformats.org/officeDocument/2006/relationships/image" Target="media/image356.emf"/><Relationship Id="rId393" Type="http://schemas.openxmlformats.org/officeDocument/2006/relationships/image" Target="media/image377.emf"/><Relationship Id="rId407" Type="http://schemas.openxmlformats.org/officeDocument/2006/relationships/image" Target="media/image391.png"/><Relationship Id="rId428" Type="http://schemas.openxmlformats.org/officeDocument/2006/relationships/image" Target="media/image412.emf"/><Relationship Id="rId449" Type="http://schemas.openxmlformats.org/officeDocument/2006/relationships/image" Target="media/image433.png"/><Relationship Id="rId211" Type="http://schemas.openxmlformats.org/officeDocument/2006/relationships/image" Target="media/image195.emf"/><Relationship Id="rId232" Type="http://schemas.openxmlformats.org/officeDocument/2006/relationships/image" Target="media/image216.emf"/><Relationship Id="rId253" Type="http://schemas.openxmlformats.org/officeDocument/2006/relationships/image" Target="media/image237.emf"/><Relationship Id="rId274" Type="http://schemas.openxmlformats.org/officeDocument/2006/relationships/image" Target="media/image258.emf"/><Relationship Id="rId295" Type="http://schemas.openxmlformats.org/officeDocument/2006/relationships/image" Target="media/image279.emf"/><Relationship Id="rId309" Type="http://schemas.openxmlformats.org/officeDocument/2006/relationships/image" Target="media/image293.emf"/><Relationship Id="rId460" Type="http://schemas.openxmlformats.org/officeDocument/2006/relationships/image" Target="media/image442.emf"/><Relationship Id="rId481" Type="http://schemas.openxmlformats.org/officeDocument/2006/relationships/image" Target="media/image463.emf"/><Relationship Id="rId516" Type="http://schemas.openxmlformats.org/officeDocument/2006/relationships/image" Target="media/image498.emf"/><Relationship Id="rId27" Type="http://schemas.openxmlformats.org/officeDocument/2006/relationships/image" Target="media/image11.emf"/><Relationship Id="rId48" Type="http://schemas.openxmlformats.org/officeDocument/2006/relationships/image" Target="media/image32.png"/><Relationship Id="rId69" Type="http://schemas.openxmlformats.org/officeDocument/2006/relationships/image" Target="media/image53.emf"/><Relationship Id="rId113" Type="http://schemas.openxmlformats.org/officeDocument/2006/relationships/image" Target="media/image97.emf"/><Relationship Id="rId134" Type="http://schemas.openxmlformats.org/officeDocument/2006/relationships/image" Target="media/image118.emf"/><Relationship Id="rId320" Type="http://schemas.openxmlformats.org/officeDocument/2006/relationships/image" Target="media/image304.emf"/><Relationship Id="rId80" Type="http://schemas.openxmlformats.org/officeDocument/2006/relationships/image" Target="media/image64.emf"/><Relationship Id="rId155" Type="http://schemas.openxmlformats.org/officeDocument/2006/relationships/image" Target="media/image139.emf"/><Relationship Id="rId176" Type="http://schemas.openxmlformats.org/officeDocument/2006/relationships/image" Target="media/image160.emf"/><Relationship Id="rId197" Type="http://schemas.openxmlformats.org/officeDocument/2006/relationships/image" Target="media/image181.emf"/><Relationship Id="rId341" Type="http://schemas.openxmlformats.org/officeDocument/2006/relationships/image" Target="media/image325.emf"/><Relationship Id="rId362" Type="http://schemas.openxmlformats.org/officeDocument/2006/relationships/image" Target="media/image346.emf"/><Relationship Id="rId383" Type="http://schemas.openxmlformats.org/officeDocument/2006/relationships/image" Target="media/image367.emf"/><Relationship Id="rId418" Type="http://schemas.openxmlformats.org/officeDocument/2006/relationships/image" Target="media/image402.emf"/><Relationship Id="rId439" Type="http://schemas.openxmlformats.org/officeDocument/2006/relationships/image" Target="media/image423.emf"/><Relationship Id="rId201" Type="http://schemas.openxmlformats.org/officeDocument/2006/relationships/image" Target="media/image185.emf"/><Relationship Id="rId222" Type="http://schemas.openxmlformats.org/officeDocument/2006/relationships/image" Target="media/image206.emf"/><Relationship Id="rId243" Type="http://schemas.openxmlformats.org/officeDocument/2006/relationships/image" Target="media/image227.emf"/><Relationship Id="rId264" Type="http://schemas.openxmlformats.org/officeDocument/2006/relationships/image" Target="media/image248.emf"/><Relationship Id="rId285" Type="http://schemas.openxmlformats.org/officeDocument/2006/relationships/image" Target="media/image269.emf"/><Relationship Id="rId450" Type="http://schemas.openxmlformats.org/officeDocument/2006/relationships/image" Target="media/image434.png"/><Relationship Id="rId471" Type="http://schemas.openxmlformats.org/officeDocument/2006/relationships/image" Target="media/image453.emf"/><Relationship Id="rId506" Type="http://schemas.openxmlformats.org/officeDocument/2006/relationships/image" Target="media/image488.emf"/><Relationship Id="rId17" Type="http://schemas.openxmlformats.org/officeDocument/2006/relationships/footer" Target="footer5.xml"/><Relationship Id="rId38" Type="http://schemas.openxmlformats.org/officeDocument/2006/relationships/image" Target="media/image22.emf"/><Relationship Id="rId59" Type="http://schemas.openxmlformats.org/officeDocument/2006/relationships/image" Target="media/image43.emf"/><Relationship Id="rId103" Type="http://schemas.openxmlformats.org/officeDocument/2006/relationships/image" Target="media/image87.emf"/><Relationship Id="rId124" Type="http://schemas.openxmlformats.org/officeDocument/2006/relationships/image" Target="media/image108.emf"/><Relationship Id="rId310" Type="http://schemas.openxmlformats.org/officeDocument/2006/relationships/image" Target="media/image294.emf"/><Relationship Id="rId492" Type="http://schemas.openxmlformats.org/officeDocument/2006/relationships/image" Target="media/image474.emf"/><Relationship Id="rId527" Type="http://schemas.openxmlformats.org/officeDocument/2006/relationships/image" Target="media/image509.emf"/><Relationship Id="rId70" Type="http://schemas.openxmlformats.org/officeDocument/2006/relationships/image" Target="media/image54.emf"/><Relationship Id="rId91" Type="http://schemas.openxmlformats.org/officeDocument/2006/relationships/image" Target="media/image75.emf"/><Relationship Id="rId145" Type="http://schemas.openxmlformats.org/officeDocument/2006/relationships/image" Target="media/image129.emf"/><Relationship Id="rId166" Type="http://schemas.openxmlformats.org/officeDocument/2006/relationships/image" Target="media/image150.jpeg"/><Relationship Id="rId187" Type="http://schemas.openxmlformats.org/officeDocument/2006/relationships/image" Target="media/image171.emf"/><Relationship Id="rId331" Type="http://schemas.openxmlformats.org/officeDocument/2006/relationships/image" Target="media/image315.emf"/><Relationship Id="rId352" Type="http://schemas.openxmlformats.org/officeDocument/2006/relationships/image" Target="media/image336.emf"/><Relationship Id="rId373" Type="http://schemas.openxmlformats.org/officeDocument/2006/relationships/image" Target="media/image357.emf"/><Relationship Id="rId394" Type="http://schemas.openxmlformats.org/officeDocument/2006/relationships/image" Target="media/image378.emf"/><Relationship Id="rId408" Type="http://schemas.openxmlformats.org/officeDocument/2006/relationships/image" Target="media/image392.emf"/><Relationship Id="rId429" Type="http://schemas.openxmlformats.org/officeDocument/2006/relationships/image" Target="media/image413.emf"/><Relationship Id="rId1" Type="http://schemas.openxmlformats.org/officeDocument/2006/relationships/customXml" Target="../customXml/item1.xml"/><Relationship Id="rId212" Type="http://schemas.openxmlformats.org/officeDocument/2006/relationships/image" Target="media/image196.emf"/><Relationship Id="rId233" Type="http://schemas.openxmlformats.org/officeDocument/2006/relationships/image" Target="media/image217.emf"/><Relationship Id="rId254" Type="http://schemas.openxmlformats.org/officeDocument/2006/relationships/image" Target="media/image238.emf"/><Relationship Id="rId440" Type="http://schemas.openxmlformats.org/officeDocument/2006/relationships/image" Target="media/image424.emf"/><Relationship Id="rId28" Type="http://schemas.openxmlformats.org/officeDocument/2006/relationships/image" Target="media/image12.emf"/><Relationship Id="rId49" Type="http://schemas.openxmlformats.org/officeDocument/2006/relationships/image" Target="media/image33.emf"/><Relationship Id="rId114" Type="http://schemas.openxmlformats.org/officeDocument/2006/relationships/image" Target="media/image98.emf"/><Relationship Id="rId275" Type="http://schemas.openxmlformats.org/officeDocument/2006/relationships/image" Target="media/image259.emf"/><Relationship Id="rId296" Type="http://schemas.openxmlformats.org/officeDocument/2006/relationships/image" Target="media/image280.emf"/><Relationship Id="rId300" Type="http://schemas.openxmlformats.org/officeDocument/2006/relationships/image" Target="media/image284.emf"/><Relationship Id="rId461" Type="http://schemas.openxmlformats.org/officeDocument/2006/relationships/image" Target="media/image443.emf"/><Relationship Id="rId482" Type="http://schemas.openxmlformats.org/officeDocument/2006/relationships/image" Target="media/image464.emf"/><Relationship Id="rId517" Type="http://schemas.openxmlformats.org/officeDocument/2006/relationships/image" Target="media/image499.emf"/><Relationship Id="rId60" Type="http://schemas.openxmlformats.org/officeDocument/2006/relationships/image" Target="media/image44.emf"/><Relationship Id="rId81" Type="http://schemas.openxmlformats.org/officeDocument/2006/relationships/image" Target="media/image65.emf"/><Relationship Id="rId135" Type="http://schemas.openxmlformats.org/officeDocument/2006/relationships/image" Target="media/image119.emf"/><Relationship Id="rId156" Type="http://schemas.openxmlformats.org/officeDocument/2006/relationships/image" Target="media/image140.emf"/><Relationship Id="rId177" Type="http://schemas.openxmlformats.org/officeDocument/2006/relationships/image" Target="media/image161.emf"/><Relationship Id="rId198" Type="http://schemas.openxmlformats.org/officeDocument/2006/relationships/image" Target="media/image182.emf"/><Relationship Id="rId321" Type="http://schemas.openxmlformats.org/officeDocument/2006/relationships/image" Target="media/image305.emf"/><Relationship Id="rId342" Type="http://schemas.openxmlformats.org/officeDocument/2006/relationships/image" Target="media/image326.emf"/><Relationship Id="rId363" Type="http://schemas.openxmlformats.org/officeDocument/2006/relationships/image" Target="media/image347.emf"/><Relationship Id="rId384" Type="http://schemas.openxmlformats.org/officeDocument/2006/relationships/image" Target="media/image368.emf"/><Relationship Id="rId419" Type="http://schemas.openxmlformats.org/officeDocument/2006/relationships/image" Target="media/image403.emf"/><Relationship Id="rId202" Type="http://schemas.openxmlformats.org/officeDocument/2006/relationships/image" Target="media/image186.emf"/><Relationship Id="rId223" Type="http://schemas.openxmlformats.org/officeDocument/2006/relationships/image" Target="media/image207.emf"/><Relationship Id="rId244" Type="http://schemas.openxmlformats.org/officeDocument/2006/relationships/image" Target="media/image228.emf"/><Relationship Id="rId430" Type="http://schemas.openxmlformats.org/officeDocument/2006/relationships/image" Target="media/image414.emf"/><Relationship Id="rId18" Type="http://schemas.openxmlformats.org/officeDocument/2006/relationships/image" Target="media/image2.png"/><Relationship Id="rId39" Type="http://schemas.openxmlformats.org/officeDocument/2006/relationships/image" Target="media/image23.emf"/><Relationship Id="rId265" Type="http://schemas.openxmlformats.org/officeDocument/2006/relationships/image" Target="media/image249.emf"/><Relationship Id="rId286" Type="http://schemas.openxmlformats.org/officeDocument/2006/relationships/image" Target="media/image270.emf"/><Relationship Id="rId451" Type="http://schemas.openxmlformats.org/officeDocument/2006/relationships/hyperlink" Target="http://www.tue.nl/en/publication/ep/p/d/ep-uid/435687/" TargetMode="External"/><Relationship Id="rId472" Type="http://schemas.openxmlformats.org/officeDocument/2006/relationships/image" Target="media/image454.emf"/><Relationship Id="rId493" Type="http://schemas.openxmlformats.org/officeDocument/2006/relationships/image" Target="media/image475.png"/><Relationship Id="rId507" Type="http://schemas.openxmlformats.org/officeDocument/2006/relationships/image" Target="media/image489.emf"/><Relationship Id="rId528" Type="http://schemas.openxmlformats.org/officeDocument/2006/relationships/fontTable" Target="fontTable.xml"/><Relationship Id="rId50" Type="http://schemas.openxmlformats.org/officeDocument/2006/relationships/image" Target="media/image34.emf"/><Relationship Id="rId104" Type="http://schemas.openxmlformats.org/officeDocument/2006/relationships/image" Target="media/image88.emf"/><Relationship Id="rId125" Type="http://schemas.openxmlformats.org/officeDocument/2006/relationships/image" Target="media/image109.emf"/><Relationship Id="rId146" Type="http://schemas.openxmlformats.org/officeDocument/2006/relationships/image" Target="media/image130.emf"/><Relationship Id="rId167" Type="http://schemas.openxmlformats.org/officeDocument/2006/relationships/image" Target="media/image151.emf"/><Relationship Id="rId188" Type="http://schemas.openxmlformats.org/officeDocument/2006/relationships/image" Target="media/image172.emf"/><Relationship Id="rId311" Type="http://schemas.openxmlformats.org/officeDocument/2006/relationships/image" Target="media/image295.emf"/><Relationship Id="rId332" Type="http://schemas.openxmlformats.org/officeDocument/2006/relationships/image" Target="media/image316.emf"/><Relationship Id="rId353" Type="http://schemas.openxmlformats.org/officeDocument/2006/relationships/image" Target="media/image337.emf"/><Relationship Id="rId374" Type="http://schemas.openxmlformats.org/officeDocument/2006/relationships/image" Target="media/image358.emf"/><Relationship Id="rId395" Type="http://schemas.openxmlformats.org/officeDocument/2006/relationships/image" Target="media/image379.emf"/><Relationship Id="rId409" Type="http://schemas.openxmlformats.org/officeDocument/2006/relationships/image" Target="media/image393.emf"/><Relationship Id="rId71" Type="http://schemas.openxmlformats.org/officeDocument/2006/relationships/image" Target="media/image55.emf"/><Relationship Id="rId92" Type="http://schemas.openxmlformats.org/officeDocument/2006/relationships/image" Target="media/image76.emf"/><Relationship Id="rId213" Type="http://schemas.openxmlformats.org/officeDocument/2006/relationships/image" Target="media/image197.emf"/><Relationship Id="rId234" Type="http://schemas.openxmlformats.org/officeDocument/2006/relationships/image" Target="media/image218.emf"/><Relationship Id="rId420" Type="http://schemas.openxmlformats.org/officeDocument/2006/relationships/image" Target="media/image404.png"/><Relationship Id="rId2" Type="http://schemas.openxmlformats.org/officeDocument/2006/relationships/customXml" Target="../customXml/item2.xml"/><Relationship Id="rId29" Type="http://schemas.openxmlformats.org/officeDocument/2006/relationships/image" Target="media/image13.emf"/><Relationship Id="rId255" Type="http://schemas.openxmlformats.org/officeDocument/2006/relationships/image" Target="media/image239.emf"/><Relationship Id="rId276" Type="http://schemas.openxmlformats.org/officeDocument/2006/relationships/image" Target="media/image260.emf"/><Relationship Id="rId297" Type="http://schemas.openxmlformats.org/officeDocument/2006/relationships/image" Target="media/image281.emf"/><Relationship Id="rId441" Type="http://schemas.openxmlformats.org/officeDocument/2006/relationships/image" Target="media/image425.emf"/><Relationship Id="rId462" Type="http://schemas.openxmlformats.org/officeDocument/2006/relationships/image" Target="media/image444.emf"/><Relationship Id="rId483" Type="http://schemas.openxmlformats.org/officeDocument/2006/relationships/image" Target="media/image465.emf"/><Relationship Id="rId518" Type="http://schemas.openxmlformats.org/officeDocument/2006/relationships/image" Target="media/image500.emf"/><Relationship Id="rId40" Type="http://schemas.openxmlformats.org/officeDocument/2006/relationships/image" Target="media/image24.emf"/><Relationship Id="rId115" Type="http://schemas.openxmlformats.org/officeDocument/2006/relationships/image" Target="media/image99.emf"/><Relationship Id="rId136" Type="http://schemas.openxmlformats.org/officeDocument/2006/relationships/image" Target="media/image120.emf"/><Relationship Id="rId157" Type="http://schemas.openxmlformats.org/officeDocument/2006/relationships/image" Target="media/image141.emf"/><Relationship Id="rId178" Type="http://schemas.openxmlformats.org/officeDocument/2006/relationships/image" Target="media/image162.emf"/><Relationship Id="rId301" Type="http://schemas.openxmlformats.org/officeDocument/2006/relationships/image" Target="media/image285.emf"/><Relationship Id="rId322" Type="http://schemas.openxmlformats.org/officeDocument/2006/relationships/image" Target="media/image306.emf"/><Relationship Id="rId343" Type="http://schemas.openxmlformats.org/officeDocument/2006/relationships/image" Target="media/image327.emf"/><Relationship Id="rId364" Type="http://schemas.openxmlformats.org/officeDocument/2006/relationships/image" Target="media/image348.emf"/><Relationship Id="rId61" Type="http://schemas.openxmlformats.org/officeDocument/2006/relationships/image" Target="media/image45.emf"/><Relationship Id="rId82" Type="http://schemas.openxmlformats.org/officeDocument/2006/relationships/image" Target="media/image66.emf"/><Relationship Id="rId199" Type="http://schemas.openxmlformats.org/officeDocument/2006/relationships/image" Target="media/image183.emf"/><Relationship Id="rId203" Type="http://schemas.openxmlformats.org/officeDocument/2006/relationships/image" Target="media/image187.emf"/><Relationship Id="rId385" Type="http://schemas.openxmlformats.org/officeDocument/2006/relationships/image" Target="media/image369.emf"/><Relationship Id="rId19" Type="http://schemas.openxmlformats.org/officeDocument/2006/relationships/image" Target="media/image3.emf"/><Relationship Id="rId224" Type="http://schemas.openxmlformats.org/officeDocument/2006/relationships/image" Target="media/image208.emf"/><Relationship Id="rId245" Type="http://schemas.openxmlformats.org/officeDocument/2006/relationships/image" Target="media/image229.emf"/><Relationship Id="rId266" Type="http://schemas.openxmlformats.org/officeDocument/2006/relationships/image" Target="media/image250.emf"/><Relationship Id="rId287" Type="http://schemas.openxmlformats.org/officeDocument/2006/relationships/image" Target="media/image271.emf"/><Relationship Id="rId410" Type="http://schemas.openxmlformats.org/officeDocument/2006/relationships/image" Target="media/image394.emf"/><Relationship Id="rId431" Type="http://schemas.openxmlformats.org/officeDocument/2006/relationships/image" Target="media/image415.emf"/><Relationship Id="rId452" Type="http://schemas.openxmlformats.org/officeDocument/2006/relationships/footer" Target="footer6.xml"/><Relationship Id="rId473" Type="http://schemas.openxmlformats.org/officeDocument/2006/relationships/image" Target="media/image455.emf"/><Relationship Id="rId494" Type="http://schemas.openxmlformats.org/officeDocument/2006/relationships/image" Target="media/image476.png"/><Relationship Id="rId508" Type="http://schemas.openxmlformats.org/officeDocument/2006/relationships/image" Target="media/image490.emf"/><Relationship Id="rId529" Type="http://schemas.openxmlformats.org/officeDocument/2006/relationships/theme" Target="theme/theme1.xml"/><Relationship Id="rId30" Type="http://schemas.openxmlformats.org/officeDocument/2006/relationships/image" Target="media/image14.emf"/><Relationship Id="rId105" Type="http://schemas.openxmlformats.org/officeDocument/2006/relationships/image" Target="media/image89.emf"/><Relationship Id="rId126" Type="http://schemas.openxmlformats.org/officeDocument/2006/relationships/image" Target="media/image110.emf"/><Relationship Id="rId147" Type="http://schemas.openxmlformats.org/officeDocument/2006/relationships/image" Target="media/image131.emf"/><Relationship Id="rId168" Type="http://schemas.openxmlformats.org/officeDocument/2006/relationships/image" Target="media/image152.emf"/><Relationship Id="rId312" Type="http://schemas.openxmlformats.org/officeDocument/2006/relationships/image" Target="media/image296.emf"/><Relationship Id="rId333" Type="http://schemas.openxmlformats.org/officeDocument/2006/relationships/image" Target="media/image317.emf"/><Relationship Id="rId354" Type="http://schemas.openxmlformats.org/officeDocument/2006/relationships/image" Target="media/image338.emf"/><Relationship Id="rId51" Type="http://schemas.openxmlformats.org/officeDocument/2006/relationships/image" Target="media/image35.emf"/><Relationship Id="rId72" Type="http://schemas.openxmlformats.org/officeDocument/2006/relationships/image" Target="media/image56.emf"/><Relationship Id="rId93" Type="http://schemas.openxmlformats.org/officeDocument/2006/relationships/image" Target="media/image77.emf"/><Relationship Id="rId189" Type="http://schemas.openxmlformats.org/officeDocument/2006/relationships/image" Target="media/image173.emf"/><Relationship Id="rId375" Type="http://schemas.openxmlformats.org/officeDocument/2006/relationships/image" Target="media/image359.emf"/><Relationship Id="rId396" Type="http://schemas.openxmlformats.org/officeDocument/2006/relationships/image" Target="media/image380.emf"/><Relationship Id="rId3" Type="http://schemas.openxmlformats.org/officeDocument/2006/relationships/numbering" Target="numbering.xml"/><Relationship Id="rId214" Type="http://schemas.openxmlformats.org/officeDocument/2006/relationships/image" Target="media/image198.emf"/><Relationship Id="rId235" Type="http://schemas.openxmlformats.org/officeDocument/2006/relationships/image" Target="media/image219.emf"/><Relationship Id="rId256" Type="http://schemas.openxmlformats.org/officeDocument/2006/relationships/image" Target="media/image240.emf"/><Relationship Id="rId277" Type="http://schemas.openxmlformats.org/officeDocument/2006/relationships/image" Target="media/image261.emf"/><Relationship Id="rId298" Type="http://schemas.openxmlformats.org/officeDocument/2006/relationships/image" Target="media/image282.emf"/><Relationship Id="rId400" Type="http://schemas.openxmlformats.org/officeDocument/2006/relationships/image" Target="media/image384.emf"/><Relationship Id="rId421" Type="http://schemas.openxmlformats.org/officeDocument/2006/relationships/image" Target="media/image405.png"/><Relationship Id="rId442" Type="http://schemas.openxmlformats.org/officeDocument/2006/relationships/image" Target="media/image426.emf"/><Relationship Id="rId463" Type="http://schemas.openxmlformats.org/officeDocument/2006/relationships/image" Target="media/image445.emf"/><Relationship Id="rId484" Type="http://schemas.openxmlformats.org/officeDocument/2006/relationships/image" Target="media/image466.emf"/><Relationship Id="rId519" Type="http://schemas.openxmlformats.org/officeDocument/2006/relationships/image" Target="media/image501.emf"/><Relationship Id="rId116" Type="http://schemas.openxmlformats.org/officeDocument/2006/relationships/image" Target="media/image100.emf"/><Relationship Id="rId137" Type="http://schemas.openxmlformats.org/officeDocument/2006/relationships/image" Target="media/image121.emf"/><Relationship Id="rId158" Type="http://schemas.openxmlformats.org/officeDocument/2006/relationships/image" Target="media/image142.emf"/><Relationship Id="rId302" Type="http://schemas.openxmlformats.org/officeDocument/2006/relationships/image" Target="media/image286.emf"/><Relationship Id="rId323" Type="http://schemas.openxmlformats.org/officeDocument/2006/relationships/image" Target="media/image307.emf"/><Relationship Id="rId344" Type="http://schemas.openxmlformats.org/officeDocument/2006/relationships/image" Target="media/image328.emf"/><Relationship Id="rId20" Type="http://schemas.openxmlformats.org/officeDocument/2006/relationships/image" Target="media/image4.emf"/><Relationship Id="rId41" Type="http://schemas.openxmlformats.org/officeDocument/2006/relationships/image" Target="media/image25.emf"/><Relationship Id="rId62" Type="http://schemas.openxmlformats.org/officeDocument/2006/relationships/image" Target="media/image46.emf"/><Relationship Id="rId83" Type="http://schemas.openxmlformats.org/officeDocument/2006/relationships/image" Target="media/image67.emf"/><Relationship Id="rId179" Type="http://schemas.openxmlformats.org/officeDocument/2006/relationships/image" Target="media/image163.emf"/><Relationship Id="rId365" Type="http://schemas.openxmlformats.org/officeDocument/2006/relationships/image" Target="media/image349.emf"/><Relationship Id="rId386" Type="http://schemas.openxmlformats.org/officeDocument/2006/relationships/image" Target="media/image370.emf"/><Relationship Id="rId190" Type="http://schemas.openxmlformats.org/officeDocument/2006/relationships/image" Target="media/image174.emf"/><Relationship Id="rId204" Type="http://schemas.openxmlformats.org/officeDocument/2006/relationships/image" Target="media/image188.emf"/><Relationship Id="rId225" Type="http://schemas.openxmlformats.org/officeDocument/2006/relationships/image" Target="media/image209.emf"/><Relationship Id="rId246" Type="http://schemas.openxmlformats.org/officeDocument/2006/relationships/image" Target="media/image230.emf"/><Relationship Id="rId267" Type="http://schemas.openxmlformats.org/officeDocument/2006/relationships/image" Target="media/image251.emf"/><Relationship Id="rId288" Type="http://schemas.openxmlformats.org/officeDocument/2006/relationships/image" Target="media/image272.emf"/><Relationship Id="rId411" Type="http://schemas.openxmlformats.org/officeDocument/2006/relationships/image" Target="media/image395.emf"/><Relationship Id="rId432" Type="http://schemas.openxmlformats.org/officeDocument/2006/relationships/image" Target="media/image416.emf"/><Relationship Id="rId453" Type="http://schemas.openxmlformats.org/officeDocument/2006/relationships/image" Target="media/image435.png"/><Relationship Id="rId474" Type="http://schemas.openxmlformats.org/officeDocument/2006/relationships/image" Target="media/image456.emf"/><Relationship Id="rId509" Type="http://schemas.openxmlformats.org/officeDocument/2006/relationships/image" Target="media/image491.emf"/><Relationship Id="rId106" Type="http://schemas.openxmlformats.org/officeDocument/2006/relationships/image" Target="media/image90.emf"/><Relationship Id="rId127" Type="http://schemas.openxmlformats.org/officeDocument/2006/relationships/image" Target="media/image111.emf"/><Relationship Id="rId313" Type="http://schemas.openxmlformats.org/officeDocument/2006/relationships/image" Target="media/image297.emf"/><Relationship Id="rId495" Type="http://schemas.openxmlformats.org/officeDocument/2006/relationships/image" Target="media/image477.emf"/><Relationship Id="rId10" Type="http://schemas.openxmlformats.org/officeDocument/2006/relationships/image" Target="media/image1.jpeg"/><Relationship Id="rId31" Type="http://schemas.openxmlformats.org/officeDocument/2006/relationships/image" Target="media/image15.emf"/><Relationship Id="rId52" Type="http://schemas.openxmlformats.org/officeDocument/2006/relationships/image" Target="media/image36.emf"/><Relationship Id="rId73" Type="http://schemas.openxmlformats.org/officeDocument/2006/relationships/image" Target="media/image57.emf"/><Relationship Id="rId94" Type="http://schemas.openxmlformats.org/officeDocument/2006/relationships/image" Target="media/image78.png"/><Relationship Id="rId148" Type="http://schemas.openxmlformats.org/officeDocument/2006/relationships/image" Target="media/image132.emf"/><Relationship Id="rId169" Type="http://schemas.openxmlformats.org/officeDocument/2006/relationships/image" Target="media/image153.emf"/><Relationship Id="rId334" Type="http://schemas.openxmlformats.org/officeDocument/2006/relationships/image" Target="media/image318.emf"/><Relationship Id="rId355" Type="http://schemas.openxmlformats.org/officeDocument/2006/relationships/image" Target="media/image339.emf"/><Relationship Id="rId376" Type="http://schemas.openxmlformats.org/officeDocument/2006/relationships/image" Target="media/image360.emf"/><Relationship Id="rId397" Type="http://schemas.openxmlformats.org/officeDocument/2006/relationships/image" Target="media/image381.emf"/><Relationship Id="rId520" Type="http://schemas.openxmlformats.org/officeDocument/2006/relationships/image" Target="media/image502.png"/><Relationship Id="rId4" Type="http://schemas.openxmlformats.org/officeDocument/2006/relationships/styles" Target="styles.xml"/><Relationship Id="rId180" Type="http://schemas.openxmlformats.org/officeDocument/2006/relationships/image" Target="media/image164.emf"/><Relationship Id="rId215" Type="http://schemas.openxmlformats.org/officeDocument/2006/relationships/image" Target="media/image199.emf"/><Relationship Id="rId236" Type="http://schemas.openxmlformats.org/officeDocument/2006/relationships/image" Target="media/image220.emf"/><Relationship Id="rId257" Type="http://schemas.openxmlformats.org/officeDocument/2006/relationships/image" Target="media/image241.emf"/><Relationship Id="rId278" Type="http://schemas.openxmlformats.org/officeDocument/2006/relationships/image" Target="media/image262.emf"/><Relationship Id="rId401" Type="http://schemas.openxmlformats.org/officeDocument/2006/relationships/image" Target="media/image385.emf"/><Relationship Id="rId422" Type="http://schemas.openxmlformats.org/officeDocument/2006/relationships/image" Target="media/image406.emf"/><Relationship Id="rId443" Type="http://schemas.openxmlformats.org/officeDocument/2006/relationships/image" Target="media/image427.emf"/><Relationship Id="rId464" Type="http://schemas.openxmlformats.org/officeDocument/2006/relationships/image" Target="media/image446.emf"/><Relationship Id="rId303" Type="http://schemas.openxmlformats.org/officeDocument/2006/relationships/image" Target="media/image287.emf"/><Relationship Id="rId485" Type="http://schemas.openxmlformats.org/officeDocument/2006/relationships/image" Target="media/image467.emf"/><Relationship Id="rId42" Type="http://schemas.openxmlformats.org/officeDocument/2006/relationships/image" Target="media/image26.emf"/><Relationship Id="rId84" Type="http://schemas.openxmlformats.org/officeDocument/2006/relationships/image" Target="media/image68.emf"/><Relationship Id="rId138" Type="http://schemas.openxmlformats.org/officeDocument/2006/relationships/image" Target="media/image122.emf"/><Relationship Id="rId345" Type="http://schemas.openxmlformats.org/officeDocument/2006/relationships/image" Target="media/image329.emf"/><Relationship Id="rId387" Type="http://schemas.openxmlformats.org/officeDocument/2006/relationships/image" Target="media/image371.png"/><Relationship Id="rId510" Type="http://schemas.openxmlformats.org/officeDocument/2006/relationships/image" Target="media/image492.emf"/><Relationship Id="rId191" Type="http://schemas.openxmlformats.org/officeDocument/2006/relationships/image" Target="media/image175.png"/><Relationship Id="rId205" Type="http://schemas.openxmlformats.org/officeDocument/2006/relationships/image" Target="media/image189.emf"/><Relationship Id="rId247" Type="http://schemas.openxmlformats.org/officeDocument/2006/relationships/image" Target="media/image231.emf"/><Relationship Id="rId412" Type="http://schemas.openxmlformats.org/officeDocument/2006/relationships/image" Target="media/image396.emf"/><Relationship Id="rId107" Type="http://schemas.openxmlformats.org/officeDocument/2006/relationships/image" Target="media/image91.emf"/><Relationship Id="rId289" Type="http://schemas.openxmlformats.org/officeDocument/2006/relationships/image" Target="media/image273.emf"/><Relationship Id="rId454" Type="http://schemas.openxmlformats.org/officeDocument/2006/relationships/image" Target="media/image436.png"/><Relationship Id="rId496" Type="http://schemas.openxmlformats.org/officeDocument/2006/relationships/image" Target="media/image478.png"/><Relationship Id="rId11" Type="http://schemas.openxmlformats.org/officeDocument/2006/relationships/footer" Target="footer1.xml"/><Relationship Id="rId53" Type="http://schemas.openxmlformats.org/officeDocument/2006/relationships/image" Target="media/image37.emf"/><Relationship Id="rId149" Type="http://schemas.openxmlformats.org/officeDocument/2006/relationships/image" Target="media/image133.emf"/><Relationship Id="rId314" Type="http://schemas.openxmlformats.org/officeDocument/2006/relationships/image" Target="media/image298.emf"/><Relationship Id="rId356" Type="http://schemas.openxmlformats.org/officeDocument/2006/relationships/image" Target="media/image340.emf"/><Relationship Id="rId398" Type="http://schemas.openxmlformats.org/officeDocument/2006/relationships/image" Target="media/image382.emf"/><Relationship Id="rId521" Type="http://schemas.openxmlformats.org/officeDocument/2006/relationships/image" Target="media/image503.emf"/><Relationship Id="rId95" Type="http://schemas.openxmlformats.org/officeDocument/2006/relationships/image" Target="media/image79.png"/><Relationship Id="rId160" Type="http://schemas.openxmlformats.org/officeDocument/2006/relationships/image" Target="media/image144.emf"/><Relationship Id="rId216" Type="http://schemas.openxmlformats.org/officeDocument/2006/relationships/image" Target="media/image200.emf"/><Relationship Id="rId423" Type="http://schemas.openxmlformats.org/officeDocument/2006/relationships/image" Target="media/image407.emf"/><Relationship Id="rId258" Type="http://schemas.openxmlformats.org/officeDocument/2006/relationships/image" Target="media/image242.emf"/><Relationship Id="rId465" Type="http://schemas.openxmlformats.org/officeDocument/2006/relationships/image" Target="media/image447.emf"/><Relationship Id="rId22" Type="http://schemas.openxmlformats.org/officeDocument/2006/relationships/image" Target="media/image6.emf"/><Relationship Id="rId64" Type="http://schemas.openxmlformats.org/officeDocument/2006/relationships/image" Target="media/image48.emf"/><Relationship Id="rId118" Type="http://schemas.openxmlformats.org/officeDocument/2006/relationships/image" Target="media/image102.emf"/><Relationship Id="rId325" Type="http://schemas.openxmlformats.org/officeDocument/2006/relationships/image" Target="media/image309.emf"/><Relationship Id="rId367" Type="http://schemas.openxmlformats.org/officeDocument/2006/relationships/image" Target="media/image351.emf"/><Relationship Id="rId171" Type="http://schemas.openxmlformats.org/officeDocument/2006/relationships/image" Target="media/image155.emf"/><Relationship Id="rId227" Type="http://schemas.openxmlformats.org/officeDocument/2006/relationships/image" Target="media/image211.emf"/><Relationship Id="rId269" Type="http://schemas.openxmlformats.org/officeDocument/2006/relationships/image" Target="media/image253.emf"/><Relationship Id="rId434" Type="http://schemas.openxmlformats.org/officeDocument/2006/relationships/image" Target="media/image418.png"/><Relationship Id="rId476" Type="http://schemas.openxmlformats.org/officeDocument/2006/relationships/image" Target="media/image458.emf"/><Relationship Id="rId33" Type="http://schemas.openxmlformats.org/officeDocument/2006/relationships/image" Target="media/image17.emf"/><Relationship Id="rId129" Type="http://schemas.openxmlformats.org/officeDocument/2006/relationships/image" Target="media/image113.emf"/><Relationship Id="rId280" Type="http://schemas.openxmlformats.org/officeDocument/2006/relationships/image" Target="media/image264.emf"/><Relationship Id="rId336" Type="http://schemas.openxmlformats.org/officeDocument/2006/relationships/image" Target="media/image320.emf"/><Relationship Id="rId501" Type="http://schemas.openxmlformats.org/officeDocument/2006/relationships/image" Target="media/image483.emf"/><Relationship Id="rId75" Type="http://schemas.openxmlformats.org/officeDocument/2006/relationships/image" Target="media/image59.emf"/><Relationship Id="rId140" Type="http://schemas.openxmlformats.org/officeDocument/2006/relationships/image" Target="media/image124.emf"/><Relationship Id="rId182" Type="http://schemas.openxmlformats.org/officeDocument/2006/relationships/image" Target="media/image166.emf"/><Relationship Id="rId378" Type="http://schemas.openxmlformats.org/officeDocument/2006/relationships/image" Target="media/image362.emf"/><Relationship Id="rId403" Type="http://schemas.openxmlformats.org/officeDocument/2006/relationships/image" Target="media/image387.emf"/><Relationship Id="rId6" Type="http://schemas.openxmlformats.org/officeDocument/2006/relationships/settings" Target="settings.xml"/><Relationship Id="rId238" Type="http://schemas.openxmlformats.org/officeDocument/2006/relationships/image" Target="media/image222.emf"/><Relationship Id="rId445" Type="http://schemas.openxmlformats.org/officeDocument/2006/relationships/image" Target="media/image429.emf"/><Relationship Id="rId487" Type="http://schemas.openxmlformats.org/officeDocument/2006/relationships/image" Target="media/image469.emf"/><Relationship Id="rId291" Type="http://schemas.openxmlformats.org/officeDocument/2006/relationships/image" Target="media/image275.emf"/><Relationship Id="rId305" Type="http://schemas.openxmlformats.org/officeDocument/2006/relationships/image" Target="media/image289.emf"/><Relationship Id="rId347" Type="http://schemas.openxmlformats.org/officeDocument/2006/relationships/image" Target="media/image331.emf"/><Relationship Id="rId512" Type="http://schemas.openxmlformats.org/officeDocument/2006/relationships/image" Target="media/image494.emf"/><Relationship Id="rId44" Type="http://schemas.openxmlformats.org/officeDocument/2006/relationships/image" Target="media/image28.emf"/><Relationship Id="rId86" Type="http://schemas.openxmlformats.org/officeDocument/2006/relationships/image" Target="media/image70.emf"/><Relationship Id="rId151" Type="http://schemas.openxmlformats.org/officeDocument/2006/relationships/image" Target="media/image135.emf"/><Relationship Id="rId389" Type="http://schemas.openxmlformats.org/officeDocument/2006/relationships/image" Target="media/image373.png"/><Relationship Id="rId193" Type="http://schemas.openxmlformats.org/officeDocument/2006/relationships/image" Target="media/image177.png"/><Relationship Id="rId207" Type="http://schemas.openxmlformats.org/officeDocument/2006/relationships/image" Target="media/image191.emf"/><Relationship Id="rId249" Type="http://schemas.openxmlformats.org/officeDocument/2006/relationships/image" Target="media/image233.emf"/><Relationship Id="rId414" Type="http://schemas.openxmlformats.org/officeDocument/2006/relationships/image" Target="media/image398.emf"/><Relationship Id="rId456" Type="http://schemas.openxmlformats.org/officeDocument/2006/relationships/image" Target="media/image438.png"/><Relationship Id="rId498" Type="http://schemas.openxmlformats.org/officeDocument/2006/relationships/image" Target="media/image480.emf"/><Relationship Id="rId13" Type="http://schemas.openxmlformats.org/officeDocument/2006/relationships/footer" Target="footer3.xml"/><Relationship Id="rId109" Type="http://schemas.openxmlformats.org/officeDocument/2006/relationships/image" Target="media/image93.emf"/><Relationship Id="rId260" Type="http://schemas.openxmlformats.org/officeDocument/2006/relationships/image" Target="media/image244.emf"/><Relationship Id="rId316" Type="http://schemas.openxmlformats.org/officeDocument/2006/relationships/image" Target="media/image300.emf"/><Relationship Id="rId523" Type="http://schemas.openxmlformats.org/officeDocument/2006/relationships/image" Target="media/image505.emf"/><Relationship Id="rId55" Type="http://schemas.openxmlformats.org/officeDocument/2006/relationships/image" Target="media/image39.emf"/><Relationship Id="rId97" Type="http://schemas.openxmlformats.org/officeDocument/2006/relationships/image" Target="media/image81.emf"/><Relationship Id="rId120" Type="http://schemas.openxmlformats.org/officeDocument/2006/relationships/image" Target="media/image104.emf"/><Relationship Id="rId358" Type="http://schemas.openxmlformats.org/officeDocument/2006/relationships/image" Target="media/image342.emf"/><Relationship Id="rId162" Type="http://schemas.openxmlformats.org/officeDocument/2006/relationships/image" Target="media/image146.emf"/><Relationship Id="rId218" Type="http://schemas.openxmlformats.org/officeDocument/2006/relationships/image" Target="media/image202.emf"/><Relationship Id="rId425" Type="http://schemas.openxmlformats.org/officeDocument/2006/relationships/image" Target="media/image409.emf"/><Relationship Id="rId467" Type="http://schemas.openxmlformats.org/officeDocument/2006/relationships/image" Target="media/image449.emf"/><Relationship Id="rId271" Type="http://schemas.openxmlformats.org/officeDocument/2006/relationships/image" Target="media/image255.emf"/><Relationship Id="rId24" Type="http://schemas.openxmlformats.org/officeDocument/2006/relationships/image" Target="media/image8.emf"/><Relationship Id="rId66" Type="http://schemas.openxmlformats.org/officeDocument/2006/relationships/image" Target="media/image50.emf"/><Relationship Id="rId131" Type="http://schemas.openxmlformats.org/officeDocument/2006/relationships/image" Target="media/image115.emf"/><Relationship Id="rId327" Type="http://schemas.openxmlformats.org/officeDocument/2006/relationships/image" Target="media/image311.emf"/><Relationship Id="rId369" Type="http://schemas.openxmlformats.org/officeDocument/2006/relationships/image" Target="media/image353.emf"/><Relationship Id="rId173" Type="http://schemas.openxmlformats.org/officeDocument/2006/relationships/image" Target="media/image157.emf"/><Relationship Id="rId229" Type="http://schemas.openxmlformats.org/officeDocument/2006/relationships/image" Target="media/image213.emf"/><Relationship Id="rId380" Type="http://schemas.openxmlformats.org/officeDocument/2006/relationships/image" Target="media/image364.emf"/><Relationship Id="rId436" Type="http://schemas.openxmlformats.org/officeDocument/2006/relationships/image" Target="media/image420.emf"/><Relationship Id="rId240" Type="http://schemas.openxmlformats.org/officeDocument/2006/relationships/image" Target="media/image224.emf"/><Relationship Id="rId478" Type="http://schemas.openxmlformats.org/officeDocument/2006/relationships/image" Target="media/image460.emf"/><Relationship Id="rId35" Type="http://schemas.openxmlformats.org/officeDocument/2006/relationships/image" Target="media/image19.emf"/><Relationship Id="rId77" Type="http://schemas.openxmlformats.org/officeDocument/2006/relationships/image" Target="media/image61.emf"/><Relationship Id="rId100" Type="http://schemas.openxmlformats.org/officeDocument/2006/relationships/image" Target="media/image84.png"/><Relationship Id="rId282" Type="http://schemas.openxmlformats.org/officeDocument/2006/relationships/image" Target="media/image266.emf"/><Relationship Id="rId338" Type="http://schemas.openxmlformats.org/officeDocument/2006/relationships/image" Target="media/image322.emf"/><Relationship Id="rId503" Type="http://schemas.openxmlformats.org/officeDocument/2006/relationships/image" Target="media/image485.png"/><Relationship Id="rId8" Type="http://schemas.openxmlformats.org/officeDocument/2006/relationships/footnotes" Target="footnotes.xml"/><Relationship Id="rId142" Type="http://schemas.openxmlformats.org/officeDocument/2006/relationships/image" Target="media/image126.emf"/><Relationship Id="rId184" Type="http://schemas.openxmlformats.org/officeDocument/2006/relationships/image" Target="media/image168.emf"/><Relationship Id="rId391" Type="http://schemas.openxmlformats.org/officeDocument/2006/relationships/image" Target="media/image375.emf"/><Relationship Id="rId405" Type="http://schemas.openxmlformats.org/officeDocument/2006/relationships/image" Target="media/image389.emf"/><Relationship Id="rId447" Type="http://schemas.openxmlformats.org/officeDocument/2006/relationships/image" Target="media/image431.em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elp11iaa\Downloads\thesis_template_v1.0.1.dotm"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Arab" typeface="Times New Roman"/>
        <a:font script="Beng" typeface="Vrinda"/>
        <a:font script="Cans" typeface="Euphemia"/>
        <a:font script="Cher" typeface="Plantagenet Cherokee"/>
        <a:font script="Deva" typeface="Mangal"/>
        <a:font script="Ethi" typeface="Nyala"/>
        <a:font script="Geor" typeface="Sylfaen"/>
        <a:font script="Gujr" typeface="Shruti"/>
        <a:font script="Guru" typeface="Raavi"/>
        <a:font script="Hang" typeface="맑은 고딕"/>
        <a:font script="Hans" typeface="宋体"/>
        <a:font script="Hant" typeface="新細明體"/>
        <a:font script="Hebr" typeface="Times New Roman"/>
        <a:font script="Jpan" typeface="ＭＳ Ｐゴシック"/>
        <a:font script="Khmr" typeface="MoolBoran"/>
        <a:font script="Knda" typeface="Tunga"/>
        <a:font script="Laoo" typeface="DokChampa"/>
        <a:font script="Mlym" typeface="Kartika"/>
        <a:font script="Mong" typeface="Mongolian Baiti"/>
        <a:font script="Orya" typeface="Kalinga"/>
        <a:font script="Sinh" typeface="Iskoola Pota"/>
        <a:font script="Syrc" typeface="Estrangelo Edessa"/>
        <a:font script="Taml" typeface="Latha"/>
        <a:font script="Telu" typeface="Gautami"/>
        <a:font script="Thaa" typeface="MV Boli"/>
        <a:font script="Thai" typeface="Tahoma"/>
        <a:font script="Tibt" typeface="Microsoft Himalaya"/>
        <a:font script="Uigh" typeface="Microsoft Uighur"/>
        <a:font script="Viet" typeface="Times New Roman"/>
        <a:font script="Yiii" typeface="Microsoft Yi Baiti"/>
      </a:majorFont>
      <a:minorFont>
        <a:latin typeface="Calibri"/>
        <a:ea typeface=""/>
        <a:cs typeface=""/>
        <a:font script="Arab" typeface="Arial"/>
        <a:font script="Beng" typeface="Vrinda"/>
        <a:font script="Cans" typeface="Euphemia"/>
        <a:font script="Cher" typeface="Plantagenet Cherokee"/>
        <a:font script="Deva" typeface="Mangal"/>
        <a:font script="Ethi" typeface="Nyala"/>
        <a:font script="Geor" typeface="Sylfaen"/>
        <a:font script="Gujr" typeface="Shruti"/>
        <a:font script="Guru" typeface="Raavi"/>
        <a:font script="Hang" typeface="맑은 고딕"/>
        <a:font script="Hans" typeface="宋体"/>
        <a:font script="Hant" typeface="新細明體"/>
        <a:font script="Hebr" typeface="Arial"/>
        <a:font script="Jpan" typeface="ＭＳ Ｐゴシック"/>
        <a:font script="Khmr" typeface="DaunPenh"/>
        <a:font script="Knda" typeface="Tunga"/>
        <a:font script="Laoo" typeface="DokChampa"/>
        <a:font script="Mlym" typeface="Kartika"/>
        <a:font script="Mong" typeface="Mongolian Baiti"/>
        <a:font script="Orya" typeface="Kalinga"/>
        <a:font script="Sinh" typeface="Iskoola Pota"/>
        <a:font script="Syrc" typeface="Estrangelo Edessa"/>
        <a:font script="Taml" typeface="Latha"/>
        <a:font script="Telu" typeface="Gautami"/>
        <a:font script="Thaa" typeface="MV Boli"/>
        <a:font script="Thai" typeface="Tahoma"/>
        <a:font script="Tibt" typeface="Microsoft Himalaya"/>
        <a:font script="Uigh" typeface="Microsoft Uighur"/>
        <a:font script="Viet" typeface="Arial"/>
        <a:font script="Yiii" typeface="Microsoft Yi Baiti"/>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2668EAF2-BDD5-4502-A882-8580269D06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thesis_template_v1.0.1</Template>
  <TotalTime>3</TotalTime>
  <Pages>1</Pages>
  <Words>45154</Words>
  <Characters>257383</Characters>
  <Application>Microsoft Office Word</Application>
  <DocSecurity>0</DocSecurity>
  <Lines>2144</Lines>
  <Paragraphs>603</Paragraphs>
  <ScaleCrop>false</ScaleCrop>
  <HeadingPairs>
    <vt:vector size="2" baseType="variant">
      <vt:variant>
        <vt:lpstr>Title</vt:lpstr>
      </vt:variant>
      <vt:variant>
        <vt:i4>1</vt:i4>
      </vt:variant>
    </vt:vector>
  </HeadingPairs>
  <TitlesOfParts>
    <vt:vector size="1" baseType="lpstr">
      <vt:lpstr>Writing your PhD Thesis in Microsoft Word</vt:lpstr>
    </vt:vector>
  </TitlesOfParts>
  <Company>Microsoft</Company>
  <LinksUpToDate>false</LinksUpToDate>
  <CharactersWithSpaces>301934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Writing your PhD Thesis in Microsoft Word</dc:title>
  <dc:creator>ibrahim</dc:creator>
  <cp:lastModifiedBy>Ibrahim Afinowi</cp:lastModifiedBy>
  <cp:revision>7</cp:revision>
  <cp:lastPrinted>2015-12-19T17:56:00Z</cp:lastPrinted>
  <dcterms:created xsi:type="dcterms:W3CDTF">2015-12-20T21:15:00Z</dcterms:created>
  <dcterms:modified xsi:type="dcterms:W3CDTF">2016-01-07T21:19:00Z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1033-9.1.0.4942</vt:lpwstr>
  </property>
</Properties>
</file>